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9.xml"/>
  <Override ContentType="application/vnd.openxmlformats-officedocument.wordprocessingml.header+xml" PartName="/word/header11.xml"/>
  <Override ContentType="application/vnd.openxmlformats-officedocument.wordprocessingml.header+xml" PartName="/word/header13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12.xml"/>
  <Override ContentType="application/vnd.openxmlformats-officedocument.wordprocessingml.header+xml" PartName="/word/header10.xml"/>
  <Override ContentType="application/vnd.openxmlformats-officedocument.wordprocessingml.header+xml" PartName="/word/header1.xml"/>
  <Override ContentType="application/vnd.openxmlformats-officedocument.wordprocessingml.header+xml" PartName="/word/header7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4F7F9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y62ag7vm0qv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7f9" w:val="clear"/>
            <w:tcMar>
              <w:top w:w="600.0" w:type="dxa"/>
              <w:left w:w="0.0" w:type="dxa"/>
              <w:bottom w:w="600.0" w:type="dxa"/>
              <w:right w:w="0.0" w:type="dxa"/>
            </w:tcMar>
          </w:tcPr>
          <w:p w:rsidR="00000000" w:rsidDel="00000000" w:rsidP="00000000" w:rsidRDefault="00000000" w:rsidRPr="00000000" w14:paraId="0000000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000.0" w:type="dxa"/>
              <w:jc w:val="left"/>
              <w:tblBorders>
                <w:top w:color="e0e0e0" w:space="0" w:sz="6" w:val="single"/>
                <w:left w:color="e0e0e0" w:space="0" w:sz="6" w:val="single"/>
                <w:bottom w:color="e0e0e0" w:space="0" w:sz="6" w:val="single"/>
                <w:right w:color="e0e0e0" w:space="0" w:sz="6" w:val="single"/>
                <w:insideH w:color="e0e0e0" w:space="0" w:sz="6" w:val="single"/>
                <w:insideV w:color="e0e0e0" w:space="0" w:sz="6" w:val="single"/>
              </w:tblBorders>
              <w:tblLayout w:type="fixed"/>
              <w:tblLook w:val="0600"/>
            </w:tblPr>
            <w:tblGrid>
              <w:gridCol w:w="9000"/>
              <w:tblGridChange w:id="0">
                <w:tblGrid>
                  <w:gridCol w:w="90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8b5ba8" w:val="clear"/>
                  <w:tcMar>
                    <w:top w:w="450.0" w:type="dxa"/>
                    <w:left w:w="300.0" w:type="dxa"/>
                    <w:bottom w:w="450.0" w:type="dxa"/>
                    <w:right w:w="300.0" w:type="dxa"/>
                  </w:tcMar>
                </w:tcPr>
                <w:p w:rsidR="00000000" w:rsidDel="00000000" w:rsidP="00000000" w:rsidRDefault="00000000" w:rsidRPr="00000000" w14:paraId="00000004">
                  <w:pPr>
                    <w:spacing w:line="27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3"/>
                    <w:tblW w:w="8370.0" w:type="dxa"/>
                    <w:jc w:val="left"/>
                    <w:tblLayout w:type="fixed"/>
                    <w:tblLook w:val="0600"/>
                  </w:tblPr>
                  <w:tblGrid>
                    <w:gridCol w:w="8370"/>
                    <w:tblGridChange w:id="0">
                      <w:tblGrid>
                        <w:gridCol w:w="837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8b5ba8" w:val="clear"/>
                        <w:tcMar>
                          <w:top w:w="0.0" w:type="dxa"/>
                          <w:left w:w="0.0" w:type="dxa"/>
                          <w:bottom w:w="375.0" w:type="dxa"/>
                          <w:right w:w="0.0" w:type="dxa"/>
                        </w:tcMar>
                      </w:tcPr>
                      <w:p w:rsidR="00000000" w:rsidDel="00000000" w:rsidP="00000000" w:rsidRDefault="00000000" w:rsidRPr="00000000" w14:paraId="00000005">
                        <w:pPr>
                          <w:pStyle w:val="Heading1"/>
                          <w:spacing w:after="120" w:before="0" w:lineRule="auto"/>
                          <w:jc w:val="center"/>
                          <w:rPr>
                            <w:color w:val="ffffff"/>
                            <w:sz w:val="32"/>
                            <w:szCs w:val="32"/>
                          </w:rPr>
                        </w:pPr>
                        <w:r w:rsidDel="00000000" w:rsidR="00000000" w:rsidRPr="00000000">
                          <w:rPr>
                            <w:color w:val="ffffff"/>
                            <w:sz w:val="32"/>
                            <w:szCs w:val="32"/>
                            <w:rtl w:val="0"/>
                          </w:rPr>
                          <w:t xml:space="preserve">Segunda Convocatoria CATA</w:t>
                        </w:r>
                      </w:p>
                      <w:p w:rsidR="00000000" w:rsidDel="00000000" w:rsidP="00000000" w:rsidRDefault="00000000" w:rsidRPr="00000000" w14:paraId="00000006">
                        <w:pPr>
                          <w:jc w:val="center"/>
                          <w:rPr>
                            <w:color w:val="e4d5f0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color w:val="e4d5f0"/>
                            <w:sz w:val="20"/>
                            <w:szCs w:val="20"/>
                            <w:rtl w:val="0"/>
                          </w:rPr>
                          <w:t xml:space="preserve">Capacitación Abierta para Fondos de I+D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07">
                  <w:pPr>
                    <w:spacing w:line="276" w:lineRule="auto"/>
                    <w:rPr>
                      <w:color w:val="e4d5f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4"/>
                    <w:tblW w:w="8370.0" w:type="dxa"/>
                    <w:jc w:val="left"/>
                    <w:tblLayout w:type="fixed"/>
                    <w:tblLook w:val="0600"/>
                  </w:tblPr>
                  <w:tblGrid>
                    <w:gridCol w:w="5440.500000000001"/>
                    <w:gridCol w:w="418.49999999999994"/>
                    <w:gridCol w:w="2510.9999999999995"/>
                    <w:tblGridChange w:id="0">
                      <w:tblGrid>
                        <w:gridCol w:w="5440.500000000001"/>
                        <w:gridCol w:w="418.49999999999994"/>
                        <w:gridCol w:w="2510.9999999999995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8b5ba8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</w:tcPr>
                      <w:p w:rsidR="00000000" w:rsidDel="00000000" w:rsidP="00000000" w:rsidRDefault="00000000" w:rsidRPr="00000000" w14:paraId="00000008">
                        <w:pPr>
                          <w:spacing w:line="276" w:lineRule="auto"/>
                          <w:rPr>
                            <w:color w:val="e4d5f0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tbl>
                        <w:tblPr>
                          <w:tblStyle w:val="Table5"/>
                          <w:tblW w:w="5440.500000000001" w:type="dxa"/>
                          <w:jc w:val="left"/>
                          <w:tblLayout w:type="fixed"/>
                          <w:tblLook w:val="0600"/>
                        </w:tblPr>
                        <w:tblGrid>
                          <w:gridCol w:w="1088.1000000000001"/>
                          <w:gridCol w:w="1088.1000000000001"/>
                          <w:gridCol w:w="1088.1000000000001"/>
                          <w:gridCol w:w="1088.1000000000001"/>
                          <w:gridCol w:w="1088.1000000000001"/>
                          <w:tblGridChange w:id="0">
                            <w:tblGrid>
                              <w:gridCol w:w="1088.1000000000001"/>
                              <w:gridCol w:w="1088.1000000000001"/>
                              <w:gridCol w:w="1088.1000000000001"/>
                              <w:gridCol w:w="1088.1000000000001"/>
                              <w:gridCol w:w="1088.1000000000001"/>
                            </w:tblGrid>
                          </w:tblGridChange>
                        </w:tblGrid>
                        <w:tr>
                          <w:trPr>
                            <w:cantSplit w:val="0"/>
                            <w:tblHeader w:val="0"/>
                          </w:trPr>
                          <w:tc>
                            <w:tcPr>
                              <w:tcMar>
                                <w:top w:w="120.0" w:type="dxa"/>
                                <w:left w:w="150.0" w:type="dxa"/>
                                <w:bottom w:w="120.0" w:type="dxa"/>
                                <w:right w:w="75.0" w:type="dxa"/>
                              </w:tcMar>
                            </w:tcPr>
                            <w:p w:rsidR="00000000" w:rsidDel="00000000" w:rsidP="00000000" w:rsidRDefault="00000000" w:rsidRPr="00000000" w14:paraId="00000009">
                              <w:pPr>
                                <w:spacing w:line="276" w:lineRule="auto"/>
                                <w:rPr>
                                  <w:color w:val="e4d5f0"/>
                                  <w:sz w:val="20"/>
                                  <w:szCs w:val="20"/>
                                </w:rPr>
                              </w:pPr>
                              <w:r w:rsidDel="00000000" w:rsidR="00000000" w:rsidRPr="00000000">
                                <w:rPr>
                                  <w:color w:val="e4d5f0"/>
                                  <w:sz w:val="20"/>
                                  <w:szCs w:val="20"/>
                                </w:rPr>
                                <w:drawing>
                                  <wp:inline distB="19050" distT="19050" distL="19050" distR="19050">
                                    <wp:extent cx="0" cy="0"/>
                                    <wp:effectExtent b="0" l="0" r="0" t="0"/>
                                    <wp:docPr id="3" name="image3.png"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3.png"/>
                                            <pic:cNvPicPr preferRelativeResize="0"/>
                                          </pic:nvPicPr>
                                          <pic:blipFill>
                                            <a:blip r:embed="rId6"/>
                                            <a:srcRect b="0" l="0" r="0" t="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0" cy="0"/>
                                            </a:xfrm>
                                            <a:prstGeom prst="rect"/>
                                            <a:ln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p>
                          </w:tc>
                          <w:tc>
                            <w:tcPr>
                              <w:tcMar>
                                <w:top w:w="120.0" w:type="dxa"/>
                                <w:left w:w="75.0" w:type="dxa"/>
                                <w:bottom w:w="120.0" w:type="dxa"/>
                                <w:right w:w="75.0" w:type="dxa"/>
                              </w:tcMar>
                            </w:tcPr>
                            <w:p w:rsidR="00000000" w:rsidDel="00000000" w:rsidP="00000000" w:rsidRDefault="00000000" w:rsidRPr="00000000" w14:paraId="0000000A">
                              <w:pPr>
                                <w:spacing w:line="276" w:lineRule="auto"/>
                                <w:rPr>
                                  <w:color w:val="e4d5f0"/>
                                  <w:sz w:val="20"/>
                                  <w:szCs w:val="20"/>
                                </w:rPr>
                              </w:pPr>
                              <w:r w:rsidDel="00000000" w:rsidR="00000000" w:rsidRPr="00000000">
                                <w:rPr>
                                  <w:color w:val="e4d5f0"/>
                                  <w:sz w:val="20"/>
                                  <w:szCs w:val="20"/>
                                </w:rPr>
                                <w:drawing>
                                  <wp:inline distB="19050" distT="19050" distL="19050" distR="19050">
                                    <wp:extent cx="0" cy="0"/>
                                    <wp:effectExtent b="0" l="0" r="0" t="0"/>
                                    <wp:docPr id="2" name="image2.png"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2.png"/>
                                            <pic:cNvPicPr preferRelativeResize="0"/>
                                          </pic:nvPicPr>
                                          <pic:blipFill>
                                            <a:blip r:embed="rId6"/>
                                            <a:srcRect b="0" l="0" r="0" t="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0" cy="0"/>
                                            </a:xfrm>
                                            <a:prstGeom prst="rect"/>
                                            <a:ln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p>
                          </w:tc>
                          <w:tc>
                            <w:tcPr>
                              <w:tcMar>
                                <w:top w:w="120.0" w:type="dxa"/>
                                <w:left w:w="75.0" w:type="dxa"/>
                                <w:bottom w:w="120.0" w:type="dxa"/>
                                <w:right w:w="75.0" w:type="dxa"/>
                              </w:tcMar>
                            </w:tcPr>
                            <w:p w:rsidR="00000000" w:rsidDel="00000000" w:rsidP="00000000" w:rsidRDefault="00000000" w:rsidRPr="00000000" w14:paraId="0000000B">
                              <w:pPr>
                                <w:spacing w:line="276" w:lineRule="auto"/>
                                <w:rPr>
                                  <w:color w:val="e4d5f0"/>
                                  <w:sz w:val="20"/>
                                  <w:szCs w:val="20"/>
                                </w:rPr>
                              </w:pPr>
                              <w:r w:rsidDel="00000000" w:rsidR="00000000" w:rsidRPr="00000000">
                                <w:rPr>
                                  <w:color w:val="e4d5f0"/>
                                  <w:sz w:val="20"/>
                                  <w:szCs w:val="20"/>
                                </w:rPr>
                                <w:drawing>
                                  <wp:inline distB="19050" distT="19050" distL="19050" distR="19050">
                                    <wp:extent cx="0" cy="0"/>
                                    <wp:effectExtent b="0" l="0" r="0" t="0"/>
                                    <wp:docPr id="1" name="image1.png"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1.png"/>
                                            <pic:cNvPicPr preferRelativeResize="0"/>
                                          </pic:nvPicPr>
                                          <pic:blipFill>
                                            <a:blip r:embed="rId6"/>
                                            <a:srcRect b="0" l="0" r="0" t="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0" cy="0"/>
                                            </a:xfrm>
                                            <a:prstGeom prst="rect"/>
                                            <a:ln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p>
                          </w:tc>
                          <w:tc>
                            <w:tcPr>
                              <w:tcMar>
                                <w:top w:w="120.0" w:type="dxa"/>
                                <w:left w:w="75.0" w:type="dxa"/>
                                <w:bottom w:w="120.0" w:type="dxa"/>
                                <w:right w:w="75.0" w:type="dxa"/>
                              </w:tcMar>
                            </w:tcPr>
                            <w:p w:rsidR="00000000" w:rsidDel="00000000" w:rsidP="00000000" w:rsidRDefault="00000000" w:rsidRPr="00000000" w14:paraId="0000000C">
                              <w:pPr>
                                <w:spacing w:line="276" w:lineRule="auto"/>
                                <w:rPr>
                                  <w:color w:val="e4d5f0"/>
                                  <w:sz w:val="20"/>
                                  <w:szCs w:val="20"/>
                                </w:rPr>
                              </w:pPr>
                              <w:r w:rsidDel="00000000" w:rsidR="00000000" w:rsidRPr="00000000">
                                <w:rPr>
                                  <w:color w:val="e4d5f0"/>
                                  <w:sz w:val="20"/>
                                  <w:szCs w:val="20"/>
                                </w:rPr>
                                <w:drawing>
                                  <wp:inline distB="19050" distT="19050" distL="19050" distR="19050">
                                    <wp:extent cx="0" cy="0"/>
                                    <wp:effectExtent b="0" l="0" r="0" t="0"/>
                                    <wp:docPr id="5" name="image5.png"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5.png"/>
                                            <pic:cNvPicPr preferRelativeResize="0"/>
                                          </pic:nvPicPr>
                                          <pic:blipFill>
                                            <a:blip r:embed="rId6"/>
                                            <a:srcRect b="0" l="0" r="0" t="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0" cy="0"/>
                                            </a:xfrm>
                                            <a:prstGeom prst="rect"/>
                                            <a:ln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p>
                          </w:tc>
                          <w:tc>
                            <w:tcPr>
                              <w:tcMar>
                                <w:top w:w="120.0" w:type="dxa"/>
                                <w:left w:w="75.0" w:type="dxa"/>
                                <w:bottom w:w="120.0" w:type="dxa"/>
                                <w:right w:w="150.0" w:type="dxa"/>
                              </w:tcMar>
                            </w:tcPr>
                            <w:p w:rsidR="00000000" w:rsidDel="00000000" w:rsidP="00000000" w:rsidRDefault="00000000" w:rsidRPr="00000000" w14:paraId="0000000D">
                              <w:pPr>
                                <w:spacing w:line="276" w:lineRule="auto"/>
                                <w:rPr>
                                  <w:color w:val="e4d5f0"/>
                                  <w:sz w:val="20"/>
                                  <w:szCs w:val="20"/>
                                </w:rPr>
                              </w:pPr>
                              <w:r w:rsidDel="00000000" w:rsidR="00000000" w:rsidRPr="00000000">
                                <w:rPr>
                                  <w:color w:val="e4d5f0"/>
                                  <w:sz w:val="20"/>
                                  <w:szCs w:val="20"/>
                                </w:rPr>
                                <w:drawing>
                                  <wp:inline distB="19050" distT="19050" distL="19050" distR="19050">
                                    <wp:extent cx="0" cy="0"/>
                                    <wp:effectExtent b="0" l="0" r="0" t="0"/>
                                    <wp:docPr id="6" name="image6.png"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6.png"/>
                                            <pic:cNvPicPr preferRelativeResize="0"/>
                                          </pic:nvPicPr>
                                          <pic:blipFill>
                                            <a:blip r:embed="rId6"/>
                                            <a:srcRect b="0" l="0" r="0" t="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0" cy="0"/>
                                            </a:xfrm>
                                            <a:prstGeom prst="rect"/>
                                            <a:ln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p>
                          </w:tc>
                        </w:tr>
                      </w:tbl>
                      <w:p w:rsidR="00000000" w:rsidDel="00000000" w:rsidP="00000000" w:rsidRDefault="00000000" w:rsidRPr="00000000" w14:paraId="0000000E">
                        <w:pPr>
                          <w:spacing w:line="276" w:lineRule="auto"/>
                          <w:rPr>
                            <w:color w:val="e4d5f0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8b5ba8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</w:tcPr>
                      <w:p w:rsidR="00000000" w:rsidDel="00000000" w:rsidP="00000000" w:rsidRDefault="00000000" w:rsidRPr="00000000" w14:paraId="0000000F">
                        <w:pPr>
                          <w:jc w:val="center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 </w:t>
                        </w:r>
                      </w:p>
                    </w:tc>
                    <w:tc>
                      <w:tcPr>
                        <w:shd w:fill="8b5ba8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</w:tcPr>
                      <w:p w:rsidR="00000000" w:rsidDel="00000000" w:rsidP="00000000" w:rsidRDefault="00000000" w:rsidRPr="00000000" w14:paraId="00000010">
                        <w:pPr>
                          <w:spacing w:line="276" w:lineRule="auto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tbl>
                        <w:tblPr>
                          <w:tblStyle w:val="Table6"/>
                          <w:tblW w:w="2510.9999999999995" w:type="dxa"/>
                          <w:jc w:val="left"/>
                          <w:tblLayout w:type="fixed"/>
                          <w:tblLook w:val="0600"/>
                        </w:tblPr>
                        <w:tblGrid>
                          <w:gridCol w:w="2510.9999999999995"/>
                          <w:tblGridChange w:id="0">
                            <w:tblGrid>
                              <w:gridCol w:w="2510.9999999999995"/>
                            </w:tblGrid>
                          </w:tblGridChange>
                        </w:tblGrid>
                        <w:tr>
                          <w:trPr>
                            <w:cantSplit w:val="0"/>
                            <w:tblHeader w:val="0"/>
                          </w:trPr>
                          <w:tc>
                            <w:tcPr>
                              <w:tcMar>
                                <w:top w:w="120.0" w:type="dxa"/>
                                <w:left w:w="150.0" w:type="dxa"/>
                                <w:bottom w:w="120.0" w:type="dxa"/>
                                <w:right w:w="150.0" w:type="dxa"/>
                              </w:tcMar>
                            </w:tcPr>
                            <w:p w:rsidR="00000000" w:rsidDel="00000000" w:rsidP="00000000" w:rsidRDefault="00000000" w:rsidRPr="00000000" w14:paraId="00000011">
                              <w:pPr>
                                <w:spacing w:line="276" w:lineRule="auto"/>
                                <w:rPr/>
                              </w:pPr>
                              <w:r w:rsidDel="00000000" w:rsidR="00000000" w:rsidRPr="00000000">
                                <w:rPr/>
                                <w:drawing>
                                  <wp:inline distB="19050" distT="19050" distL="19050" distR="19050">
                                    <wp:extent cx="0" cy="0"/>
                                    <wp:effectExtent b="0" l="0" r="0" t="0"/>
                                    <wp:docPr id="4" name="image4.png"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4.png"/>
                                            <pic:cNvPicPr preferRelativeResize="0"/>
                                          </pic:nvPicPr>
                                          <pic:blipFill>
                                            <a:blip r:embed="rId6"/>
                                            <a:srcRect b="0" l="0" r="0" t="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0" cy="0"/>
                                            </a:xfrm>
                                            <a:prstGeom prst="rect"/>
                                            <a:ln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p>
                          </w:tc>
                        </w:tr>
                      </w:tbl>
                      <w:p w:rsidR="00000000" w:rsidDel="00000000" w:rsidP="00000000" w:rsidRDefault="00000000" w:rsidRPr="00000000" w14:paraId="00000012">
                        <w:pPr>
                          <w:spacing w:line="276" w:lineRule="auto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13">
                  <w:pPr>
                    <w:spacing w:line="27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bottom w:color="f0f0f0" w:space="0" w:sz="6" w:val="single"/>
                  </w:tcBorders>
                  <w:shd w:fill="ffffff" w:val="clear"/>
                  <w:tcMar>
                    <w:top w:w="600.0" w:type="dxa"/>
                    <w:left w:w="600.0" w:type="dxa"/>
                    <w:bottom w:w="450.0" w:type="dxa"/>
                    <w:right w:w="600.0" w:type="dxa"/>
                  </w:tcMar>
                </w:tcPr>
                <w:p w:rsidR="00000000" w:rsidDel="00000000" w:rsidP="00000000" w:rsidRDefault="00000000" w:rsidRPr="00000000" w14:paraId="00000014">
                  <w:pPr>
                    <w:spacing w:line="384.0000057220459" w:lineRule="auto"/>
                    <w:jc w:val="center"/>
                    <w:rPr>
                      <w:color w:val="333333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333333"/>
                      <w:sz w:val="24"/>
                      <w:szCs w:val="24"/>
                      <w:rtl w:val="0"/>
                    </w:rPr>
                    <w:t xml:space="preserve">Estimados Investigadores/as e Ingenieros/as,</w:t>
                  </w:r>
                </w:p>
                <w:p w:rsidR="00000000" w:rsidDel="00000000" w:rsidP="00000000" w:rsidRDefault="00000000" w:rsidRPr="00000000" w14:paraId="00000015">
                  <w:pPr>
                    <w:spacing w:line="384.0000057220459" w:lineRule="auto"/>
                    <w:jc w:val="center"/>
                    <w:rPr>
                      <w:color w:val="333333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6">
                  <w:pPr>
                    <w:spacing w:after="450" w:line="384.0000057220459" w:lineRule="auto"/>
                    <w:jc w:val="center"/>
                    <w:rPr>
                      <w:color w:val="333333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333333"/>
                      <w:sz w:val="24"/>
                      <w:szCs w:val="24"/>
                      <w:rtl w:val="0"/>
                    </w:rPr>
                    <w:t xml:space="preserve">Tenemos el agrado de presentar nuestro </w:t>
                  </w:r>
                  <w:r w:rsidDel="00000000" w:rsidR="00000000" w:rsidRPr="00000000">
                    <w:rPr>
                      <w:b w:val="1"/>
                      <w:bCs w:val="1"/>
                      <w:color w:val="333333"/>
                      <w:sz w:val="24"/>
                      <w:szCs w:val="24"/>
                      <w:rtl w:val="0"/>
                    </w:rPr>
                    <w:t xml:space="preserve">primer Programa de Capacitaciones CATA I+D</w:t>
                  </w:r>
                  <w:r w:rsidDel="00000000" w:rsidR="00000000" w:rsidRPr="00000000">
                    <w:rPr>
                      <w:color w:val="333333"/>
                      <w:sz w:val="24"/>
                      <w:szCs w:val="24"/>
                      <w:rtl w:val="0"/>
                    </w:rPr>
                    <w:t xml:space="preserve"> edición 2026, un ciclo intensivo de 5 semanas diseñado para fortalecer la transferencia tecnológica en nuestra comunidad científica.</w:t>
                  </w:r>
                </w:p>
                <w:p w:rsidR="00000000" w:rsidDel="00000000" w:rsidP="00000000" w:rsidRDefault="00000000" w:rsidRPr="00000000" w14:paraId="00000017">
                  <w:pPr>
                    <w:pStyle w:val="Heading3"/>
                    <w:spacing w:after="750" w:before="300" w:lineRule="auto"/>
                    <w:ind w:left="300" w:right="300" w:firstLine="0"/>
                    <w:jc w:val="center"/>
                    <w:rPr>
                      <w:color w:val="333333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8">
                  <w:pPr>
                    <w:spacing w:after="180" w:lineRule="auto"/>
                    <w:ind w:left="300" w:right="300" w:firstLine="0"/>
                    <w:jc w:val="center"/>
                    <w:rPr>
                      <w:color w:val="8b5ba8"/>
                      <w:sz w:val="24"/>
                      <w:szCs w:val="24"/>
                      <w:shd w:fill="f8fbff" w:val="clear"/>
                    </w:rPr>
                  </w:pPr>
                  <w:r w:rsidDel="00000000" w:rsidR="00000000" w:rsidRPr="00000000">
                    <w:rPr>
                      <w:color w:val="8b5ba8"/>
                      <w:sz w:val="24"/>
                      <w:szCs w:val="24"/>
                      <w:shd w:fill="f8fbff" w:val="clear"/>
                      <w:rtl w:val="0"/>
                    </w:rPr>
                    <w:t xml:space="preserve">Propiedad Intelectual y Transferencia</w:t>
                  </w:r>
                </w:p>
                <w:p w:rsidR="00000000" w:rsidDel="00000000" w:rsidP="00000000" w:rsidRDefault="00000000" w:rsidRPr="00000000" w14:paraId="00000019">
                  <w:pPr>
                    <w:spacing w:line="335.9999942779541" w:lineRule="auto"/>
                    <w:ind w:left="300" w:right="300" w:firstLine="0"/>
                    <w:jc w:val="center"/>
                    <w:rPr>
                      <w:color w:val="555555"/>
                      <w:sz w:val="20"/>
                      <w:szCs w:val="20"/>
                      <w:shd w:fill="f8fbff" w:val="clear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555555"/>
                      <w:sz w:val="20"/>
                      <w:szCs w:val="20"/>
                      <w:shd w:fill="f8fbff" w:val="clear"/>
                      <w:rtl w:val="0"/>
                    </w:rPr>
                    <w:t xml:space="preserve">Semana 1-2:</w:t>
                  </w:r>
                  <w:r w:rsidDel="00000000" w:rsidR="00000000" w:rsidRPr="00000000">
                    <w:rPr>
                      <w:color w:val="555555"/>
                      <w:sz w:val="20"/>
                      <w:szCs w:val="20"/>
                      <w:shd w:fill="f8fbff" w:val="clear"/>
                      <w:rtl w:val="0"/>
                    </w:rPr>
                    <w:t xml:space="preserve"> Protección y Patentes (Katherine Santos / Santiago Prat)</w:t>
                  </w:r>
                </w:p>
                <w:p w:rsidR="00000000" w:rsidDel="00000000" w:rsidP="00000000" w:rsidRDefault="00000000" w:rsidRPr="00000000" w14:paraId="0000001A">
                  <w:pPr>
                    <w:spacing w:line="335.9999942779541" w:lineRule="auto"/>
                    <w:ind w:left="300" w:right="300" w:firstLine="0"/>
                    <w:jc w:val="center"/>
                    <w:rPr>
                      <w:color w:val="555555"/>
                      <w:sz w:val="20"/>
                      <w:szCs w:val="20"/>
                      <w:shd w:fill="f8fbff" w:val="clear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555555"/>
                      <w:sz w:val="20"/>
                      <w:szCs w:val="20"/>
                      <w:shd w:fill="f8fbff" w:val="clear"/>
                      <w:rtl w:val="0"/>
                    </w:rPr>
                    <w:t xml:space="preserve">Semana 3-4:</w:t>
                  </w:r>
                  <w:r w:rsidDel="00000000" w:rsidR="00000000" w:rsidRPr="00000000">
                    <w:rPr>
                      <w:color w:val="555555"/>
                      <w:sz w:val="20"/>
                      <w:szCs w:val="20"/>
                      <w:shd w:fill="f8fbff" w:val="clear"/>
                      <w:rtl w:val="0"/>
                    </w:rPr>
                    <w:t xml:space="preserve"> Gestión y Valorización (Andrea Catalán)</w:t>
                  </w:r>
                </w:p>
                <w:p w:rsidR="00000000" w:rsidDel="00000000" w:rsidP="00000000" w:rsidRDefault="00000000" w:rsidRPr="00000000" w14:paraId="0000001B">
                  <w:pPr>
                    <w:spacing w:line="335.9999942779541" w:lineRule="auto"/>
                    <w:ind w:left="300" w:right="300" w:firstLine="0"/>
                    <w:jc w:val="center"/>
                    <w:rPr>
                      <w:color w:val="555555"/>
                      <w:sz w:val="20"/>
                      <w:szCs w:val="20"/>
                      <w:shd w:fill="f8fbff" w:val="clear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555555"/>
                      <w:sz w:val="20"/>
                      <w:szCs w:val="20"/>
                      <w:shd w:fill="f8fbff" w:val="clear"/>
                      <w:rtl w:val="0"/>
                    </w:rPr>
                    <w:t xml:space="preserve">Semana 5:</w:t>
                  </w:r>
                  <w:r w:rsidDel="00000000" w:rsidR="00000000" w:rsidRPr="00000000">
                    <w:rPr>
                      <w:color w:val="555555"/>
                      <w:sz w:val="20"/>
                      <w:szCs w:val="20"/>
                      <w:shd w:fill="f8fbff" w:val="clear"/>
                      <w:rtl w:val="0"/>
                    </w:rPr>
                    <w:t xml:space="preserve"> Innovación Abierta y Ética Científica</w:t>
                  </w:r>
                </w:p>
                <w:tbl>
                  <w:tblPr>
                    <w:tblStyle w:val="Table7"/>
                    <w:tblW w:w="7770.0" w:type="dxa"/>
                    <w:jc w:val="left"/>
                    <w:tblLayout w:type="fixed"/>
                    <w:tblLook w:val="0600"/>
                  </w:tblPr>
                  <w:tblGrid>
                    <w:gridCol w:w="3687.269951140065"/>
                    <w:gridCol w:w="395.46009771986974"/>
                    <w:gridCol w:w="3687.269951140065"/>
                    <w:tblGridChange w:id="0">
                      <w:tblGrid>
                        <w:gridCol w:w="3687.269951140065"/>
                        <w:gridCol w:w="395.46009771986974"/>
                        <w:gridCol w:w="3687.269951140065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ffffff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</w:tcPr>
                      <w:p w:rsidR="00000000" w:rsidDel="00000000" w:rsidP="00000000" w:rsidRDefault="00000000" w:rsidRPr="00000000" w14:paraId="0000001C">
                        <w:pPr>
                          <w:jc w:val="center"/>
                          <w:rPr>
                            <w:b w:val="1"/>
                            <w:bCs w:val="1"/>
                            <w:color w:val="ffffff"/>
                            <w:sz w:val="18"/>
                            <w:szCs w:val="18"/>
                            <w:shd w:fill="6c757d" w:val="clear"/>
                          </w:rPr>
                        </w:pPr>
                        <w:hyperlink r:id="rId7"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sz w:val="18"/>
                              <w:szCs w:val="18"/>
                              <w:shd w:fill="6c757d" w:val="clear"/>
                              <w:rtl w:val="0"/>
                            </w:rPr>
                            <w:t xml:space="preserve">👤 VER PERFIL EXPOSITORES</w:t>
                          </w:r>
                        </w:hyperlink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ffffff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</w:tcPr>
                      <w:p w:rsidR="00000000" w:rsidDel="00000000" w:rsidP="00000000" w:rsidRDefault="00000000" w:rsidRPr="00000000" w14:paraId="0000001D">
                        <w:pPr>
                          <w:jc w:val="center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 </w:t>
                        </w:r>
                      </w:p>
                    </w:tc>
                    <w:tc>
                      <w:tcPr>
                        <w:shd w:fill="ffffff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</w:tcPr>
                      <w:p w:rsidR="00000000" w:rsidDel="00000000" w:rsidP="00000000" w:rsidRDefault="00000000" w:rsidRPr="00000000" w14:paraId="0000001E">
                        <w:pPr>
                          <w:jc w:val="center"/>
                          <w:rPr>
                            <w:b w:val="1"/>
                            <w:bCs w:val="1"/>
                            <w:color w:val="ffffff"/>
                            <w:sz w:val="18"/>
                            <w:szCs w:val="18"/>
                            <w:shd w:fill="8b5ba8" w:val="clear"/>
                          </w:rPr>
                        </w:pPr>
                        <w:hyperlink r:id="rId8"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sz w:val="18"/>
                              <w:szCs w:val="18"/>
                              <w:shd w:fill="8b5ba8" w:val="clear"/>
                              <w:rtl w:val="0"/>
                            </w:rPr>
                            <w:t xml:space="preserve">📝 INSCRIBIRSE AHORA</w:t>
                          </w:r>
                        </w:hyperlink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1F">
                  <w:pPr>
                    <w:spacing w:line="276" w:lineRule="auto"/>
                    <w:rPr>
                      <w:b w:val="1"/>
                      <w:bCs w:val="1"/>
                      <w:color w:val="ffffff"/>
                      <w:sz w:val="18"/>
                      <w:szCs w:val="18"/>
                      <w:shd w:fill="8b5ba8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f0f0f0" w:space="0" w:sz="6" w:val="single"/>
                  </w:tcBorders>
                  <w:shd w:fill="ffffff" w:val="clear"/>
                  <w:tcMar>
                    <w:top w:w="375.0" w:type="dxa"/>
                    <w:left w:w="600.0" w:type="dxa"/>
                    <w:bottom w:w="600.0" w:type="dxa"/>
                    <w:right w:w="600.0" w:type="dxa"/>
                  </w:tcMar>
                </w:tcPr>
                <w:p w:rsidR="00000000" w:rsidDel="00000000" w:rsidP="00000000" w:rsidRDefault="00000000" w:rsidRPr="00000000" w14:paraId="00000020">
                  <w:pPr>
                    <w:jc w:val="center"/>
                    <w:rPr>
                      <w:b w:val="1"/>
                      <w:bCs w:val="1"/>
                      <w:color w:val="7c727d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7c727d"/>
                      <w:sz w:val="18"/>
                      <w:szCs w:val="18"/>
                      <w:rtl w:val="0"/>
                    </w:rPr>
                    <w:t xml:space="preserve">Dudas o consultas: </w:t>
                  </w:r>
                  <w:r w:rsidDel="00000000" w:rsidR="00000000" w:rsidRPr="00000000">
                    <w:rPr>
                      <w:b w:val="1"/>
                      <w:bCs w:val="1"/>
                      <w:color w:val="7c727d"/>
                      <w:sz w:val="18"/>
                      <w:szCs w:val="18"/>
                      <w:rtl w:val="0"/>
                    </w:rPr>
                    <w:t xml:space="preserve">[fmesa@cata.cl]</w:t>
                  </w:r>
                </w:p>
                <w:p w:rsidR="00000000" w:rsidDel="00000000" w:rsidP="00000000" w:rsidRDefault="00000000" w:rsidRPr="00000000" w14:paraId="00000021">
                  <w:pPr>
                    <w:spacing w:after="600" w:before="375" w:lineRule="auto"/>
                    <w:jc w:val="center"/>
                    <w:rPr>
                      <w:color w:val="7c727d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7c727d"/>
                      <w:sz w:val="18"/>
                      <w:szCs w:val="18"/>
                      <w:rtl w:val="0"/>
                    </w:rPr>
                    <w:t xml:space="preserve">Corporación CATA - Área de Transferencia Tecnológica.</w:t>
                  </w:r>
                </w:p>
              </w:tc>
            </w:tr>
          </w:tbl>
          <w:p w:rsidR="00000000" w:rsidDel="00000000" w:rsidP="00000000" w:rsidRDefault="00000000" w:rsidRPr="00000000" w14:paraId="00000022">
            <w:pPr>
              <w:spacing w:line="276" w:lineRule="auto"/>
              <w:rPr>
                <w:color w:val="7c727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line="276" w:lineRule="auto"/>
        <w:rPr>
          <w:color w:val="7c727d"/>
          <w:sz w:val="18"/>
          <w:szCs w:val="18"/>
        </w:rPr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7c727d"/>
          <w:sz w:val="18"/>
          <w:szCs w:val="18"/>
        </w:rPr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w32cz1t7u4g1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HTML_CATA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Primer Bloque de Capacitaciones | Fondo CATA I+D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"margin: 0; padding: 0; background-color: #f4f7f9; font-family: 'Segoe UI', Arial, sans-serif;"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"100%"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bgcolor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"#f4f7f9"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"padding: 40px 0;"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"600"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"background-color: #ffffff; border-radius: 12px; overflow: hidden; box-shadow: 0 10px 30px rgba(0,0,0,0.1); border: 1px solid #e0e0e0;"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bgcolor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"#4a7097"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"padding: 40px 30px;"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"100%"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"padding-bottom: 35px;"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"color: #ffffff; margin: 0; font-size: 24px; letter-spacing: 1px; text-transform: uppercase;"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Segunda Convocatoria CATA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"color: #cce5ff; margin: 12px 0 0 0; font-size: 15px; font-weight: 300;"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Capacitación Abierta para Fondos de I+D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"100%"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"bottom"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"70%"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"color: #cce5ff; margin: 0 0 12px 0; font-size: 14px;"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Unidad de Transferencia Tecnológica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"background-color: transparent; border-radius: 6px;"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"padding: 8px 6px;"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"https://i.ibb.co/M5WKQ2t9/udechilecopi.png"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"UChile"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"39"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"display:block; border:0; width:auto;"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"padding: 8px 6px;"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"https://i.ibb.co/hR362btk/UC-COLOR-01copi.png"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"display:block; border:0; width:auto;"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"padding: 8px 6px;"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"https://i.ibb.co/CKBgQnyq/Ude-Copi.png"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"UdeC"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"display:block; border:0; width:auto;"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"padding: 8px 6px;"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"https://i.ibb.co/sv0jLQz2/uabcopi.png"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"UNAB"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"display:block; border:0; width:auto;"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"padding: 8px 6px;"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"https://i.ibb.co/jkVr5Vq1/Logo-Udpcopi.png"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"UDP"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"display:block; border:0; width:auto;"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&amp;nbsp;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"right"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"bottom"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"30%"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"https://i.ibb.co/YT40srN7/Logo-CATA-ANID-BLANCO-1.png"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"Logo CATA"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"60"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"display:block; border:0;"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"padding: 40px 40px 30px 40px;"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"font-size: 16px; color: #333333; line-height: 1.6; margin: 0;"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Estimados/as,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Tenemos el agrado de presentar nuestro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primer Programa de Capacitaciones CATA I+D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edición 2026,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un ciclo intensivo de 5 semanas diseñado para fortalecer la transferencia tecnológica en nuestra comunidad científica.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"margin: 30px 0; background-color: #f8fbff; border: 1px solid #d0e3ff; border-left: 6px solid #0d3f70; border-radius: 6px; padding: 20px;"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"margin: 0 0 12px 0; color: #0d3f70; font-size: 17px;"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Propiedad Intelectual y Transferencia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"font-size: 14px; color: #555555; margin: 0; line-height: 1.4;"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Semana 1-2: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Protección y Patentes (Katherine Santos / Santiago Prat)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Semana 3-4: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Gestión y Valorización (Andrea Catalán)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Semana 5: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Innovación Abierta y Ética Científica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"100%"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"48%"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"TU_LINK_PERFIL"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"_blank"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"display: block; background-color: #0d3f70; color: #ffffff; text-decoration: none; padding: 15px; border-radius: 8px; font-weight: bold; font-size: 13px; border: 1px solid #004494;"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👤 VER PERFIL EXPOSITORES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"4%"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&amp;nbsp;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"48%"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"https://forms.gle/k3DN1Lx8sZJN7XyG9"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"_blank"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"display: block; background-color: #0d3f70; color: #ffffff; text-decoration: none; padding: 15px; border-radius: 8px; font-weight: bold; font-size: 13px; border: 1px solid #004494; box-shadow: 0 4px 6px rgba(0,86,179,0.2);"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📝 INSCRIBIRSE AHORA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"padding: 0 40px 40px 40px; font-size: 13px; color: #7c727d; text-align: center; border-top: 1px solid #f0f0f0; padding-top: 25px;"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Dudas o consultas: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[fmesa@cata.cl]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Corporación CATA - Área de Transferencia Tecnológica.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color w:val="1f1f1f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Netlify</w:t>
        </w:r>
      </w:hyperlink>
      <w:r w:rsidDel="00000000" w:rsidR="00000000" w:rsidRPr="00000000">
        <w:rPr>
          <w:color w:val="1f1f1f"/>
          <w:rtl w:val="0"/>
        </w:rPr>
        <w:t xml:space="preserve"> es una empresa de computación en la nube que ofrece una plataforma de desarrollo que incluye servicios de creación, implementación y backend sin servidor para aplicaciones web y sitios web dinámicos. </w:t>
      </w:r>
    </w:p>
    <w:p w:rsidR="00000000" w:rsidDel="00000000" w:rsidP="00000000" w:rsidRDefault="00000000" w:rsidRPr="00000000" w14:paraId="00000085">
      <w:pPr>
        <w:spacing w:before="240" w:lineRule="auto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Paso 1: Prepara tu directorio (Carpeta)</w:t>
      </w:r>
      <w:r w:rsidDel="00000000" w:rsidR="00000000" w:rsidRPr="00000000">
        <w:rPr>
          <w:color w:val="1f1f1f"/>
          <w:rtl w:val="0"/>
        </w:rPr>
        <w:t xml:space="preserve"> Los servidores de internet son estrictos con la estructura. Necesitan saber cuál es la "puerta de entrada" de tu página web.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Crea una carpeta en tu escritorio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web_voucher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Mete tu archivo HTML dentro de esa carpeta.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Crucial:</w:t>
      </w:r>
      <w:r w:rsidDel="00000000" w:rsidR="00000000" w:rsidRPr="00000000">
        <w:rPr>
          <w:color w:val="1f1f1f"/>
          <w:rtl w:val="0"/>
        </w:rPr>
        <w:t xml:space="preserve"> Renombra tu archivo principal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color w:val="1f1f1f"/>
          <w:rtl w:val="0"/>
        </w:rPr>
        <w:t xml:space="preserve">. Si lo dejas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cata_numero4.html</w:t>
      </w:r>
      <w:r w:rsidDel="00000000" w:rsidR="00000000" w:rsidRPr="00000000">
        <w:rPr>
          <w:color w:val="1f1f1f"/>
          <w:rtl w:val="0"/>
        </w:rPr>
        <w:t xml:space="preserve">, el servidor web se perderá y no mostrará nada.</w:t>
      </w:r>
    </w:p>
    <w:p w:rsidR="00000000" w:rsidDel="00000000" w:rsidP="00000000" w:rsidRDefault="00000000" w:rsidRPr="00000000" w14:paraId="00000089">
      <w:pPr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Sin embargo. GitHub es el estándar de la industria y cuenta con un servicio gratuito llamado </w:t>
      </w: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GitHub Pages</w:t>
        </w:r>
      </w:hyperlink>
      <w:r w:rsidDel="00000000" w:rsidR="00000000" w:rsidRPr="00000000">
        <w:rPr>
          <w:color w:val="1f1f1f"/>
          <w:rtl w:val="0"/>
        </w:rPr>
        <w:t xml:space="preserve">, diseñado específicamente para hacer hosting de sitios estáticos (HTML, CSS, JS) directamente desde un repositorio. Usar el repositorio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Fernanda-Mesa/CATA</w:t>
      </w:r>
      <w:r w:rsidDel="00000000" w:rsidR="00000000" w:rsidRPr="00000000">
        <w:rPr>
          <w:color w:val="1f1f1f"/>
          <w:rtl w:val="0"/>
        </w:rPr>
        <w:t xml:space="preserve"> es una decisión excelente porque permite centralizar todos los enlaces de la convocatoria bajo un mismo dominio profesional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fernanda-mesa.github.io/CATA/...</w:t>
      </w:r>
      <w:r w:rsidDel="00000000" w:rsidR="00000000" w:rsidRPr="00000000">
        <w:rPr>
          <w:color w:val="1f1f1f"/>
          <w:rtl w:val="0"/>
        </w:rPr>
        <w:t xml:space="preserve">) y actualizar los archivos en el futuro sin que los enlaces se rompan.</w:t>
      </w:r>
    </w:p>
    <w:p w:rsidR="00000000" w:rsidDel="00000000" w:rsidP="00000000" w:rsidRDefault="00000000" w:rsidRPr="00000000" w14:paraId="0000008A">
      <w:pP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continuación, se cuenta con el despliegue técnico paso a paso para activar el servidor público en mi repositorio para conectar los enlaces a mi campaña de Gmail para el CATA.</w:t>
      </w:r>
    </w:p>
    <w:p w:rsidR="00000000" w:rsidDel="00000000" w:rsidP="00000000" w:rsidRDefault="00000000" w:rsidRPr="00000000" w14:paraId="0000008C">
      <w:pP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spacing w:after="80" w:before="280" w:lineRule="auto"/>
        <w:jc w:val="both"/>
        <w:rPr>
          <w:color w:val="1f1f1f"/>
          <w:sz w:val="26"/>
          <w:szCs w:val="26"/>
        </w:rPr>
      </w:pPr>
      <w:bookmarkStart w:colFirst="0" w:colLast="0" w:name="_8qgll2c6s9o8" w:id="2"/>
      <w:bookmarkEnd w:id="2"/>
      <w:r w:rsidDel="00000000" w:rsidR="00000000" w:rsidRPr="00000000">
        <w:rPr>
          <w:color w:val="1f1f1f"/>
          <w:sz w:val="26"/>
          <w:szCs w:val="26"/>
          <w:rtl w:val="0"/>
        </w:rPr>
        <w:t xml:space="preserve">Fase 1: Cargar los archivos al Repositorio</w:t>
      </w:r>
    </w:p>
    <w:p w:rsidR="00000000" w:rsidDel="00000000" w:rsidP="00000000" w:rsidRDefault="00000000" w:rsidRPr="00000000" w14:paraId="0000008E">
      <w:pPr>
        <w:spacing w:after="240" w:before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no enredarnos con la regla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color w:val="1f1f1f"/>
          <w:rtl w:val="0"/>
        </w:rPr>
        <w:t xml:space="preserve">, GitHub te permite acceder directamente a cualquier archivo por su nombre exacto.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Entra a tu repositorio:</w:t>
      </w:r>
      <w:hyperlink r:id="rId11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https://github.com/Fernanda-Mesa/CATA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Haz clic en el botón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"Add file"</w:t>
      </w:r>
      <w:r w:rsidDel="00000000" w:rsidR="00000000" w:rsidRPr="00000000">
        <w:rPr>
          <w:color w:val="1f1f1f"/>
          <w:rtl w:val="0"/>
        </w:rPr>
        <w:t xml:space="preserve"> y luego selecciona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"Upload files"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Arrastra desde tu computador los archivos HTML que tienes listos. Por ejemplo:</w:t>
      </w:r>
    </w:p>
    <w:p w:rsidR="00000000" w:rsidDel="00000000" w:rsidP="00000000" w:rsidRDefault="00000000" w:rsidRPr="00000000" w14:paraId="0000009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archivo de los perfiles (asegúrate de que se llame, por ejemplo,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expositores.html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9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archivo del voucher (asegúrate de que se llame, por ejemplo,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voucher.html</w:t>
      </w:r>
      <w:r w:rsidDel="00000000" w:rsidR="00000000" w:rsidRPr="00000000">
        <w:rPr>
          <w:color w:val="1f1f1f"/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cata_numero4.html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color w:val="1f1f1f"/>
          <w:rtl w:val="0"/>
        </w:rPr>
        <w:t xml:space="preserve">Ve al fondo de la página y haz clic en el botón verde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"Commit changes"</w:t>
      </w:r>
      <w:r w:rsidDel="00000000" w:rsidR="00000000" w:rsidRPr="00000000">
        <w:rPr>
          <w:color w:val="1f1f1f"/>
          <w:rtl w:val="0"/>
        </w:rPr>
        <w:t xml:space="preserve"> para guardar los archivos en la nube.</w:t>
      </w:r>
    </w:p>
    <w:p w:rsidR="00000000" w:rsidDel="00000000" w:rsidP="00000000" w:rsidRDefault="00000000" w:rsidRPr="00000000" w14:paraId="00000095">
      <w:pPr>
        <w:pStyle w:val="Heading3"/>
        <w:spacing w:after="80" w:before="280" w:lineRule="auto"/>
        <w:jc w:val="both"/>
        <w:rPr>
          <w:color w:val="1f1f1f"/>
          <w:sz w:val="26"/>
          <w:szCs w:val="26"/>
        </w:rPr>
      </w:pPr>
      <w:bookmarkStart w:colFirst="0" w:colLast="0" w:name="_xgdt3pp7j1n8" w:id="3"/>
      <w:bookmarkEnd w:id="3"/>
      <w:r w:rsidDel="00000000" w:rsidR="00000000" w:rsidRPr="00000000">
        <w:rPr>
          <w:color w:val="1f1f1f"/>
          <w:sz w:val="26"/>
          <w:szCs w:val="26"/>
          <w:rtl w:val="0"/>
        </w:rPr>
        <w:t xml:space="preserve">Fase 2: Activar el Hosting (GitHub Pages)</w:t>
      </w:r>
    </w:p>
    <w:p w:rsidR="00000000" w:rsidDel="00000000" w:rsidP="00000000" w:rsidRDefault="00000000" w:rsidRPr="00000000" w14:paraId="00000096">
      <w:pPr>
        <w:spacing w:after="240" w:before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Ahora le diremos a GitHub que convierta ese código almacenado en una página web activa.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Dentro de tu repositorio, haz clic en la pestaña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"Settings"</w:t>
      </w:r>
      <w:r w:rsidDel="00000000" w:rsidR="00000000" w:rsidRPr="00000000">
        <w:rPr>
          <w:color w:val="1f1f1f"/>
          <w:rtl w:val="0"/>
        </w:rPr>
        <w:t xml:space="preserve"> (Configuración), que tiene el ícono de un engranaje en la barra superior.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 el menú lateral izquierdo, baja hasta la sección "Code and automation" y haz clic en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"Pages"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 el apartado "Build and deployment", donde dice "Source", asegúrate de que esté seleccionada la opción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"Deploy from a branch"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Justo debajo, en la sección "Branch", haz clic en el menú desplegable que dice "None" y selecciona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main</w:t>
      </w:r>
      <w:r w:rsidDel="00000000" w:rsidR="00000000" w:rsidRPr="00000000">
        <w:rPr>
          <w:color w:val="1f1f1f"/>
          <w:rtl w:val="0"/>
        </w:rPr>
        <w:t xml:space="preserve"> (o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color w:val="1f1f1f"/>
          <w:rtl w:val="0"/>
        </w:rPr>
        <w:t xml:space="preserve">, dependiendo de cómo se llame tu rama principal).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Deja la carpeta contigua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 (root)</w:t>
      </w:r>
      <w:r w:rsidDel="00000000" w:rsidR="00000000" w:rsidRPr="00000000">
        <w:rPr>
          <w:color w:val="1f1f1f"/>
          <w:rtl w:val="0"/>
        </w:rPr>
        <w:t xml:space="preserve"> y haz clic en el botón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"Save"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C">
      <w:pPr>
        <w:pStyle w:val="Heading3"/>
        <w:spacing w:after="80" w:before="280" w:lineRule="auto"/>
        <w:jc w:val="both"/>
        <w:rPr>
          <w:color w:val="1f1f1f"/>
          <w:sz w:val="26"/>
          <w:szCs w:val="26"/>
        </w:rPr>
      </w:pPr>
      <w:bookmarkStart w:colFirst="0" w:colLast="0" w:name="_sqqtt9tphdn" w:id="4"/>
      <w:bookmarkEnd w:id="4"/>
      <w:r w:rsidDel="00000000" w:rsidR="00000000" w:rsidRPr="00000000">
        <w:rPr>
          <w:color w:val="1f1f1f"/>
          <w:sz w:val="26"/>
          <w:szCs w:val="26"/>
          <w:rtl w:val="0"/>
        </w:rPr>
        <w:t xml:space="preserve">Fase 3: Construcción y Obtención de Enlaces</w:t>
      </w:r>
    </w:p>
    <w:p w:rsidR="00000000" w:rsidDel="00000000" w:rsidP="00000000" w:rsidRDefault="00000000" w:rsidRPr="00000000" w14:paraId="0000009D">
      <w:pPr>
        <w:spacing w:after="240" w:before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GitHub tardará entre 1 y 3 minutos en compilar tu sitio y publicarlo en los servidores globales.</w:t>
      </w:r>
    </w:p>
    <w:p w:rsidR="00000000" w:rsidDel="00000000" w:rsidP="00000000" w:rsidRDefault="00000000" w:rsidRPr="00000000" w14:paraId="0000009E">
      <w:pPr>
        <w:spacing w:after="240" w:before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Tu dominio principal será estructurado así: </w:t>
      </w:r>
    </w:p>
    <w:p w:rsidR="00000000" w:rsidDel="00000000" w:rsidP="00000000" w:rsidRDefault="00000000" w:rsidRPr="00000000" w14:paraId="0000009F">
      <w:pPr>
        <w:spacing w:after="240" w:before="240" w:lineRule="auto"/>
        <w:jc w:val="both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https://[tu-usuario].github.io/[nombre-del-repo]/</w:t>
      </w:r>
      <w:r w:rsidDel="00000000" w:rsidR="00000000" w:rsidRPr="00000000">
        <w:rPr>
          <w:color w:val="1f1f1f"/>
          <w:rtl w:val="0"/>
        </w:rPr>
        <w:t xml:space="preserve"> En tu caso exacto, la base de tu web será: 👉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https://fernanda-mesa.github.io/CATA/</w:t>
      </w:r>
    </w:p>
    <w:p w:rsidR="00000000" w:rsidDel="00000000" w:rsidP="00000000" w:rsidRDefault="00000000" w:rsidRPr="00000000" w14:paraId="000000A0">
      <w:pPr>
        <w:spacing w:after="240" w:before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obtener el enlace exacto de cada botón para tu correo, sólo debes sumar el nombre del archivo al final de esa base: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24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Enlace para el botón de perfiles:</w:t>
      </w:r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A2">
      <w:pPr>
        <w:spacing w:after="240" w:before="240" w:lineRule="auto"/>
        <w:ind w:left="720" w:firstLine="0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https://fernanda-mesa.github.io/CATA/expositores.html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24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Enlace para el botón del voucher:</w:t>
      </w:r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A4">
      <w:pPr>
        <w:spacing w:after="240" w:before="240" w:lineRule="auto"/>
        <w:ind w:left="720" w:firstLine="0"/>
        <w:jc w:val="both"/>
        <w:rPr>
          <w:color w:val="1f1f1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https://fernanda-mesa.github.io/CATA/cata_numero4.html</w:t>
      </w:r>
      <w:r w:rsidDel="00000000" w:rsidR="00000000" w:rsidRPr="00000000">
        <w:rPr>
          <w:color w:val="1f1f1f"/>
          <w:rtl w:val="0"/>
        </w:rPr>
        <w:t xml:space="preserve"> (reemplaza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cata_numero4.html</w:t>
      </w:r>
      <w:r w:rsidDel="00000000" w:rsidR="00000000" w:rsidRPr="00000000">
        <w:rPr>
          <w:color w:val="1f1f1f"/>
          <w:rtl w:val="0"/>
        </w:rPr>
        <w:t xml:space="preserve"> por el nombre exacto que le hayas dado al archivo al subirlo en la Fase 1).</w:t>
      </w:r>
    </w:p>
    <w:p w:rsidR="00000000" w:rsidDel="00000000" w:rsidP="00000000" w:rsidRDefault="00000000" w:rsidRPr="00000000" w14:paraId="000000A5">
      <w:pPr>
        <w:pStyle w:val="Heading3"/>
        <w:spacing w:after="80" w:before="280" w:lineRule="auto"/>
        <w:jc w:val="both"/>
        <w:rPr>
          <w:color w:val="1f1f1f"/>
          <w:sz w:val="26"/>
          <w:szCs w:val="26"/>
        </w:rPr>
      </w:pPr>
      <w:bookmarkStart w:colFirst="0" w:colLast="0" w:name="_wl4g7g0rapa" w:id="5"/>
      <w:bookmarkEnd w:id="5"/>
      <w:r w:rsidDel="00000000" w:rsidR="00000000" w:rsidRPr="00000000">
        <w:rPr>
          <w:color w:val="1f1f1f"/>
          <w:sz w:val="26"/>
          <w:szCs w:val="26"/>
          <w:rtl w:val="0"/>
        </w:rPr>
        <w:t xml:space="preserve">Fase 4: Inserción en el código del correo</w:t>
      </w:r>
    </w:p>
    <w:p w:rsidR="00000000" w:rsidDel="00000000" w:rsidP="00000000" w:rsidRDefault="00000000" w:rsidRPr="00000000" w14:paraId="000000A6">
      <w:pPr>
        <w:spacing w:after="240" w:before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Una vez que compruebes en tu navegador que esos enlaces ya abren tus páginas correctamente, vas a tu código HTML principal (el que vas a copiar a Gmail) y lo insertas en los atributos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href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7">
      <w:pPr>
        <w:shd w:fill="121314" w:val="clear"/>
        <w:spacing w:after="240" w:before="240" w:line="325.71428571428567" w:lineRule="auto"/>
        <w:jc w:val="both"/>
        <w:rPr>
          <w:color w:val="1f1f1f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#4a7097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color w:val="1f1f1f"/>
        </w:rPr>
        <w:sectPr>
          <w:headerReference r:id="rId13" w:type="default"/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1f1f"/>
        </w:rPr>
        <w:sectPr>
          <w:headerReference r:id="rId14" w:type="default"/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i0nlzxdivttz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VERSION2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Primer Bloque de Capacitaciones | Fondo CATA I+D ediciones 2025 y 2026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"margin: 0; padding: 0; background-color: #f4f7f9; font-family: 'Segoe UI', Arial, sans-serif;"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"100%"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bgcolor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"#f4f7f9"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"padding: 40px 10px;"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"100%"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"max-width: 600px; background-color: #ffffff; border-radius: 12px; overflow: hidden; box-shadow: 0 10px 30px rgba(0,0,0,0.1); border: 1px solid #e0e0e0;"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bgcolor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"#8b5ba8"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"padding: 30px 20px;"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"100%"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"padding-bottom: 25px;"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"color: #f4efef; margin: 0; font-size: 22px; letter-spacing: 1px; text-transform: uppercase;"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Segunda Convocatoria CATA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"color: #ffffff; margin: 8px 0 0 0; font-size: 14px; font-weight: 300;"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Capacitación Abierta para Fondos de I+D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"text-align: center; width: 100%; padding: 10px 0;"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"margin-bottom: 12px;"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"https://i.ibb.co/s9bx4YTz/unab-vertical-lineal-negro.png"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"UNAB"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"display: inline-block; vertical-align: middle; margin: 0 12px; border: 0; width: auto;"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"https://i.ibb.co/LzTSZngC/escudo-uchile-vertical-grises-fondo-transp.png"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"UChile"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"display: inline-block; vertical-align: middle; margin: 0 12px; border: 0; width: auto;"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"https://i.ibb.co/B72WJ8z/UC-NEGRO-01.png"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"display: inline-block; vertical-align: middle; margin: 0 12px; border: 0; width: auto;"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"https://i.ibb.co/gbsxbwjp/Ude-C-negro-vertical.png"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"UdeC"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"display: inline-block; vertical-align: middle; margin: 0 12px; border: 0; width: auto;"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"https://i.ibb.co/mFdMGb7G/UDP-Logo-RGB-2lineas-Blanco-Sin-Fondo-scaled-e1755017063419.png"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"UDP"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"display: inline-block; vertical-align: middle; margin: 0 12px; border: 0; width: auto;"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"https://i.ibb.co/2YnYZcYZ/logo-cata.png"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"CATA Blanco"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"display: inline-block; vertical-align: middle; margin: 0 12px; border: 0; width: auto;"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"padding: 40px 40px 30px 40px;"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"font-size: 16px; color: #333333; line-height: 1.6; margin: 0;"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Estimados Investigadores/as e Ingenieros/as,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Tenemos el agrado de presentar nuestro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primer Programa de Capacitaciones CATA I+D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edición 2026,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un ciclo intensivo de 5 semanas diseñado para fortalecer la transferencia tecnológica en nuestra comunidad científica.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"margin: 30px 0; background-color: #f8fbff; border: 1px solid #d0e3ff; border-left: 6px solid #0056b3; border-radius: 6px; padding: 20px;"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"margin: 0 0 12px 0; color: #8b5ba8; font-size: 17px;"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Propiedad Intelectual y Transferencia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"font-size: 14px; color: #555555; margin: 0; line-height: 1.4;"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Semana 1-2: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Protección y Patentes (Katherine Santos / Santiago Prat)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Semana 3-4: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Gestión y Valorización (Andrea Catalán)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Semana 5: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Innovación Abierta y Ética Científica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"100%"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"48%"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"TU_LINK_PERFIL"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"_blank"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"display: block; background-color: #6c757d; color: #ffffff; text-decoration: none; padding: 15px; border-radius: 8px; font-weight: bold; font-size: 13px; border: 1px solid #5a6268;"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👤 VER PERFIL EXPOSITORES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"4%"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&amp;nbsp;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"48%"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"https://forms.gle/k3DN1Lx8sZJN7XyG9"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"_blank"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"display: block; background-color: #8b5ba8; color: #ffffff; text-decoration: none; padding: 15px; border-radius: 8px; font-weight: bold; font-size: 13px; border: 1px solid #6d3d8a; box-shadow: 0 4px 6px rgba(139,91,168,0.2);"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📝 INSCRIBIRSE AHORA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"padding: 0 40px 40px 40px; font-size: 13px; color: #7c727d; text-align: center; border-top: 1px solid #f0f0f0; padding-top: 25px;"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Dudas o consultas: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"mailto:fmesa@cata.cl"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"color: #8b5ba8; text-decoration: none;"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fmesa@cata.cl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Corporación CATA - Área de Transferencia Tecnológica.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1">
      <w:pPr>
        <w:rPr/>
        <w:sectPr>
          <w:headerReference r:id="rId15" w:type="default"/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6" w:type="default"/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9iakhfoqxy81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VERSION4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Primer Bloque de Capacitaciones | Fondo CATA I+D ediciones 2025 y 2026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"margin: 0; padding: 0; background-color: #344d97; font-family: 'Segoe UI', Arial, sans-serif;"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"100%"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bgcolor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"#f4f7f9"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"padding: 40px 10px;"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"100%"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"max-width: 600px; background-color: #e3e0e0; border-radius: 12px; overflow: hidden; box-shadow: 0 10px 30px rgba(5, 4, 4, 0.1); border: 1px solid #565454;"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bgcolor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"#ffffff"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"padding: 30px 20px;"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"100%"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"padding-bottom: 25px;"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"color: #000000; margin: 0; font-size: 22px; letter-spacing: 1px; text-transform: uppercase;"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Segunda Convocatoria CATA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"color: #000000; margin: 8px 0 0 0; font-size: 18px; font-weight: 300;"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Capacitación Abierta para Fondos de I+D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"text-align: center; width: 100%; padding: 15px 0;"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"https://allmylinks.com/fernandaandreamesacarraco"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"_blank"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"text-decoration: none; display: inline-block; width: 100%;"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"logos_cata.png"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"Instituciones Asociadas"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"max-width: 100%; height: auto; border: none; display: block; margin: 0 auto;"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"padding: 40px 40px 30px 40px;"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"font-size: 16px; color: #333333; line-height: 1.6; margin: 0;"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Estimados/as,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Tenemos el agrado de presentar nuestro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primer Programa de Capacitaciones CATA I+D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edición 2026,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un ciclo intensivo de 5 semanas diseñado para fortalecer la transferencia tecnológica en nuestra comunidad científica.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"margin: 30px 0; background-color: #c5c0c9; border: 1px solid #9db1ce; border-left: 6px solid #4d7393; border-radius: 6px; padding: 20px;"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"margin: 0 0 12px 0; color: #302e32; font-size: 17px;"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Propiedad Intelectual y Transferencia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"font-size: 14px; color: #454045; margin: 0; line-height: 1.4;"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Semana 1-2: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Protección y Patentes (Katherine Santos / Santiago Prat)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Semana 3-4: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Gestión y Valorización (Andrea Catalán)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Semana 5: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Innovación Abierta y Ética Científica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"100%"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"48%"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"TU_LINK_PERFIL"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"_blank"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"display: block; background-color: #6c757d; color: #ffffff; text-decoration: none; padding: 15px; border-radius: 8px; font-weight: bold; font-size: 13px; border: 1px solid #5a6268;"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👤 PERFIL EXPOSITORES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"4%"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&amp;nbsp;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"48%"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"https://forms.gle/k3DN1Lx8sZJN7XyG9"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"_blank"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"display: block; background-color: #4d7393; color: #ffffff; text-decoration: none; padding: 15px; border-radius: 8px; font-weight: bold; font-size: 13px; border: 1px solid #22227b; box-shadow: 0 4px 6px rgba(139,91,168,0.2);"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📝 INSCRIBIRSE AHORA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"padding: 0 40px 40px 40px; font-size: 13px; color: #454045; text-align: center; border-top: 1px solid #f0f0f0; padding-top: 25px;"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Dudas o consultas: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"mailto:fmesa@cata.cl"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"color: #4d7393; text-decoration: none;"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fmesa@cata.cl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Corporación CATA - Área de Transferencia Tecnológica.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0">
      <w:pPr>
        <w:rPr/>
        <w:sectPr>
          <w:headerReference r:id="rId17" w:type="default"/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8" w:type="default"/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9q7x2f258jsc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EXPOSITORES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Expositores | Capacitación CATA I+D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Estilos generales y fondo */</w:t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'Segoe UI'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Roboto,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Helvetica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135deg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#706b70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#e0e8f0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min-height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100vh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Contenedor principal tipo tarjeta */</w:t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.container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--- NUEVO ESTILO PARA EL LOGO DEL ENCABEZADO --- */</w:t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Eliminamos el estilo del círculo y creamos este nuevo */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.header-logo-container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Ancho máximo para que no ocupe todo */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Centrado y separado del título */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.header-logo-img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Mantiene la proporción */</w:t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Opcional: una sombra muy sutil para dar relieve */</w:t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drop-shadow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----------------------------------------------- */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#333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p.subtitle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#666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Estilo de los botones (Enlaces) */</w:t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.link-btn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#4a4a4a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#eef2f5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Efecto al pasar el mouse (Hover) */</w:t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.link-btn:hover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#f8fbff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#8b5ba8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#8b5ba8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Icono de LinkedIn */</w:t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.linkedin-icon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#0077b5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Pie de página */</w:t>
      </w:r>
    </w:p>
    <w:p w:rsidR="00000000" w:rsidDel="00000000" w:rsidP="00000000" w:rsidRDefault="00000000" w:rsidRPr="00000000" w14:paraId="000001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.footer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#999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"header-logo-container"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"https://i.ibb.co/2YnYZcYZ/logo-cata.png"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"Logo CATA"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"header-logo-img"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Perfiles de Expositores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Programa de Capacitaciones CATA I+D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"https://www.linkedin.com/in/andrea-catalan-14819b5"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"_blank"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"link-btn"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"linkedin-icon"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Andrea Catalán</w:t>
      </w:r>
    </w:p>
    <w:p w:rsidR="00000000" w:rsidDel="00000000" w:rsidP="00000000" w:rsidRDefault="00000000" w:rsidRPr="00000000" w14:paraId="000001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"https://www.linkedin.com/in/katherinesantospavez"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"_blank"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"link-btn"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"linkedin-icon"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Katherine Santos Pavez</w:t>
      </w:r>
    </w:p>
    <w:p w:rsidR="00000000" w:rsidDel="00000000" w:rsidP="00000000" w:rsidRDefault="00000000" w:rsidRPr="00000000" w14:paraId="000001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"https://www.linkedin.com/in/pratletelier"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"_blank"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"link-btn"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"linkedin-icon"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Santiago Prat Letelier</w:t>
      </w:r>
    </w:p>
    <w:p w:rsidR="00000000" w:rsidDel="00000000" w:rsidP="00000000" w:rsidRDefault="00000000" w:rsidRPr="00000000" w14:paraId="000001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"footer"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Corporación CATA - 2026</w:t>
      </w:r>
    </w:p>
    <w:p w:rsidR="00000000" w:rsidDel="00000000" w:rsidP="00000000" w:rsidRDefault="00000000" w:rsidRPr="00000000" w14:paraId="000001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8">
      <w:pPr>
        <w:rPr/>
        <w:sectPr>
          <w:headerReference r:id="rId19" w:type="default"/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0" w:type="default"/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z9s0v6w50s4p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VERSION_2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Expositores | Capacitación CATA I+D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Estilos generales y fondo */</w:t>
      </w:r>
    </w:p>
    <w:p w:rsidR="00000000" w:rsidDel="00000000" w:rsidP="00000000" w:rsidRDefault="00000000" w:rsidRPr="00000000" w14:paraId="000001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'Segoe UI'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Roboto,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Helvetica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135deg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#706b70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#e0e8f0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min-height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100vh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Contenedor principal tipo tarjeta */</w:t>
      </w:r>
    </w:p>
    <w:p w:rsidR="00000000" w:rsidDel="00000000" w:rsidP="00000000" w:rsidRDefault="00000000" w:rsidRPr="00000000" w14:paraId="000001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.container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Estilo restaurado: Círculo con el emoji */</w:t>
      </w:r>
    </w:p>
    <w:p w:rsidR="00000000" w:rsidDel="00000000" w:rsidP="00000000" w:rsidRDefault="00000000" w:rsidRPr="00000000" w14:paraId="000001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.profile-img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#8b5ba8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#333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p.subtitle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#666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Estilo de los botones (Enlaces) */</w:t>
      </w:r>
    </w:p>
    <w:p w:rsidR="00000000" w:rsidDel="00000000" w:rsidP="00000000" w:rsidRDefault="00000000" w:rsidRPr="00000000" w14:paraId="000002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.link-btn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#4a4a4a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#eef2f5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Efecto al pasar el mouse (Hover) */</w:t>
      </w:r>
    </w:p>
    <w:p w:rsidR="00000000" w:rsidDel="00000000" w:rsidP="00000000" w:rsidRDefault="00000000" w:rsidRPr="00000000" w14:paraId="000002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.link-btn:hover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#f8fbff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#8b5ba8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#8b5ba8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Icono de LinkedIn */</w:t>
      </w:r>
    </w:p>
    <w:p w:rsidR="00000000" w:rsidDel="00000000" w:rsidP="00000000" w:rsidRDefault="00000000" w:rsidRPr="00000000" w14:paraId="000002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.linkedin-icon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#0077b5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Pie de página */</w:t>
      </w:r>
    </w:p>
    <w:p w:rsidR="00000000" w:rsidDel="00000000" w:rsidP="00000000" w:rsidRDefault="00000000" w:rsidRPr="00000000" w14:paraId="000002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.footer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#999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"profile-img"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🔭</w:t>
      </w:r>
    </w:p>
    <w:p w:rsidR="00000000" w:rsidDel="00000000" w:rsidP="00000000" w:rsidRDefault="00000000" w:rsidRPr="00000000" w14:paraId="000002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Perfiles de Expositores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Programa de Capacitaciones CATA I+D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"https://www.linkedin.com/in/andrea-catalan-14819b5"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"_blank"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"link-btn"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"linkedin-icon"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Andrea Catalán</w:t>
      </w:r>
    </w:p>
    <w:p w:rsidR="00000000" w:rsidDel="00000000" w:rsidP="00000000" w:rsidRDefault="00000000" w:rsidRPr="00000000" w14:paraId="000002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"https://www.linkedin.com/in/katherinesantospavez"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"_blank"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"link-btn"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"linkedin-icon"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Katherine Santos Pavez</w:t>
      </w:r>
    </w:p>
    <w:p w:rsidR="00000000" w:rsidDel="00000000" w:rsidP="00000000" w:rsidRDefault="00000000" w:rsidRPr="00000000" w14:paraId="000002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"https://www.linkedin.com/in/pratletelier"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"_blank"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"link-btn"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"linkedin-icon"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Santiago Prat Letelier</w:t>
      </w:r>
    </w:p>
    <w:p w:rsidR="00000000" w:rsidDel="00000000" w:rsidP="00000000" w:rsidRDefault="00000000" w:rsidRPr="00000000" w14:paraId="000002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"footer"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Corporación CATA - 2026</w:t>
      </w:r>
    </w:p>
    <w:p w:rsidR="00000000" w:rsidDel="00000000" w:rsidP="00000000" w:rsidRDefault="00000000" w:rsidRPr="00000000" w14:paraId="000002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D">
      <w:pPr>
        <w:rPr/>
        <w:sectPr>
          <w:headerReference r:id="rId21" w:type="default"/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2" w:type="default"/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qa1qzaw6rigs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VERSION_3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Expositores | Capacitación CATA I+D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Estilos generales y fondo */</w:t>
      </w:r>
    </w:p>
    <w:p w:rsidR="00000000" w:rsidDel="00000000" w:rsidP="00000000" w:rsidRDefault="00000000" w:rsidRPr="00000000" w14:paraId="000002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'Segoe UI'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Roboto,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Helvetica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135deg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#949196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#e0e8f0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min-height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100vh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Contenedor principal tipo tarjeta */</w:t>
      </w:r>
    </w:p>
    <w:p w:rsidR="00000000" w:rsidDel="00000000" w:rsidP="00000000" w:rsidRDefault="00000000" w:rsidRPr="00000000" w14:paraId="000002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.container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Estilo restaurado: Círculo con el emoji */</w:t>
      </w:r>
    </w:p>
    <w:p w:rsidR="00000000" w:rsidDel="00000000" w:rsidP="00000000" w:rsidRDefault="00000000" w:rsidRPr="00000000" w14:paraId="000002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.profile-img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#2329938e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#333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p.subtitle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#666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Estilo de los botones (Enlaces) */</w:t>
      </w:r>
    </w:p>
    <w:p w:rsidR="00000000" w:rsidDel="00000000" w:rsidP="00000000" w:rsidRDefault="00000000" w:rsidRPr="00000000" w14:paraId="000002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.link-btn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#4a4a4a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#eef2f5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Efecto al pasar el mouse (Hover) */</w:t>
      </w:r>
    </w:p>
    <w:p w:rsidR="00000000" w:rsidDel="00000000" w:rsidP="00000000" w:rsidRDefault="00000000" w:rsidRPr="00000000" w14:paraId="000002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.link-btn:hover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#f8fbff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#8b5ba8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#8b5ba8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Icono de LinkedIn */</w:t>
      </w:r>
    </w:p>
    <w:p w:rsidR="00000000" w:rsidDel="00000000" w:rsidP="00000000" w:rsidRDefault="00000000" w:rsidRPr="00000000" w14:paraId="000002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.linkedin-icon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#0077b5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Pie de página */</w:t>
      </w:r>
    </w:p>
    <w:p w:rsidR="00000000" w:rsidDel="00000000" w:rsidP="00000000" w:rsidRDefault="00000000" w:rsidRPr="00000000" w14:paraId="000002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.footer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#999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"profile-img"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🔭</w:t>
      </w:r>
    </w:p>
    <w:p w:rsidR="00000000" w:rsidDel="00000000" w:rsidP="00000000" w:rsidRDefault="00000000" w:rsidRPr="00000000" w14:paraId="000002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Perfiles de Expositores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Programa de Capacitaciones CATA I+D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"https://www.linkedin.com/in/andrea-catalan-14819b5"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"_blank"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"link-btn"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"linkedin-icon"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Andrea Catalán</w:t>
      </w:r>
    </w:p>
    <w:p w:rsidR="00000000" w:rsidDel="00000000" w:rsidP="00000000" w:rsidRDefault="00000000" w:rsidRPr="00000000" w14:paraId="000002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"https://www.linkedin.com/in/katherinesantospavez"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"_blank"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"link-btn"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"linkedin-icon"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Katherine Santos Pavez</w:t>
      </w:r>
    </w:p>
    <w:p w:rsidR="00000000" w:rsidDel="00000000" w:rsidP="00000000" w:rsidRDefault="00000000" w:rsidRPr="00000000" w14:paraId="000002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"https://www.linkedin.com/in/pratletelier"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"_blank"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"link-btn"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"linkedin-icon"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Santiago Prat Letelier</w:t>
      </w:r>
    </w:p>
    <w:p w:rsidR="00000000" w:rsidDel="00000000" w:rsidP="00000000" w:rsidRDefault="00000000" w:rsidRPr="00000000" w14:paraId="000002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"footer"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Corporación CATA - 2026</w:t>
      </w:r>
    </w:p>
    <w:p w:rsidR="00000000" w:rsidDel="00000000" w:rsidP="00000000" w:rsidRDefault="00000000" w:rsidRPr="00000000" w14:paraId="000002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2">
      <w:pPr>
        <w:rPr/>
        <w:sectPr>
          <w:headerReference r:id="rId23" w:type="default"/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4" w:type="default"/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dstex3x3lz32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borrador3_html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Primer Bloque de Capacitaciones | Fondo CATA I+D ediciones 2025 y 2026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"margin: 0; padding: 0; background-color: #f4f7f9; font-family: 'Segoe UI', Arial, sans-serif;"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"100%"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bgcolor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"#f4f7f9"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"padding: 40px 0;"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"600"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"background-color: #ffffff; border-radius: 12px; overflow: hidden; box-shadow: 0 10px 30px rgba(0,0,0,0.1); border: 1px solid #e0e0e0;"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2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bgcolor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"#8b5ba8"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"padding: 30px 20px;"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</w:t>
      </w:r>
    </w:p>
    <w:p w:rsidR="00000000" w:rsidDel="00000000" w:rsidP="00000000" w:rsidRDefault="00000000" w:rsidRPr="00000000" w14:paraId="000002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"100%"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"padding-bottom: 25px;"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"color: #ffffff; margin: 0; font-size: 22px; letter-spacing: 1px; text-transform: uppercase;"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Segunda Convocatoria CATA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"color: #e4d5f0; margin: 8px 0 0 0; font-size: 14; font-weight: 300;"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Capacitación Abierta para Fondos de I+D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"100%"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"middle"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"100%"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"text-align: center;"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"display: inline-block; vertical-align: middle;"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"background-color: transparent; border-radius: 6px; margin: 0 auto;"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"padding: 8px 6px;"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"https://i.ibb.co/67CZCvp1/logo-ANID.png"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"display:block; border:0; width:auto;"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"padding: 8px 6px;"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"https://i.ibb.co/M5WKQ2t9/udechilecopi.png"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"UChile"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"display:block; border:0; width:auto;"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"padding: 8px 10px;"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"https://i.ibb.co/hR362btk/UC-COLOR-01copi.png"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"display:block; border:0; width:auto;"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"padding: 8px 6px;"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"https://i.ibb.co/CKBgQnyq/Ude-Copi.png"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"UdeC"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"display:block; border:0; width:auto;"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"padding: 8px 6px;"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"https://i.ibb.co/sv0jLQz2/uabcopi.png"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"UNAB"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"display:block; border:0; width:auto;"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"padding: 8px 6px;"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"https://i.ibb.co/jkVr5Vq1/Logo-Udpcopi.png"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"UDP"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"display:block; border:0; width:auto;"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&amp;nbsp;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"padding: 8px 6px;"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"https://i.ibb.co/2YnYZcYZ/logo-cata.png"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"CATA Blanco"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"display:block; border:0; width:auto;"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"padding: 40px 40px 30px 40px;"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"font-size: 16px; color: #333333; line-height: 1.6; margin: 0;"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Estimados Investigadores/as e Ingenieros/as,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Tenemos el agrado de presentar nuestro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primer Programa de Capacitaciones CATA I+D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edición 2026,</w:t>
      </w:r>
    </w:p>
    <w:p w:rsidR="00000000" w:rsidDel="00000000" w:rsidP="00000000" w:rsidRDefault="00000000" w:rsidRPr="00000000" w14:paraId="000003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un ciclo intensivo de 5 semanas diseñado para fortalecer la transferencia tecnológica en nuestra comunidad científica.</w:t>
      </w:r>
    </w:p>
    <w:p w:rsidR="00000000" w:rsidDel="00000000" w:rsidP="00000000" w:rsidRDefault="00000000" w:rsidRPr="00000000" w14:paraId="000003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"margin: 30px 0; background-color: #f8fbff; border: 1px solid #d0e3ff; border-left: 6px solid #0056b3; border-radius: 6px; padding: 20px;"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"margin: 0 0 12px 0; color: #8b5ba8; font-size: 17px;"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Propiedad Intelectual y Transferencia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"font-size: 14px; color: #555555; margin: 0; line-height: 1.4;"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Semana 1-2: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Protección y Patentes (Katherine Santos / Santiago Prat)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Semana 3-4: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Gestión y Valorización (Andrea Catalán)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Semana 5: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Innovación Abierta y Ética Científica</w:t>
      </w:r>
    </w:p>
    <w:p w:rsidR="00000000" w:rsidDel="00000000" w:rsidP="00000000" w:rsidRDefault="00000000" w:rsidRPr="00000000" w14:paraId="000003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"100%"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"48%"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"TU_LINK_PERFIL"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"_blank"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"display: block; background-color: #6c757d; color: #ffffff; text-decoration: none; padding: 15px; border-radius: 8px; font-weight: bold; font-size: 13px; border: 1px solid #5a6268;"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👤 VER PERFIL EXPOSITORES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"4%"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&amp;nbsp;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"48%"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"https://forms.gle/k3DN1Lx8sZJN7XyG9"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"_blank"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"display: block; background-color: #8b5ba8; color: #ffffff; text-decoration: none; padding: 15px; border-radius: 8px; font-weight: bold; font-size: 13px; border: 1px solid #6d3d8a; box-shadow: 0 4px 6px rgba(139,91,168,0.2);"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📝 INSCRIBIRSE AHORA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"padding: 0 40px 40px 40px; font-size: 13px; color: #7c727d; text-align: center; border-top: 1px solid #f0f0f0; padding-top: 25px;"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Dudas o consultas: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"mailto:fmesa@cata.cl"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"color: #8b5ba8; text-decoration: none;"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fmesa@cata.cl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Corporación CATA - Área de Transferencia Tecnológica.</w:t>
      </w:r>
    </w:p>
    <w:p w:rsidR="00000000" w:rsidDel="00000000" w:rsidP="00000000" w:rsidRDefault="00000000" w:rsidRPr="00000000" w14:paraId="000003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sectPr>
      <w:headerReference r:id="rId25" w:type="default"/>
      <w:type w:val="nextPage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0">
    <w:pPr>
      <w:rPr/>
    </w:pPr>
    <w:r w:rsidDel="00000000" w:rsidR="00000000" w:rsidRPr="00000000">
      <w:rPr>
        <w:rtl w:val="0"/>
      </w:rPr>
      <w:t xml:space="preserve">HTML_CATA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2">
    <w:pPr>
      <w:rPr/>
    </w:pPr>
    <w:r w:rsidDel="00000000" w:rsidR="00000000" w:rsidRPr="00000000">
      <w:rPr>
        <w:rtl w:val="0"/>
      </w:rPr>
      <w:t xml:space="preserve">VERSIÓN 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4">
    <w:pPr>
      <w:rPr/>
    </w:pPr>
    <w:r w:rsidDel="00000000" w:rsidR="00000000" w:rsidRPr="00000000">
      <w:rPr>
        <w:rtl w:val="0"/>
      </w:rPr>
      <w:t xml:space="preserve">VERSIÓN 4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6">
    <w:pPr>
      <w:rPr/>
    </w:pPr>
    <w:r w:rsidDel="00000000" w:rsidR="00000000" w:rsidRPr="00000000">
      <w:rPr>
        <w:rtl w:val="0"/>
      </w:rPr>
      <w:t xml:space="preserve">EXPOSITORES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8">
    <w:pPr>
      <w:rPr/>
    </w:pPr>
    <w:r w:rsidDel="00000000" w:rsidR="00000000" w:rsidRPr="00000000">
      <w:rPr>
        <w:rtl w:val="0"/>
      </w:rPr>
      <w:t xml:space="preserve">VERSIÓN 2</w:t>
    </w:r>
  </w:p>
  <w:p w:rsidR="00000000" w:rsidDel="00000000" w:rsidP="00000000" w:rsidRDefault="00000000" w:rsidRPr="00000000" w14:paraId="00000349">
    <w:pPr>
      <w:rPr/>
    </w:pPr>
    <w:r w:rsidDel="00000000" w:rsidR="00000000" w:rsidRPr="00000000">
      <w:rPr>
        <w:rtl w:val="0"/>
      </w:rPr>
      <w:t xml:space="preserve">file:///C:/Users/DELL/OneDrive/Desktop/codigo_cata/expositores_2.html 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B">
    <w:pPr>
      <w:rPr/>
    </w:pPr>
    <w:r w:rsidDel="00000000" w:rsidR="00000000" w:rsidRPr="00000000">
      <w:rPr>
        <w:rtl w:val="0"/>
      </w:rPr>
      <w:t xml:space="preserve">VERSIÓN 3</w:t>
    </w:r>
  </w:p>
  <w:p w:rsidR="00000000" w:rsidDel="00000000" w:rsidP="00000000" w:rsidRDefault="00000000" w:rsidRPr="00000000" w14:paraId="0000034C">
    <w:pPr>
      <w:rPr/>
    </w:pPr>
    <w:hyperlink r:id="rId1">
      <w:r w:rsidDel="00000000" w:rsidR="00000000" w:rsidRPr="00000000">
        <w:rPr>
          <w:color w:val="1155cc"/>
          <w:u w:val="single"/>
          <w:rtl w:val="0"/>
        </w:rPr>
        <w:t xml:space="preserve">http://127.0.0.1:3000/expositores_2.html?serverWindowId=e0ca09fa-7821-4133-b011-5d655a0f44fc</w:t>
      </w:r>
    </w:hyperlink>
    <w:r w:rsidDel="00000000" w:rsidR="00000000" w:rsidRPr="00000000">
      <w:rPr>
        <w:rtl w:val="0"/>
      </w:rPr>
      <w:t xml:space="preserve"> 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E">
    <w:pPr>
      <w:rPr/>
    </w:pPr>
    <w:r w:rsidDel="00000000" w:rsidR="00000000" w:rsidRPr="00000000">
      <w:rPr>
        <w:rtl w:val="0"/>
      </w:rPr>
      <w:t xml:space="preserve">VERSIÓN 3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8.xml"/><Relationship Id="rId22" Type="http://schemas.openxmlformats.org/officeDocument/2006/relationships/header" Target="header10.xml"/><Relationship Id="rId21" Type="http://schemas.openxmlformats.org/officeDocument/2006/relationships/header" Target="header9.xml"/><Relationship Id="rId24" Type="http://schemas.openxmlformats.org/officeDocument/2006/relationships/header" Target="header12.xml"/><Relationship Id="rId23" Type="http://schemas.openxmlformats.org/officeDocument/2006/relationships/header" Target="header1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etlify.com/" TargetMode="External"/><Relationship Id="rId25" Type="http://schemas.openxmlformats.org/officeDocument/2006/relationships/header" Target="header13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://docs.google.com/TU_LINK_PERFIL" TargetMode="External"/><Relationship Id="rId8" Type="http://schemas.openxmlformats.org/officeDocument/2006/relationships/hyperlink" Target="https://forms.gle/k3DN1Lx8sZJN7XyG9" TargetMode="External"/><Relationship Id="rId11" Type="http://schemas.openxmlformats.org/officeDocument/2006/relationships/hyperlink" Target="https://github.com/Fernanda-Mesa/CATA" TargetMode="External"/><Relationship Id="rId10" Type="http://schemas.openxmlformats.org/officeDocument/2006/relationships/hyperlink" Target="https://docs.github.com/es/pages/quickstart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github.com/Fernanda-Mesa/CATA" TargetMode="External"/><Relationship Id="rId15" Type="http://schemas.openxmlformats.org/officeDocument/2006/relationships/header" Target="header3.xml"/><Relationship Id="rId14" Type="http://schemas.openxmlformats.org/officeDocument/2006/relationships/header" Target="header2.xml"/><Relationship Id="rId17" Type="http://schemas.openxmlformats.org/officeDocument/2006/relationships/header" Target="header5.xml"/><Relationship Id="rId16" Type="http://schemas.openxmlformats.org/officeDocument/2006/relationships/header" Target="header4.xml"/><Relationship Id="rId19" Type="http://schemas.openxmlformats.org/officeDocument/2006/relationships/header" Target="header7.xml"/><Relationship Id="rId18" Type="http://schemas.openxmlformats.org/officeDocument/2006/relationships/header" Target="header6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1.xml.rels><?xml version="1.0" encoding="UTF-8" standalone="yes"?><Relationships xmlns="http://schemas.openxmlformats.org/package/2006/relationships"><Relationship Id="rId1" Type="http://schemas.openxmlformats.org/officeDocument/2006/relationships/hyperlink" Target="http://127.0.0.1:3000/expositores_2.html?serverWindowId=e0ca09fa-7821-4133-b011-5d655a0f44f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