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  <w:tab/>
        <w:t xml:space="preserve">En la primera actividad, se nos presentó un emocionante desafío: crear un recorrido para un cocinero en un juego similar a Burgertime. Nuestra misión fue revisar una imagen que mostraba una serie de ingredientes, y a partir de ahí, diseñar un algoritmo que permitiera al cocinero recolectar los ingredientes necesarios para su receta. Para lograr esto, trabajamos en el desarrollo de pseudocódigo y diagramas de flujo, que nos ayudaron a visualizar y representar las instrucciones y procedimientos necesarios para el recorrido del personaje.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Adjunto el diagrama UML donde está la clase Padre Persona, de la cual heredan sus atributos  y métodos la clase Cocinero y Camarero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Además adjunto el diagrama de flujo, clases y pseudocódigo utilizado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https://drive.google.com/file/d/1JQ9V7-sciFqOLmK2kE-8hjqaYPR-dCpZ/view?usp=sharing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JQ9V7-sciFqOLmK2kE-8hjqaYPR-dCp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