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8A137C" w14:textId="0861C1AA" w:rsidR="001B634D" w:rsidRPr="001B634D" w:rsidRDefault="001B634D" w:rsidP="001B634D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1B634D">
        <w:rPr>
          <w:rFonts w:ascii="Arial" w:hAnsi="Arial" w:cs="Arial"/>
          <w:b/>
          <w:bCs/>
          <w:sz w:val="28"/>
          <w:szCs w:val="28"/>
        </w:rPr>
        <w:t>Introducción</w:t>
      </w:r>
    </w:p>
    <w:p w14:paraId="36864ABF" w14:textId="08578A5A" w:rsidR="001B634D" w:rsidRDefault="001B634D" w:rsidP="001B634D">
      <w:pPr>
        <w:jc w:val="both"/>
        <w:rPr>
          <w:rFonts w:ascii="Arial" w:hAnsi="Arial" w:cs="Arial"/>
        </w:rPr>
      </w:pPr>
      <w:r w:rsidRPr="001B634D">
        <w:rPr>
          <w:rFonts w:ascii="Arial" w:hAnsi="Arial" w:cs="Arial"/>
        </w:rPr>
        <w:t xml:space="preserve">El presente análisis tiene como objetivo identificar cuál de las cuatro tiendas de la cadena </w:t>
      </w:r>
      <w:proofErr w:type="spellStart"/>
      <w:r w:rsidRPr="001B634D">
        <w:rPr>
          <w:rFonts w:ascii="Arial" w:hAnsi="Arial" w:cs="Arial"/>
        </w:rPr>
        <w:t>Alura</w:t>
      </w:r>
      <w:proofErr w:type="spellEnd"/>
      <w:r w:rsidRPr="001B634D">
        <w:rPr>
          <w:rFonts w:ascii="Arial" w:hAnsi="Arial" w:cs="Arial"/>
        </w:rPr>
        <w:t xml:space="preserve"> Store presenta un desempeño menos eficiente, con la finalidad de recomendar al Sr. Juan cuál tienda vender para iniciar un nuevo emprendimiento. Para ello, se evalúan diversos factores clave: ingresos totales, ventas por categoría, calificaciones promedio de los clientes, productos más y menos vendidos, y costos promedio de envío.</w:t>
      </w:r>
    </w:p>
    <w:p w14:paraId="0E67421C" w14:textId="77777777" w:rsidR="001B634D" w:rsidRPr="001B634D" w:rsidRDefault="001B634D" w:rsidP="001B634D">
      <w:pPr>
        <w:jc w:val="both"/>
        <w:rPr>
          <w:rFonts w:ascii="Arial" w:hAnsi="Arial" w:cs="Arial"/>
          <w:b/>
          <w:bCs/>
        </w:rPr>
      </w:pPr>
      <w:r w:rsidRPr="001B634D">
        <w:rPr>
          <w:rFonts w:ascii="Arial" w:hAnsi="Arial" w:cs="Arial"/>
          <w:b/>
          <w:bCs/>
        </w:rPr>
        <w:t>1. Ingresos Totales por Tienda</w:t>
      </w:r>
    </w:p>
    <w:p w14:paraId="2A5FE4AB" w14:textId="77777777" w:rsidR="001B634D" w:rsidRPr="001B634D" w:rsidRDefault="001B634D" w:rsidP="001B634D">
      <w:pPr>
        <w:jc w:val="both"/>
        <w:rPr>
          <w:rFonts w:ascii="Arial" w:hAnsi="Arial" w:cs="Arial"/>
        </w:rPr>
      </w:pPr>
      <w:r w:rsidRPr="001B634D">
        <w:rPr>
          <w:rFonts w:ascii="Arial" w:hAnsi="Arial" w:cs="Arial"/>
        </w:rPr>
        <w:t>Los ingresos totales son un indicador fundamental para medir el rendimiento económico de cada tienda. Los datos muestran lo siguiente: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50"/>
        <w:gridCol w:w="2870"/>
      </w:tblGrid>
      <w:tr w:rsidR="001B634D" w:rsidRPr="001B634D" w14:paraId="0B91476E" w14:textId="77777777" w:rsidTr="001B634D">
        <w:trPr>
          <w:jc w:val="center"/>
        </w:trPr>
        <w:tc>
          <w:tcPr>
            <w:tcW w:w="0" w:type="auto"/>
            <w:hideMark/>
          </w:tcPr>
          <w:p w14:paraId="3BD44C50" w14:textId="77777777" w:rsidR="001B634D" w:rsidRPr="001B634D" w:rsidRDefault="001B634D" w:rsidP="001B634D">
            <w:pPr>
              <w:spacing w:after="160" w:line="278" w:lineRule="auto"/>
              <w:jc w:val="both"/>
              <w:rPr>
                <w:rFonts w:ascii="Arial" w:hAnsi="Arial" w:cs="Arial"/>
                <w:b/>
                <w:bCs/>
              </w:rPr>
            </w:pPr>
            <w:r w:rsidRPr="001B634D">
              <w:rPr>
                <w:rFonts w:ascii="Arial" w:hAnsi="Arial" w:cs="Arial"/>
                <w:b/>
                <w:bCs/>
              </w:rPr>
              <w:t>Tienda</w:t>
            </w:r>
          </w:p>
        </w:tc>
        <w:tc>
          <w:tcPr>
            <w:tcW w:w="0" w:type="auto"/>
            <w:hideMark/>
          </w:tcPr>
          <w:p w14:paraId="5A806AE2" w14:textId="77777777" w:rsidR="001B634D" w:rsidRPr="001B634D" w:rsidRDefault="001B634D" w:rsidP="001B634D">
            <w:pPr>
              <w:spacing w:after="160" w:line="278" w:lineRule="auto"/>
              <w:jc w:val="both"/>
              <w:rPr>
                <w:rFonts w:ascii="Arial" w:hAnsi="Arial" w:cs="Arial"/>
                <w:b/>
                <w:bCs/>
              </w:rPr>
            </w:pPr>
            <w:r w:rsidRPr="001B634D">
              <w:rPr>
                <w:rFonts w:ascii="Arial" w:hAnsi="Arial" w:cs="Arial"/>
                <w:b/>
                <w:bCs/>
              </w:rPr>
              <w:t>Ingresos Totales (COP)</w:t>
            </w:r>
          </w:p>
        </w:tc>
      </w:tr>
      <w:tr w:rsidR="001B634D" w:rsidRPr="001B634D" w14:paraId="649309CE" w14:textId="77777777" w:rsidTr="00450057">
        <w:trPr>
          <w:jc w:val="center"/>
        </w:trPr>
        <w:tc>
          <w:tcPr>
            <w:tcW w:w="0" w:type="auto"/>
            <w:shd w:val="clear" w:color="auto" w:fill="B3E5A1" w:themeFill="accent6" w:themeFillTint="66"/>
            <w:hideMark/>
          </w:tcPr>
          <w:p w14:paraId="5F6E0CF1" w14:textId="77777777" w:rsidR="001B634D" w:rsidRPr="001B634D" w:rsidRDefault="001B634D" w:rsidP="001B634D">
            <w:pPr>
              <w:spacing w:after="160" w:line="278" w:lineRule="auto"/>
              <w:jc w:val="both"/>
              <w:rPr>
                <w:rFonts w:ascii="Arial" w:hAnsi="Arial" w:cs="Arial"/>
              </w:rPr>
            </w:pPr>
            <w:r w:rsidRPr="001B634D">
              <w:rPr>
                <w:rFonts w:ascii="Arial" w:hAnsi="Arial" w:cs="Arial"/>
              </w:rPr>
              <w:t>Tienda 1</w:t>
            </w:r>
          </w:p>
        </w:tc>
        <w:tc>
          <w:tcPr>
            <w:tcW w:w="0" w:type="auto"/>
            <w:shd w:val="clear" w:color="auto" w:fill="B3E5A1" w:themeFill="accent6" w:themeFillTint="66"/>
            <w:hideMark/>
          </w:tcPr>
          <w:p w14:paraId="1BF36C6B" w14:textId="77777777" w:rsidR="001B634D" w:rsidRPr="001B634D" w:rsidRDefault="001B634D" w:rsidP="001B634D">
            <w:pPr>
              <w:spacing w:after="160" w:line="278" w:lineRule="auto"/>
              <w:jc w:val="both"/>
              <w:rPr>
                <w:rFonts w:ascii="Arial" w:hAnsi="Arial" w:cs="Arial"/>
              </w:rPr>
            </w:pPr>
            <w:r w:rsidRPr="001B634D">
              <w:rPr>
                <w:rFonts w:ascii="Arial" w:hAnsi="Arial" w:cs="Arial"/>
              </w:rPr>
              <w:t>$1,150,880,400.00</w:t>
            </w:r>
          </w:p>
        </w:tc>
      </w:tr>
      <w:tr w:rsidR="001B634D" w:rsidRPr="001B634D" w14:paraId="7CE19CBB" w14:textId="77777777" w:rsidTr="001B634D">
        <w:trPr>
          <w:jc w:val="center"/>
        </w:trPr>
        <w:tc>
          <w:tcPr>
            <w:tcW w:w="0" w:type="auto"/>
            <w:hideMark/>
          </w:tcPr>
          <w:p w14:paraId="77EC01DE" w14:textId="77777777" w:rsidR="001B634D" w:rsidRPr="001B634D" w:rsidRDefault="001B634D" w:rsidP="001B634D">
            <w:pPr>
              <w:spacing w:after="160" w:line="278" w:lineRule="auto"/>
              <w:jc w:val="both"/>
              <w:rPr>
                <w:rFonts w:ascii="Arial" w:hAnsi="Arial" w:cs="Arial"/>
              </w:rPr>
            </w:pPr>
            <w:r w:rsidRPr="001B634D">
              <w:rPr>
                <w:rFonts w:ascii="Arial" w:hAnsi="Arial" w:cs="Arial"/>
              </w:rPr>
              <w:t>Tienda 2</w:t>
            </w:r>
          </w:p>
        </w:tc>
        <w:tc>
          <w:tcPr>
            <w:tcW w:w="0" w:type="auto"/>
            <w:hideMark/>
          </w:tcPr>
          <w:p w14:paraId="3410A047" w14:textId="77777777" w:rsidR="001B634D" w:rsidRPr="001B634D" w:rsidRDefault="001B634D" w:rsidP="001B634D">
            <w:pPr>
              <w:spacing w:after="160" w:line="278" w:lineRule="auto"/>
              <w:jc w:val="both"/>
              <w:rPr>
                <w:rFonts w:ascii="Arial" w:hAnsi="Arial" w:cs="Arial"/>
              </w:rPr>
            </w:pPr>
            <w:r w:rsidRPr="001B634D">
              <w:rPr>
                <w:rFonts w:ascii="Arial" w:hAnsi="Arial" w:cs="Arial"/>
              </w:rPr>
              <w:t>$1,116,343,500.00</w:t>
            </w:r>
          </w:p>
        </w:tc>
      </w:tr>
      <w:tr w:rsidR="001B634D" w:rsidRPr="001B634D" w14:paraId="66B3DD25" w14:textId="77777777" w:rsidTr="001B634D">
        <w:trPr>
          <w:jc w:val="center"/>
        </w:trPr>
        <w:tc>
          <w:tcPr>
            <w:tcW w:w="0" w:type="auto"/>
            <w:hideMark/>
          </w:tcPr>
          <w:p w14:paraId="7646A313" w14:textId="77777777" w:rsidR="001B634D" w:rsidRPr="001B634D" w:rsidRDefault="001B634D" w:rsidP="001B634D">
            <w:pPr>
              <w:spacing w:after="160" w:line="278" w:lineRule="auto"/>
              <w:jc w:val="both"/>
              <w:rPr>
                <w:rFonts w:ascii="Arial" w:hAnsi="Arial" w:cs="Arial"/>
              </w:rPr>
            </w:pPr>
            <w:r w:rsidRPr="001B634D">
              <w:rPr>
                <w:rFonts w:ascii="Arial" w:hAnsi="Arial" w:cs="Arial"/>
              </w:rPr>
              <w:t>Tienda 3</w:t>
            </w:r>
          </w:p>
        </w:tc>
        <w:tc>
          <w:tcPr>
            <w:tcW w:w="0" w:type="auto"/>
            <w:hideMark/>
          </w:tcPr>
          <w:p w14:paraId="0EEAF489" w14:textId="77777777" w:rsidR="001B634D" w:rsidRPr="001B634D" w:rsidRDefault="001B634D" w:rsidP="001B634D">
            <w:pPr>
              <w:spacing w:after="160" w:line="278" w:lineRule="auto"/>
              <w:jc w:val="both"/>
              <w:rPr>
                <w:rFonts w:ascii="Arial" w:hAnsi="Arial" w:cs="Arial"/>
              </w:rPr>
            </w:pPr>
            <w:r w:rsidRPr="001B634D">
              <w:rPr>
                <w:rFonts w:ascii="Arial" w:hAnsi="Arial" w:cs="Arial"/>
              </w:rPr>
              <w:t>$1,098,019,600.00</w:t>
            </w:r>
          </w:p>
        </w:tc>
      </w:tr>
      <w:tr w:rsidR="001B634D" w:rsidRPr="001B634D" w14:paraId="76AE0A26" w14:textId="77777777" w:rsidTr="001B634D">
        <w:trPr>
          <w:jc w:val="center"/>
        </w:trPr>
        <w:tc>
          <w:tcPr>
            <w:tcW w:w="0" w:type="auto"/>
            <w:hideMark/>
          </w:tcPr>
          <w:p w14:paraId="1D37C92F" w14:textId="77777777" w:rsidR="001B634D" w:rsidRPr="001B634D" w:rsidRDefault="001B634D" w:rsidP="001B634D">
            <w:pPr>
              <w:spacing w:after="160" w:line="278" w:lineRule="auto"/>
              <w:jc w:val="both"/>
              <w:rPr>
                <w:rFonts w:ascii="Arial" w:hAnsi="Arial" w:cs="Arial"/>
              </w:rPr>
            </w:pPr>
            <w:r w:rsidRPr="001B634D">
              <w:rPr>
                <w:rFonts w:ascii="Arial" w:hAnsi="Arial" w:cs="Arial"/>
              </w:rPr>
              <w:t>Tienda 4</w:t>
            </w:r>
          </w:p>
        </w:tc>
        <w:tc>
          <w:tcPr>
            <w:tcW w:w="0" w:type="auto"/>
            <w:hideMark/>
          </w:tcPr>
          <w:p w14:paraId="002DC368" w14:textId="77777777" w:rsidR="001B634D" w:rsidRPr="001B634D" w:rsidRDefault="001B634D" w:rsidP="001B634D">
            <w:pPr>
              <w:spacing w:after="160" w:line="278" w:lineRule="auto"/>
              <w:jc w:val="both"/>
              <w:rPr>
                <w:rFonts w:ascii="Arial" w:hAnsi="Arial" w:cs="Arial"/>
              </w:rPr>
            </w:pPr>
            <w:r w:rsidRPr="001B634D">
              <w:rPr>
                <w:rFonts w:ascii="Arial" w:hAnsi="Arial" w:cs="Arial"/>
              </w:rPr>
              <w:t>$1,038,375,700.00</w:t>
            </w:r>
          </w:p>
        </w:tc>
      </w:tr>
    </w:tbl>
    <w:p w14:paraId="67BF146D" w14:textId="77777777" w:rsidR="001B634D" w:rsidRDefault="001B634D" w:rsidP="001B634D">
      <w:pPr>
        <w:jc w:val="both"/>
        <w:rPr>
          <w:rFonts w:ascii="Arial" w:hAnsi="Arial" w:cs="Arial"/>
        </w:rPr>
      </w:pPr>
    </w:p>
    <w:p w14:paraId="742DC97B" w14:textId="6470DDD3" w:rsidR="001B634D" w:rsidRDefault="001B634D" w:rsidP="001B634D">
      <w:pPr>
        <w:jc w:val="both"/>
        <w:rPr>
          <w:rFonts w:ascii="Arial" w:hAnsi="Arial" w:cs="Arial"/>
        </w:rPr>
      </w:pPr>
      <w:r w:rsidRPr="001B634D">
        <w:rPr>
          <w:rFonts w:ascii="Arial" w:hAnsi="Arial" w:cs="Arial"/>
        </w:rPr>
        <w:t>El promedio de ingresos entre las cuatro tiendas es de aproximadamente $1,100,904,800.00 COP. La Tienda 1 destaca con los mayores ingresos, mientras que la Tienda 4 presenta el menor rendimiento económico.</w:t>
      </w:r>
    </w:p>
    <w:p w14:paraId="2B056099" w14:textId="77777777" w:rsidR="001B634D" w:rsidRDefault="001B634D" w:rsidP="001B634D">
      <w:pPr>
        <w:jc w:val="both"/>
        <w:rPr>
          <w:rFonts w:ascii="Arial" w:hAnsi="Arial" w:cs="Arial"/>
        </w:rPr>
      </w:pPr>
    </w:p>
    <w:p w14:paraId="77AB1F25" w14:textId="77777777" w:rsidR="001B634D" w:rsidRPr="001B634D" w:rsidRDefault="001B634D" w:rsidP="001B634D">
      <w:pPr>
        <w:jc w:val="both"/>
        <w:rPr>
          <w:rFonts w:ascii="Arial" w:hAnsi="Arial" w:cs="Arial"/>
          <w:b/>
          <w:bCs/>
        </w:rPr>
      </w:pPr>
      <w:r w:rsidRPr="001B634D">
        <w:rPr>
          <w:rFonts w:ascii="Arial" w:hAnsi="Arial" w:cs="Arial"/>
          <w:b/>
          <w:bCs/>
        </w:rPr>
        <w:t>2. Ventas por Categoría de Producto</w:t>
      </w:r>
    </w:p>
    <w:p w14:paraId="7AD6C880" w14:textId="38BA6A96" w:rsidR="001B634D" w:rsidRDefault="001B634D" w:rsidP="001B634D">
      <w:pPr>
        <w:jc w:val="both"/>
        <w:rPr>
          <w:rFonts w:ascii="Arial" w:hAnsi="Arial" w:cs="Arial"/>
        </w:rPr>
      </w:pPr>
      <w:r w:rsidRPr="001B634D">
        <w:rPr>
          <w:rFonts w:ascii="Arial" w:hAnsi="Arial" w:cs="Arial"/>
        </w:rPr>
        <w:t>El análisis de las ventas por categoría permite entender qué tipo de productos tienen mayor demanda en cada tienda</w:t>
      </w:r>
      <w:r>
        <w:rPr>
          <w:rFonts w:ascii="Arial" w:hAnsi="Arial" w:cs="Arial"/>
        </w:rPr>
        <w:t>, a continuación, se muestran las ventas por categoría de producto, además se tiene una tabla mostrando las categorías más y menos vendidas por tienda.</w:t>
      </w:r>
    </w:p>
    <w:p w14:paraId="70F43A63" w14:textId="77777777" w:rsidR="001B634D" w:rsidRDefault="001B634D" w:rsidP="001B634D">
      <w:pPr>
        <w:jc w:val="both"/>
        <w:rPr>
          <w:rFonts w:ascii="Arial" w:hAnsi="Arial" w:cs="Arial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37"/>
        <w:gridCol w:w="1190"/>
        <w:gridCol w:w="1190"/>
        <w:gridCol w:w="1190"/>
        <w:gridCol w:w="1190"/>
      </w:tblGrid>
      <w:tr w:rsidR="001B634D" w:rsidRPr="001B634D" w14:paraId="6DBB819C" w14:textId="77777777" w:rsidTr="001B634D">
        <w:trPr>
          <w:jc w:val="center"/>
        </w:trPr>
        <w:tc>
          <w:tcPr>
            <w:tcW w:w="0" w:type="auto"/>
            <w:hideMark/>
          </w:tcPr>
          <w:p w14:paraId="658E3717" w14:textId="77777777" w:rsidR="001B634D" w:rsidRPr="001B634D" w:rsidRDefault="001B634D" w:rsidP="001B634D">
            <w:pPr>
              <w:spacing w:after="160" w:line="278" w:lineRule="auto"/>
              <w:jc w:val="both"/>
              <w:rPr>
                <w:rFonts w:ascii="Arial" w:hAnsi="Arial" w:cs="Arial"/>
                <w:b/>
                <w:bCs/>
              </w:rPr>
            </w:pPr>
            <w:r w:rsidRPr="001B634D">
              <w:rPr>
                <w:rFonts w:ascii="Arial" w:hAnsi="Arial" w:cs="Arial"/>
                <w:b/>
                <w:bCs/>
              </w:rPr>
              <w:t>Categoría</w:t>
            </w:r>
          </w:p>
        </w:tc>
        <w:tc>
          <w:tcPr>
            <w:tcW w:w="0" w:type="auto"/>
            <w:hideMark/>
          </w:tcPr>
          <w:p w14:paraId="1BE45E5A" w14:textId="77777777" w:rsidR="001B634D" w:rsidRPr="001B634D" w:rsidRDefault="001B634D" w:rsidP="001B634D">
            <w:pPr>
              <w:spacing w:after="160" w:line="278" w:lineRule="auto"/>
              <w:jc w:val="both"/>
              <w:rPr>
                <w:rFonts w:ascii="Arial" w:hAnsi="Arial" w:cs="Arial"/>
                <w:b/>
                <w:bCs/>
              </w:rPr>
            </w:pPr>
            <w:r w:rsidRPr="001B634D">
              <w:rPr>
                <w:rFonts w:ascii="Arial" w:hAnsi="Arial" w:cs="Arial"/>
                <w:b/>
                <w:bCs/>
              </w:rPr>
              <w:t>Tienda 1</w:t>
            </w:r>
          </w:p>
        </w:tc>
        <w:tc>
          <w:tcPr>
            <w:tcW w:w="0" w:type="auto"/>
            <w:hideMark/>
          </w:tcPr>
          <w:p w14:paraId="230452E0" w14:textId="77777777" w:rsidR="001B634D" w:rsidRPr="001B634D" w:rsidRDefault="001B634D" w:rsidP="001B634D">
            <w:pPr>
              <w:spacing w:after="160" w:line="278" w:lineRule="auto"/>
              <w:jc w:val="both"/>
              <w:rPr>
                <w:rFonts w:ascii="Arial" w:hAnsi="Arial" w:cs="Arial"/>
                <w:b/>
                <w:bCs/>
              </w:rPr>
            </w:pPr>
            <w:r w:rsidRPr="001B634D">
              <w:rPr>
                <w:rFonts w:ascii="Arial" w:hAnsi="Arial" w:cs="Arial"/>
                <w:b/>
                <w:bCs/>
              </w:rPr>
              <w:t>Tienda 2</w:t>
            </w:r>
          </w:p>
        </w:tc>
        <w:tc>
          <w:tcPr>
            <w:tcW w:w="0" w:type="auto"/>
            <w:hideMark/>
          </w:tcPr>
          <w:p w14:paraId="77EC2D58" w14:textId="77777777" w:rsidR="001B634D" w:rsidRPr="001B634D" w:rsidRDefault="001B634D" w:rsidP="001B634D">
            <w:pPr>
              <w:spacing w:after="160" w:line="278" w:lineRule="auto"/>
              <w:jc w:val="both"/>
              <w:rPr>
                <w:rFonts w:ascii="Arial" w:hAnsi="Arial" w:cs="Arial"/>
                <w:b/>
                <w:bCs/>
              </w:rPr>
            </w:pPr>
            <w:r w:rsidRPr="001B634D">
              <w:rPr>
                <w:rFonts w:ascii="Arial" w:hAnsi="Arial" w:cs="Arial"/>
                <w:b/>
                <w:bCs/>
              </w:rPr>
              <w:t>Tienda 3</w:t>
            </w:r>
          </w:p>
        </w:tc>
        <w:tc>
          <w:tcPr>
            <w:tcW w:w="0" w:type="auto"/>
            <w:hideMark/>
          </w:tcPr>
          <w:p w14:paraId="3A947E3B" w14:textId="77777777" w:rsidR="001B634D" w:rsidRPr="001B634D" w:rsidRDefault="001B634D" w:rsidP="001B634D">
            <w:pPr>
              <w:spacing w:after="160" w:line="278" w:lineRule="auto"/>
              <w:jc w:val="both"/>
              <w:rPr>
                <w:rFonts w:ascii="Arial" w:hAnsi="Arial" w:cs="Arial"/>
                <w:b/>
                <w:bCs/>
              </w:rPr>
            </w:pPr>
            <w:r w:rsidRPr="001B634D">
              <w:rPr>
                <w:rFonts w:ascii="Arial" w:hAnsi="Arial" w:cs="Arial"/>
                <w:b/>
                <w:bCs/>
              </w:rPr>
              <w:t>Tienda 4</w:t>
            </w:r>
          </w:p>
        </w:tc>
      </w:tr>
      <w:tr w:rsidR="001B634D" w:rsidRPr="001B634D" w14:paraId="4C982365" w14:textId="77777777" w:rsidTr="001B634D">
        <w:trPr>
          <w:jc w:val="center"/>
        </w:trPr>
        <w:tc>
          <w:tcPr>
            <w:tcW w:w="0" w:type="auto"/>
            <w:hideMark/>
          </w:tcPr>
          <w:p w14:paraId="4D683841" w14:textId="77777777" w:rsidR="001B634D" w:rsidRPr="001B634D" w:rsidRDefault="001B634D" w:rsidP="001B634D">
            <w:pPr>
              <w:spacing w:after="160" w:line="278" w:lineRule="auto"/>
              <w:jc w:val="both"/>
              <w:rPr>
                <w:rFonts w:ascii="Arial" w:hAnsi="Arial" w:cs="Arial"/>
              </w:rPr>
            </w:pPr>
            <w:r w:rsidRPr="001B634D">
              <w:rPr>
                <w:rFonts w:ascii="Arial" w:hAnsi="Arial" w:cs="Arial"/>
              </w:rPr>
              <w:t>Muebles</w:t>
            </w:r>
          </w:p>
        </w:tc>
        <w:tc>
          <w:tcPr>
            <w:tcW w:w="0" w:type="auto"/>
            <w:hideMark/>
          </w:tcPr>
          <w:p w14:paraId="3242F5BF" w14:textId="77777777" w:rsidR="001B634D" w:rsidRPr="001B634D" w:rsidRDefault="001B634D" w:rsidP="001B634D">
            <w:pPr>
              <w:spacing w:after="160" w:line="278" w:lineRule="auto"/>
              <w:jc w:val="both"/>
              <w:rPr>
                <w:rFonts w:ascii="Arial" w:hAnsi="Arial" w:cs="Arial"/>
              </w:rPr>
            </w:pPr>
            <w:r w:rsidRPr="001B634D">
              <w:rPr>
                <w:rFonts w:ascii="Arial" w:hAnsi="Arial" w:cs="Arial"/>
              </w:rPr>
              <w:t>465</w:t>
            </w:r>
          </w:p>
        </w:tc>
        <w:tc>
          <w:tcPr>
            <w:tcW w:w="0" w:type="auto"/>
            <w:hideMark/>
          </w:tcPr>
          <w:p w14:paraId="4DDA7BF3" w14:textId="77777777" w:rsidR="001B634D" w:rsidRPr="001B634D" w:rsidRDefault="001B634D" w:rsidP="001B634D">
            <w:pPr>
              <w:spacing w:after="160" w:line="278" w:lineRule="auto"/>
              <w:jc w:val="both"/>
              <w:rPr>
                <w:rFonts w:ascii="Arial" w:hAnsi="Arial" w:cs="Arial"/>
              </w:rPr>
            </w:pPr>
            <w:r w:rsidRPr="001B634D">
              <w:rPr>
                <w:rFonts w:ascii="Arial" w:hAnsi="Arial" w:cs="Arial"/>
              </w:rPr>
              <w:t>442</w:t>
            </w:r>
          </w:p>
        </w:tc>
        <w:tc>
          <w:tcPr>
            <w:tcW w:w="0" w:type="auto"/>
            <w:hideMark/>
          </w:tcPr>
          <w:p w14:paraId="51D1F1C4" w14:textId="77777777" w:rsidR="001B634D" w:rsidRPr="001B634D" w:rsidRDefault="001B634D" w:rsidP="001B634D">
            <w:pPr>
              <w:spacing w:after="160" w:line="278" w:lineRule="auto"/>
              <w:jc w:val="both"/>
              <w:rPr>
                <w:rFonts w:ascii="Arial" w:hAnsi="Arial" w:cs="Arial"/>
              </w:rPr>
            </w:pPr>
            <w:r w:rsidRPr="001B634D">
              <w:rPr>
                <w:rFonts w:ascii="Arial" w:hAnsi="Arial" w:cs="Arial"/>
              </w:rPr>
              <w:t>499</w:t>
            </w:r>
          </w:p>
        </w:tc>
        <w:tc>
          <w:tcPr>
            <w:tcW w:w="0" w:type="auto"/>
            <w:hideMark/>
          </w:tcPr>
          <w:p w14:paraId="7E34D9E5" w14:textId="77777777" w:rsidR="001B634D" w:rsidRPr="001B634D" w:rsidRDefault="001B634D" w:rsidP="001B634D">
            <w:pPr>
              <w:spacing w:after="160" w:line="278" w:lineRule="auto"/>
              <w:jc w:val="both"/>
              <w:rPr>
                <w:rFonts w:ascii="Arial" w:hAnsi="Arial" w:cs="Arial"/>
              </w:rPr>
            </w:pPr>
            <w:r w:rsidRPr="001B634D">
              <w:rPr>
                <w:rFonts w:ascii="Arial" w:hAnsi="Arial" w:cs="Arial"/>
              </w:rPr>
              <w:t>480</w:t>
            </w:r>
          </w:p>
        </w:tc>
      </w:tr>
      <w:tr w:rsidR="001B634D" w:rsidRPr="001B634D" w14:paraId="418214D6" w14:textId="77777777" w:rsidTr="001B634D">
        <w:trPr>
          <w:jc w:val="center"/>
        </w:trPr>
        <w:tc>
          <w:tcPr>
            <w:tcW w:w="0" w:type="auto"/>
            <w:hideMark/>
          </w:tcPr>
          <w:p w14:paraId="0392C79D" w14:textId="77777777" w:rsidR="001B634D" w:rsidRPr="001B634D" w:rsidRDefault="001B634D" w:rsidP="001B634D">
            <w:pPr>
              <w:spacing w:after="160" w:line="278" w:lineRule="auto"/>
              <w:jc w:val="both"/>
              <w:rPr>
                <w:rFonts w:ascii="Arial" w:hAnsi="Arial" w:cs="Arial"/>
              </w:rPr>
            </w:pPr>
            <w:r w:rsidRPr="001B634D">
              <w:rPr>
                <w:rFonts w:ascii="Arial" w:hAnsi="Arial" w:cs="Arial"/>
              </w:rPr>
              <w:t>Electrónicos</w:t>
            </w:r>
          </w:p>
        </w:tc>
        <w:tc>
          <w:tcPr>
            <w:tcW w:w="0" w:type="auto"/>
            <w:hideMark/>
          </w:tcPr>
          <w:p w14:paraId="3100976C" w14:textId="77777777" w:rsidR="001B634D" w:rsidRPr="001B634D" w:rsidRDefault="001B634D" w:rsidP="001B634D">
            <w:pPr>
              <w:spacing w:after="160" w:line="278" w:lineRule="auto"/>
              <w:jc w:val="both"/>
              <w:rPr>
                <w:rFonts w:ascii="Arial" w:hAnsi="Arial" w:cs="Arial"/>
              </w:rPr>
            </w:pPr>
            <w:r w:rsidRPr="001B634D">
              <w:rPr>
                <w:rFonts w:ascii="Arial" w:hAnsi="Arial" w:cs="Arial"/>
              </w:rPr>
              <w:t>448</w:t>
            </w:r>
          </w:p>
        </w:tc>
        <w:tc>
          <w:tcPr>
            <w:tcW w:w="0" w:type="auto"/>
            <w:hideMark/>
          </w:tcPr>
          <w:p w14:paraId="7EBDC559" w14:textId="77777777" w:rsidR="001B634D" w:rsidRPr="001B634D" w:rsidRDefault="001B634D" w:rsidP="001B634D">
            <w:pPr>
              <w:spacing w:after="160" w:line="278" w:lineRule="auto"/>
              <w:jc w:val="both"/>
              <w:rPr>
                <w:rFonts w:ascii="Arial" w:hAnsi="Arial" w:cs="Arial"/>
              </w:rPr>
            </w:pPr>
            <w:r w:rsidRPr="001B634D">
              <w:rPr>
                <w:rFonts w:ascii="Arial" w:hAnsi="Arial" w:cs="Arial"/>
              </w:rPr>
              <w:t>422</w:t>
            </w:r>
          </w:p>
        </w:tc>
        <w:tc>
          <w:tcPr>
            <w:tcW w:w="0" w:type="auto"/>
            <w:hideMark/>
          </w:tcPr>
          <w:p w14:paraId="5148F399" w14:textId="77777777" w:rsidR="001B634D" w:rsidRPr="001B634D" w:rsidRDefault="001B634D" w:rsidP="001B634D">
            <w:pPr>
              <w:spacing w:after="160" w:line="278" w:lineRule="auto"/>
              <w:jc w:val="both"/>
              <w:rPr>
                <w:rFonts w:ascii="Arial" w:hAnsi="Arial" w:cs="Arial"/>
              </w:rPr>
            </w:pPr>
            <w:r w:rsidRPr="001B634D">
              <w:rPr>
                <w:rFonts w:ascii="Arial" w:hAnsi="Arial" w:cs="Arial"/>
              </w:rPr>
              <w:t>451</w:t>
            </w:r>
          </w:p>
        </w:tc>
        <w:tc>
          <w:tcPr>
            <w:tcW w:w="0" w:type="auto"/>
            <w:hideMark/>
          </w:tcPr>
          <w:p w14:paraId="76B60F9E" w14:textId="77777777" w:rsidR="001B634D" w:rsidRPr="001B634D" w:rsidRDefault="001B634D" w:rsidP="001B634D">
            <w:pPr>
              <w:spacing w:after="160" w:line="278" w:lineRule="auto"/>
              <w:jc w:val="both"/>
              <w:rPr>
                <w:rFonts w:ascii="Arial" w:hAnsi="Arial" w:cs="Arial"/>
              </w:rPr>
            </w:pPr>
            <w:r w:rsidRPr="001B634D">
              <w:rPr>
                <w:rFonts w:ascii="Arial" w:hAnsi="Arial" w:cs="Arial"/>
              </w:rPr>
              <w:t>451</w:t>
            </w:r>
          </w:p>
        </w:tc>
      </w:tr>
      <w:tr w:rsidR="001B634D" w:rsidRPr="001B634D" w14:paraId="091A04DA" w14:textId="77777777" w:rsidTr="001B634D">
        <w:trPr>
          <w:jc w:val="center"/>
        </w:trPr>
        <w:tc>
          <w:tcPr>
            <w:tcW w:w="0" w:type="auto"/>
            <w:hideMark/>
          </w:tcPr>
          <w:p w14:paraId="36663A12" w14:textId="77777777" w:rsidR="001B634D" w:rsidRPr="001B634D" w:rsidRDefault="001B634D" w:rsidP="001B634D">
            <w:pPr>
              <w:spacing w:after="160" w:line="278" w:lineRule="auto"/>
              <w:jc w:val="both"/>
              <w:rPr>
                <w:rFonts w:ascii="Arial" w:hAnsi="Arial" w:cs="Arial"/>
              </w:rPr>
            </w:pPr>
            <w:r w:rsidRPr="001B634D">
              <w:rPr>
                <w:rFonts w:ascii="Arial" w:hAnsi="Arial" w:cs="Arial"/>
              </w:rPr>
              <w:t>Juguetes</w:t>
            </w:r>
          </w:p>
        </w:tc>
        <w:tc>
          <w:tcPr>
            <w:tcW w:w="0" w:type="auto"/>
            <w:hideMark/>
          </w:tcPr>
          <w:p w14:paraId="0ACEA6B3" w14:textId="77777777" w:rsidR="001B634D" w:rsidRPr="001B634D" w:rsidRDefault="001B634D" w:rsidP="001B634D">
            <w:pPr>
              <w:spacing w:after="160" w:line="278" w:lineRule="auto"/>
              <w:jc w:val="both"/>
              <w:rPr>
                <w:rFonts w:ascii="Arial" w:hAnsi="Arial" w:cs="Arial"/>
              </w:rPr>
            </w:pPr>
            <w:r w:rsidRPr="001B634D">
              <w:rPr>
                <w:rFonts w:ascii="Arial" w:hAnsi="Arial" w:cs="Arial"/>
              </w:rPr>
              <w:t>324</w:t>
            </w:r>
          </w:p>
        </w:tc>
        <w:tc>
          <w:tcPr>
            <w:tcW w:w="0" w:type="auto"/>
            <w:hideMark/>
          </w:tcPr>
          <w:p w14:paraId="34DDD28E" w14:textId="77777777" w:rsidR="001B634D" w:rsidRPr="001B634D" w:rsidRDefault="001B634D" w:rsidP="001B634D">
            <w:pPr>
              <w:spacing w:after="160" w:line="278" w:lineRule="auto"/>
              <w:jc w:val="both"/>
              <w:rPr>
                <w:rFonts w:ascii="Arial" w:hAnsi="Arial" w:cs="Arial"/>
              </w:rPr>
            </w:pPr>
            <w:r w:rsidRPr="001B634D">
              <w:rPr>
                <w:rFonts w:ascii="Arial" w:hAnsi="Arial" w:cs="Arial"/>
              </w:rPr>
              <w:t>313</w:t>
            </w:r>
          </w:p>
        </w:tc>
        <w:tc>
          <w:tcPr>
            <w:tcW w:w="0" w:type="auto"/>
            <w:hideMark/>
          </w:tcPr>
          <w:p w14:paraId="3CE36DE6" w14:textId="77777777" w:rsidR="001B634D" w:rsidRPr="001B634D" w:rsidRDefault="001B634D" w:rsidP="001B634D">
            <w:pPr>
              <w:spacing w:after="160" w:line="278" w:lineRule="auto"/>
              <w:jc w:val="both"/>
              <w:rPr>
                <w:rFonts w:ascii="Arial" w:hAnsi="Arial" w:cs="Arial"/>
              </w:rPr>
            </w:pPr>
            <w:r w:rsidRPr="001B634D">
              <w:rPr>
                <w:rFonts w:ascii="Arial" w:hAnsi="Arial" w:cs="Arial"/>
              </w:rPr>
              <w:t>315</w:t>
            </w:r>
          </w:p>
        </w:tc>
        <w:tc>
          <w:tcPr>
            <w:tcW w:w="0" w:type="auto"/>
            <w:hideMark/>
          </w:tcPr>
          <w:p w14:paraId="7BFBE200" w14:textId="77777777" w:rsidR="001B634D" w:rsidRPr="001B634D" w:rsidRDefault="001B634D" w:rsidP="001B634D">
            <w:pPr>
              <w:spacing w:after="160" w:line="278" w:lineRule="auto"/>
              <w:jc w:val="both"/>
              <w:rPr>
                <w:rFonts w:ascii="Arial" w:hAnsi="Arial" w:cs="Arial"/>
              </w:rPr>
            </w:pPr>
            <w:r w:rsidRPr="001B634D">
              <w:rPr>
                <w:rFonts w:ascii="Arial" w:hAnsi="Arial" w:cs="Arial"/>
              </w:rPr>
              <w:t>338</w:t>
            </w:r>
          </w:p>
        </w:tc>
      </w:tr>
      <w:tr w:rsidR="001B634D" w:rsidRPr="001B634D" w14:paraId="5C607131" w14:textId="77777777" w:rsidTr="001B634D">
        <w:trPr>
          <w:jc w:val="center"/>
        </w:trPr>
        <w:tc>
          <w:tcPr>
            <w:tcW w:w="0" w:type="auto"/>
            <w:hideMark/>
          </w:tcPr>
          <w:p w14:paraId="4638D392" w14:textId="77777777" w:rsidR="001B634D" w:rsidRPr="001B634D" w:rsidRDefault="001B634D" w:rsidP="001B634D">
            <w:pPr>
              <w:spacing w:after="160" w:line="278" w:lineRule="auto"/>
              <w:jc w:val="both"/>
              <w:rPr>
                <w:rFonts w:ascii="Arial" w:hAnsi="Arial" w:cs="Arial"/>
              </w:rPr>
            </w:pPr>
            <w:r w:rsidRPr="001B634D">
              <w:rPr>
                <w:rFonts w:ascii="Arial" w:hAnsi="Arial" w:cs="Arial"/>
              </w:rPr>
              <w:t>Electrodomésticos</w:t>
            </w:r>
          </w:p>
        </w:tc>
        <w:tc>
          <w:tcPr>
            <w:tcW w:w="0" w:type="auto"/>
            <w:hideMark/>
          </w:tcPr>
          <w:p w14:paraId="0D19609C" w14:textId="77777777" w:rsidR="001B634D" w:rsidRPr="001B634D" w:rsidRDefault="001B634D" w:rsidP="001B634D">
            <w:pPr>
              <w:spacing w:after="160" w:line="278" w:lineRule="auto"/>
              <w:jc w:val="both"/>
              <w:rPr>
                <w:rFonts w:ascii="Arial" w:hAnsi="Arial" w:cs="Arial"/>
              </w:rPr>
            </w:pPr>
            <w:r w:rsidRPr="001B634D">
              <w:rPr>
                <w:rFonts w:ascii="Arial" w:hAnsi="Arial" w:cs="Arial"/>
              </w:rPr>
              <w:t>312</w:t>
            </w:r>
          </w:p>
        </w:tc>
        <w:tc>
          <w:tcPr>
            <w:tcW w:w="0" w:type="auto"/>
            <w:hideMark/>
          </w:tcPr>
          <w:p w14:paraId="219BE89C" w14:textId="77777777" w:rsidR="001B634D" w:rsidRPr="001B634D" w:rsidRDefault="001B634D" w:rsidP="001B634D">
            <w:pPr>
              <w:spacing w:after="160" w:line="278" w:lineRule="auto"/>
              <w:jc w:val="both"/>
              <w:rPr>
                <w:rFonts w:ascii="Arial" w:hAnsi="Arial" w:cs="Arial"/>
              </w:rPr>
            </w:pPr>
            <w:r w:rsidRPr="001B634D">
              <w:rPr>
                <w:rFonts w:ascii="Arial" w:hAnsi="Arial" w:cs="Arial"/>
              </w:rPr>
              <w:t>305</w:t>
            </w:r>
          </w:p>
        </w:tc>
        <w:tc>
          <w:tcPr>
            <w:tcW w:w="0" w:type="auto"/>
            <w:hideMark/>
          </w:tcPr>
          <w:p w14:paraId="75377B64" w14:textId="77777777" w:rsidR="001B634D" w:rsidRPr="001B634D" w:rsidRDefault="001B634D" w:rsidP="001B634D">
            <w:pPr>
              <w:spacing w:after="160" w:line="278" w:lineRule="auto"/>
              <w:jc w:val="both"/>
              <w:rPr>
                <w:rFonts w:ascii="Arial" w:hAnsi="Arial" w:cs="Arial"/>
              </w:rPr>
            </w:pPr>
            <w:r w:rsidRPr="001B634D">
              <w:rPr>
                <w:rFonts w:ascii="Arial" w:hAnsi="Arial" w:cs="Arial"/>
              </w:rPr>
              <w:t>278</w:t>
            </w:r>
          </w:p>
        </w:tc>
        <w:tc>
          <w:tcPr>
            <w:tcW w:w="0" w:type="auto"/>
            <w:hideMark/>
          </w:tcPr>
          <w:p w14:paraId="6C85998C" w14:textId="77777777" w:rsidR="001B634D" w:rsidRPr="001B634D" w:rsidRDefault="001B634D" w:rsidP="001B634D">
            <w:pPr>
              <w:spacing w:after="160" w:line="278" w:lineRule="auto"/>
              <w:jc w:val="both"/>
              <w:rPr>
                <w:rFonts w:ascii="Arial" w:hAnsi="Arial" w:cs="Arial"/>
              </w:rPr>
            </w:pPr>
            <w:r w:rsidRPr="001B634D">
              <w:rPr>
                <w:rFonts w:ascii="Arial" w:hAnsi="Arial" w:cs="Arial"/>
              </w:rPr>
              <w:t>254</w:t>
            </w:r>
          </w:p>
        </w:tc>
      </w:tr>
      <w:tr w:rsidR="001B634D" w:rsidRPr="001B634D" w14:paraId="667E275F" w14:textId="77777777" w:rsidTr="001B634D">
        <w:trPr>
          <w:jc w:val="center"/>
        </w:trPr>
        <w:tc>
          <w:tcPr>
            <w:tcW w:w="0" w:type="auto"/>
            <w:hideMark/>
          </w:tcPr>
          <w:p w14:paraId="7AE33CD7" w14:textId="77777777" w:rsidR="001B634D" w:rsidRPr="001B634D" w:rsidRDefault="001B634D" w:rsidP="001B634D">
            <w:pPr>
              <w:spacing w:after="160" w:line="278" w:lineRule="auto"/>
              <w:jc w:val="both"/>
              <w:rPr>
                <w:rFonts w:ascii="Arial" w:hAnsi="Arial" w:cs="Arial"/>
              </w:rPr>
            </w:pPr>
            <w:r w:rsidRPr="001B634D">
              <w:rPr>
                <w:rFonts w:ascii="Arial" w:hAnsi="Arial" w:cs="Arial"/>
              </w:rPr>
              <w:t>Deportes y diversión</w:t>
            </w:r>
          </w:p>
        </w:tc>
        <w:tc>
          <w:tcPr>
            <w:tcW w:w="0" w:type="auto"/>
            <w:hideMark/>
          </w:tcPr>
          <w:p w14:paraId="7AA1EE5A" w14:textId="77777777" w:rsidR="001B634D" w:rsidRPr="001B634D" w:rsidRDefault="001B634D" w:rsidP="001B634D">
            <w:pPr>
              <w:spacing w:after="160" w:line="278" w:lineRule="auto"/>
              <w:jc w:val="both"/>
              <w:rPr>
                <w:rFonts w:ascii="Arial" w:hAnsi="Arial" w:cs="Arial"/>
              </w:rPr>
            </w:pPr>
            <w:r w:rsidRPr="001B634D">
              <w:rPr>
                <w:rFonts w:ascii="Arial" w:hAnsi="Arial" w:cs="Arial"/>
              </w:rPr>
              <w:t>284</w:t>
            </w:r>
          </w:p>
        </w:tc>
        <w:tc>
          <w:tcPr>
            <w:tcW w:w="0" w:type="auto"/>
            <w:hideMark/>
          </w:tcPr>
          <w:p w14:paraId="3141E26A" w14:textId="77777777" w:rsidR="001B634D" w:rsidRPr="001B634D" w:rsidRDefault="001B634D" w:rsidP="001B634D">
            <w:pPr>
              <w:spacing w:after="160" w:line="278" w:lineRule="auto"/>
              <w:jc w:val="both"/>
              <w:rPr>
                <w:rFonts w:ascii="Arial" w:hAnsi="Arial" w:cs="Arial"/>
              </w:rPr>
            </w:pPr>
            <w:r w:rsidRPr="001B634D">
              <w:rPr>
                <w:rFonts w:ascii="Arial" w:hAnsi="Arial" w:cs="Arial"/>
              </w:rPr>
              <w:t>275</w:t>
            </w:r>
          </w:p>
        </w:tc>
        <w:tc>
          <w:tcPr>
            <w:tcW w:w="0" w:type="auto"/>
            <w:hideMark/>
          </w:tcPr>
          <w:p w14:paraId="4797CFC1" w14:textId="77777777" w:rsidR="001B634D" w:rsidRPr="001B634D" w:rsidRDefault="001B634D" w:rsidP="001B634D">
            <w:pPr>
              <w:spacing w:after="160" w:line="278" w:lineRule="auto"/>
              <w:jc w:val="both"/>
              <w:rPr>
                <w:rFonts w:ascii="Arial" w:hAnsi="Arial" w:cs="Arial"/>
              </w:rPr>
            </w:pPr>
            <w:r w:rsidRPr="001B634D">
              <w:rPr>
                <w:rFonts w:ascii="Arial" w:hAnsi="Arial" w:cs="Arial"/>
              </w:rPr>
              <w:t>277</w:t>
            </w:r>
          </w:p>
        </w:tc>
        <w:tc>
          <w:tcPr>
            <w:tcW w:w="0" w:type="auto"/>
            <w:hideMark/>
          </w:tcPr>
          <w:p w14:paraId="2609F163" w14:textId="77777777" w:rsidR="001B634D" w:rsidRPr="001B634D" w:rsidRDefault="001B634D" w:rsidP="001B634D">
            <w:pPr>
              <w:spacing w:after="160" w:line="278" w:lineRule="auto"/>
              <w:jc w:val="both"/>
              <w:rPr>
                <w:rFonts w:ascii="Arial" w:hAnsi="Arial" w:cs="Arial"/>
              </w:rPr>
            </w:pPr>
            <w:r w:rsidRPr="001B634D">
              <w:rPr>
                <w:rFonts w:ascii="Arial" w:hAnsi="Arial" w:cs="Arial"/>
              </w:rPr>
              <w:t>277</w:t>
            </w:r>
          </w:p>
        </w:tc>
      </w:tr>
      <w:tr w:rsidR="001B634D" w:rsidRPr="001B634D" w14:paraId="7D65AC30" w14:textId="77777777" w:rsidTr="001B634D">
        <w:trPr>
          <w:jc w:val="center"/>
        </w:trPr>
        <w:tc>
          <w:tcPr>
            <w:tcW w:w="0" w:type="auto"/>
            <w:hideMark/>
          </w:tcPr>
          <w:p w14:paraId="10B96180" w14:textId="77777777" w:rsidR="001B634D" w:rsidRPr="001B634D" w:rsidRDefault="001B634D" w:rsidP="001B634D">
            <w:pPr>
              <w:spacing w:after="160" w:line="278" w:lineRule="auto"/>
              <w:jc w:val="both"/>
              <w:rPr>
                <w:rFonts w:ascii="Arial" w:hAnsi="Arial" w:cs="Arial"/>
              </w:rPr>
            </w:pPr>
            <w:r w:rsidRPr="001B634D">
              <w:rPr>
                <w:rFonts w:ascii="Arial" w:hAnsi="Arial" w:cs="Arial"/>
              </w:rPr>
              <w:lastRenderedPageBreak/>
              <w:t>Instrumentos musicales</w:t>
            </w:r>
          </w:p>
        </w:tc>
        <w:tc>
          <w:tcPr>
            <w:tcW w:w="0" w:type="auto"/>
            <w:hideMark/>
          </w:tcPr>
          <w:p w14:paraId="32DE13E3" w14:textId="77777777" w:rsidR="001B634D" w:rsidRPr="001B634D" w:rsidRDefault="001B634D" w:rsidP="001B634D">
            <w:pPr>
              <w:spacing w:after="160" w:line="278" w:lineRule="auto"/>
              <w:jc w:val="both"/>
              <w:rPr>
                <w:rFonts w:ascii="Arial" w:hAnsi="Arial" w:cs="Arial"/>
              </w:rPr>
            </w:pPr>
            <w:r w:rsidRPr="001B634D">
              <w:rPr>
                <w:rFonts w:ascii="Arial" w:hAnsi="Arial" w:cs="Arial"/>
              </w:rPr>
              <w:t>182</w:t>
            </w:r>
          </w:p>
        </w:tc>
        <w:tc>
          <w:tcPr>
            <w:tcW w:w="0" w:type="auto"/>
            <w:hideMark/>
          </w:tcPr>
          <w:p w14:paraId="0CADC1A3" w14:textId="77777777" w:rsidR="001B634D" w:rsidRPr="001B634D" w:rsidRDefault="001B634D" w:rsidP="001B634D">
            <w:pPr>
              <w:spacing w:after="160" w:line="278" w:lineRule="auto"/>
              <w:jc w:val="both"/>
              <w:rPr>
                <w:rFonts w:ascii="Arial" w:hAnsi="Arial" w:cs="Arial"/>
              </w:rPr>
            </w:pPr>
            <w:r w:rsidRPr="001B634D">
              <w:rPr>
                <w:rFonts w:ascii="Arial" w:hAnsi="Arial" w:cs="Arial"/>
              </w:rPr>
              <w:t>224</w:t>
            </w:r>
          </w:p>
        </w:tc>
        <w:tc>
          <w:tcPr>
            <w:tcW w:w="0" w:type="auto"/>
            <w:hideMark/>
          </w:tcPr>
          <w:p w14:paraId="00EA3959" w14:textId="77777777" w:rsidR="001B634D" w:rsidRPr="001B634D" w:rsidRDefault="001B634D" w:rsidP="001B634D">
            <w:pPr>
              <w:spacing w:after="160" w:line="278" w:lineRule="auto"/>
              <w:jc w:val="both"/>
              <w:rPr>
                <w:rFonts w:ascii="Arial" w:hAnsi="Arial" w:cs="Arial"/>
              </w:rPr>
            </w:pPr>
            <w:r w:rsidRPr="001B634D">
              <w:rPr>
                <w:rFonts w:ascii="Arial" w:hAnsi="Arial" w:cs="Arial"/>
              </w:rPr>
              <w:t>177</w:t>
            </w:r>
          </w:p>
        </w:tc>
        <w:tc>
          <w:tcPr>
            <w:tcW w:w="0" w:type="auto"/>
            <w:hideMark/>
          </w:tcPr>
          <w:p w14:paraId="34A6C879" w14:textId="77777777" w:rsidR="001B634D" w:rsidRPr="001B634D" w:rsidRDefault="001B634D" w:rsidP="001B634D">
            <w:pPr>
              <w:spacing w:after="160" w:line="278" w:lineRule="auto"/>
              <w:jc w:val="both"/>
              <w:rPr>
                <w:rFonts w:ascii="Arial" w:hAnsi="Arial" w:cs="Arial"/>
              </w:rPr>
            </w:pPr>
            <w:r w:rsidRPr="001B634D">
              <w:rPr>
                <w:rFonts w:ascii="Arial" w:hAnsi="Arial" w:cs="Arial"/>
              </w:rPr>
              <w:t>170</w:t>
            </w:r>
          </w:p>
        </w:tc>
      </w:tr>
      <w:tr w:rsidR="001B634D" w:rsidRPr="001B634D" w14:paraId="6E87624A" w14:textId="77777777" w:rsidTr="001B634D">
        <w:trPr>
          <w:jc w:val="center"/>
        </w:trPr>
        <w:tc>
          <w:tcPr>
            <w:tcW w:w="0" w:type="auto"/>
            <w:hideMark/>
          </w:tcPr>
          <w:p w14:paraId="408B97CC" w14:textId="77777777" w:rsidR="001B634D" w:rsidRPr="001B634D" w:rsidRDefault="001B634D" w:rsidP="001B634D">
            <w:pPr>
              <w:spacing w:after="160" w:line="278" w:lineRule="auto"/>
              <w:jc w:val="both"/>
              <w:rPr>
                <w:rFonts w:ascii="Arial" w:hAnsi="Arial" w:cs="Arial"/>
              </w:rPr>
            </w:pPr>
            <w:r w:rsidRPr="001B634D">
              <w:rPr>
                <w:rFonts w:ascii="Arial" w:hAnsi="Arial" w:cs="Arial"/>
              </w:rPr>
              <w:t>Libros</w:t>
            </w:r>
          </w:p>
        </w:tc>
        <w:tc>
          <w:tcPr>
            <w:tcW w:w="0" w:type="auto"/>
            <w:hideMark/>
          </w:tcPr>
          <w:p w14:paraId="464B53FC" w14:textId="77777777" w:rsidR="001B634D" w:rsidRPr="001B634D" w:rsidRDefault="001B634D" w:rsidP="001B634D">
            <w:pPr>
              <w:spacing w:after="160" w:line="278" w:lineRule="auto"/>
              <w:jc w:val="both"/>
              <w:rPr>
                <w:rFonts w:ascii="Arial" w:hAnsi="Arial" w:cs="Arial"/>
              </w:rPr>
            </w:pPr>
            <w:r w:rsidRPr="001B634D">
              <w:rPr>
                <w:rFonts w:ascii="Arial" w:hAnsi="Arial" w:cs="Arial"/>
              </w:rPr>
              <w:t>173</w:t>
            </w:r>
          </w:p>
        </w:tc>
        <w:tc>
          <w:tcPr>
            <w:tcW w:w="0" w:type="auto"/>
            <w:hideMark/>
          </w:tcPr>
          <w:p w14:paraId="52E1D372" w14:textId="77777777" w:rsidR="001B634D" w:rsidRPr="001B634D" w:rsidRDefault="001B634D" w:rsidP="001B634D">
            <w:pPr>
              <w:spacing w:after="160" w:line="278" w:lineRule="auto"/>
              <w:jc w:val="both"/>
              <w:rPr>
                <w:rFonts w:ascii="Arial" w:hAnsi="Arial" w:cs="Arial"/>
              </w:rPr>
            </w:pPr>
            <w:r w:rsidRPr="001B634D">
              <w:rPr>
                <w:rFonts w:ascii="Arial" w:hAnsi="Arial" w:cs="Arial"/>
              </w:rPr>
              <w:t>197</w:t>
            </w:r>
          </w:p>
        </w:tc>
        <w:tc>
          <w:tcPr>
            <w:tcW w:w="0" w:type="auto"/>
            <w:hideMark/>
          </w:tcPr>
          <w:p w14:paraId="3C79A1A5" w14:textId="77777777" w:rsidR="001B634D" w:rsidRPr="001B634D" w:rsidRDefault="001B634D" w:rsidP="001B634D">
            <w:pPr>
              <w:spacing w:after="160" w:line="278" w:lineRule="auto"/>
              <w:jc w:val="both"/>
              <w:rPr>
                <w:rFonts w:ascii="Arial" w:hAnsi="Arial" w:cs="Arial"/>
              </w:rPr>
            </w:pPr>
            <w:r w:rsidRPr="001B634D">
              <w:rPr>
                <w:rFonts w:ascii="Arial" w:hAnsi="Arial" w:cs="Arial"/>
              </w:rPr>
              <w:t>185</w:t>
            </w:r>
          </w:p>
        </w:tc>
        <w:tc>
          <w:tcPr>
            <w:tcW w:w="0" w:type="auto"/>
            <w:hideMark/>
          </w:tcPr>
          <w:p w14:paraId="213AF9A1" w14:textId="77777777" w:rsidR="001B634D" w:rsidRPr="001B634D" w:rsidRDefault="001B634D" w:rsidP="001B634D">
            <w:pPr>
              <w:spacing w:after="160" w:line="278" w:lineRule="auto"/>
              <w:jc w:val="both"/>
              <w:rPr>
                <w:rFonts w:ascii="Arial" w:hAnsi="Arial" w:cs="Arial"/>
              </w:rPr>
            </w:pPr>
            <w:r w:rsidRPr="001B634D">
              <w:rPr>
                <w:rFonts w:ascii="Arial" w:hAnsi="Arial" w:cs="Arial"/>
              </w:rPr>
              <w:t>187</w:t>
            </w:r>
          </w:p>
        </w:tc>
      </w:tr>
      <w:tr w:rsidR="001B634D" w:rsidRPr="001B634D" w14:paraId="200A8C93" w14:textId="77777777" w:rsidTr="001B634D">
        <w:trPr>
          <w:jc w:val="center"/>
        </w:trPr>
        <w:tc>
          <w:tcPr>
            <w:tcW w:w="0" w:type="auto"/>
            <w:hideMark/>
          </w:tcPr>
          <w:p w14:paraId="5AD291B0" w14:textId="77777777" w:rsidR="001B634D" w:rsidRPr="001B634D" w:rsidRDefault="001B634D" w:rsidP="001B634D">
            <w:pPr>
              <w:spacing w:after="160" w:line="278" w:lineRule="auto"/>
              <w:jc w:val="both"/>
              <w:rPr>
                <w:rFonts w:ascii="Arial" w:hAnsi="Arial" w:cs="Arial"/>
              </w:rPr>
            </w:pPr>
            <w:r w:rsidRPr="001B634D">
              <w:rPr>
                <w:rFonts w:ascii="Arial" w:hAnsi="Arial" w:cs="Arial"/>
              </w:rPr>
              <w:t>Artículos para el hogar</w:t>
            </w:r>
          </w:p>
        </w:tc>
        <w:tc>
          <w:tcPr>
            <w:tcW w:w="0" w:type="auto"/>
            <w:hideMark/>
          </w:tcPr>
          <w:p w14:paraId="5B2C00DA" w14:textId="77777777" w:rsidR="001B634D" w:rsidRPr="001B634D" w:rsidRDefault="001B634D" w:rsidP="001B634D">
            <w:pPr>
              <w:spacing w:after="160" w:line="278" w:lineRule="auto"/>
              <w:jc w:val="both"/>
              <w:rPr>
                <w:rFonts w:ascii="Arial" w:hAnsi="Arial" w:cs="Arial"/>
              </w:rPr>
            </w:pPr>
            <w:r w:rsidRPr="001B634D">
              <w:rPr>
                <w:rFonts w:ascii="Arial" w:hAnsi="Arial" w:cs="Arial"/>
              </w:rPr>
              <w:t>171</w:t>
            </w:r>
          </w:p>
        </w:tc>
        <w:tc>
          <w:tcPr>
            <w:tcW w:w="0" w:type="auto"/>
            <w:hideMark/>
          </w:tcPr>
          <w:p w14:paraId="422984F6" w14:textId="77777777" w:rsidR="001B634D" w:rsidRPr="001B634D" w:rsidRDefault="001B634D" w:rsidP="001B634D">
            <w:pPr>
              <w:spacing w:after="160" w:line="278" w:lineRule="auto"/>
              <w:jc w:val="both"/>
              <w:rPr>
                <w:rFonts w:ascii="Arial" w:hAnsi="Arial" w:cs="Arial"/>
              </w:rPr>
            </w:pPr>
            <w:r w:rsidRPr="001B634D">
              <w:rPr>
                <w:rFonts w:ascii="Arial" w:hAnsi="Arial" w:cs="Arial"/>
              </w:rPr>
              <w:t>181</w:t>
            </w:r>
          </w:p>
        </w:tc>
        <w:tc>
          <w:tcPr>
            <w:tcW w:w="0" w:type="auto"/>
            <w:hideMark/>
          </w:tcPr>
          <w:p w14:paraId="4DDE9C12" w14:textId="77777777" w:rsidR="001B634D" w:rsidRPr="001B634D" w:rsidRDefault="001B634D" w:rsidP="001B634D">
            <w:pPr>
              <w:spacing w:after="160" w:line="278" w:lineRule="auto"/>
              <w:jc w:val="both"/>
              <w:rPr>
                <w:rFonts w:ascii="Arial" w:hAnsi="Arial" w:cs="Arial"/>
              </w:rPr>
            </w:pPr>
            <w:r w:rsidRPr="001B634D">
              <w:rPr>
                <w:rFonts w:ascii="Arial" w:hAnsi="Arial" w:cs="Arial"/>
              </w:rPr>
              <w:t>177</w:t>
            </w:r>
          </w:p>
        </w:tc>
        <w:tc>
          <w:tcPr>
            <w:tcW w:w="0" w:type="auto"/>
            <w:hideMark/>
          </w:tcPr>
          <w:p w14:paraId="70163C0C" w14:textId="77777777" w:rsidR="001B634D" w:rsidRPr="001B634D" w:rsidRDefault="001B634D" w:rsidP="001B634D">
            <w:pPr>
              <w:spacing w:after="160" w:line="278" w:lineRule="auto"/>
              <w:jc w:val="both"/>
              <w:rPr>
                <w:rFonts w:ascii="Arial" w:hAnsi="Arial" w:cs="Arial"/>
              </w:rPr>
            </w:pPr>
            <w:r w:rsidRPr="001B634D">
              <w:rPr>
                <w:rFonts w:ascii="Arial" w:hAnsi="Arial" w:cs="Arial"/>
              </w:rPr>
              <w:t>201</w:t>
            </w:r>
          </w:p>
        </w:tc>
      </w:tr>
    </w:tbl>
    <w:p w14:paraId="0D69EB18" w14:textId="77777777" w:rsidR="001B634D" w:rsidRPr="001B634D" w:rsidRDefault="001B634D" w:rsidP="001B634D">
      <w:pPr>
        <w:jc w:val="both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4"/>
        <w:gridCol w:w="2786"/>
        <w:gridCol w:w="1004"/>
        <w:gridCol w:w="3078"/>
        <w:gridCol w:w="1004"/>
      </w:tblGrid>
      <w:tr w:rsidR="001B634D" w:rsidRPr="001B634D" w14:paraId="6C5F5233" w14:textId="77777777" w:rsidTr="001B634D">
        <w:tc>
          <w:tcPr>
            <w:tcW w:w="0" w:type="auto"/>
            <w:hideMark/>
          </w:tcPr>
          <w:p w14:paraId="4B543C78" w14:textId="77777777" w:rsidR="001B634D" w:rsidRPr="001B634D" w:rsidRDefault="001B634D" w:rsidP="001B634D">
            <w:pPr>
              <w:spacing w:after="160" w:line="278" w:lineRule="auto"/>
              <w:jc w:val="both"/>
              <w:rPr>
                <w:rFonts w:ascii="Arial" w:hAnsi="Arial" w:cs="Arial"/>
                <w:b/>
                <w:bCs/>
              </w:rPr>
            </w:pPr>
            <w:r w:rsidRPr="001B634D">
              <w:rPr>
                <w:rFonts w:ascii="Arial" w:hAnsi="Arial" w:cs="Arial"/>
                <w:b/>
                <w:bCs/>
              </w:rPr>
              <w:t>Tienda</w:t>
            </w:r>
          </w:p>
        </w:tc>
        <w:tc>
          <w:tcPr>
            <w:tcW w:w="0" w:type="auto"/>
            <w:hideMark/>
          </w:tcPr>
          <w:p w14:paraId="79A0A207" w14:textId="77777777" w:rsidR="001B634D" w:rsidRPr="001B634D" w:rsidRDefault="001B634D" w:rsidP="001B634D">
            <w:pPr>
              <w:spacing w:after="160" w:line="278" w:lineRule="auto"/>
              <w:jc w:val="both"/>
              <w:rPr>
                <w:rFonts w:ascii="Arial" w:hAnsi="Arial" w:cs="Arial"/>
                <w:b/>
                <w:bCs/>
              </w:rPr>
            </w:pPr>
            <w:r w:rsidRPr="001B634D">
              <w:rPr>
                <w:rFonts w:ascii="Arial" w:hAnsi="Arial" w:cs="Arial"/>
                <w:b/>
                <w:bCs/>
              </w:rPr>
              <w:t>Categoría más vendida</w:t>
            </w:r>
          </w:p>
        </w:tc>
        <w:tc>
          <w:tcPr>
            <w:tcW w:w="0" w:type="auto"/>
            <w:hideMark/>
          </w:tcPr>
          <w:p w14:paraId="2274EFF7" w14:textId="77777777" w:rsidR="001B634D" w:rsidRPr="001B634D" w:rsidRDefault="001B634D" w:rsidP="001B634D">
            <w:pPr>
              <w:spacing w:after="160" w:line="278" w:lineRule="auto"/>
              <w:jc w:val="both"/>
              <w:rPr>
                <w:rFonts w:ascii="Arial" w:hAnsi="Arial" w:cs="Arial"/>
                <w:b/>
                <w:bCs/>
              </w:rPr>
            </w:pPr>
            <w:r w:rsidRPr="001B634D">
              <w:rPr>
                <w:rFonts w:ascii="Arial" w:hAnsi="Arial" w:cs="Arial"/>
                <w:b/>
                <w:bCs/>
              </w:rPr>
              <w:t>Ventas</w:t>
            </w:r>
          </w:p>
        </w:tc>
        <w:tc>
          <w:tcPr>
            <w:tcW w:w="0" w:type="auto"/>
            <w:hideMark/>
          </w:tcPr>
          <w:p w14:paraId="7B268F4C" w14:textId="77777777" w:rsidR="001B634D" w:rsidRPr="001B634D" w:rsidRDefault="001B634D" w:rsidP="001B634D">
            <w:pPr>
              <w:spacing w:after="160" w:line="278" w:lineRule="auto"/>
              <w:jc w:val="both"/>
              <w:rPr>
                <w:rFonts w:ascii="Arial" w:hAnsi="Arial" w:cs="Arial"/>
                <w:b/>
                <w:bCs/>
              </w:rPr>
            </w:pPr>
            <w:r w:rsidRPr="001B634D">
              <w:rPr>
                <w:rFonts w:ascii="Arial" w:hAnsi="Arial" w:cs="Arial"/>
                <w:b/>
                <w:bCs/>
              </w:rPr>
              <w:t>Categoría menos vendida</w:t>
            </w:r>
          </w:p>
        </w:tc>
        <w:tc>
          <w:tcPr>
            <w:tcW w:w="0" w:type="auto"/>
            <w:hideMark/>
          </w:tcPr>
          <w:p w14:paraId="11545C23" w14:textId="77777777" w:rsidR="001B634D" w:rsidRPr="001B634D" w:rsidRDefault="001B634D" w:rsidP="001B634D">
            <w:pPr>
              <w:spacing w:after="160" w:line="278" w:lineRule="auto"/>
              <w:jc w:val="both"/>
              <w:rPr>
                <w:rFonts w:ascii="Arial" w:hAnsi="Arial" w:cs="Arial"/>
                <w:b/>
                <w:bCs/>
              </w:rPr>
            </w:pPr>
            <w:r w:rsidRPr="001B634D">
              <w:rPr>
                <w:rFonts w:ascii="Arial" w:hAnsi="Arial" w:cs="Arial"/>
                <w:b/>
                <w:bCs/>
              </w:rPr>
              <w:t>Ventas</w:t>
            </w:r>
          </w:p>
        </w:tc>
      </w:tr>
      <w:tr w:rsidR="001B634D" w:rsidRPr="001B634D" w14:paraId="5969A10E" w14:textId="77777777" w:rsidTr="001B634D">
        <w:tc>
          <w:tcPr>
            <w:tcW w:w="0" w:type="auto"/>
            <w:hideMark/>
          </w:tcPr>
          <w:p w14:paraId="1FE1642B" w14:textId="77777777" w:rsidR="001B634D" w:rsidRPr="001B634D" w:rsidRDefault="001B634D" w:rsidP="001B634D">
            <w:pPr>
              <w:spacing w:after="160" w:line="278" w:lineRule="auto"/>
              <w:jc w:val="both"/>
              <w:rPr>
                <w:rFonts w:ascii="Arial" w:hAnsi="Arial" w:cs="Arial"/>
              </w:rPr>
            </w:pPr>
            <w:r w:rsidRPr="001B634D">
              <w:rPr>
                <w:rFonts w:ascii="Arial" w:hAnsi="Arial" w:cs="Arial"/>
              </w:rPr>
              <w:t>Tienda 1</w:t>
            </w:r>
          </w:p>
        </w:tc>
        <w:tc>
          <w:tcPr>
            <w:tcW w:w="0" w:type="auto"/>
            <w:hideMark/>
          </w:tcPr>
          <w:p w14:paraId="24CC7FFE" w14:textId="77777777" w:rsidR="001B634D" w:rsidRPr="001B634D" w:rsidRDefault="001B634D" w:rsidP="001B634D">
            <w:pPr>
              <w:spacing w:after="160" w:line="278" w:lineRule="auto"/>
              <w:jc w:val="both"/>
              <w:rPr>
                <w:rFonts w:ascii="Arial" w:hAnsi="Arial" w:cs="Arial"/>
              </w:rPr>
            </w:pPr>
            <w:r w:rsidRPr="001B634D">
              <w:rPr>
                <w:rFonts w:ascii="Arial" w:hAnsi="Arial" w:cs="Arial"/>
              </w:rPr>
              <w:t>Muebles</w:t>
            </w:r>
          </w:p>
        </w:tc>
        <w:tc>
          <w:tcPr>
            <w:tcW w:w="0" w:type="auto"/>
            <w:hideMark/>
          </w:tcPr>
          <w:p w14:paraId="5456F9DB" w14:textId="77777777" w:rsidR="001B634D" w:rsidRPr="001B634D" w:rsidRDefault="001B634D" w:rsidP="001B634D">
            <w:pPr>
              <w:spacing w:after="160" w:line="278" w:lineRule="auto"/>
              <w:jc w:val="both"/>
              <w:rPr>
                <w:rFonts w:ascii="Arial" w:hAnsi="Arial" w:cs="Arial"/>
              </w:rPr>
            </w:pPr>
            <w:r w:rsidRPr="001B634D">
              <w:rPr>
                <w:rFonts w:ascii="Arial" w:hAnsi="Arial" w:cs="Arial"/>
              </w:rPr>
              <w:t>465</w:t>
            </w:r>
          </w:p>
        </w:tc>
        <w:tc>
          <w:tcPr>
            <w:tcW w:w="0" w:type="auto"/>
            <w:hideMark/>
          </w:tcPr>
          <w:p w14:paraId="27BC2472" w14:textId="77777777" w:rsidR="001B634D" w:rsidRPr="001B634D" w:rsidRDefault="001B634D" w:rsidP="001B634D">
            <w:pPr>
              <w:spacing w:after="160" w:line="278" w:lineRule="auto"/>
              <w:jc w:val="both"/>
              <w:rPr>
                <w:rFonts w:ascii="Arial" w:hAnsi="Arial" w:cs="Arial"/>
              </w:rPr>
            </w:pPr>
            <w:r w:rsidRPr="001B634D">
              <w:rPr>
                <w:rFonts w:ascii="Arial" w:hAnsi="Arial" w:cs="Arial"/>
              </w:rPr>
              <w:t>Artículos para el hogar</w:t>
            </w:r>
          </w:p>
        </w:tc>
        <w:tc>
          <w:tcPr>
            <w:tcW w:w="0" w:type="auto"/>
            <w:hideMark/>
          </w:tcPr>
          <w:p w14:paraId="77CEF3BD" w14:textId="77777777" w:rsidR="001B634D" w:rsidRPr="001B634D" w:rsidRDefault="001B634D" w:rsidP="001B634D">
            <w:pPr>
              <w:spacing w:after="160" w:line="278" w:lineRule="auto"/>
              <w:jc w:val="both"/>
              <w:rPr>
                <w:rFonts w:ascii="Arial" w:hAnsi="Arial" w:cs="Arial"/>
              </w:rPr>
            </w:pPr>
            <w:r w:rsidRPr="001B634D">
              <w:rPr>
                <w:rFonts w:ascii="Arial" w:hAnsi="Arial" w:cs="Arial"/>
              </w:rPr>
              <w:t>171</w:t>
            </w:r>
          </w:p>
        </w:tc>
      </w:tr>
      <w:tr w:rsidR="001B634D" w:rsidRPr="001B634D" w14:paraId="1E6F3A67" w14:textId="77777777" w:rsidTr="001B634D">
        <w:tc>
          <w:tcPr>
            <w:tcW w:w="0" w:type="auto"/>
            <w:hideMark/>
          </w:tcPr>
          <w:p w14:paraId="4454789E" w14:textId="77777777" w:rsidR="001B634D" w:rsidRPr="001B634D" w:rsidRDefault="001B634D" w:rsidP="001B634D">
            <w:pPr>
              <w:spacing w:after="160" w:line="278" w:lineRule="auto"/>
              <w:jc w:val="both"/>
              <w:rPr>
                <w:rFonts w:ascii="Arial" w:hAnsi="Arial" w:cs="Arial"/>
              </w:rPr>
            </w:pPr>
            <w:r w:rsidRPr="001B634D">
              <w:rPr>
                <w:rFonts w:ascii="Arial" w:hAnsi="Arial" w:cs="Arial"/>
              </w:rPr>
              <w:t>Tienda 2</w:t>
            </w:r>
          </w:p>
        </w:tc>
        <w:tc>
          <w:tcPr>
            <w:tcW w:w="0" w:type="auto"/>
            <w:hideMark/>
          </w:tcPr>
          <w:p w14:paraId="77A419C4" w14:textId="77777777" w:rsidR="001B634D" w:rsidRPr="001B634D" w:rsidRDefault="001B634D" w:rsidP="001B634D">
            <w:pPr>
              <w:spacing w:after="160" w:line="278" w:lineRule="auto"/>
              <w:jc w:val="both"/>
              <w:rPr>
                <w:rFonts w:ascii="Arial" w:hAnsi="Arial" w:cs="Arial"/>
              </w:rPr>
            </w:pPr>
            <w:r w:rsidRPr="001B634D">
              <w:rPr>
                <w:rFonts w:ascii="Arial" w:hAnsi="Arial" w:cs="Arial"/>
              </w:rPr>
              <w:t>Muebles</w:t>
            </w:r>
          </w:p>
        </w:tc>
        <w:tc>
          <w:tcPr>
            <w:tcW w:w="0" w:type="auto"/>
            <w:hideMark/>
          </w:tcPr>
          <w:p w14:paraId="6D7D6245" w14:textId="77777777" w:rsidR="001B634D" w:rsidRPr="001B634D" w:rsidRDefault="001B634D" w:rsidP="001B634D">
            <w:pPr>
              <w:spacing w:after="160" w:line="278" w:lineRule="auto"/>
              <w:jc w:val="both"/>
              <w:rPr>
                <w:rFonts w:ascii="Arial" w:hAnsi="Arial" w:cs="Arial"/>
              </w:rPr>
            </w:pPr>
            <w:r w:rsidRPr="001B634D">
              <w:rPr>
                <w:rFonts w:ascii="Arial" w:hAnsi="Arial" w:cs="Arial"/>
              </w:rPr>
              <w:t>442</w:t>
            </w:r>
          </w:p>
        </w:tc>
        <w:tc>
          <w:tcPr>
            <w:tcW w:w="0" w:type="auto"/>
            <w:hideMark/>
          </w:tcPr>
          <w:p w14:paraId="7E2FEAD2" w14:textId="77777777" w:rsidR="001B634D" w:rsidRPr="001B634D" w:rsidRDefault="001B634D" w:rsidP="001B634D">
            <w:pPr>
              <w:spacing w:after="160" w:line="278" w:lineRule="auto"/>
              <w:jc w:val="both"/>
              <w:rPr>
                <w:rFonts w:ascii="Arial" w:hAnsi="Arial" w:cs="Arial"/>
              </w:rPr>
            </w:pPr>
            <w:r w:rsidRPr="001B634D">
              <w:rPr>
                <w:rFonts w:ascii="Arial" w:hAnsi="Arial" w:cs="Arial"/>
              </w:rPr>
              <w:t>Artículos para el hogar</w:t>
            </w:r>
          </w:p>
        </w:tc>
        <w:tc>
          <w:tcPr>
            <w:tcW w:w="0" w:type="auto"/>
            <w:hideMark/>
          </w:tcPr>
          <w:p w14:paraId="0F5080F0" w14:textId="77777777" w:rsidR="001B634D" w:rsidRPr="001B634D" w:rsidRDefault="001B634D" w:rsidP="001B634D">
            <w:pPr>
              <w:spacing w:after="160" w:line="278" w:lineRule="auto"/>
              <w:jc w:val="both"/>
              <w:rPr>
                <w:rFonts w:ascii="Arial" w:hAnsi="Arial" w:cs="Arial"/>
              </w:rPr>
            </w:pPr>
            <w:r w:rsidRPr="001B634D">
              <w:rPr>
                <w:rFonts w:ascii="Arial" w:hAnsi="Arial" w:cs="Arial"/>
              </w:rPr>
              <w:t>181</w:t>
            </w:r>
          </w:p>
        </w:tc>
      </w:tr>
      <w:tr w:rsidR="001B634D" w:rsidRPr="001B634D" w14:paraId="10AFF349" w14:textId="77777777" w:rsidTr="001B634D">
        <w:tc>
          <w:tcPr>
            <w:tcW w:w="0" w:type="auto"/>
            <w:hideMark/>
          </w:tcPr>
          <w:p w14:paraId="2C203246" w14:textId="77777777" w:rsidR="001B634D" w:rsidRPr="001B634D" w:rsidRDefault="001B634D" w:rsidP="001B634D">
            <w:pPr>
              <w:spacing w:after="160" w:line="278" w:lineRule="auto"/>
              <w:jc w:val="both"/>
              <w:rPr>
                <w:rFonts w:ascii="Arial" w:hAnsi="Arial" w:cs="Arial"/>
              </w:rPr>
            </w:pPr>
            <w:r w:rsidRPr="001B634D">
              <w:rPr>
                <w:rFonts w:ascii="Arial" w:hAnsi="Arial" w:cs="Arial"/>
              </w:rPr>
              <w:t>Tienda 3</w:t>
            </w:r>
          </w:p>
        </w:tc>
        <w:tc>
          <w:tcPr>
            <w:tcW w:w="0" w:type="auto"/>
            <w:hideMark/>
          </w:tcPr>
          <w:p w14:paraId="6A356B63" w14:textId="77777777" w:rsidR="001B634D" w:rsidRPr="001B634D" w:rsidRDefault="001B634D" w:rsidP="001B634D">
            <w:pPr>
              <w:spacing w:after="160" w:line="278" w:lineRule="auto"/>
              <w:jc w:val="both"/>
              <w:rPr>
                <w:rFonts w:ascii="Arial" w:hAnsi="Arial" w:cs="Arial"/>
              </w:rPr>
            </w:pPr>
            <w:r w:rsidRPr="001B634D">
              <w:rPr>
                <w:rFonts w:ascii="Arial" w:hAnsi="Arial" w:cs="Arial"/>
              </w:rPr>
              <w:t>Muebles</w:t>
            </w:r>
          </w:p>
        </w:tc>
        <w:tc>
          <w:tcPr>
            <w:tcW w:w="0" w:type="auto"/>
            <w:hideMark/>
          </w:tcPr>
          <w:p w14:paraId="1E65AB81" w14:textId="77777777" w:rsidR="001B634D" w:rsidRPr="001B634D" w:rsidRDefault="001B634D" w:rsidP="001B634D">
            <w:pPr>
              <w:spacing w:after="160" w:line="278" w:lineRule="auto"/>
              <w:jc w:val="both"/>
              <w:rPr>
                <w:rFonts w:ascii="Arial" w:hAnsi="Arial" w:cs="Arial"/>
              </w:rPr>
            </w:pPr>
            <w:r w:rsidRPr="001B634D">
              <w:rPr>
                <w:rFonts w:ascii="Arial" w:hAnsi="Arial" w:cs="Arial"/>
              </w:rPr>
              <w:t>499</w:t>
            </w:r>
          </w:p>
        </w:tc>
        <w:tc>
          <w:tcPr>
            <w:tcW w:w="0" w:type="auto"/>
            <w:hideMark/>
          </w:tcPr>
          <w:p w14:paraId="3D7134FA" w14:textId="77777777" w:rsidR="001B634D" w:rsidRPr="001B634D" w:rsidRDefault="001B634D" w:rsidP="001B634D">
            <w:pPr>
              <w:spacing w:after="160" w:line="278" w:lineRule="auto"/>
              <w:jc w:val="both"/>
              <w:rPr>
                <w:rFonts w:ascii="Arial" w:hAnsi="Arial" w:cs="Arial"/>
              </w:rPr>
            </w:pPr>
            <w:r w:rsidRPr="001B634D">
              <w:rPr>
                <w:rFonts w:ascii="Arial" w:hAnsi="Arial" w:cs="Arial"/>
              </w:rPr>
              <w:t>Instrumentos musicales</w:t>
            </w:r>
          </w:p>
        </w:tc>
        <w:tc>
          <w:tcPr>
            <w:tcW w:w="0" w:type="auto"/>
            <w:hideMark/>
          </w:tcPr>
          <w:p w14:paraId="3B0A2EBE" w14:textId="77777777" w:rsidR="001B634D" w:rsidRPr="001B634D" w:rsidRDefault="001B634D" w:rsidP="001B634D">
            <w:pPr>
              <w:spacing w:after="160" w:line="278" w:lineRule="auto"/>
              <w:jc w:val="both"/>
              <w:rPr>
                <w:rFonts w:ascii="Arial" w:hAnsi="Arial" w:cs="Arial"/>
              </w:rPr>
            </w:pPr>
            <w:r w:rsidRPr="001B634D">
              <w:rPr>
                <w:rFonts w:ascii="Arial" w:hAnsi="Arial" w:cs="Arial"/>
              </w:rPr>
              <w:t>177</w:t>
            </w:r>
          </w:p>
        </w:tc>
      </w:tr>
      <w:tr w:rsidR="001B634D" w:rsidRPr="001B634D" w14:paraId="13B04959" w14:textId="77777777" w:rsidTr="001B634D">
        <w:tc>
          <w:tcPr>
            <w:tcW w:w="0" w:type="auto"/>
            <w:hideMark/>
          </w:tcPr>
          <w:p w14:paraId="4914FD34" w14:textId="77777777" w:rsidR="001B634D" w:rsidRPr="001B634D" w:rsidRDefault="001B634D" w:rsidP="001B634D">
            <w:pPr>
              <w:spacing w:after="160" w:line="278" w:lineRule="auto"/>
              <w:jc w:val="both"/>
              <w:rPr>
                <w:rFonts w:ascii="Arial" w:hAnsi="Arial" w:cs="Arial"/>
              </w:rPr>
            </w:pPr>
            <w:r w:rsidRPr="001B634D">
              <w:rPr>
                <w:rFonts w:ascii="Arial" w:hAnsi="Arial" w:cs="Arial"/>
              </w:rPr>
              <w:t>Tienda 4</w:t>
            </w:r>
          </w:p>
        </w:tc>
        <w:tc>
          <w:tcPr>
            <w:tcW w:w="0" w:type="auto"/>
            <w:hideMark/>
          </w:tcPr>
          <w:p w14:paraId="45428AE2" w14:textId="77777777" w:rsidR="001B634D" w:rsidRPr="001B634D" w:rsidRDefault="001B634D" w:rsidP="001B634D">
            <w:pPr>
              <w:spacing w:after="160" w:line="278" w:lineRule="auto"/>
              <w:jc w:val="both"/>
              <w:rPr>
                <w:rFonts w:ascii="Arial" w:hAnsi="Arial" w:cs="Arial"/>
              </w:rPr>
            </w:pPr>
            <w:r w:rsidRPr="001B634D">
              <w:rPr>
                <w:rFonts w:ascii="Arial" w:hAnsi="Arial" w:cs="Arial"/>
              </w:rPr>
              <w:t>Muebles</w:t>
            </w:r>
          </w:p>
        </w:tc>
        <w:tc>
          <w:tcPr>
            <w:tcW w:w="0" w:type="auto"/>
            <w:hideMark/>
          </w:tcPr>
          <w:p w14:paraId="24D6D586" w14:textId="77777777" w:rsidR="001B634D" w:rsidRPr="001B634D" w:rsidRDefault="001B634D" w:rsidP="001B634D">
            <w:pPr>
              <w:spacing w:after="160" w:line="278" w:lineRule="auto"/>
              <w:jc w:val="both"/>
              <w:rPr>
                <w:rFonts w:ascii="Arial" w:hAnsi="Arial" w:cs="Arial"/>
              </w:rPr>
            </w:pPr>
            <w:r w:rsidRPr="001B634D">
              <w:rPr>
                <w:rFonts w:ascii="Arial" w:hAnsi="Arial" w:cs="Arial"/>
              </w:rPr>
              <w:t>480</w:t>
            </w:r>
          </w:p>
        </w:tc>
        <w:tc>
          <w:tcPr>
            <w:tcW w:w="0" w:type="auto"/>
            <w:hideMark/>
          </w:tcPr>
          <w:p w14:paraId="60CA2BDA" w14:textId="77777777" w:rsidR="001B634D" w:rsidRPr="001B634D" w:rsidRDefault="001B634D" w:rsidP="001B634D">
            <w:pPr>
              <w:spacing w:after="160" w:line="278" w:lineRule="auto"/>
              <w:jc w:val="both"/>
              <w:rPr>
                <w:rFonts w:ascii="Arial" w:hAnsi="Arial" w:cs="Arial"/>
              </w:rPr>
            </w:pPr>
            <w:r w:rsidRPr="001B634D">
              <w:rPr>
                <w:rFonts w:ascii="Arial" w:hAnsi="Arial" w:cs="Arial"/>
              </w:rPr>
              <w:t>Instrumentos musicales</w:t>
            </w:r>
          </w:p>
        </w:tc>
        <w:tc>
          <w:tcPr>
            <w:tcW w:w="0" w:type="auto"/>
            <w:hideMark/>
          </w:tcPr>
          <w:p w14:paraId="4701308C" w14:textId="77777777" w:rsidR="001B634D" w:rsidRPr="001B634D" w:rsidRDefault="001B634D" w:rsidP="001B634D">
            <w:pPr>
              <w:spacing w:after="160" w:line="278" w:lineRule="auto"/>
              <w:jc w:val="both"/>
              <w:rPr>
                <w:rFonts w:ascii="Arial" w:hAnsi="Arial" w:cs="Arial"/>
              </w:rPr>
            </w:pPr>
            <w:r w:rsidRPr="001B634D">
              <w:rPr>
                <w:rFonts w:ascii="Arial" w:hAnsi="Arial" w:cs="Arial"/>
              </w:rPr>
              <w:t>170</w:t>
            </w:r>
          </w:p>
        </w:tc>
      </w:tr>
    </w:tbl>
    <w:p w14:paraId="7C1D3F17" w14:textId="77777777" w:rsidR="001B634D" w:rsidRDefault="001B634D" w:rsidP="001B634D">
      <w:pPr>
        <w:jc w:val="both"/>
        <w:rPr>
          <w:rFonts w:ascii="Arial" w:hAnsi="Arial" w:cs="Arial"/>
        </w:rPr>
      </w:pPr>
    </w:p>
    <w:p w14:paraId="10CF2E6A" w14:textId="69B43D0F" w:rsidR="001B634D" w:rsidRPr="001B634D" w:rsidRDefault="001B634D" w:rsidP="001B634D">
      <w:pPr>
        <w:jc w:val="both"/>
        <w:rPr>
          <w:rFonts w:ascii="Arial" w:hAnsi="Arial" w:cs="Arial"/>
        </w:rPr>
      </w:pPr>
      <w:r w:rsidRPr="001B634D">
        <w:rPr>
          <w:rFonts w:ascii="Arial" w:hAnsi="Arial" w:cs="Arial"/>
        </w:rPr>
        <w:t xml:space="preserve">En general, la categoría de </w:t>
      </w:r>
      <w:r w:rsidRPr="001B634D">
        <w:rPr>
          <w:rFonts w:ascii="Arial" w:hAnsi="Arial" w:cs="Arial"/>
          <w:b/>
          <w:bCs/>
        </w:rPr>
        <w:t>Muebles</w:t>
      </w:r>
      <w:r w:rsidRPr="001B634D">
        <w:rPr>
          <w:rFonts w:ascii="Arial" w:hAnsi="Arial" w:cs="Arial"/>
        </w:rPr>
        <w:t xml:space="preserve"> es la más vendida en todas las tiendas, lo que indica una preferencia clara en el mercado. Por otro lado, las categorías con menor demanda varían entre "Artículos para el hogar" e "Instrumentos musicales", sugiriendo oportunidades para mejorar la oferta o promoción en esas áreas.</w:t>
      </w:r>
    </w:p>
    <w:p w14:paraId="5855124C" w14:textId="77777777" w:rsidR="001B634D" w:rsidRDefault="001B634D" w:rsidP="001B634D">
      <w:pPr>
        <w:jc w:val="both"/>
        <w:rPr>
          <w:rFonts w:ascii="Arial" w:hAnsi="Arial" w:cs="Arial"/>
        </w:rPr>
      </w:pPr>
    </w:p>
    <w:p w14:paraId="49C3FE4A" w14:textId="77777777" w:rsidR="001B634D" w:rsidRPr="001B634D" w:rsidRDefault="001B634D" w:rsidP="001B634D">
      <w:pPr>
        <w:jc w:val="both"/>
        <w:rPr>
          <w:rFonts w:ascii="Arial" w:hAnsi="Arial" w:cs="Arial"/>
          <w:b/>
          <w:bCs/>
        </w:rPr>
      </w:pPr>
      <w:r w:rsidRPr="001B634D">
        <w:rPr>
          <w:rFonts w:ascii="Arial" w:hAnsi="Arial" w:cs="Arial"/>
          <w:b/>
          <w:bCs/>
        </w:rPr>
        <w:t>3. Calificaciones Promedio por Tienda</w:t>
      </w:r>
    </w:p>
    <w:p w14:paraId="04AB60C6" w14:textId="77777777" w:rsidR="001B634D" w:rsidRPr="001B634D" w:rsidRDefault="001B634D" w:rsidP="001B634D">
      <w:pPr>
        <w:jc w:val="both"/>
        <w:rPr>
          <w:rFonts w:ascii="Arial" w:hAnsi="Arial" w:cs="Arial"/>
        </w:rPr>
      </w:pPr>
      <w:r w:rsidRPr="001B634D">
        <w:rPr>
          <w:rFonts w:ascii="Arial" w:hAnsi="Arial" w:cs="Arial"/>
        </w:rPr>
        <w:t xml:space="preserve">Para evaluar la satisfacción de los clientes con cada tienda, se analizó la calificación promedio otorgada por los compradores. Este indicador resulta fundamental para comprender la percepción general de calidad y servicio que tiene cada tienda dentro de la cadena </w:t>
      </w:r>
      <w:proofErr w:type="spellStart"/>
      <w:r w:rsidRPr="001B634D">
        <w:rPr>
          <w:rFonts w:ascii="Arial" w:hAnsi="Arial" w:cs="Arial"/>
        </w:rPr>
        <w:t>Alura</w:t>
      </w:r>
      <w:proofErr w:type="spellEnd"/>
      <w:r w:rsidRPr="001B634D">
        <w:rPr>
          <w:rFonts w:ascii="Arial" w:hAnsi="Arial" w:cs="Arial"/>
        </w:rPr>
        <w:t xml:space="preserve"> Store. Además del promedio, se examinó la distribución de las calificaciones para identificar la proporción de valoraciones bajas (1-2 estrellas) frente a calificaciones altas (4-5 estrellas), lo cual permite una visión más detallada sobre la consistencia en la experiencia del cliente.</w:t>
      </w:r>
    </w:p>
    <w:p w14:paraId="3DAC4BC5" w14:textId="77777777" w:rsidR="001B634D" w:rsidRPr="001B634D" w:rsidRDefault="001B634D" w:rsidP="001B634D">
      <w:pPr>
        <w:jc w:val="both"/>
        <w:rPr>
          <w:rFonts w:ascii="Arial" w:hAnsi="Arial" w:cs="Arial"/>
        </w:rPr>
      </w:pPr>
      <w:r w:rsidRPr="001B634D">
        <w:rPr>
          <w:rFonts w:ascii="Arial" w:hAnsi="Arial" w:cs="Arial"/>
        </w:rPr>
        <w:t>A continuación, se presenta una tabla con las calificaciones promedio ordenadas de mayor a menor, seguida de un análisis comparativo entre todas las tiendas.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17"/>
        <w:gridCol w:w="1150"/>
        <w:gridCol w:w="1878"/>
      </w:tblGrid>
      <w:tr w:rsidR="001B634D" w:rsidRPr="001B634D" w14:paraId="74981671" w14:textId="77777777" w:rsidTr="00450057">
        <w:trPr>
          <w:jc w:val="center"/>
        </w:trPr>
        <w:tc>
          <w:tcPr>
            <w:tcW w:w="0" w:type="auto"/>
            <w:vAlign w:val="center"/>
            <w:hideMark/>
          </w:tcPr>
          <w:p w14:paraId="2C5B934F" w14:textId="77777777" w:rsidR="001B634D" w:rsidRPr="001B634D" w:rsidRDefault="001B634D" w:rsidP="00450057">
            <w:pPr>
              <w:spacing w:after="160" w:line="278" w:lineRule="auto"/>
              <w:jc w:val="center"/>
              <w:rPr>
                <w:rFonts w:ascii="Arial" w:hAnsi="Arial" w:cs="Arial"/>
                <w:b/>
                <w:bCs/>
              </w:rPr>
            </w:pPr>
            <w:r w:rsidRPr="001B634D">
              <w:rPr>
                <w:rFonts w:ascii="Arial" w:hAnsi="Arial" w:cs="Arial"/>
                <w:b/>
                <w:bCs/>
              </w:rPr>
              <w:t>Puesto</w:t>
            </w:r>
          </w:p>
        </w:tc>
        <w:tc>
          <w:tcPr>
            <w:tcW w:w="0" w:type="auto"/>
            <w:vAlign w:val="center"/>
            <w:hideMark/>
          </w:tcPr>
          <w:p w14:paraId="502F1763" w14:textId="77777777" w:rsidR="001B634D" w:rsidRPr="001B634D" w:rsidRDefault="001B634D" w:rsidP="00450057">
            <w:pPr>
              <w:spacing w:after="160" w:line="278" w:lineRule="auto"/>
              <w:jc w:val="center"/>
              <w:rPr>
                <w:rFonts w:ascii="Arial" w:hAnsi="Arial" w:cs="Arial"/>
                <w:b/>
                <w:bCs/>
              </w:rPr>
            </w:pPr>
            <w:r w:rsidRPr="001B634D">
              <w:rPr>
                <w:rFonts w:ascii="Arial" w:hAnsi="Arial" w:cs="Arial"/>
                <w:b/>
                <w:bCs/>
              </w:rPr>
              <w:t>Tienda</w:t>
            </w:r>
          </w:p>
        </w:tc>
        <w:tc>
          <w:tcPr>
            <w:tcW w:w="1878" w:type="dxa"/>
            <w:vAlign w:val="center"/>
            <w:hideMark/>
          </w:tcPr>
          <w:p w14:paraId="39A11B10" w14:textId="77777777" w:rsidR="001B634D" w:rsidRPr="001B634D" w:rsidRDefault="001B634D" w:rsidP="00450057">
            <w:pPr>
              <w:spacing w:after="160" w:line="278" w:lineRule="auto"/>
              <w:jc w:val="center"/>
              <w:rPr>
                <w:rFonts w:ascii="Arial" w:hAnsi="Arial" w:cs="Arial"/>
                <w:b/>
                <w:bCs/>
              </w:rPr>
            </w:pPr>
            <w:r w:rsidRPr="001B634D">
              <w:rPr>
                <w:rFonts w:ascii="Arial" w:hAnsi="Arial" w:cs="Arial"/>
                <w:b/>
                <w:bCs/>
              </w:rPr>
              <w:t>Calificación Promedio (estrellas)</w:t>
            </w:r>
          </w:p>
        </w:tc>
      </w:tr>
      <w:tr w:rsidR="001B634D" w:rsidRPr="001B634D" w14:paraId="5CA1C831" w14:textId="77777777" w:rsidTr="00450057">
        <w:trPr>
          <w:jc w:val="center"/>
        </w:trPr>
        <w:tc>
          <w:tcPr>
            <w:tcW w:w="0" w:type="auto"/>
            <w:shd w:val="clear" w:color="auto" w:fill="B3E5A1" w:themeFill="accent6" w:themeFillTint="66"/>
            <w:vAlign w:val="center"/>
            <w:hideMark/>
          </w:tcPr>
          <w:p w14:paraId="09A1E0E5" w14:textId="77777777" w:rsidR="001B634D" w:rsidRPr="001B634D" w:rsidRDefault="001B634D" w:rsidP="00450057">
            <w:pPr>
              <w:spacing w:after="160" w:line="278" w:lineRule="auto"/>
              <w:jc w:val="center"/>
              <w:rPr>
                <w:rFonts w:ascii="Arial" w:hAnsi="Arial" w:cs="Arial"/>
              </w:rPr>
            </w:pPr>
            <w:r w:rsidRPr="001B634D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shd w:val="clear" w:color="auto" w:fill="B3E5A1" w:themeFill="accent6" w:themeFillTint="66"/>
            <w:vAlign w:val="center"/>
            <w:hideMark/>
          </w:tcPr>
          <w:p w14:paraId="223D5DC7" w14:textId="77777777" w:rsidR="001B634D" w:rsidRPr="001B634D" w:rsidRDefault="001B634D" w:rsidP="00450057">
            <w:pPr>
              <w:spacing w:after="160" w:line="278" w:lineRule="auto"/>
              <w:jc w:val="center"/>
              <w:rPr>
                <w:rFonts w:ascii="Arial" w:hAnsi="Arial" w:cs="Arial"/>
              </w:rPr>
            </w:pPr>
            <w:r w:rsidRPr="001B634D">
              <w:rPr>
                <w:rFonts w:ascii="Arial" w:hAnsi="Arial" w:cs="Arial"/>
              </w:rPr>
              <w:t>Tienda 3</w:t>
            </w:r>
          </w:p>
        </w:tc>
        <w:tc>
          <w:tcPr>
            <w:tcW w:w="1878" w:type="dxa"/>
            <w:shd w:val="clear" w:color="auto" w:fill="B3E5A1" w:themeFill="accent6" w:themeFillTint="66"/>
            <w:vAlign w:val="center"/>
            <w:hideMark/>
          </w:tcPr>
          <w:p w14:paraId="274351B1" w14:textId="77777777" w:rsidR="001B634D" w:rsidRPr="001B634D" w:rsidRDefault="001B634D" w:rsidP="00450057">
            <w:pPr>
              <w:spacing w:after="160" w:line="278" w:lineRule="auto"/>
              <w:jc w:val="center"/>
              <w:rPr>
                <w:rFonts w:ascii="Arial" w:hAnsi="Arial" w:cs="Arial"/>
              </w:rPr>
            </w:pPr>
            <w:r w:rsidRPr="001B634D">
              <w:rPr>
                <w:rFonts w:ascii="Arial" w:hAnsi="Arial" w:cs="Arial"/>
              </w:rPr>
              <w:t>4.05</w:t>
            </w:r>
          </w:p>
        </w:tc>
      </w:tr>
      <w:tr w:rsidR="001B634D" w:rsidRPr="001B634D" w14:paraId="3AFEBEBC" w14:textId="77777777" w:rsidTr="00450057">
        <w:trPr>
          <w:jc w:val="center"/>
        </w:trPr>
        <w:tc>
          <w:tcPr>
            <w:tcW w:w="0" w:type="auto"/>
            <w:vAlign w:val="center"/>
            <w:hideMark/>
          </w:tcPr>
          <w:p w14:paraId="4589F849" w14:textId="77777777" w:rsidR="001B634D" w:rsidRPr="001B634D" w:rsidRDefault="001B634D" w:rsidP="00450057">
            <w:pPr>
              <w:spacing w:after="160" w:line="278" w:lineRule="auto"/>
              <w:jc w:val="center"/>
              <w:rPr>
                <w:rFonts w:ascii="Arial" w:hAnsi="Arial" w:cs="Arial"/>
              </w:rPr>
            </w:pPr>
            <w:r w:rsidRPr="001B634D">
              <w:rPr>
                <w:rFonts w:ascii="Arial" w:hAnsi="Arial" w:cs="Arial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906E55B" w14:textId="77777777" w:rsidR="001B634D" w:rsidRPr="001B634D" w:rsidRDefault="001B634D" w:rsidP="00450057">
            <w:pPr>
              <w:spacing w:after="160" w:line="278" w:lineRule="auto"/>
              <w:jc w:val="center"/>
              <w:rPr>
                <w:rFonts w:ascii="Arial" w:hAnsi="Arial" w:cs="Arial"/>
              </w:rPr>
            </w:pPr>
            <w:r w:rsidRPr="001B634D">
              <w:rPr>
                <w:rFonts w:ascii="Arial" w:hAnsi="Arial" w:cs="Arial"/>
              </w:rPr>
              <w:t>Tienda 2</w:t>
            </w:r>
          </w:p>
        </w:tc>
        <w:tc>
          <w:tcPr>
            <w:tcW w:w="1878" w:type="dxa"/>
            <w:vAlign w:val="center"/>
            <w:hideMark/>
          </w:tcPr>
          <w:p w14:paraId="7899AFEB" w14:textId="77777777" w:rsidR="001B634D" w:rsidRPr="001B634D" w:rsidRDefault="001B634D" w:rsidP="00450057">
            <w:pPr>
              <w:spacing w:after="160" w:line="278" w:lineRule="auto"/>
              <w:jc w:val="center"/>
              <w:rPr>
                <w:rFonts w:ascii="Arial" w:hAnsi="Arial" w:cs="Arial"/>
              </w:rPr>
            </w:pPr>
            <w:r w:rsidRPr="001B634D">
              <w:rPr>
                <w:rFonts w:ascii="Arial" w:hAnsi="Arial" w:cs="Arial"/>
              </w:rPr>
              <w:t>4.04</w:t>
            </w:r>
          </w:p>
        </w:tc>
      </w:tr>
      <w:tr w:rsidR="001B634D" w:rsidRPr="001B634D" w14:paraId="1DC0399D" w14:textId="77777777" w:rsidTr="00450057">
        <w:trPr>
          <w:jc w:val="center"/>
        </w:trPr>
        <w:tc>
          <w:tcPr>
            <w:tcW w:w="0" w:type="auto"/>
            <w:vAlign w:val="center"/>
            <w:hideMark/>
          </w:tcPr>
          <w:p w14:paraId="59E80F95" w14:textId="77777777" w:rsidR="001B634D" w:rsidRPr="001B634D" w:rsidRDefault="001B634D" w:rsidP="00450057">
            <w:pPr>
              <w:spacing w:after="160" w:line="278" w:lineRule="auto"/>
              <w:jc w:val="center"/>
              <w:rPr>
                <w:rFonts w:ascii="Arial" w:hAnsi="Arial" w:cs="Arial"/>
              </w:rPr>
            </w:pPr>
            <w:r w:rsidRPr="001B634D">
              <w:rPr>
                <w:rFonts w:ascii="Arial" w:hAnsi="Arial" w:cs="Arial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36AAA670" w14:textId="77777777" w:rsidR="001B634D" w:rsidRPr="001B634D" w:rsidRDefault="001B634D" w:rsidP="00450057">
            <w:pPr>
              <w:spacing w:after="160" w:line="278" w:lineRule="auto"/>
              <w:jc w:val="center"/>
              <w:rPr>
                <w:rFonts w:ascii="Arial" w:hAnsi="Arial" w:cs="Arial"/>
              </w:rPr>
            </w:pPr>
            <w:r w:rsidRPr="001B634D">
              <w:rPr>
                <w:rFonts w:ascii="Arial" w:hAnsi="Arial" w:cs="Arial"/>
              </w:rPr>
              <w:t>Tienda 4</w:t>
            </w:r>
          </w:p>
        </w:tc>
        <w:tc>
          <w:tcPr>
            <w:tcW w:w="1878" w:type="dxa"/>
            <w:vAlign w:val="center"/>
            <w:hideMark/>
          </w:tcPr>
          <w:p w14:paraId="4BBFF253" w14:textId="77777777" w:rsidR="001B634D" w:rsidRPr="001B634D" w:rsidRDefault="001B634D" w:rsidP="00450057">
            <w:pPr>
              <w:spacing w:after="160" w:line="278" w:lineRule="auto"/>
              <w:jc w:val="center"/>
              <w:rPr>
                <w:rFonts w:ascii="Arial" w:hAnsi="Arial" w:cs="Arial"/>
              </w:rPr>
            </w:pPr>
            <w:r w:rsidRPr="001B634D">
              <w:rPr>
                <w:rFonts w:ascii="Arial" w:hAnsi="Arial" w:cs="Arial"/>
              </w:rPr>
              <w:t>4.00</w:t>
            </w:r>
          </w:p>
        </w:tc>
      </w:tr>
      <w:tr w:rsidR="001B634D" w:rsidRPr="001B634D" w14:paraId="7F090BBC" w14:textId="77777777" w:rsidTr="00450057">
        <w:trPr>
          <w:jc w:val="center"/>
        </w:trPr>
        <w:tc>
          <w:tcPr>
            <w:tcW w:w="0" w:type="auto"/>
            <w:vAlign w:val="center"/>
            <w:hideMark/>
          </w:tcPr>
          <w:p w14:paraId="726EFF3E" w14:textId="77777777" w:rsidR="001B634D" w:rsidRPr="001B634D" w:rsidRDefault="001B634D" w:rsidP="00450057">
            <w:pPr>
              <w:spacing w:after="160" w:line="278" w:lineRule="auto"/>
              <w:jc w:val="center"/>
              <w:rPr>
                <w:rFonts w:ascii="Arial" w:hAnsi="Arial" w:cs="Arial"/>
              </w:rPr>
            </w:pPr>
            <w:r w:rsidRPr="001B634D">
              <w:rPr>
                <w:rFonts w:ascii="Arial" w:hAnsi="Arial" w:cs="Arial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2742EB1B" w14:textId="77777777" w:rsidR="001B634D" w:rsidRPr="001B634D" w:rsidRDefault="001B634D" w:rsidP="00450057">
            <w:pPr>
              <w:spacing w:after="160" w:line="278" w:lineRule="auto"/>
              <w:jc w:val="center"/>
              <w:rPr>
                <w:rFonts w:ascii="Arial" w:hAnsi="Arial" w:cs="Arial"/>
              </w:rPr>
            </w:pPr>
            <w:r w:rsidRPr="001B634D">
              <w:rPr>
                <w:rFonts w:ascii="Arial" w:hAnsi="Arial" w:cs="Arial"/>
              </w:rPr>
              <w:t>Tienda 1</w:t>
            </w:r>
          </w:p>
        </w:tc>
        <w:tc>
          <w:tcPr>
            <w:tcW w:w="1878" w:type="dxa"/>
            <w:vAlign w:val="center"/>
            <w:hideMark/>
          </w:tcPr>
          <w:p w14:paraId="4D422EC5" w14:textId="77777777" w:rsidR="001B634D" w:rsidRPr="001B634D" w:rsidRDefault="001B634D" w:rsidP="00450057">
            <w:pPr>
              <w:spacing w:after="160" w:line="278" w:lineRule="auto"/>
              <w:jc w:val="center"/>
              <w:rPr>
                <w:rFonts w:ascii="Arial" w:hAnsi="Arial" w:cs="Arial"/>
              </w:rPr>
            </w:pPr>
            <w:r w:rsidRPr="001B634D">
              <w:rPr>
                <w:rFonts w:ascii="Arial" w:hAnsi="Arial" w:cs="Arial"/>
              </w:rPr>
              <w:t>3.98</w:t>
            </w:r>
          </w:p>
        </w:tc>
      </w:tr>
    </w:tbl>
    <w:p w14:paraId="2B43B429" w14:textId="77777777" w:rsidR="00450057" w:rsidRPr="00450057" w:rsidRDefault="00450057" w:rsidP="00450057">
      <w:pPr>
        <w:jc w:val="both"/>
        <w:rPr>
          <w:rFonts w:ascii="Arial" w:hAnsi="Arial" w:cs="Arial"/>
        </w:rPr>
      </w:pPr>
      <w:r w:rsidRPr="00450057">
        <w:rPr>
          <w:rFonts w:ascii="Arial" w:hAnsi="Arial" w:cs="Arial"/>
        </w:rPr>
        <w:lastRenderedPageBreak/>
        <w:t>Para complementar el análisis, se evaluó la distribución de las calificaciones, agrupando las valoraciones bajas (1 y 2 estrellas) y las altas (4 y 5 estrellas). Este desglose ayuda a identificar posibles inconsistencias en la experiencia del cliente que un promedio por sí solo no revelaría.</w:t>
      </w:r>
    </w:p>
    <w:p w14:paraId="5F636581" w14:textId="77777777" w:rsidR="00450057" w:rsidRPr="00450057" w:rsidRDefault="00450057" w:rsidP="00450057">
      <w:pPr>
        <w:jc w:val="both"/>
        <w:rPr>
          <w:rFonts w:ascii="Arial" w:hAnsi="Arial" w:cs="Arial"/>
        </w:rPr>
      </w:pPr>
      <w:r w:rsidRPr="00450057">
        <w:rPr>
          <w:rFonts w:ascii="Arial" w:hAnsi="Arial" w:cs="Arial"/>
        </w:rPr>
        <w:t>La siguiente tabla muestra el número y porcentaje de calificaciones bajas y altas para cada tienda: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5"/>
        <w:gridCol w:w="2029"/>
        <w:gridCol w:w="1982"/>
        <w:gridCol w:w="2018"/>
        <w:gridCol w:w="1972"/>
      </w:tblGrid>
      <w:tr w:rsidR="00450057" w:rsidRPr="00450057" w14:paraId="196A25D3" w14:textId="77777777" w:rsidTr="00450057">
        <w:tc>
          <w:tcPr>
            <w:tcW w:w="0" w:type="auto"/>
            <w:vAlign w:val="center"/>
            <w:hideMark/>
          </w:tcPr>
          <w:p w14:paraId="207A01E5" w14:textId="77777777" w:rsidR="00450057" w:rsidRPr="00450057" w:rsidRDefault="00450057" w:rsidP="00450057">
            <w:pPr>
              <w:spacing w:after="160" w:line="278" w:lineRule="auto"/>
              <w:jc w:val="center"/>
              <w:rPr>
                <w:rFonts w:ascii="Arial" w:hAnsi="Arial" w:cs="Arial"/>
                <w:b/>
                <w:bCs/>
              </w:rPr>
            </w:pPr>
            <w:r w:rsidRPr="00450057">
              <w:rPr>
                <w:rFonts w:ascii="Arial" w:hAnsi="Arial" w:cs="Arial"/>
                <w:b/>
                <w:bCs/>
              </w:rPr>
              <w:t>Tienda</w:t>
            </w:r>
          </w:p>
        </w:tc>
        <w:tc>
          <w:tcPr>
            <w:tcW w:w="0" w:type="auto"/>
            <w:vAlign w:val="center"/>
            <w:hideMark/>
          </w:tcPr>
          <w:p w14:paraId="03A767AA" w14:textId="77777777" w:rsidR="00450057" w:rsidRPr="00450057" w:rsidRDefault="00450057" w:rsidP="00450057">
            <w:pPr>
              <w:spacing w:after="160" w:line="278" w:lineRule="auto"/>
              <w:jc w:val="center"/>
              <w:rPr>
                <w:rFonts w:ascii="Arial" w:hAnsi="Arial" w:cs="Arial"/>
                <w:b/>
                <w:bCs/>
              </w:rPr>
            </w:pPr>
            <w:r w:rsidRPr="00450057">
              <w:rPr>
                <w:rFonts w:ascii="Arial" w:hAnsi="Arial" w:cs="Arial"/>
                <w:b/>
                <w:bCs/>
              </w:rPr>
              <w:t>Calificaciones bajas (1-2)</w:t>
            </w:r>
          </w:p>
        </w:tc>
        <w:tc>
          <w:tcPr>
            <w:tcW w:w="0" w:type="auto"/>
            <w:vAlign w:val="center"/>
            <w:hideMark/>
          </w:tcPr>
          <w:p w14:paraId="4840A472" w14:textId="77777777" w:rsidR="00450057" w:rsidRPr="00450057" w:rsidRDefault="00450057" w:rsidP="00450057">
            <w:pPr>
              <w:spacing w:after="160" w:line="278" w:lineRule="auto"/>
              <w:jc w:val="center"/>
              <w:rPr>
                <w:rFonts w:ascii="Arial" w:hAnsi="Arial" w:cs="Arial"/>
                <w:b/>
                <w:bCs/>
              </w:rPr>
            </w:pPr>
            <w:r w:rsidRPr="00450057">
              <w:rPr>
                <w:rFonts w:ascii="Arial" w:hAnsi="Arial" w:cs="Arial"/>
                <w:b/>
                <w:bCs/>
              </w:rPr>
              <w:t>% Calificaciones bajas</w:t>
            </w:r>
          </w:p>
        </w:tc>
        <w:tc>
          <w:tcPr>
            <w:tcW w:w="0" w:type="auto"/>
            <w:vAlign w:val="center"/>
            <w:hideMark/>
          </w:tcPr>
          <w:p w14:paraId="72F19263" w14:textId="77777777" w:rsidR="00450057" w:rsidRPr="00450057" w:rsidRDefault="00450057" w:rsidP="00450057">
            <w:pPr>
              <w:spacing w:after="160" w:line="278" w:lineRule="auto"/>
              <w:jc w:val="center"/>
              <w:rPr>
                <w:rFonts w:ascii="Arial" w:hAnsi="Arial" w:cs="Arial"/>
                <w:b/>
                <w:bCs/>
              </w:rPr>
            </w:pPr>
            <w:r w:rsidRPr="00450057">
              <w:rPr>
                <w:rFonts w:ascii="Arial" w:hAnsi="Arial" w:cs="Arial"/>
                <w:b/>
                <w:bCs/>
              </w:rPr>
              <w:t>Calificaciones altas (4-5)</w:t>
            </w:r>
          </w:p>
        </w:tc>
        <w:tc>
          <w:tcPr>
            <w:tcW w:w="0" w:type="auto"/>
            <w:vAlign w:val="center"/>
            <w:hideMark/>
          </w:tcPr>
          <w:p w14:paraId="3889CC29" w14:textId="77777777" w:rsidR="00450057" w:rsidRPr="00450057" w:rsidRDefault="00450057" w:rsidP="00450057">
            <w:pPr>
              <w:spacing w:after="160" w:line="278" w:lineRule="auto"/>
              <w:jc w:val="center"/>
              <w:rPr>
                <w:rFonts w:ascii="Arial" w:hAnsi="Arial" w:cs="Arial"/>
                <w:b/>
                <w:bCs/>
              </w:rPr>
            </w:pPr>
            <w:r w:rsidRPr="00450057">
              <w:rPr>
                <w:rFonts w:ascii="Arial" w:hAnsi="Arial" w:cs="Arial"/>
                <w:b/>
                <w:bCs/>
              </w:rPr>
              <w:t>% Calificaciones altas</w:t>
            </w:r>
          </w:p>
        </w:tc>
      </w:tr>
      <w:tr w:rsidR="00450057" w:rsidRPr="00450057" w14:paraId="38965B56" w14:textId="77777777" w:rsidTr="00450057">
        <w:tc>
          <w:tcPr>
            <w:tcW w:w="0" w:type="auto"/>
            <w:vAlign w:val="center"/>
            <w:hideMark/>
          </w:tcPr>
          <w:p w14:paraId="1839DCD5" w14:textId="77777777" w:rsidR="00450057" w:rsidRPr="00450057" w:rsidRDefault="00450057" w:rsidP="00450057">
            <w:pPr>
              <w:spacing w:after="160" w:line="278" w:lineRule="auto"/>
              <w:jc w:val="center"/>
              <w:rPr>
                <w:rFonts w:ascii="Arial" w:hAnsi="Arial" w:cs="Arial"/>
              </w:rPr>
            </w:pPr>
            <w:r w:rsidRPr="00450057">
              <w:rPr>
                <w:rFonts w:ascii="Arial" w:hAnsi="Arial" w:cs="Arial"/>
              </w:rPr>
              <w:t>Tienda 1</w:t>
            </w:r>
          </w:p>
        </w:tc>
        <w:tc>
          <w:tcPr>
            <w:tcW w:w="0" w:type="auto"/>
            <w:vAlign w:val="center"/>
            <w:hideMark/>
          </w:tcPr>
          <w:p w14:paraId="7ED98E4C" w14:textId="77777777" w:rsidR="00450057" w:rsidRPr="00450057" w:rsidRDefault="00450057" w:rsidP="00450057">
            <w:pPr>
              <w:spacing w:after="160" w:line="278" w:lineRule="auto"/>
              <w:jc w:val="center"/>
              <w:rPr>
                <w:rFonts w:ascii="Arial" w:hAnsi="Arial" w:cs="Arial"/>
              </w:rPr>
            </w:pPr>
            <w:r w:rsidRPr="00450057">
              <w:rPr>
                <w:rFonts w:ascii="Arial" w:hAnsi="Arial" w:cs="Arial"/>
              </w:rPr>
              <w:t>405</w:t>
            </w:r>
          </w:p>
        </w:tc>
        <w:tc>
          <w:tcPr>
            <w:tcW w:w="0" w:type="auto"/>
            <w:vAlign w:val="center"/>
            <w:hideMark/>
          </w:tcPr>
          <w:p w14:paraId="7B34FF47" w14:textId="77777777" w:rsidR="00450057" w:rsidRPr="00450057" w:rsidRDefault="00450057" w:rsidP="00450057">
            <w:pPr>
              <w:spacing w:after="160" w:line="278" w:lineRule="auto"/>
              <w:jc w:val="center"/>
              <w:rPr>
                <w:rFonts w:ascii="Arial" w:hAnsi="Arial" w:cs="Arial"/>
              </w:rPr>
            </w:pPr>
            <w:r w:rsidRPr="00450057">
              <w:rPr>
                <w:rFonts w:ascii="Arial" w:hAnsi="Arial" w:cs="Arial"/>
              </w:rPr>
              <w:t>17.2%</w:t>
            </w:r>
          </w:p>
        </w:tc>
        <w:tc>
          <w:tcPr>
            <w:tcW w:w="0" w:type="auto"/>
            <w:vAlign w:val="center"/>
            <w:hideMark/>
          </w:tcPr>
          <w:p w14:paraId="3B3248CB" w14:textId="77777777" w:rsidR="00450057" w:rsidRPr="00450057" w:rsidRDefault="00450057" w:rsidP="00450057">
            <w:pPr>
              <w:spacing w:after="160" w:line="278" w:lineRule="auto"/>
              <w:jc w:val="center"/>
              <w:rPr>
                <w:rFonts w:ascii="Arial" w:hAnsi="Arial" w:cs="Arial"/>
              </w:rPr>
            </w:pPr>
            <w:r w:rsidRPr="00450057">
              <w:rPr>
                <w:rFonts w:ascii="Arial" w:hAnsi="Arial" w:cs="Arial"/>
              </w:rPr>
              <w:t>1736</w:t>
            </w:r>
          </w:p>
        </w:tc>
        <w:tc>
          <w:tcPr>
            <w:tcW w:w="0" w:type="auto"/>
            <w:vAlign w:val="center"/>
            <w:hideMark/>
          </w:tcPr>
          <w:p w14:paraId="131F7348" w14:textId="77777777" w:rsidR="00450057" w:rsidRPr="00450057" w:rsidRDefault="00450057" w:rsidP="00450057">
            <w:pPr>
              <w:spacing w:after="160" w:line="278" w:lineRule="auto"/>
              <w:jc w:val="center"/>
              <w:rPr>
                <w:rFonts w:ascii="Arial" w:hAnsi="Arial" w:cs="Arial"/>
              </w:rPr>
            </w:pPr>
            <w:r w:rsidRPr="00450057">
              <w:rPr>
                <w:rFonts w:ascii="Arial" w:hAnsi="Arial" w:cs="Arial"/>
              </w:rPr>
              <w:t>73.6%</w:t>
            </w:r>
          </w:p>
        </w:tc>
      </w:tr>
      <w:tr w:rsidR="00450057" w:rsidRPr="00450057" w14:paraId="37FCCADE" w14:textId="77777777" w:rsidTr="00450057">
        <w:tc>
          <w:tcPr>
            <w:tcW w:w="0" w:type="auto"/>
            <w:vAlign w:val="center"/>
            <w:hideMark/>
          </w:tcPr>
          <w:p w14:paraId="7B3AC556" w14:textId="77777777" w:rsidR="00450057" w:rsidRPr="00450057" w:rsidRDefault="00450057" w:rsidP="00450057">
            <w:pPr>
              <w:spacing w:after="160" w:line="278" w:lineRule="auto"/>
              <w:jc w:val="center"/>
              <w:rPr>
                <w:rFonts w:ascii="Arial" w:hAnsi="Arial" w:cs="Arial"/>
              </w:rPr>
            </w:pPr>
            <w:r w:rsidRPr="00450057">
              <w:rPr>
                <w:rFonts w:ascii="Arial" w:hAnsi="Arial" w:cs="Arial"/>
              </w:rPr>
              <w:t>Tienda 2</w:t>
            </w:r>
          </w:p>
        </w:tc>
        <w:tc>
          <w:tcPr>
            <w:tcW w:w="0" w:type="auto"/>
            <w:vAlign w:val="center"/>
            <w:hideMark/>
          </w:tcPr>
          <w:p w14:paraId="18B15EF1" w14:textId="77777777" w:rsidR="00450057" w:rsidRPr="00450057" w:rsidRDefault="00450057" w:rsidP="00450057">
            <w:pPr>
              <w:spacing w:after="160" w:line="278" w:lineRule="auto"/>
              <w:jc w:val="center"/>
              <w:rPr>
                <w:rFonts w:ascii="Arial" w:hAnsi="Arial" w:cs="Arial"/>
              </w:rPr>
            </w:pPr>
            <w:r w:rsidRPr="00450057">
              <w:rPr>
                <w:rFonts w:ascii="Arial" w:hAnsi="Arial" w:cs="Arial"/>
              </w:rPr>
              <w:t>366</w:t>
            </w:r>
          </w:p>
        </w:tc>
        <w:tc>
          <w:tcPr>
            <w:tcW w:w="0" w:type="auto"/>
            <w:vAlign w:val="center"/>
            <w:hideMark/>
          </w:tcPr>
          <w:p w14:paraId="67941033" w14:textId="77777777" w:rsidR="00450057" w:rsidRPr="00450057" w:rsidRDefault="00450057" w:rsidP="00450057">
            <w:pPr>
              <w:spacing w:after="160" w:line="278" w:lineRule="auto"/>
              <w:jc w:val="center"/>
              <w:rPr>
                <w:rFonts w:ascii="Arial" w:hAnsi="Arial" w:cs="Arial"/>
              </w:rPr>
            </w:pPr>
            <w:r w:rsidRPr="00450057">
              <w:rPr>
                <w:rFonts w:ascii="Arial" w:hAnsi="Arial" w:cs="Arial"/>
              </w:rPr>
              <w:t>15.5%</w:t>
            </w:r>
          </w:p>
        </w:tc>
        <w:tc>
          <w:tcPr>
            <w:tcW w:w="0" w:type="auto"/>
            <w:vAlign w:val="center"/>
            <w:hideMark/>
          </w:tcPr>
          <w:p w14:paraId="363E6DC3" w14:textId="77777777" w:rsidR="00450057" w:rsidRPr="00450057" w:rsidRDefault="00450057" w:rsidP="00450057">
            <w:pPr>
              <w:spacing w:after="160" w:line="278" w:lineRule="auto"/>
              <w:jc w:val="center"/>
              <w:rPr>
                <w:rFonts w:ascii="Arial" w:hAnsi="Arial" w:cs="Arial"/>
              </w:rPr>
            </w:pPr>
            <w:r w:rsidRPr="00450057">
              <w:rPr>
                <w:rFonts w:ascii="Arial" w:hAnsi="Arial" w:cs="Arial"/>
              </w:rPr>
              <w:t>1784</w:t>
            </w:r>
          </w:p>
        </w:tc>
        <w:tc>
          <w:tcPr>
            <w:tcW w:w="0" w:type="auto"/>
            <w:vAlign w:val="center"/>
            <w:hideMark/>
          </w:tcPr>
          <w:p w14:paraId="1405A7A3" w14:textId="77777777" w:rsidR="00450057" w:rsidRPr="00450057" w:rsidRDefault="00450057" w:rsidP="00450057">
            <w:pPr>
              <w:spacing w:after="160" w:line="278" w:lineRule="auto"/>
              <w:jc w:val="center"/>
              <w:rPr>
                <w:rFonts w:ascii="Arial" w:hAnsi="Arial" w:cs="Arial"/>
              </w:rPr>
            </w:pPr>
            <w:r w:rsidRPr="00450057">
              <w:rPr>
                <w:rFonts w:ascii="Arial" w:hAnsi="Arial" w:cs="Arial"/>
              </w:rPr>
              <w:t>75.6%</w:t>
            </w:r>
          </w:p>
        </w:tc>
      </w:tr>
      <w:tr w:rsidR="00450057" w:rsidRPr="00450057" w14:paraId="24B1DAFB" w14:textId="77777777" w:rsidTr="00450057">
        <w:tc>
          <w:tcPr>
            <w:tcW w:w="0" w:type="auto"/>
            <w:shd w:val="clear" w:color="auto" w:fill="B3E5A1" w:themeFill="accent6" w:themeFillTint="66"/>
            <w:vAlign w:val="center"/>
            <w:hideMark/>
          </w:tcPr>
          <w:p w14:paraId="77FF7864" w14:textId="77777777" w:rsidR="00450057" w:rsidRPr="00450057" w:rsidRDefault="00450057" w:rsidP="00450057">
            <w:pPr>
              <w:spacing w:after="160" w:line="278" w:lineRule="auto"/>
              <w:jc w:val="center"/>
              <w:rPr>
                <w:rFonts w:ascii="Arial" w:hAnsi="Arial" w:cs="Arial"/>
              </w:rPr>
            </w:pPr>
            <w:r w:rsidRPr="00450057">
              <w:rPr>
                <w:rFonts w:ascii="Arial" w:hAnsi="Arial" w:cs="Arial"/>
              </w:rPr>
              <w:t>Tienda 3</w:t>
            </w:r>
          </w:p>
        </w:tc>
        <w:tc>
          <w:tcPr>
            <w:tcW w:w="0" w:type="auto"/>
            <w:shd w:val="clear" w:color="auto" w:fill="B3E5A1" w:themeFill="accent6" w:themeFillTint="66"/>
            <w:vAlign w:val="center"/>
            <w:hideMark/>
          </w:tcPr>
          <w:p w14:paraId="1EBA9B0D" w14:textId="77777777" w:rsidR="00450057" w:rsidRPr="00450057" w:rsidRDefault="00450057" w:rsidP="00450057">
            <w:pPr>
              <w:spacing w:after="160" w:line="278" w:lineRule="auto"/>
              <w:jc w:val="center"/>
              <w:rPr>
                <w:rFonts w:ascii="Arial" w:hAnsi="Arial" w:cs="Arial"/>
              </w:rPr>
            </w:pPr>
            <w:r w:rsidRPr="00450057">
              <w:rPr>
                <w:rFonts w:ascii="Arial" w:hAnsi="Arial" w:cs="Arial"/>
              </w:rPr>
              <w:t>376</w:t>
            </w:r>
          </w:p>
        </w:tc>
        <w:tc>
          <w:tcPr>
            <w:tcW w:w="0" w:type="auto"/>
            <w:shd w:val="clear" w:color="auto" w:fill="B3E5A1" w:themeFill="accent6" w:themeFillTint="66"/>
            <w:vAlign w:val="center"/>
            <w:hideMark/>
          </w:tcPr>
          <w:p w14:paraId="77DB0BF9" w14:textId="77777777" w:rsidR="00450057" w:rsidRPr="00450057" w:rsidRDefault="00450057" w:rsidP="00450057">
            <w:pPr>
              <w:spacing w:after="160" w:line="278" w:lineRule="auto"/>
              <w:jc w:val="center"/>
              <w:rPr>
                <w:rFonts w:ascii="Arial" w:hAnsi="Arial" w:cs="Arial"/>
              </w:rPr>
            </w:pPr>
            <w:r w:rsidRPr="00450057">
              <w:rPr>
                <w:rFonts w:ascii="Arial" w:hAnsi="Arial" w:cs="Arial"/>
              </w:rPr>
              <w:t>15.9%</w:t>
            </w:r>
          </w:p>
        </w:tc>
        <w:tc>
          <w:tcPr>
            <w:tcW w:w="0" w:type="auto"/>
            <w:shd w:val="clear" w:color="auto" w:fill="B3E5A1" w:themeFill="accent6" w:themeFillTint="66"/>
            <w:vAlign w:val="center"/>
            <w:hideMark/>
          </w:tcPr>
          <w:p w14:paraId="29674FE3" w14:textId="77777777" w:rsidR="00450057" w:rsidRPr="00450057" w:rsidRDefault="00450057" w:rsidP="00450057">
            <w:pPr>
              <w:spacing w:after="160" w:line="278" w:lineRule="auto"/>
              <w:jc w:val="center"/>
              <w:rPr>
                <w:rFonts w:ascii="Arial" w:hAnsi="Arial" w:cs="Arial"/>
              </w:rPr>
            </w:pPr>
            <w:r w:rsidRPr="00450057">
              <w:rPr>
                <w:rFonts w:ascii="Arial" w:hAnsi="Arial" w:cs="Arial"/>
              </w:rPr>
              <w:t>1790</w:t>
            </w:r>
          </w:p>
        </w:tc>
        <w:tc>
          <w:tcPr>
            <w:tcW w:w="0" w:type="auto"/>
            <w:shd w:val="clear" w:color="auto" w:fill="B3E5A1" w:themeFill="accent6" w:themeFillTint="66"/>
            <w:vAlign w:val="center"/>
            <w:hideMark/>
          </w:tcPr>
          <w:p w14:paraId="7B7077D3" w14:textId="77777777" w:rsidR="00450057" w:rsidRPr="00450057" w:rsidRDefault="00450057" w:rsidP="00450057">
            <w:pPr>
              <w:spacing w:after="160" w:line="278" w:lineRule="auto"/>
              <w:jc w:val="center"/>
              <w:rPr>
                <w:rFonts w:ascii="Arial" w:hAnsi="Arial" w:cs="Arial"/>
              </w:rPr>
            </w:pPr>
            <w:r w:rsidRPr="00450057">
              <w:rPr>
                <w:rFonts w:ascii="Arial" w:hAnsi="Arial" w:cs="Arial"/>
              </w:rPr>
              <w:t>75.9%</w:t>
            </w:r>
          </w:p>
        </w:tc>
      </w:tr>
      <w:tr w:rsidR="00450057" w:rsidRPr="00450057" w14:paraId="3BFE06C3" w14:textId="77777777" w:rsidTr="00450057">
        <w:tc>
          <w:tcPr>
            <w:tcW w:w="0" w:type="auto"/>
            <w:vAlign w:val="center"/>
            <w:hideMark/>
          </w:tcPr>
          <w:p w14:paraId="562A9670" w14:textId="77777777" w:rsidR="00450057" w:rsidRPr="00450057" w:rsidRDefault="00450057" w:rsidP="00450057">
            <w:pPr>
              <w:spacing w:after="160" w:line="278" w:lineRule="auto"/>
              <w:jc w:val="center"/>
              <w:rPr>
                <w:rFonts w:ascii="Arial" w:hAnsi="Arial" w:cs="Arial"/>
              </w:rPr>
            </w:pPr>
            <w:r w:rsidRPr="00450057">
              <w:rPr>
                <w:rFonts w:ascii="Arial" w:hAnsi="Arial" w:cs="Arial"/>
              </w:rPr>
              <w:t>Tienda 4</w:t>
            </w:r>
          </w:p>
        </w:tc>
        <w:tc>
          <w:tcPr>
            <w:tcW w:w="0" w:type="auto"/>
            <w:vAlign w:val="center"/>
            <w:hideMark/>
          </w:tcPr>
          <w:p w14:paraId="3ADA3CED" w14:textId="77777777" w:rsidR="00450057" w:rsidRPr="00450057" w:rsidRDefault="00450057" w:rsidP="00450057">
            <w:pPr>
              <w:spacing w:after="160" w:line="278" w:lineRule="auto"/>
              <w:jc w:val="center"/>
              <w:rPr>
                <w:rFonts w:ascii="Arial" w:hAnsi="Arial" w:cs="Arial"/>
              </w:rPr>
            </w:pPr>
            <w:r w:rsidRPr="00450057">
              <w:rPr>
                <w:rFonts w:ascii="Arial" w:hAnsi="Arial" w:cs="Arial"/>
              </w:rPr>
              <w:t>395</w:t>
            </w:r>
          </w:p>
        </w:tc>
        <w:tc>
          <w:tcPr>
            <w:tcW w:w="0" w:type="auto"/>
            <w:vAlign w:val="center"/>
            <w:hideMark/>
          </w:tcPr>
          <w:p w14:paraId="61601BB3" w14:textId="77777777" w:rsidR="00450057" w:rsidRPr="00450057" w:rsidRDefault="00450057" w:rsidP="00450057">
            <w:pPr>
              <w:spacing w:after="160" w:line="278" w:lineRule="auto"/>
              <w:jc w:val="center"/>
              <w:rPr>
                <w:rFonts w:ascii="Arial" w:hAnsi="Arial" w:cs="Arial"/>
              </w:rPr>
            </w:pPr>
            <w:r w:rsidRPr="00450057">
              <w:rPr>
                <w:rFonts w:ascii="Arial" w:hAnsi="Arial" w:cs="Arial"/>
              </w:rPr>
              <w:t>16.8%</w:t>
            </w:r>
          </w:p>
        </w:tc>
        <w:tc>
          <w:tcPr>
            <w:tcW w:w="0" w:type="auto"/>
            <w:vAlign w:val="center"/>
            <w:hideMark/>
          </w:tcPr>
          <w:p w14:paraId="3F13866E" w14:textId="77777777" w:rsidR="00450057" w:rsidRPr="00450057" w:rsidRDefault="00450057" w:rsidP="00450057">
            <w:pPr>
              <w:spacing w:after="160" w:line="278" w:lineRule="auto"/>
              <w:jc w:val="center"/>
              <w:rPr>
                <w:rFonts w:ascii="Arial" w:hAnsi="Arial" w:cs="Arial"/>
              </w:rPr>
            </w:pPr>
            <w:r w:rsidRPr="00450057">
              <w:rPr>
                <w:rFonts w:ascii="Arial" w:hAnsi="Arial" w:cs="Arial"/>
              </w:rPr>
              <w:t>1753</w:t>
            </w:r>
          </w:p>
        </w:tc>
        <w:tc>
          <w:tcPr>
            <w:tcW w:w="0" w:type="auto"/>
            <w:vAlign w:val="center"/>
            <w:hideMark/>
          </w:tcPr>
          <w:p w14:paraId="6B191315" w14:textId="77777777" w:rsidR="00450057" w:rsidRPr="00450057" w:rsidRDefault="00450057" w:rsidP="00450057">
            <w:pPr>
              <w:spacing w:after="160" w:line="278" w:lineRule="auto"/>
              <w:jc w:val="center"/>
              <w:rPr>
                <w:rFonts w:ascii="Arial" w:hAnsi="Arial" w:cs="Arial"/>
              </w:rPr>
            </w:pPr>
            <w:r w:rsidRPr="00450057">
              <w:rPr>
                <w:rFonts w:ascii="Arial" w:hAnsi="Arial" w:cs="Arial"/>
              </w:rPr>
              <w:t>74.3%</w:t>
            </w:r>
          </w:p>
        </w:tc>
      </w:tr>
    </w:tbl>
    <w:p w14:paraId="40B53C32" w14:textId="77777777" w:rsidR="001B634D" w:rsidRDefault="001B634D" w:rsidP="001B634D">
      <w:pPr>
        <w:jc w:val="both"/>
        <w:rPr>
          <w:rFonts w:ascii="Arial" w:hAnsi="Arial" w:cs="Arial"/>
        </w:rPr>
      </w:pPr>
    </w:p>
    <w:p w14:paraId="5D7F5197" w14:textId="682A9E01" w:rsidR="00AA39F9" w:rsidRDefault="00450057" w:rsidP="001B634D">
      <w:pPr>
        <w:jc w:val="both"/>
        <w:rPr>
          <w:rFonts w:ascii="Arial" w:hAnsi="Arial" w:cs="Arial"/>
        </w:rPr>
      </w:pPr>
      <w:r w:rsidRPr="00450057">
        <w:rPr>
          <w:rFonts w:ascii="Arial" w:hAnsi="Arial" w:cs="Arial"/>
        </w:rPr>
        <w:t>Este análisis muestra que la mayoría de los clientes califican positivamente a las tiendas, con más del 70% de calificaciones altas en todos los casos. La Tienda 3 destaca también aquí con el mayor porcentaje de valoraciones positivas, reafirmando su posición como la mejor tienda en términos de satisfacción del cliente.</w:t>
      </w:r>
    </w:p>
    <w:p w14:paraId="154BA269" w14:textId="306E509C" w:rsidR="00AA39F9" w:rsidRDefault="00AA39F9" w:rsidP="001B634D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4. </w:t>
      </w:r>
      <w:r w:rsidRPr="00AA39F9">
        <w:rPr>
          <w:rFonts w:ascii="Arial" w:hAnsi="Arial" w:cs="Arial"/>
          <w:b/>
          <w:bCs/>
        </w:rPr>
        <w:t xml:space="preserve">Análisis de productos por tienda </w:t>
      </w:r>
    </w:p>
    <w:p w14:paraId="3FAADA3B" w14:textId="77777777" w:rsidR="00E90862" w:rsidRPr="00E90862" w:rsidRDefault="00E90862" w:rsidP="00E90862">
      <w:pPr>
        <w:jc w:val="both"/>
        <w:rPr>
          <w:rFonts w:ascii="Arial" w:hAnsi="Arial" w:cs="Arial"/>
        </w:rPr>
      </w:pPr>
      <w:r w:rsidRPr="00E90862">
        <w:rPr>
          <w:rFonts w:ascii="Arial" w:hAnsi="Arial" w:cs="Arial"/>
        </w:rPr>
        <w:t>En esta sección, se examina el comportamiento de los productos ofrecidos en cada tienda. Se identifican el total de productos registrados, así como los productos con el mayor y el menor número de ventas. Este análisis permite detectar patrones de consumo, preferencias del cliente por tienda, y posibles oportunidades para mejorar el catálogo de productos o la estrategia de ventas.</w:t>
      </w:r>
    </w:p>
    <w:p w14:paraId="1882EE4A" w14:textId="77777777" w:rsidR="00E90862" w:rsidRPr="00E90862" w:rsidRDefault="00E90862" w:rsidP="00E90862">
      <w:pPr>
        <w:jc w:val="both"/>
        <w:rPr>
          <w:rFonts w:ascii="Arial" w:hAnsi="Arial" w:cs="Arial"/>
        </w:rPr>
      </w:pPr>
      <w:r w:rsidRPr="00E90862">
        <w:rPr>
          <w:rFonts w:ascii="Arial" w:hAnsi="Arial" w:cs="Arial"/>
        </w:rPr>
        <w:t>A continuación, se detallan los resultados por tienda:</w:t>
      </w:r>
    </w:p>
    <w:p w14:paraId="5C8D63B7" w14:textId="77777777" w:rsidR="00E90862" w:rsidRPr="00E90862" w:rsidRDefault="00E90862" w:rsidP="00E90862">
      <w:pPr>
        <w:jc w:val="both"/>
        <w:rPr>
          <w:rFonts w:ascii="Arial" w:hAnsi="Arial" w:cs="Arial"/>
          <w:b/>
          <w:bCs/>
        </w:rPr>
      </w:pPr>
      <w:r w:rsidRPr="00E90862">
        <w:rPr>
          <w:rFonts w:ascii="Arial" w:hAnsi="Arial" w:cs="Arial"/>
          <w:b/>
          <w:bCs/>
        </w:rPr>
        <w:t>Tienda 1:</w:t>
      </w:r>
    </w:p>
    <w:p w14:paraId="37374650" w14:textId="77777777" w:rsidR="00E90862" w:rsidRPr="00E90862" w:rsidRDefault="00E90862" w:rsidP="00E90862">
      <w:pPr>
        <w:numPr>
          <w:ilvl w:val="0"/>
          <w:numId w:val="6"/>
        </w:numPr>
        <w:jc w:val="both"/>
        <w:rPr>
          <w:rFonts w:ascii="Arial" w:hAnsi="Arial" w:cs="Arial"/>
        </w:rPr>
      </w:pPr>
      <w:proofErr w:type="gramStart"/>
      <w:r w:rsidRPr="00E90862">
        <w:rPr>
          <w:rFonts w:ascii="Arial" w:hAnsi="Arial" w:cs="Arial"/>
        </w:rPr>
        <w:t>Total</w:t>
      </w:r>
      <w:proofErr w:type="gramEnd"/>
      <w:r w:rsidRPr="00E90862">
        <w:rPr>
          <w:rFonts w:ascii="Arial" w:hAnsi="Arial" w:cs="Arial"/>
        </w:rPr>
        <w:t xml:space="preserve"> de productos: 51</w:t>
      </w:r>
    </w:p>
    <w:p w14:paraId="5E9134F1" w14:textId="77777777" w:rsidR="00E90862" w:rsidRPr="00E90862" w:rsidRDefault="00E90862" w:rsidP="00E90862">
      <w:pPr>
        <w:numPr>
          <w:ilvl w:val="0"/>
          <w:numId w:val="6"/>
        </w:numPr>
        <w:jc w:val="both"/>
        <w:rPr>
          <w:rFonts w:ascii="Arial" w:hAnsi="Arial" w:cs="Arial"/>
        </w:rPr>
      </w:pPr>
      <w:r w:rsidRPr="00E90862">
        <w:rPr>
          <w:rFonts w:ascii="Arial" w:hAnsi="Arial" w:cs="Arial"/>
        </w:rPr>
        <w:t xml:space="preserve">Producto más vendido: </w:t>
      </w:r>
      <w:r w:rsidRPr="00E90862">
        <w:rPr>
          <w:rFonts w:ascii="Arial" w:hAnsi="Arial" w:cs="Arial"/>
          <w:i/>
          <w:iCs/>
        </w:rPr>
        <w:t>Microondas</w:t>
      </w:r>
      <w:r w:rsidRPr="00E90862">
        <w:rPr>
          <w:rFonts w:ascii="Arial" w:hAnsi="Arial" w:cs="Arial"/>
        </w:rPr>
        <w:t xml:space="preserve"> (60 ventas)</w:t>
      </w:r>
    </w:p>
    <w:p w14:paraId="03A8DF24" w14:textId="77777777" w:rsidR="00E90862" w:rsidRPr="00E90862" w:rsidRDefault="00E90862" w:rsidP="00E90862">
      <w:pPr>
        <w:numPr>
          <w:ilvl w:val="0"/>
          <w:numId w:val="6"/>
        </w:numPr>
        <w:jc w:val="both"/>
        <w:rPr>
          <w:rFonts w:ascii="Arial" w:hAnsi="Arial" w:cs="Arial"/>
        </w:rPr>
      </w:pPr>
      <w:r w:rsidRPr="00E90862">
        <w:rPr>
          <w:rFonts w:ascii="Arial" w:hAnsi="Arial" w:cs="Arial"/>
        </w:rPr>
        <w:t xml:space="preserve">Producto menos vendido: </w:t>
      </w:r>
      <w:r w:rsidRPr="00E90862">
        <w:rPr>
          <w:rFonts w:ascii="Arial" w:hAnsi="Arial" w:cs="Arial"/>
          <w:i/>
          <w:iCs/>
        </w:rPr>
        <w:t>Auriculares con micrófono</w:t>
      </w:r>
      <w:r w:rsidRPr="00E90862">
        <w:rPr>
          <w:rFonts w:ascii="Arial" w:hAnsi="Arial" w:cs="Arial"/>
        </w:rPr>
        <w:t xml:space="preserve"> (33 ventas)</w:t>
      </w:r>
    </w:p>
    <w:p w14:paraId="0085168A" w14:textId="77777777" w:rsidR="00E90862" w:rsidRPr="00E90862" w:rsidRDefault="00E90862" w:rsidP="00E90862">
      <w:pPr>
        <w:jc w:val="both"/>
        <w:rPr>
          <w:rFonts w:ascii="Arial" w:hAnsi="Arial" w:cs="Arial"/>
          <w:b/>
          <w:bCs/>
        </w:rPr>
      </w:pPr>
      <w:r w:rsidRPr="00E90862">
        <w:rPr>
          <w:rFonts w:ascii="Arial" w:hAnsi="Arial" w:cs="Arial"/>
          <w:b/>
          <w:bCs/>
        </w:rPr>
        <w:t>Tienda 2:</w:t>
      </w:r>
    </w:p>
    <w:p w14:paraId="0CBE50ED" w14:textId="77777777" w:rsidR="00E90862" w:rsidRPr="00E90862" w:rsidRDefault="00E90862" w:rsidP="00E90862">
      <w:pPr>
        <w:numPr>
          <w:ilvl w:val="0"/>
          <w:numId w:val="7"/>
        </w:numPr>
        <w:jc w:val="both"/>
        <w:rPr>
          <w:rFonts w:ascii="Arial" w:hAnsi="Arial" w:cs="Arial"/>
        </w:rPr>
      </w:pPr>
      <w:proofErr w:type="gramStart"/>
      <w:r w:rsidRPr="00E90862">
        <w:rPr>
          <w:rFonts w:ascii="Arial" w:hAnsi="Arial" w:cs="Arial"/>
        </w:rPr>
        <w:t>Total</w:t>
      </w:r>
      <w:proofErr w:type="gramEnd"/>
      <w:r w:rsidRPr="00E90862">
        <w:rPr>
          <w:rFonts w:ascii="Arial" w:hAnsi="Arial" w:cs="Arial"/>
        </w:rPr>
        <w:t xml:space="preserve"> de productos: 51</w:t>
      </w:r>
    </w:p>
    <w:p w14:paraId="7C334EB0" w14:textId="77777777" w:rsidR="00E90862" w:rsidRPr="00E90862" w:rsidRDefault="00E90862" w:rsidP="00E90862">
      <w:pPr>
        <w:numPr>
          <w:ilvl w:val="0"/>
          <w:numId w:val="7"/>
        </w:numPr>
        <w:jc w:val="both"/>
        <w:rPr>
          <w:rFonts w:ascii="Arial" w:hAnsi="Arial" w:cs="Arial"/>
        </w:rPr>
      </w:pPr>
      <w:r w:rsidRPr="00E90862">
        <w:rPr>
          <w:rFonts w:ascii="Arial" w:hAnsi="Arial" w:cs="Arial"/>
        </w:rPr>
        <w:lastRenderedPageBreak/>
        <w:t xml:space="preserve">Producto más vendido: </w:t>
      </w:r>
      <w:r w:rsidRPr="00E90862">
        <w:rPr>
          <w:rFonts w:ascii="Arial" w:hAnsi="Arial" w:cs="Arial"/>
          <w:i/>
          <w:iCs/>
        </w:rPr>
        <w:t>Iniciando en programación</w:t>
      </w:r>
      <w:r w:rsidRPr="00E90862">
        <w:rPr>
          <w:rFonts w:ascii="Arial" w:hAnsi="Arial" w:cs="Arial"/>
        </w:rPr>
        <w:t xml:space="preserve"> (65 ventas)</w:t>
      </w:r>
    </w:p>
    <w:p w14:paraId="575EC34A" w14:textId="77777777" w:rsidR="00E90862" w:rsidRPr="00E90862" w:rsidRDefault="00E90862" w:rsidP="00E90862">
      <w:pPr>
        <w:numPr>
          <w:ilvl w:val="0"/>
          <w:numId w:val="7"/>
        </w:numPr>
        <w:jc w:val="both"/>
        <w:rPr>
          <w:rFonts w:ascii="Arial" w:hAnsi="Arial" w:cs="Arial"/>
        </w:rPr>
      </w:pPr>
      <w:r w:rsidRPr="00E90862">
        <w:rPr>
          <w:rFonts w:ascii="Arial" w:hAnsi="Arial" w:cs="Arial"/>
        </w:rPr>
        <w:t xml:space="preserve">Producto menos vendido: </w:t>
      </w:r>
      <w:r w:rsidRPr="00E90862">
        <w:rPr>
          <w:rFonts w:ascii="Arial" w:hAnsi="Arial" w:cs="Arial"/>
          <w:i/>
          <w:iCs/>
        </w:rPr>
        <w:t>Juego de mesa</w:t>
      </w:r>
      <w:r w:rsidRPr="00E90862">
        <w:rPr>
          <w:rFonts w:ascii="Arial" w:hAnsi="Arial" w:cs="Arial"/>
        </w:rPr>
        <w:t xml:space="preserve"> (32 ventas)</w:t>
      </w:r>
    </w:p>
    <w:p w14:paraId="6976CE2A" w14:textId="77777777" w:rsidR="00E90862" w:rsidRPr="00E90862" w:rsidRDefault="00E90862" w:rsidP="00E90862">
      <w:pPr>
        <w:jc w:val="both"/>
        <w:rPr>
          <w:rFonts w:ascii="Arial" w:hAnsi="Arial" w:cs="Arial"/>
          <w:b/>
          <w:bCs/>
        </w:rPr>
      </w:pPr>
      <w:r w:rsidRPr="00E90862">
        <w:rPr>
          <w:rFonts w:ascii="Arial" w:hAnsi="Arial" w:cs="Arial"/>
          <w:b/>
          <w:bCs/>
        </w:rPr>
        <w:t>Tienda 3:</w:t>
      </w:r>
    </w:p>
    <w:p w14:paraId="0DD00AC3" w14:textId="77777777" w:rsidR="00E90862" w:rsidRPr="00E90862" w:rsidRDefault="00E90862" w:rsidP="00E90862">
      <w:pPr>
        <w:numPr>
          <w:ilvl w:val="0"/>
          <w:numId w:val="8"/>
        </w:numPr>
        <w:jc w:val="both"/>
        <w:rPr>
          <w:rFonts w:ascii="Arial" w:hAnsi="Arial" w:cs="Arial"/>
        </w:rPr>
      </w:pPr>
      <w:proofErr w:type="gramStart"/>
      <w:r w:rsidRPr="00E90862">
        <w:rPr>
          <w:rFonts w:ascii="Arial" w:hAnsi="Arial" w:cs="Arial"/>
        </w:rPr>
        <w:t>Total</w:t>
      </w:r>
      <w:proofErr w:type="gramEnd"/>
      <w:r w:rsidRPr="00E90862">
        <w:rPr>
          <w:rFonts w:ascii="Arial" w:hAnsi="Arial" w:cs="Arial"/>
        </w:rPr>
        <w:t xml:space="preserve"> de productos: 51</w:t>
      </w:r>
    </w:p>
    <w:p w14:paraId="013984BB" w14:textId="77777777" w:rsidR="00E90862" w:rsidRPr="00E90862" w:rsidRDefault="00E90862" w:rsidP="00E90862">
      <w:pPr>
        <w:numPr>
          <w:ilvl w:val="0"/>
          <w:numId w:val="8"/>
        </w:numPr>
        <w:jc w:val="both"/>
        <w:rPr>
          <w:rFonts w:ascii="Arial" w:hAnsi="Arial" w:cs="Arial"/>
        </w:rPr>
      </w:pPr>
      <w:r w:rsidRPr="00E90862">
        <w:rPr>
          <w:rFonts w:ascii="Arial" w:hAnsi="Arial" w:cs="Arial"/>
        </w:rPr>
        <w:t xml:space="preserve">Producto más vendido: </w:t>
      </w:r>
      <w:r w:rsidRPr="00E90862">
        <w:rPr>
          <w:rFonts w:ascii="Arial" w:hAnsi="Arial" w:cs="Arial"/>
          <w:i/>
          <w:iCs/>
        </w:rPr>
        <w:t>Kit de bancas</w:t>
      </w:r>
      <w:r w:rsidRPr="00E90862">
        <w:rPr>
          <w:rFonts w:ascii="Arial" w:hAnsi="Arial" w:cs="Arial"/>
        </w:rPr>
        <w:t xml:space="preserve"> (57 ventas)</w:t>
      </w:r>
    </w:p>
    <w:p w14:paraId="16A59BA7" w14:textId="77777777" w:rsidR="00E90862" w:rsidRPr="00E90862" w:rsidRDefault="00E90862" w:rsidP="00E90862">
      <w:pPr>
        <w:numPr>
          <w:ilvl w:val="0"/>
          <w:numId w:val="8"/>
        </w:numPr>
        <w:jc w:val="both"/>
        <w:rPr>
          <w:rFonts w:ascii="Arial" w:hAnsi="Arial" w:cs="Arial"/>
        </w:rPr>
      </w:pPr>
      <w:r w:rsidRPr="00E90862">
        <w:rPr>
          <w:rFonts w:ascii="Arial" w:hAnsi="Arial" w:cs="Arial"/>
        </w:rPr>
        <w:t xml:space="preserve">Producto menos vendido: </w:t>
      </w:r>
      <w:r w:rsidRPr="00E90862">
        <w:rPr>
          <w:rFonts w:ascii="Arial" w:hAnsi="Arial" w:cs="Arial"/>
          <w:i/>
          <w:iCs/>
        </w:rPr>
        <w:t>Bloques de construcción</w:t>
      </w:r>
      <w:r w:rsidRPr="00E90862">
        <w:rPr>
          <w:rFonts w:ascii="Arial" w:hAnsi="Arial" w:cs="Arial"/>
        </w:rPr>
        <w:t xml:space="preserve"> (35 ventas)</w:t>
      </w:r>
    </w:p>
    <w:p w14:paraId="6A512577" w14:textId="77777777" w:rsidR="00E90862" w:rsidRPr="00E90862" w:rsidRDefault="00E90862" w:rsidP="00E90862">
      <w:pPr>
        <w:jc w:val="both"/>
        <w:rPr>
          <w:rFonts w:ascii="Arial" w:hAnsi="Arial" w:cs="Arial"/>
          <w:b/>
          <w:bCs/>
        </w:rPr>
      </w:pPr>
      <w:r w:rsidRPr="00E90862">
        <w:rPr>
          <w:rFonts w:ascii="Arial" w:hAnsi="Arial" w:cs="Arial"/>
          <w:b/>
          <w:bCs/>
        </w:rPr>
        <w:t>Tienda 4:</w:t>
      </w:r>
    </w:p>
    <w:p w14:paraId="46173CBB" w14:textId="77777777" w:rsidR="00E90862" w:rsidRPr="00E90862" w:rsidRDefault="00E90862" w:rsidP="00E90862">
      <w:pPr>
        <w:numPr>
          <w:ilvl w:val="0"/>
          <w:numId w:val="9"/>
        </w:numPr>
        <w:jc w:val="both"/>
        <w:rPr>
          <w:rFonts w:ascii="Arial" w:hAnsi="Arial" w:cs="Arial"/>
        </w:rPr>
      </w:pPr>
      <w:proofErr w:type="gramStart"/>
      <w:r w:rsidRPr="00E90862">
        <w:rPr>
          <w:rFonts w:ascii="Arial" w:hAnsi="Arial" w:cs="Arial"/>
        </w:rPr>
        <w:t>Total</w:t>
      </w:r>
      <w:proofErr w:type="gramEnd"/>
      <w:r w:rsidRPr="00E90862">
        <w:rPr>
          <w:rFonts w:ascii="Arial" w:hAnsi="Arial" w:cs="Arial"/>
        </w:rPr>
        <w:t xml:space="preserve"> de productos: 51</w:t>
      </w:r>
    </w:p>
    <w:p w14:paraId="0481A2B6" w14:textId="77777777" w:rsidR="00E90862" w:rsidRPr="00E90862" w:rsidRDefault="00E90862" w:rsidP="00E90862">
      <w:pPr>
        <w:numPr>
          <w:ilvl w:val="0"/>
          <w:numId w:val="9"/>
        </w:numPr>
        <w:jc w:val="both"/>
        <w:rPr>
          <w:rFonts w:ascii="Arial" w:hAnsi="Arial" w:cs="Arial"/>
        </w:rPr>
      </w:pPr>
      <w:r w:rsidRPr="00E90862">
        <w:rPr>
          <w:rFonts w:ascii="Arial" w:hAnsi="Arial" w:cs="Arial"/>
        </w:rPr>
        <w:t xml:space="preserve">Producto más vendido: </w:t>
      </w:r>
      <w:r w:rsidRPr="00E90862">
        <w:rPr>
          <w:rFonts w:ascii="Arial" w:hAnsi="Arial" w:cs="Arial"/>
          <w:i/>
          <w:iCs/>
        </w:rPr>
        <w:t>Cama box</w:t>
      </w:r>
      <w:r w:rsidRPr="00E90862">
        <w:rPr>
          <w:rFonts w:ascii="Arial" w:hAnsi="Arial" w:cs="Arial"/>
        </w:rPr>
        <w:t xml:space="preserve"> (62 ventas)</w:t>
      </w:r>
    </w:p>
    <w:p w14:paraId="2F01F7E0" w14:textId="3EEA2C14" w:rsidR="008C7F12" w:rsidRPr="008C7F12" w:rsidRDefault="00E90862" w:rsidP="008C7F12">
      <w:pPr>
        <w:numPr>
          <w:ilvl w:val="0"/>
          <w:numId w:val="9"/>
        </w:numPr>
        <w:jc w:val="both"/>
        <w:rPr>
          <w:rFonts w:ascii="Arial" w:hAnsi="Arial" w:cs="Arial"/>
        </w:rPr>
      </w:pPr>
      <w:r w:rsidRPr="00E90862">
        <w:rPr>
          <w:rFonts w:ascii="Arial" w:hAnsi="Arial" w:cs="Arial"/>
        </w:rPr>
        <w:t xml:space="preserve">Producto menos vendido: </w:t>
      </w:r>
      <w:r w:rsidRPr="00E90862">
        <w:rPr>
          <w:rFonts w:ascii="Arial" w:hAnsi="Arial" w:cs="Arial"/>
          <w:i/>
          <w:iCs/>
        </w:rPr>
        <w:t>Guitarra eléctrica</w:t>
      </w:r>
      <w:r w:rsidRPr="00E90862">
        <w:rPr>
          <w:rFonts w:ascii="Arial" w:hAnsi="Arial" w:cs="Arial"/>
        </w:rPr>
        <w:t xml:space="preserve"> (33 ventas)</w:t>
      </w:r>
    </w:p>
    <w:p w14:paraId="6FF397EB" w14:textId="08A8D030" w:rsidR="00E90862" w:rsidRDefault="00B42C3C" w:rsidP="001B634D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5. Costo promedio por tienda</w:t>
      </w:r>
    </w:p>
    <w:p w14:paraId="05347179" w14:textId="2A32C0A6" w:rsidR="00B42C3C" w:rsidRDefault="00B42C3C" w:rsidP="001B634D">
      <w:pPr>
        <w:jc w:val="both"/>
        <w:rPr>
          <w:rFonts w:ascii="Arial" w:hAnsi="Arial" w:cs="Arial"/>
        </w:rPr>
      </w:pPr>
      <w:r w:rsidRPr="00B42C3C">
        <w:rPr>
          <w:rFonts w:ascii="Arial" w:hAnsi="Arial" w:cs="Arial"/>
        </w:rPr>
        <w:t>Se analizó el costo de envío promedio por tienda. A continuación, se presenta una tabla comparativa con los costos promedio de envío en cada tienda: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63"/>
        <w:gridCol w:w="1150"/>
        <w:gridCol w:w="3137"/>
      </w:tblGrid>
      <w:tr w:rsidR="00B42C3C" w:rsidRPr="00B42C3C" w14:paraId="504A0F5C" w14:textId="77777777" w:rsidTr="00B42C3C">
        <w:trPr>
          <w:jc w:val="center"/>
        </w:trPr>
        <w:tc>
          <w:tcPr>
            <w:tcW w:w="0" w:type="auto"/>
            <w:hideMark/>
          </w:tcPr>
          <w:p w14:paraId="00DCD2EA" w14:textId="77777777" w:rsidR="00B42C3C" w:rsidRPr="00B42C3C" w:rsidRDefault="00B42C3C" w:rsidP="00B42C3C">
            <w:pPr>
              <w:spacing w:after="160" w:line="278" w:lineRule="auto"/>
              <w:jc w:val="both"/>
              <w:rPr>
                <w:rFonts w:ascii="Arial" w:hAnsi="Arial" w:cs="Arial"/>
                <w:b/>
                <w:bCs/>
              </w:rPr>
            </w:pPr>
            <w:r w:rsidRPr="00B42C3C">
              <w:rPr>
                <w:rFonts w:ascii="Arial" w:hAnsi="Arial" w:cs="Arial"/>
                <w:b/>
                <w:bCs/>
              </w:rPr>
              <w:t>Ranking</w:t>
            </w:r>
          </w:p>
        </w:tc>
        <w:tc>
          <w:tcPr>
            <w:tcW w:w="0" w:type="auto"/>
            <w:hideMark/>
          </w:tcPr>
          <w:p w14:paraId="3294117B" w14:textId="77777777" w:rsidR="00B42C3C" w:rsidRPr="00B42C3C" w:rsidRDefault="00B42C3C" w:rsidP="00B42C3C">
            <w:pPr>
              <w:spacing w:after="160" w:line="278" w:lineRule="auto"/>
              <w:jc w:val="both"/>
              <w:rPr>
                <w:rFonts w:ascii="Arial" w:hAnsi="Arial" w:cs="Arial"/>
                <w:b/>
                <w:bCs/>
              </w:rPr>
            </w:pPr>
            <w:r w:rsidRPr="00B42C3C">
              <w:rPr>
                <w:rFonts w:ascii="Arial" w:hAnsi="Arial" w:cs="Arial"/>
                <w:b/>
                <w:bCs/>
              </w:rPr>
              <w:t>Tienda</w:t>
            </w:r>
          </w:p>
        </w:tc>
        <w:tc>
          <w:tcPr>
            <w:tcW w:w="0" w:type="auto"/>
            <w:hideMark/>
          </w:tcPr>
          <w:p w14:paraId="756F778B" w14:textId="77777777" w:rsidR="00B42C3C" w:rsidRPr="00B42C3C" w:rsidRDefault="00B42C3C" w:rsidP="00B42C3C">
            <w:pPr>
              <w:spacing w:after="160" w:line="278" w:lineRule="auto"/>
              <w:jc w:val="both"/>
              <w:rPr>
                <w:rFonts w:ascii="Arial" w:hAnsi="Arial" w:cs="Arial"/>
                <w:b/>
                <w:bCs/>
              </w:rPr>
            </w:pPr>
            <w:r w:rsidRPr="00B42C3C">
              <w:rPr>
                <w:rFonts w:ascii="Arial" w:hAnsi="Arial" w:cs="Arial"/>
                <w:b/>
                <w:bCs/>
              </w:rPr>
              <w:t>Costo Promedio de Envío</w:t>
            </w:r>
          </w:p>
        </w:tc>
      </w:tr>
      <w:tr w:rsidR="00B42C3C" w:rsidRPr="00B42C3C" w14:paraId="381AD3FB" w14:textId="77777777" w:rsidTr="00B42C3C">
        <w:trPr>
          <w:jc w:val="center"/>
        </w:trPr>
        <w:tc>
          <w:tcPr>
            <w:tcW w:w="0" w:type="auto"/>
            <w:shd w:val="clear" w:color="auto" w:fill="B3E5A1" w:themeFill="accent6" w:themeFillTint="66"/>
            <w:hideMark/>
          </w:tcPr>
          <w:p w14:paraId="443C2865" w14:textId="77777777" w:rsidR="00B42C3C" w:rsidRPr="00B42C3C" w:rsidRDefault="00B42C3C" w:rsidP="00B42C3C">
            <w:pPr>
              <w:spacing w:after="160" w:line="278" w:lineRule="auto"/>
              <w:jc w:val="both"/>
              <w:rPr>
                <w:rFonts w:ascii="Arial" w:hAnsi="Arial" w:cs="Arial"/>
              </w:rPr>
            </w:pPr>
            <w:r w:rsidRPr="00B42C3C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shd w:val="clear" w:color="auto" w:fill="B3E5A1" w:themeFill="accent6" w:themeFillTint="66"/>
            <w:hideMark/>
          </w:tcPr>
          <w:p w14:paraId="52E67AB7" w14:textId="77777777" w:rsidR="00B42C3C" w:rsidRPr="00B42C3C" w:rsidRDefault="00B42C3C" w:rsidP="00B42C3C">
            <w:pPr>
              <w:spacing w:after="160" w:line="278" w:lineRule="auto"/>
              <w:jc w:val="both"/>
              <w:rPr>
                <w:rFonts w:ascii="Arial" w:hAnsi="Arial" w:cs="Arial"/>
              </w:rPr>
            </w:pPr>
            <w:r w:rsidRPr="00B42C3C">
              <w:rPr>
                <w:rFonts w:ascii="Arial" w:hAnsi="Arial" w:cs="Arial"/>
              </w:rPr>
              <w:t>Tienda 4</w:t>
            </w:r>
          </w:p>
        </w:tc>
        <w:tc>
          <w:tcPr>
            <w:tcW w:w="0" w:type="auto"/>
            <w:shd w:val="clear" w:color="auto" w:fill="B3E5A1" w:themeFill="accent6" w:themeFillTint="66"/>
            <w:hideMark/>
          </w:tcPr>
          <w:p w14:paraId="6EFE9804" w14:textId="77777777" w:rsidR="00B42C3C" w:rsidRPr="00B42C3C" w:rsidRDefault="00B42C3C" w:rsidP="00B42C3C">
            <w:pPr>
              <w:spacing w:after="160" w:line="278" w:lineRule="auto"/>
              <w:jc w:val="both"/>
              <w:rPr>
                <w:rFonts w:ascii="Arial" w:hAnsi="Arial" w:cs="Arial"/>
              </w:rPr>
            </w:pPr>
            <w:r w:rsidRPr="00B42C3C">
              <w:rPr>
                <w:rFonts w:ascii="Arial" w:hAnsi="Arial" w:cs="Arial"/>
              </w:rPr>
              <w:t>$23,459.46</w:t>
            </w:r>
          </w:p>
        </w:tc>
      </w:tr>
      <w:tr w:rsidR="00B42C3C" w:rsidRPr="00B42C3C" w14:paraId="55AC8570" w14:textId="77777777" w:rsidTr="00B42C3C">
        <w:trPr>
          <w:jc w:val="center"/>
        </w:trPr>
        <w:tc>
          <w:tcPr>
            <w:tcW w:w="0" w:type="auto"/>
            <w:hideMark/>
          </w:tcPr>
          <w:p w14:paraId="784307D7" w14:textId="77777777" w:rsidR="00B42C3C" w:rsidRPr="00B42C3C" w:rsidRDefault="00B42C3C" w:rsidP="00B42C3C">
            <w:pPr>
              <w:spacing w:after="160" w:line="278" w:lineRule="auto"/>
              <w:jc w:val="both"/>
              <w:rPr>
                <w:rFonts w:ascii="Arial" w:hAnsi="Arial" w:cs="Arial"/>
              </w:rPr>
            </w:pPr>
            <w:r w:rsidRPr="00B42C3C">
              <w:rPr>
                <w:rFonts w:ascii="Arial" w:hAnsi="Arial" w:cs="Arial"/>
              </w:rPr>
              <w:t>2</w:t>
            </w:r>
          </w:p>
        </w:tc>
        <w:tc>
          <w:tcPr>
            <w:tcW w:w="0" w:type="auto"/>
            <w:hideMark/>
          </w:tcPr>
          <w:p w14:paraId="3E90C422" w14:textId="77777777" w:rsidR="00B42C3C" w:rsidRPr="00B42C3C" w:rsidRDefault="00B42C3C" w:rsidP="00B42C3C">
            <w:pPr>
              <w:spacing w:after="160" w:line="278" w:lineRule="auto"/>
              <w:jc w:val="both"/>
              <w:rPr>
                <w:rFonts w:ascii="Arial" w:hAnsi="Arial" w:cs="Arial"/>
              </w:rPr>
            </w:pPr>
            <w:r w:rsidRPr="00B42C3C">
              <w:rPr>
                <w:rFonts w:ascii="Arial" w:hAnsi="Arial" w:cs="Arial"/>
              </w:rPr>
              <w:t>Tienda 3</w:t>
            </w:r>
          </w:p>
        </w:tc>
        <w:tc>
          <w:tcPr>
            <w:tcW w:w="0" w:type="auto"/>
            <w:hideMark/>
          </w:tcPr>
          <w:p w14:paraId="52C11E19" w14:textId="77777777" w:rsidR="00B42C3C" w:rsidRPr="00B42C3C" w:rsidRDefault="00B42C3C" w:rsidP="00B42C3C">
            <w:pPr>
              <w:spacing w:after="160" w:line="278" w:lineRule="auto"/>
              <w:jc w:val="both"/>
              <w:rPr>
                <w:rFonts w:ascii="Arial" w:hAnsi="Arial" w:cs="Arial"/>
              </w:rPr>
            </w:pPr>
            <w:r w:rsidRPr="00B42C3C">
              <w:rPr>
                <w:rFonts w:ascii="Arial" w:hAnsi="Arial" w:cs="Arial"/>
              </w:rPr>
              <w:t>$24,805.68</w:t>
            </w:r>
          </w:p>
        </w:tc>
      </w:tr>
      <w:tr w:rsidR="00B42C3C" w:rsidRPr="00B42C3C" w14:paraId="2D621279" w14:textId="77777777" w:rsidTr="00B42C3C">
        <w:trPr>
          <w:jc w:val="center"/>
        </w:trPr>
        <w:tc>
          <w:tcPr>
            <w:tcW w:w="0" w:type="auto"/>
            <w:hideMark/>
          </w:tcPr>
          <w:p w14:paraId="56880A27" w14:textId="77777777" w:rsidR="00B42C3C" w:rsidRPr="00B42C3C" w:rsidRDefault="00B42C3C" w:rsidP="00B42C3C">
            <w:pPr>
              <w:spacing w:after="160" w:line="278" w:lineRule="auto"/>
              <w:jc w:val="both"/>
              <w:rPr>
                <w:rFonts w:ascii="Arial" w:hAnsi="Arial" w:cs="Arial"/>
              </w:rPr>
            </w:pPr>
            <w:r w:rsidRPr="00B42C3C">
              <w:rPr>
                <w:rFonts w:ascii="Arial" w:hAnsi="Arial" w:cs="Arial"/>
              </w:rPr>
              <w:t>3</w:t>
            </w:r>
          </w:p>
        </w:tc>
        <w:tc>
          <w:tcPr>
            <w:tcW w:w="0" w:type="auto"/>
            <w:hideMark/>
          </w:tcPr>
          <w:p w14:paraId="3BFA6CA9" w14:textId="77777777" w:rsidR="00B42C3C" w:rsidRPr="00B42C3C" w:rsidRDefault="00B42C3C" w:rsidP="00B42C3C">
            <w:pPr>
              <w:spacing w:after="160" w:line="278" w:lineRule="auto"/>
              <w:jc w:val="both"/>
              <w:rPr>
                <w:rFonts w:ascii="Arial" w:hAnsi="Arial" w:cs="Arial"/>
              </w:rPr>
            </w:pPr>
            <w:r w:rsidRPr="00B42C3C">
              <w:rPr>
                <w:rFonts w:ascii="Arial" w:hAnsi="Arial" w:cs="Arial"/>
              </w:rPr>
              <w:t>Tienda 2</w:t>
            </w:r>
          </w:p>
        </w:tc>
        <w:tc>
          <w:tcPr>
            <w:tcW w:w="0" w:type="auto"/>
            <w:hideMark/>
          </w:tcPr>
          <w:p w14:paraId="112757DA" w14:textId="77777777" w:rsidR="00B42C3C" w:rsidRPr="00B42C3C" w:rsidRDefault="00B42C3C" w:rsidP="00B42C3C">
            <w:pPr>
              <w:spacing w:after="160" w:line="278" w:lineRule="auto"/>
              <w:jc w:val="both"/>
              <w:rPr>
                <w:rFonts w:ascii="Arial" w:hAnsi="Arial" w:cs="Arial"/>
              </w:rPr>
            </w:pPr>
            <w:r w:rsidRPr="00B42C3C">
              <w:rPr>
                <w:rFonts w:ascii="Arial" w:hAnsi="Arial" w:cs="Arial"/>
              </w:rPr>
              <w:t>$25,216.24</w:t>
            </w:r>
          </w:p>
        </w:tc>
      </w:tr>
      <w:tr w:rsidR="00B42C3C" w:rsidRPr="00B42C3C" w14:paraId="563BCF42" w14:textId="77777777" w:rsidTr="00B42C3C">
        <w:trPr>
          <w:jc w:val="center"/>
        </w:trPr>
        <w:tc>
          <w:tcPr>
            <w:tcW w:w="0" w:type="auto"/>
            <w:hideMark/>
          </w:tcPr>
          <w:p w14:paraId="266B825A" w14:textId="77777777" w:rsidR="00B42C3C" w:rsidRPr="00B42C3C" w:rsidRDefault="00B42C3C" w:rsidP="00B42C3C">
            <w:pPr>
              <w:spacing w:after="160" w:line="278" w:lineRule="auto"/>
              <w:jc w:val="both"/>
              <w:rPr>
                <w:rFonts w:ascii="Arial" w:hAnsi="Arial" w:cs="Arial"/>
              </w:rPr>
            </w:pPr>
            <w:r w:rsidRPr="00B42C3C">
              <w:rPr>
                <w:rFonts w:ascii="Arial" w:hAnsi="Arial" w:cs="Arial"/>
              </w:rPr>
              <w:t>4</w:t>
            </w:r>
          </w:p>
        </w:tc>
        <w:tc>
          <w:tcPr>
            <w:tcW w:w="0" w:type="auto"/>
            <w:hideMark/>
          </w:tcPr>
          <w:p w14:paraId="05747ABC" w14:textId="77777777" w:rsidR="00B42C3C" w:rsidRPr="00B42C3C" w:rsidRDefault="00B42C3C" w:rsidP="00B42C3C">
            <w:pPr>
              <w:spacing w:after="160" w:line="278" w:lineRule="auto"/>
              <w:jc w:val="both"/>
              <w:rPr>
                <w:rFonts w:ascii="Arial" w:hAnsi="Arial" w:cs="Arial"/>
              </w:rPr>
            </w:pPr>
            <w:r w:rsidRPr="00B42C3C">
              <w:rPr>
                <w:rFonts w:ascii="Arial" w:hAnsi="Arial" w:cs="Arial"/>
              </w:rPr>
              <w:t>Tienda 1</w:t>
            </w:r>
          </w:p>
        </w:tc>
        <w:tc>
          <w:tcPr>
            <w:tcW w:w="0" w:type="auto"/>
            <w:hideMark/>
          </w:tcPr>
          <w:p w14:paraId="60952F13" w14:textId="77777777" w:rsidR="00B42C3C" w:rsidRPr="00B42C3C" w:rsidRDefault="00B42C3C" w:rsidP="00B42C3C">
            <w:pPr>
              <w:spacing w:after="160" w:line="278" w:lineRule="auto"/>
              <w:jc w:val="both"/>
              <w:rPr>
                <w:rFonts w:ascii="Arial" w:hAnsi="Arial" w:cs="Arial"/>
              </w:rPr>
            </w:pPr>
            <w:r w:rsidRPr="00B42C3C">
              <w:rPr>
                <w:rFonts w:ascii="Arial" w:hAnsi="Arial" w:cs="Arial"/>
              </w:rPr>
              <w:t>$26,018.61</w:t>
            </w:r>
          </w:p>
        </w:tc>
      </w:tr>
    </w:tbl>
    <w:p w14:paraId="5E218B03" w14:textId="77777777" w:rsidR="00B42C3C" w:rsidRDefault="00B42C3C" w:rsidP="001B634D">
      <w:pPr>
        <w:jc w:val="both"/>
        <w:rPr>
          <w:rFonts w:ascii="Arial" w:hAnsi="Arial" w:cs="Arial"/>
        </w:rPr>
      </w:pPr>
    </w:p>
    <w:p w14:paraId="15D8C799" w14:textId="3236355C" w:rsidR="00B42C3C" w:rsidRDefault="008C7F12" w:rsidP="001B634D">
      <w:pPr>
        <w:jc w:val="both"/>
        <w:rPr>
          <w:rFonts w:ascii="Arial" w:hAnsi="Arial" w:cs="Arial"/>
        </w:rPr>
      </w:pPr>
      <w:r w:rsidRPr="008C7F12">
        <w:rPr>
          <w:rFonts w:ascii="Arial" w:hAnsi="Arial" w:cs="Arial"/>
        </w:rPr>
        <w:t xml:space="preserve">En </w:t>
      </w:r>
      <w:r>
        <w:rPr>
          <w:rFonts w:ascii="Arial" w:hAnsi="Arial" w:cs="Arial"/>
        </w:rPr>
        <w:t xml:space="preserve">la siguiente tabla </w:t>
      </w:r>
      <w:r w:rsidRPr="008C7F12">
        <w:rPr>
          <w:rFonts w:ascii="Arial" w:hAnsi="Arial" w:cs="Arial"/>
        </w:rPr>
        <w:t>se presenta un desglose por tienda que incluye el costo promedio, el rango de costos y el número de envíos gratuitos registrados. Esta información permite observar tanto los extremos de precio como el impacto de las promociones de envío.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0"/>
        <w:gridCol w:w="1975"/>
        <w:gridCol w:w="2049"/>
        <w:gridCol w:w="1972"/>
        <w:gridCol w:w="2030"/>
      </w:tblGrid>
      <w:tr w:rsidR="008C7F12" w:rsidRPr="008C7F12" w14:paraId="0DEE7CEA" w14:textId="77777777" w:rsidTr="008C7F12">
        <w:tc>
          <w:tcPr>
            <w:tcW w:w="0" w:type="auto"/>
            <w:hideMark/>
          </w:tcPr>
          <w:p w14:paraId="160828C0" w14:textId="77777777" w:rsidR="008C7F12" w:rsidRPr="008C7F12" w:rsidRDefault="008C7F12" w:rsidP="008C7F12">
            <w:pPr>
              <w:spacing w:after="160" w:line="278" w:lineRule="auto"/>
              <w:jc w:val="both"/>
              <w:rPr>
                <w:rFonts w:ascii="Arial" w:hAnsi="Arial" w:cs="Arial"/>
                <w:b/>
                <w:bCs/>
              </w:rPr>
            </w:pPr>
            <w:r w:rsidRPr="008C7F12">
              <w:rPr>
                <w:rFonts w:ascii="Arial" w:hAnsi="Arial" w:cs="Arial"/>
                <w:b/>
                <w:bCs/>
              </w:rPr>
              <w:t>Tienda</w:t>
            </w:r>
          </w:p>
        </w:tc>
        <w:tc>
          <w:tcPr>
            <w:tcW w:w="0" w:type="auto"/>
            <w:hideMark/>
          </w:tcPr>
          <w:p w14:paraId="52100ABE" w14:textId="77777777" w:rsidR="008C7F12" w:rsidRPr="008C7F12" w:rsidRDefault="008C7F12" w:rsidP="008C7F12">
            <w:pPr>
              <w:spacing w:after="160" w:line="278" w:lineRule="auto"/>
              <w:jc w:val="both"/>
              <w:rPr>
                <w:rFonts w:ascii="Arial" w:hAnsi="Arial" w:cs="Arial"/>
                <w:b/>
                <w:bCs/>
              </w:rPr>
            </w:pPr>
            <w:r w:rsidRPr="008C7F12">
              <w:rPr>
                <w:rFonts w:ascii="Arial" w:hAnsi="Arial" w:cs="Arial"/>
                <w:b/>
                <w:bCs/>
              </w:rPr>
              <w:t>Costo Promedio</w:t>
            </w:r>
          </w:p>
        </w:tc>
        <w:tc>
          <w:tcPr>
            <w:tcW w:w="0" w:type="auto"/>
            <w:hideMark/>
          </w:tcPr>
          <w:p w14:paraId="4C78EF51" w14:textId="77777777" w:rsidR="008C7F12" w:rsidRPr="008C7F12" w:rsidRDefault="008C7F12" w:rsidP="008C7F12">
            <w:pPr>
              <w:spacing w:after="160" w:line="278" w:lineRule="auto"/>
              <w:jc w:val="both"/>
              <w:rPr>
                <w:rFonts w:ascii="Arial" w:hAnsi="Arial" w:cs="Arial"/>
                <w:b/>
                <w:bCs/>
              </w:rPr>
            </w:pPr>
            <w:r w:rsidRPr="008C7F12">
              <w:rPr>
                <w:rFonts w:ascii="Arial" w:hAnsi="Arial" w:cs="Arial"/>
                <w:b/>
                <w:bCs/>
              </w:rPr>
              <w:t>Rango de Costos</w:t>
            </w:r>
          </w:p>
        </w:tc>
        <w:tc>
          <w:tcPr>
            <w:tcW w:w="0" w:type="auto"/>
            <w:hideMark/>
          </w:tcPr>
          <w:p w14:paraId="5681DD87" w14:textId="77777777" w:rsidR="008C7F12" w:rsidRPr="008C7F12" w:rsidRDefault="008C7F12" w:rsidP="008C7F12">
            <w:pPr>
              <w:spacing w:after="160" w:line="278" w:lineRule="auto"/>
              <w:jc w:val="both"/>
              <w:rPr>
                <w:rFonts w:ascii="Arial" w:hAnsi="Arial" w:cs="Arial"/>
                <w:b/>
                <w:bCs/>
              </w:rPr>
            </w:pPr>
            <w:r w:rsidRPr="008C7F12">
              <w:rPr>
                <w:rFonts w:ascii="Arial" w:hAnsi="Arial" w:cs="Arial"/>
                <w:b/>
                <w:bCs/>
              </w:rPr>
              <w:t>Envíos Gratis (n)</w:t>
            </w:r>
          </w:p>
        </w:tc>
        <w:tc>
          <w:tcPr>
            <w:tcW w:w="0" w:type="auto"/>
            <w:hideMark/>
          </w:tcPr>
          <w:p w14:paraId="4F1C5B7C" w14:textId="77777777" w:rsidR="008C7F12" w:rsidRPr="008C7F12" w:rsidRDefault="008C7F12" w:rsidP="008C7F12">
            <w:pPr>
              <w:spacing w:after="160" w:line="278" w:lineRule="auto"/>
              <w:jc w:val="both"/>
              <w:rPr>
                <w:rFonts w:ascii="Arial" w:hAnsi="Arial" w:cs="Arial"/>
                <w:b/>
                <w:bCs/>
              </w:rPr>
            </w:pPr>
            <w:r w:rsidRPr="008C7F12">
              <w:rPr>
                <w:rFonts w:ascii="Arial" w:hAnsi="Arial" w:cs="Arial"/>
                <w:b/>
                <w:bCs/>
              </w:rPr>
              <w:t>Envíos Gratis (%)</w:t>
            </w:r>
          </w:p>
        </w:tc>
      </w:tr>
      <w:tr w:rsidR="008C7F12" w:rsidRPr="008C7F12" w14:paraId="59470168" w14:textId="77777777" w:rsidTr="008C7F12">
        <w:tc>
          <w:tcPr>
            <w:tcW w:w="0" w:type="auto"/>
            <w:hideMark/>
          </w:tcPr>
          <w:p w14:paraId="113AE0D2" w14:textId="79E8B0B3" w:rsidR="008C7F12" w:rsidRPr="008C7F12" w:rsidRDefault="008C7F12" w:rsidP="008C7F12">
            <w:pPr>
              <w:spacing w:after="160" w:line="278" w:lineRule="auto"/>
              <w:jc w:val="both"/>
              <w:rPr>
                <w:rFonts w:ascii="Arial" w:hAnsi="Arial" w:cs="Arial"/>
              </w:rPr>
            </w:pPr>
            <w:r w:rsidRPr="008C7F12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hideMark/>
          </w:tcPr>
          <w:p w14:paraId="1ACF9A87" w14:textId="77777777" w:rsidR="008C7F12" w:rsidRPr="008C7F12" w:rsidRDefault="008C7F12" w:rsidP="008C7F12">
            <w:pPr>
              <w:spacing w:after="160" w:line="278" w:lineRule="auto"/>
              <w:jc w:val="both"/>
              <w:rPr>
                <w:rFonts w:ascii="Arial" w:hAnsi="Arial" w:cs="Arial"/>
              </w:rPr>
            </w:pPr>
            <w:r w:rsidRPr="008C7F12">
              <w:rPr>
                <w:rFonts w:ascii="Arial" w:hAnsi="Arial" w:cs="Arial"/>
              </w:rPr>
              <w:t>$26,018.61</w:t>
            </w:r>
          </w:p>
        </w:tc>
        <w:tc>
          <w:tcPr>
            <w:tcW w:w="0" w:type="auto"/>
            <w:hideMark/>
          </w:tcPr>
          <w:p w14:paraId="2967F666" w14:textId="77777777" w:rsidR="008C7F12" w:rsidRPr="008C7F12" w:rsidRDefault="008C7F12" w:rsidP="008C7F12">
            <w:pPr>
              <w:spacing w:after="160" w:line="278" w:lineRule="auto"/>
              <w:jc w:val="both"/>
              <w:rPr>
                <w:rFonts w:ascii="Arial" w:hAnsi="Arial" w:cs="Arial"/>
              </w:rPr>
            </w:pPr>
            <w:r w:rsidRPr="008C7F12">
              <w:rPr>
                <w:rFonts w:ascii="Arial" w:hAnsi="Arial" w:cs="Arial"/>
              </w:rPr>
              <w:t>$0 – $160,800</w:t>
            </w:r>
          </w:p>
        </w:tc>
        <w:tc>
          <w:tcPr>
            <w:tcW w:w="0" w:type="auto"/>
            <w:hideMark/>
          </w:tcPr>
          <w:p w14:paraId="14647A3A" w14:textId="77777777" w:rsidR="008C7F12" w:rsidRPr="008C7F12" w:rsidRDefault="008C7F12" w:rsidP="008C7F12">
            <w:pPr>
              <w:spacing w:after="160" w:line="278" w:lineRule="auto"/>
              <w:jc w:val="both"/>
              <w:rPr>
                <w:rFonts w:ascii="Arial" w:hAnsi="Arial" w:cs="Arial"/>
              </w:rPr>
            </w:pPr>
            <w:r w:rsidRPr="008C7F12">
              <w:rPr>
                <w:rFonts w:ascii="Arial" w:hAnsi="Arial" w:cs="Arial"/>
              </w:rPr>
              <w:t>209</w:t>
            </w:r>
          </w:p>
        </w:tc>
        <w:tc>
          <w:tcPr>
            <w:tcW w:w="0" w:type="auto"/>
            <w:hideMark/>
          </w:tcPr>
          <w:p w14:paraId="6DB1CE5F" w14:textId="77777777" w:rsidR="008C7F12" w:rsidRPr="008C7F12" w:rsidRDefault="008C7F12" w:rsidP="008C7F12">
            <w:pPr>
              <w:spacing w:after="160" w:line="278" w:lineRule="auto"/>
              <w:jc w:val="both"/>
              <w:rPr>
                <w:rFonts w:ascii="Arial" w:hAnsi="Arial" w:cs="Arial"/>
              </w:rPr>
            </w:pPr>
            <w:r w:rsidRPr="008C7F12">
              <w:rPr>
                <w:rFonts w:ascii="Arial" w:hAnsi="Arial" w:cs="Arial"/>
              </w:rPr>
              <w:t>8.9%</w:t>
            </w:r>
          </w:p>
        </w:tc>
      </w:tr>
      <w:tr w:rsidR="008C7F12" w:rsidRPr="008C7F12" w14:paraId="0E989255" w14:textId="77777777" w:rsidTr="008C7F12">
        <w:tc>
          <w:tcPr>
            <w:tcW w:w="0" w:type="auto"/>
            <w:hideMark/>
          </w:tcPr>
          <w:p w14:paraId="140DC608" w14:textId="6ECFB01F" w:rsidR="008C7F12" w:rsidRPr="008C7F12" w:rsidRDefault="008C7F12" w:rsidP="008C7F12">
            <w:pPr>
              <w:spacing w:after="160" w:line="278" w:lineRule="auto"/>
              <w:jc w:val="both"/>
              <w:rPr>
                <w:rFonts w:ascii="Arial" w:hAnsi="Arial" w:cs="Arial"/>
              </w:rPr>
            </w:pPr>
            <w:r w:rsidRPr="008C7F12">
              <w:rPr>
                <w:rFonts w:ascii="Arial" w:hAnsi="Arial" w:cs="Arial"/>
              </w:rPr>
              <w:t>2</w:t>
            </w:r>
          </w:p>
        </w:tc>
        <w:tc>
          <w:tcPr>
            <w:tcW w:w="0" w:type="auto"/>
            <w:hideMark/>
          </w:tcPr>
          <w:p w14:paraId="6F72CCD0" w14:textId="77777777" w:rsidR="008C7F12" w:rsidRPr="008C7F12" w:rsidRDefault="008C7F12" w:rsidP="008C7F12">
            <w:pPr>
              <w:spacing w:after="160" w:line="278" w:lineRule="auto"/>
              <w:jc w:val="both"/>
              <w:rPr>
                <w:rFonts w:ascii="Arial" w:hAnsi="Arial" w:cs="Arial"/>
              </w:rPr>
            </w:pPr>
            <w:r w:rsidRPr="008C7F12">
              <w:rPr>
                <w:rFonts w:ascii="Arial" w:hAnsi="Arial" w:cs="Arial"/>
              </w:rPr>
              <w:t>$25,216.24</w:t>
            </w:r>
          </w:p>
        </w:tc>
        <w:tc>
          <w:tcPr>
            <w:tcW w:w="0" w:type="auto"/>
            <w:hideMark/>
          </w:tcPr>
          <w:p w14:paraId="22283256" w14:textId="77777777" w:rsidR="008C7F12" w:rsidRPr="008C7F12" w:rsidRDefault="008C7F12" w:rsidP="008C7F12">
            <w:pPr>
              <w:spacing w:after="160" w:line="278" w:lineRule="auto"/>
              <w:jc w:val="both"/>
              <w:rPr>
                <w:rFonts w:ascii="Arial" w:hAnsi="Arial" w:cs="Arial"/>
              </w:rPr>
            </w:pPr>
            <w:r w:rsidRPr="008C7F12">
              <w:rPr>
                <w:rFonts w:ascii="Arial" w:hAnsi="Arial" w:cs="Arial"/>
              </w:rPr>
              <w:t>$0 – $162,500</w:t>
            </w:r>
          </w:p>
        </w:tc>
        <w:tc>
          <w:tcPr>
            <w:tcW w:w="0" w:type="auto"/>
            <w:hideMark/>
          </w:tcPr>
          <w:p w14:paraId="7B1FE0EF" w14:textId="77777777" w:rsidR="008C7F12" w:rsidRPr="008C7F12" w:rsidRDefault="008C7F12" w:rsidP="008C7F12">
            <w:pPr>
              <w:spacing w:after="160" w:line="278" w:lineRule="auto"/>
              <w:jc w:val="both"/>
              <w:rPr>
                <w:rFonts w:ascii="Arial" w:hAnsi="Arial" w:cs="Arial"/>
              </w:rPr>
            </w:pPr>
            <w:r w:rsidRPr="008C7F12">
              <w:rPr>
                <w:rFonts w:ascii="Arial" w:hAnsi="Arial" w:cs="Arial"/>
              </w:rPr>
              <w:t>214</w:t>
            </w:r>
          </w:p>
        </w:tc>
        <w:tc>
          <w:tcPr>
            <w:tcW w:w="0" w:type="auto"/>
            <w:hideMark/>
          </w:tcPr>
          <w:p w14:paraId="11052CE9" w14:textId="77777777" w:rsidR="008C7F12" w:rsidRPr="008C7F12" w:rsidRDefault="008C7F12" w:rsidP="008C7F12">
            <w:pPr>
              <w:spacing w:after="160" w:line="278" w:lineRule="auto"/>
              <w:jc w:val="both"/>
              <w:rPr>
                <w:rFonts w:ascii="Arial" w:hAnsi="Arial" w:cs="Arial"/>
              </w:rPr>
            </w:pPr>
            <w:r w:rsidRPr="008C7F12">
              <w:rPr>
                <w:rFonts w:ascii="Arial" w:hAnsi="Arial" w:cs="Arial"/>
              </w:rPr>
              <w:t>9.1%</w:t>
            </w:r>
          </w:p>
        </w:tc>
      </w:tr>
      <w:tr w:rsidR="008C7F12" w:rsidRPr="008C7F12" w14:paraId="5BA31527" w14:textId="77777777" w:rsidTr="008C7F12">
        <w:tc>
          <w:tcPr>
            <w:tcW w:w="0" w:type="auto"/>
            <w:hideMark/>
          </w:tcPr>
          <w:p w14:paraId="0E327663" w14:textId="30A4982A" w:rsidR="008C7F12" w:rsidRPr="008C7F12" w:rsidRDefault="008C7F12" w:rsidP="008C7F12">
            <w:pPr>
              <w:spacing w:after="160" w:line="278" w:lineRule="auto"/>
              <w:jc w:val="both"/>
              <w:rPr>
                <w:rFonts w:ascii="Arial" w:hAnsi="Arial" w:cs="Arial"/>
              </w:rPr>
            </w:pPr>
            <w:r w:rsidRPr="008C7F12">
              <w:rPr>
                <w:rFonts w:ascii="Arial" w:hAnsi="Arial" w:cs="Arial"/>
              </w:rPr>
              <w:t>3</w:t>
            </w:r>
          </w:p>
        </w:tc>
        <w:tc>
          <w:tcPr>
            <w:tcW w:w="0" w:type="auto"/>
            <w:hideMark/>
          </w:tcPr>
          <w:p w14:paraId="40F46D96" w14:textId="77777777" w:rsidR="008C7F12" w:rsidRPr="008C7F12" w:rsidRDefault="008C7F12" w:rsidP="008C7F12">
            <w:pPr>
              <w:spacing w:after="160" w:line="278" w:lineRule="auto"/>
              <w:jc w:val="both"/>
              <w:rPr>
                <w:rFonts w:ascii="Arial" w:hAnsi="Arial" w:cs="Arial"/>
              </w:rPr>
            </w:pPr>
            <w:r w:rsidRPr="008C7F12">
              <w:rPr>
                <w:rFonts w:ascii="Arial" w:hAnsi="Arial" w:cs="Arial"/>
              </w:rPr>
              <w:t>$24,805.68</w:t>
            </w:r>
          </w:p>
        </w:tc>
        <w:tc>
          <w:tcPr>
            <w:tcW w:w="0" w:type="auto"/>
            <w:hideMark/>
          </w:tcPr>
          <w:p w14:paraId="7C1CE11D" w14:textId="77777777" w:rsidR="008C7F12" w:rsidRPr="008C7F12" w:rsidRDefault="008C7F12" w:rsidP="008C7F12">
            <w:pPr>
              <w:spacing w:after="160" w:line="278" w:lineRule="auto"/>
              <w:jc w:val="both"/>
              <w:rPr>
                <w:rFonts w:ascii="Arial" w:hAnsi="Arial" w:cs="Arial"/>
              </w:rPr>
            </w:pPr>
            <w:r w:rsidRPr="008C7F12">
              <w:rPr>
                <w:rFonts w:ascii="Arial" w:hAnsi="Arial" w:cs="Arial"/>
              </w:rPr>
              <w:t>$0 – $158,400</w:t>
            </w:r>
          </w:p>
        </w:tc>
        <w:tc>
          <w:tcPr>
            <w:tcW w:w="0" w:type="auto"/>
            <w:hideMark/>
          </w:tcPr>
          <w:p w14:paraId="7AF51CA1" w14:textId="77777777" w:rsidR="008C7F12" w:rsidRPr="008C7F12" w:rsidRDefault="008C7F12" w:rsidP="008C7F12">
            <w:pPr>
              <w:spacing w:after="160" w:line="278" w:lineRule="auto"/>
              <w:jc w:val="both"/>
              <w:rPr>
                <w:rFonts w:ascii="Arial" w:hAnsi="Arial" w:cs="Arial"/>
              </w:rPr>
            </w:pPr>
            <w:r w:rsidRPr="008C7F12">
              <w:rPr>
                <w:rFonts w:ascii="Arial" w:hAnsi="Arial" w:cs="Arial"/>
              </w:rPr>
              <w:t>208</w:t>
            </w:r>
          </w:p>
        </w:tc>
        <w:tc>
          <w:tcPr>
            <w:tcW w:w="0" w:type="auto"/>
            <w:hideMark/>
          </w:tcPr>
          <w:p w14:paraId="28583983" w14:textId="77777777" w:rsidR="008C7F12" w:rsidRPr="008C7F12" w:rsidRDefault="008C7F12" w:rsidP="008C7F12">
            <w:pPr>
              <w:spacing w:after="160" w:line="278" w:lineRule="auto"/>
              <w:jc w:val="both"/>
              <w:rPr>
                <w:rFonts w:ascii="Arial" w:hAnsi="Arial" w:cs="Arial"/>
              </w:rPr>
            </w:pPr>
            <w:r w:rsidRPr="008C7F12">
              <w:rPr>
                <w:rFonts w:ascii="Arial" w:hAnsi="Arial" w:cs="Arial"/>
              </w:rPr>
              <w:t>8.8%</w:t>
            </w:r>
          </w:p>
        </w:tc>
      </w:tr>
      <w:tr w:rsidR="008C7F12" w:rsidRPr="008C7F12" w14:paraId="05C0F928" w14:textId="77777777" w:rsidTr="008C7F12">
        <w:tc>
          <w:tcPr>
            <w:tcW w:w="0" w:type="auto"/>
            <w:hideMark/>
          </w:tcPr>
          <w:p w14:paraId="1A6F6CB6" w14:textId="356E4353" w:rsidR="008C7F12" w:rsidRPr="008C7F12" w:rsidRDefault="008C7F12" w:rsidP="008C7F12">
            <w:pPr>
              <w:spacing w:after="160" w:line="278" w:lineRule="auto"/>
              <w:jc w:val="both"/>
              <w:rPr>
                <w:rFonts w:ascii="Arial" w:hAnsi="Arial" w:cs="Arial"/>
              </w:rPr>
            </w:pPr>
            <w:r w:rsidRPr="008C7F12">
              <w:rPr>
                <w:rFonts w:ascii="Arial" w:hAnsi="Arial" w:cs="Arial"/>
              </w:rPr>
              <w:t>4</w:t>
            </w:r>
          </w:p>
        </w:tc>
        <w:tc>
          <w:tcPr>
            <w:tcW w:w="0" w:type="auto"/>
            <w:hideMark/>
          </w:tcPr>
          <w:p w14:paraId="3FAA390A" w14:textId="77777777" w:rsidR="008C7F12" w:rsidRPr="008C7F12" w:rsidRDefault="008C7F12" w:rsidP="008C7F12">
            <w:pPr>
              <w:spacing w:after="160" w:line="278" w:lineRule="auto"/>
              <w:jc w:val="both"/>
              <w:rPr>
                <w:rFonts w:ascii="Arial" w:hAnsi="Arial" w:cs="Arial"/>
              </w:rPr>
            </w:pPr>
            <w:r w:rsidRPr="008C7F12">
              <w:rPr>
                <w:rFonts w:ascii="Arial" w:hAnsi="Arial" w:cs="Arial"/>
              </w:rPr>
              <w:t>$23,459.46</w:t>
            </w:r>
          </w:p>
        </w:tc>
        <w:tc>
          <w:tcPr>
            <w:tcW w:w="0" w:type="auto"/>
            <w:hideMark/>
          </w:tcPr>
          <w:p w14:paraId="005B13F2" w14:textId="77777777" w:rsidR="008C7F12" w:rsidRPr="008C7F12" w:rsidRDefault="008C7F12" w:rsidP="008C7F12">
            <w:pPr>
              <w:spacing w:after="160" w:line="278" w:lineRule="auto"/>
              <w:jc w:val="both"/>
              <w:rPr>
                <w:rFonts w:ascii="Arial" w:hAnsi="Arial" w:cs="Arial"/>
              </w:rPr>
            </w:pPr>
            <w:r w:rsidRPr="008C7F12">
              <w:rPr>
                <w:rFonts w:ascii="Arial" w:hAnsi="Arial" w:cs="Arial"/>
              </w:rPr>
              <w:t>$0 – $154,700</w:t>
            </w:r>
          </w:p>
        </w:tc>
        <w:tc>
          <w:tcPr>
            <w:tcW w:w="0" w:type="auto"/>
            <w:hideMark/>
          </w:tcPr>
          <w:p w14:paraId="4118E030" w14:textId="77777777" w:rsidR="008C7F12" w:rsidRPr="008C7F12" w:rsidRDefault="008C7F12" w:rsidP="008C7F12">
            <w:pPr>
              <w:spacing w:after="160" w:line="278" w:lineRule="auto"/>
              <w:jc w:val="both"/>
              <w:rPr>
                <w:rFonts w:ascii="Arial" w:hAnsi="Arial" w:cs="Arial"/>
              </w:rPr>
            </w:pPr>
            <w:r w:rsidRPr="008C7F12">
              <w:rPr>
                <w:rFonts w:ascii="Arial" w:hAnsi="Arial" w:cs="Arial"/>
              </w:rPr>
              <w:t>196</w:t>
            </w:r>
          </w:p>
        </w:tc>
        <w:tc>
          <w:tcPr>
            <w:tcW w:w="0" w:type="auto"/>
            <w:hideMark/>
          </w:tcPr>
          <w:p w14:paraId="725D70E5" w14:textId="77777777" w:rsidR="008C7F12" w:rsidRPr="008C7F12" w:rsidRDefault="008C7F12" w:rsidP="008C7F12">
            <w:pPr>
              <w:spacing w:after="160" w:line="278" w:lineRule="auto"/>
              <w:jc w:val="both"/>
              <w:rPr>
                <w:rFonts w:ascii="Arial" w:hAnsi="Arial" w:cs="Arial"/>
              </w:rPr>
            </w:pPr>
            <w:r w:rsidRPr="008C7F12">
              <w:rPr>
                <w:rFonts w:ascii="Arial" w:hAnsi="Arial" w:cs="Arial"/>
              </w:rPr>
              <w:t>8.3%</w:t>
            </w:r>
          </w:p>
        </w:tc>
      </w:tr>
    </w:tbl>
    <w:p w14:paraId="554D23A7" w14:textId="77777777" w:rsidR="008C7F12" w:rsidRDefault="008C7F12" w:rsidP="001B634D">
      <w:pPr>
        <w:jc w:val="both"/>
        <w:rPr>
          <w:rFonts w:ascii="Arial" w:hAnsi="Arial" w:cs="Arial"/>
        </w:rPr>
      </w:pPr>
    </w:p>
    <w:p w14:paraId="1774BEA4" w14:textId="1223290E" w:rsidR="00402747" w:rsidRPr="00AC7D37" w:rsidRDefault="00AC7D37" w:rsidP="001B634D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AC7D37">
        <w:rPr>
          <w:rFonts w:ascii="Arial" w:hAnsi="Arial" w:cs="Arial"/>
          <w:b/>
          <w:bCs/>
          <w:sz w:val="28"/>
          <w:szCs w:val="28"/>
        </w:rPr>
        <w:lastRenderedPageBreak/>
        <w:t xml:space="preserve">Conclusión </w:t>
      </w:r>
    </w:p>
    <w:p w14:paraId="16AA50EA" w14:textId="77777777" w:rsidR="00AC7D37" w:rsidRPr="00AC7D37" w:rsidRDefault="00AC7D37" w:rsidP="00AC7D37">
      <w:pPr>
        <w:jc w:val="both"/>
        <w:rPr>
          <w:rFonts w:ascii="Arial" w:hAnsi="Arial" w:cs="Arial"/>
        </w:rPr>
      </w:pPr>
      <w:r w:rsidRPr="00AC7D37">
        <w:rPr>
          <w:rFonts w:ascii="Arial" w:hAnsi="Arial" w:cs="Arial"/>
        </w:rPr>
        <w:t xml:space="preserve">En términos generales, todas las tiendas presentaron fluctuaciones en sus niveles de ventas a lo largo del periodo de análisis. Se logró observar que, aunque existen diferencias entre las plataformas, </w:t>
      </w:r>
      <w:r w:rsidRPr="00AC7D37">
        <w:rPr>
          <w:rFonts w:ascii="Arial" w:hAnsi="Arial" w:cs="Arial"/>
          <w:b/>
          <w:bCs/>
        </w:rPr>
        <w:t>estas no son significativamente amplias</w:t>
      </w:r>
      <w:r w:rsidRPr="00AC7D37">
        <w:rPr>
          <w:rFonts w:ascii="Arial" w:hAnsi="Arial" w:cs="Arial"/>
        </w:rPr>
        <w:t xml:space="preserve">, ya que los ingresos, ventas por categoría, calificaciones y costos de envío se mantienen dentro de un rango relativamente cercano. Esta cercanía en los datos fue especialmente evidente al analizar los gráficos comparativos, donde </w:t>
      </w:r>
      <w:r w:rsidRPr="00AC7D37">
        <w:rPr>
          <w:rFonts w:ascii="Arial" w:hAnsi="Arial" w:cs="Arial"/>
          <w:b/>
          <w:bCs/>
        </w:rPr>
        <w:t>las curvas no presentan contrastes extremos</w:t>
      </w:r>
      <w:r w:rsidRPr="00AC7D37">
        <w:rPr>
          <w:rFonts w:ascii="Arial" w:hAnsi="Arial" w:cs="Arial"/>
        </w:rPr>
        <w:t>.</w:t>
      </w:r>
    </w:p>
    <w:p w14:paraId="1EEEE20C" w14:textId="77777777" w:rsidR="00AC7D37" w:rsidRPr="00AC7D37" w:rsidRDefault="00AC7D37" w:rsidP="00AC7D37">
      <w:pPr>
        <w:jc w:val="both"/>
        <w:rPr>
          <w:rFonts w:ascii="Arial" w:hAnsi="Arial" w:cs="Arial"/>
        </w:rPr>
      </w:pPr>
      <w:r w:rsidRPr="00AC7D37">
        <w:rPr>
          <w:rFonts w:ascii="Arial" w:hAnsi="Arial" w:cs="Arial"/>
        </w:rPr>
        <w:t xml:space="preserve">No obstante, se identificaron ciertos elementos clave que permiten orientar la toma de decisiones. Por un lado, </w:t>
      </w:r>
      <w:r w:rsidRPr="00AC7D37">
        <w:rPr>
          <w:rFonts w:ascii="Arial" w:hAnsi="Arial" w:cs="Arial"/>
          <w:b/>
          <w:bCs/>
        </w:rPr>
        <w:t>la Tienda 1 fue la que generó los mayores ingresos</w:t>
      </w:r>
      <w:r w:rsidRPr="00AC7D37">
        <w:rPr>
          <w:rFonts w:ascii="Arial" w:hAnsi="Arial" w:cs="Arial"/>
        </w:rPr>
        <w:t xml:space="preserve">, lo cual representa una oportunidad importante para seguir consolidando ventas. Sin embargo, </w:t>
      </w:r>
      <w:r w:rsidRPr="00AC7D37">
        <w:rPr>
          <w:rFonts w:ascii="Arial" w:hAnsi="Arial" w:cs="Arial"/>
          <w:b/>
          <w:bCs/>
        </w:rPr>
        <w:t>también es la tienda con la calificación más baja</w:t>
      </w:r>
      <w:r w:rsidRPr="00AC7D37">
        <w:rPr>
          <w:rFonts w:ascii="Arial" w:hAnsi="Arial" w:cs="Arial"/>
        </w:rPr>
        <w:t>, lo que indica un área de mejora en términos de experiencia del cliente.</w:t>
      </w:r>
    </w:p>
    <w:p w14:paraId="4D62B34F" w14:textId="77777777" w:rsidR="00AC7D37" w:rsidRPr="00AC7D37" w:rsidRDefault="00AC7D37" w:rsidP="00AC7D37">
      <w:pPr>
        <w:jc w:val="both"/>
        <w:rPr>
          <w:rFonts w:ascii="Arial" w:hAnsi="Arial" w:cs="Arial"/>
        </w:rPr>
      </w:pPr>
      <w:r w:rsidRPr="00AC7D37">
        <w:rPr>
          <w:rFonts w:ascii="Arial" w:hAnsi="Arial" w:cs="Arial"/>
        </w:rPr>
        <w:t xml:space="preserve">En contraste, </w:t>
      </w:r>
      <w:r w:rsidRPr="00AC7D37">
        <w:rPr>
          <w:rFonts w:ascii="Arial" w:hAnsi="Arial" w:cs="Arial"/>
          <w:b/>
          <w:bCs/>
        </w:rPr>
        <w:t>la Tienda 2 mantuvo un comportamiento más estable a lo largo del periodo</w:t>
      </w:r>
      <w:r w:rsidRPr="00AC7D37">
        <w:rPr>
          <w:rFonts w:ascii="Arial" w:hAnsi="Arial" w:cs="Arial"/>
        </w:rPr>
        <w:t xml:space="preserve">, tanto en ventas como en métricas generales, por lo que se percibe como una opción sólida y confiable. Por otro lado, </w:t>
      </w:r>
      <w:r w:rsidRPr="00AC7D37">
        <w:rPr>
          <w:rFonts w:ascii="Arial" w:hAnsi="Arial" w:cs="Arial"/>
          <w:b/>
          <w:bCs/>
        </w:rPr>
        <w:t>la Tienda 4 presentó la mayor inestabilidad</w:t>
      </w:r>
      <w:r w:rsidRPr="00AC7D37">
        <w:rPr>
          <w:rFonts w:ascii="Arial" w:hAnsi="Arial" w:cs="Arial"/>
        </w:rPr>
        <w:t xml:space="preserve">, acompañada de un bajo nivel de rentabilidad. A esto se suma que </w:t>
      </w:r>
      <w:r w:rsidRPr="00AC7D37">
        <w:rPr>
          <w:rFonts w:ascii="Arial" w:hAnsi="Arial" w:cs="Arial"/>
          <w:b/>
          <w:bCs/>
        </w:rPr>
        <w:t>fue la tienda con el mayor gasto en envíos, alcanzando los $23,459.46</w:t>
      </w:r>
      <w:r w:rsidRPr="00AC7D37">
        <w:rPr>
          <w:rFonts w:ascii="Arial" w:hAnsi="Arial" w:cs="Arial"/>
        </w:rPr>
        <w:t>, lo cual representa una carga operativa considerable que no se compensa con sus resultados.</w:t>
      </w:r>
    </w:p>
    <w:p w14:paraId="5E85CC71" w14:textId="77777777" w:rsidR="00AC7D37" w:rsidRPr="00AC7D37" w:rsidRDefault="00AC7D37" w:rsidP="00AC7D37">
      <w:pPr>
        <w:jc w:val="both"/>
        <w:rPr>
          <w:rFonts w:ascii="Arial" w:hAnsi="Arial" w:cs="Arial"/>
        </w:rPr>
      </w:pPr>
      <w:r w:rsidRPr="00AC7D37">
        <w:rPr>
          <w:rFonts w:ascii="Arial" w:hAnsi="Arial" w:cs="Arial"/>
        </w:rPr>
        <w:t xml:space="preserve">Dado lo anterior, </w:t>
      </w:r>
      <w:r w:rsidRPr="00AC7D37">
        <w:rPr>
          <w:rFonts w:ascii="Arial" w:hAnsi="Arial" w:cs="Arial"/>
          <w:b/>
          <w:bCs/>
        </w:rPr>
        <w:t>se recomienda al Sr. Juan vender la Tienda 4</w:t>
      </w:r>
      <w:r w:rsidRPr="00AC7D37">
        <w:rPr>
          <w:rFonts w:ascii="Arial" w:hAnsi="Arial" w:cs="Arial"/>
        </w:rPr>
        <w:t>, ya que su bajo desempeño, inestabilidad y altos costos hacen inviable su permanencia frente a las demás. Esta decisión permitirá liberar recursos que pueden ser mejor aprovechados para iniciar un nuevo emprendimiento con mayores probabilidades de éxito.</w:t>
      </w:r>
    </w:p>
    <w:p w14:paraId="6E1A76EB" w14:textId="77777777" w:rsidR="00AC7D37" w:rsidRPr="00B42C3C" w:rsidRDefault="00AC7D37" w:rsidP="001B634D">
      <w:pPr>
        <w:jc w:val="both"/>
        <w:rPr>
          <w:rFonts w:ascii="Arial" w:hAnsi="Arial" w:cs="Arial"/>
        </w:rPr>
      </w:pPr>
    </w:p>
    <w:sectPr w:rsidR="00AC7D37" w:rsidRPr="00B42C3C" w:rsidSect="007C7D4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D6F67"/>
    <w:multiLevelType w:val="multilevel"/>
    <w:tmpl w:val="1FECE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104334"/>
    <w:multiLevelType w:val="multilevel"/>
    <w:tmpl w:val="DD3CC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0929FD"/>
    <w:multiLevelType w:val="multilevel"/>
    <w:tmpl w:val="33083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FB4401"/>
    <w:multiLevelType w:val="multilevel"/>
    <w:tmpl w:val="1F569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5842AA"/>
    <w:multiLevelType w:val="multilevel"/>
    <w:tmpl w:val="5248E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D616AA"/>
    <w:multiLevelType w:val="multilevel"/>
    <w:tmpl w:val="7C66E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173951"/>
    <w:multiLevelType w:val="multilevel"/>
    <w:tmpl w:val="2ABAA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6B6B3B"/>
    <w:multiLevelType w:val="multilevel"/>
    <w:tmpl w:val="0E789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AE56A0"/>
    <w:multiLevelType w:val="hybridMultilevel"/>
    <w:tmpl w:val="1B760870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4457718">
    <w:abstractNumId w:val="8"/>
  </w:num>
  <w:num w:numId="2" w16cid:durableId="1504317830">
    <w:abstractNumId w:val="5"/>
  </w:num>
  <w:num w:numId="3" w16cid:durableId="352269020">
    <w:abstractNumId w:val="0"/>
  </w:num>
  <w:num w:numId="4" w16cid:durableId="970013072">
    <w:abstractNumId w:val="7"/>
  </w:num>
  <w:num w:numId="5" w16cid:durableId="1269778824">
    <w:abstractNumId w:val="1"/>
  </w:num>
  <w:num w:numId="6" w16cid:durableId="1001086861">
    <w:abstractNumId w:val="3"/>
  </w:num>
  <w:num w:numId="7" w16cid:durableId="605964980">
    <w:abstractNumId w:val="6"/>
  </w:num>
  <w:num w:numId="8" w16cid:durableId="1256133285">
    <w:abstractNumId w:val="2"/>
  </w:num>
  <w:num w:numId="9" w16cid:durableId="3437462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34D"/>
    <w:rsid w:val="0005400C"/>
    <w:rsid w:val="001B634D"/>
    <w:rsid w:val="001F32F4"/>
    <w:rsid w:val="00402747"/>
    <w:rsid w:val="00450057"/>
    <w:rsid w:val="00472674"/>
    <w:rsid w:val="006D4AEA"/>
    <w:rsid w:val="006E2D21"/>
    <w:rsid w:val="007C7D4C"/>
    <w:rsid w:val="007F0402"/>
    <w:rsid w:val="008C7F12"/>
    <w:rsid w:val="00AA39F9"/>
    <w:rsid w:val="00AC7D37"/>
    <w:rsid w:val="00B11D56"/>
    <w:rsid w:val="00B42C3C"/>
    <w:rsid w:val="00CC0E67"/>
    <w:rsid w:val="00DC06E9"/>
    <w:rsid w:val="00E332D0"/>
    <w:rsid w:val="00E90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85575"/>
  <w15:chartTrackingRefBased/>
  <w15:docId w15:val="{F4919F4A-0867-4A3A-8F55-EC219F5B0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s-419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63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63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63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63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63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63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63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63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63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63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63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63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63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63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63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63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63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63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63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63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63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63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63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63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63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63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63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63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634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B63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1154</Words>
  <Characters>6350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 Leonor Lopez Perez</dc:creator>
  <cp:keywords/>
  <dc:description/>
  <cp:lastModifiedBy>Fernanda Leonor Lopez Perez</cp:lastModifiedBy>
  <cp:revision>8</cp:revision>
  <dcterms:created xsi:type="dcterms:W3CDTF">2025-07-25T20:27:00Z</dcterms:created>
  <dcterms:modified xsi:type="dcterms:W3CDTF">2025-07-25T21:00:00Z</dcterms:modified>
</cp:coreProperties>
</file>