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Desafío introducción funciones JavaScript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qvl11y873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#1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color w:val="657082"/>
          <w:sz w:val="23"/>
          <w:szCs w:val="23"/>
          <w:rtl w:val="0"/>
        </w:rPr>
        <w:t xml:space="preserve">Crea una función llamada numeroMayor() que toma tres números como entrada y retornar el número mayor de ellos, si son iguales, devolver un String «Los números son iguales».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53izwz5ch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#2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color w:val="657082"/>
          <w:sz w:val="23"/>
          <w:szCs w:val="23"/>
          <w:rtl w:val="0"/>
        </w:rPr>
        <w:t xml:space="preserve">Escriba una función con el nombre de esVocal() que tome un carácter, devuelva True si es vocal (no importa si es mayúscula o minúscula), y devuelva False en caso contrario.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fo451wksn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#3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color w:val="657082"/>
          <w:sz w:val="23"/>
          <w:szCs w:val="23"/>
          <w:rtl w:val="0"/>
        </w:rPr>
        <w:t xml:space="preserve">Crea una función llamada generar_caracteres() que tome como parámetro un número entero (n) y un carácter, retornar el carácter multiplicado por n. Por ejemplo, generar_caracteres(5,x), debería retornar “String” «xxxxx».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o0rnrtjs7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#4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color w:val="657082"/>
          <w:sz w:val="23"/>
          <w:szCs w:val="23"/>
          <w:rtl w:val="0"/>
        </w:rPr>
        <w:t xml:space="preserve">Crear una función sumaArreglo() que tome como parámetro un arreglo de números, retornar la longitud del arreglo + la suma de todos los números del arreglo.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color w:val="657082"/>
          <w:sz w:val="23"/>
          <w:szCs w:val="23"/>
          <w:rtl w:val="0"/>
        </w:rPr>
        <w:t xml:space="preserve">[1,2,3,4] =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color w:val="657082"/>
          <w:sz w:val="23"/>
          <w:szCs w:val="23"/>
          <w:rtl w:val="0"/>
        </w:rPr>
        <w:t xml:space="preserve">longitud = 4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65708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