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A5276"/>
          <w:sz w:val="48"/>
          <w:szCs w:val="48"/>
        </w:rPr>
        <w:t xml:space="preserve">PROTOCOLE EXPÉRIMENTAL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2874A6"/>
          <w:sz w:val="32"/>
          <w:szCs w:val="32"/>
        </w:rPr>
        <w:t xml:space="preserve">Pédale Looper Guitare sur ESP32 WROOM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404040"/>
          <w:sz w:val="24"/>
          <w:szCs w:val="24"/>
        </w:rPr>
        <w:t xml:space="preserve">Mesures de latence · SNR · Dégradation overdub</w:t>
      </w:r>
    </w:p>
    <w:p>
      <w:pPr>
        <w:pBdr>
          <w:top w:val="single" w:color="2874A6" w:sz="4" w:space="1"/>
          <w:bottom w:val="single" w:color="2874A6" w:sz="4" w:space="1"/>
        </w:pBdr>
        <w:spacing w:after="80" w:before="2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FERNANDES DA MOURA David  ·  Candidat n° 53130  ·  PSI  ·  2024-2025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7F7F7F"/>
          <w:sz w:val="20"/>
          <w:szCs w:val="20"/>
        </w:rPr>
        <w:t xml:space="preserve">TIPE — Physique Ondulatoire — Thème : Cycle et Boucle</w:t>
      </w:r>
    </w:p>
    <w:p>
      <w:r>
        <w:br w:type="page"/>
      </w:r>
    </w:p>
    <w:p>
      <w:pPr>
        <w:pStyle w:val="Heading1"/>
        <w:pBdr>
          <w:bottom w:val="single" w:color="1A5276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5276"/>
          <w:sz w:val="30"/>
          <w:szCs w:val="30"/>
        </w:rPr>
        <w:t xml:space="preserve">1. Vue d'ensemble du protocole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Ce protocole détaille les trois campagnes de mesures expérimentales conduites sur le prototype de pédale looper réalisé sur ESP32 WROOM. Il précise pour chaque mesure : le matériel utilisé, le câblage de l'oscilloscope, la procédure d'acquisition et la méthode de traitement des données.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63"/>
        <w:gridCol w:w="2763"/>
      </w:tblGrid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Mesure</w:t>
            </w:r>
          </w:p>
        </w:tc>
        <w:tc>
          <w:tcPr>
            <w:tcW w:type="dxa" w:w="37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Grandeur caractérisée</w:t>
            </w:r>
          </w:p>
        </w:tc>
        <w:tc>
          <w:tcPr>
            <w:tcW w:type="dxa" w:w="27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Instrument principal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M1 — Latence système</w:t>
            </w:r>
          </w:p>
        </w:tc>
        <w:tc>
          <w:tcPr>
            <w:tcW w:type="dxa" w:w="37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Δt entre signal GBF et sortie DAC (µs)</w:t>
            </w:r>
          </w:p>
        </w:tc>
        <w:tc>
          <w:tcPr>
            <w:tcW w:type="dxa" w:w="27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Oscilloscope numérique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M2 — SNR vs Fs</w:t>
            </w:r>
          </w:p>
        </w:tc>
        <w:tc>
          <w:tcPr>
            <w:tcW w:type="dxa" w:w="37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Rapport signal/bruit en fonction de Fs (dB)</w:t>
            </w:r>
          </w:p>
        </w:tc>
        <w:tc>
          <w:tcPr>
            <w:tcW w:type="dxa" w:w="27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Oscilloscope + Python FFT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M3 — Dégradation overdub</w:t>
            </w:r>
          </w:p>
        </w:tc>
        <w:tc>
          <w:tcPr>
            <w:tcW w:type="dxa" w:w="37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SNR après 1 à 5 couches d'overdub (dB)</w:t>
            </w:r>
          </w:p>
        </w:tc>
        <w:tc>
          <w:tcPr>
            <w:tcW w:type="dxa" w:w="27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Python FFT sur données SD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5276"/>
          <w:sz w:val="30"/>
          <w:szCs w:val="30"/>
        </w:rPr>
        <w:t xml:space="preserve">2. Matériel nécessaire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2.1 Équipements de mesure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Appareil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Spécifications minimales requises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Oscilloscope numérique à 2 voies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Bande passante ≥ 1 MHz · résolution temporelle ≤ 1 µs · mémoire ≥ 2 500 pts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Générateur de fonctions (GBF)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Sortie sinus et carré · fréquences 100 Hz à 10 kHz · amplitude réglable 0–500 mV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Câbles BNC ×2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Longueur ≤ 1 m pour limiter les capacités parasites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Adaptateur BNC → jack 3.5 mm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Pour connecter le GBF au jack 6.3 mm du prototype via adaptateur 3.5/6.3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Adaptateur jack 6.3 mm → BNC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Pour connecter la sortie DAC du prototype à l'oscilloscope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Ordinateur avec Python 3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numpy, matplotlib, scipy — pour le traitement FFT des fichiers CSV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2.2 Prototype looper (ESP32 WROOM)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ESP32 WROOM câblé selon le schéma électronique (schema_looper.pdf)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Code looper_wroom_v3.ino téléversé et fonctionnel — LED témoin : moniteur série actif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Carte SD formatée FAT32 insérée dans le shield Grove SD — pour l'enregistrement des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Alimentation USB stable (ordinateur ou chargeur 5V/1A) — éviter les alimentations bruitées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→ Vérifier avant chaque campagne que le moniteur série affiche [LOOPER] Démarrage sans erreur.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5276"/>
          <w:sz w:val="30"/>
          <w:szCs w:val="30"/>
        </w:rPr>
        <w:t xml:space="preserve">3. Mesure M1 — Latence système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Objectif : mesurer le délai Δt entre le front montant du signal d'entrée (GBF) et la réponse correspondante en sortie du DAC.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3.1 Câblage de l'oscilloscope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BBCCDD" w:sz="1"/>
          <w:left w:val="single" w:color="BBCCDD" w:sz="1"/>
          <w:bottom w:val="single" w:color="BBCCDD" w:sz="1"/>
          <w:right w:val="single" w:color="BBCCDD" w:sz="1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gridSpan w:val="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27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Schéma de connexion — mesure M1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GBF  →  Jack IN 6.3 mm (entrée prototype)  →  Voie 1 oscilloscope (CH1)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Jack OUT 6.3 mm (sortie DAC prototype)  →  Voie 2 oscilloscope (CH2)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GND oscilloscope  =  GND ESP32  (masse commune impérative)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Amplitude GBF : 100 mV crête (signal carré 100 Hz)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Détail des connexions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CH1 (voie 1) 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reliée à la sortie BNC du GBF ET à l'entrée Jack IN du prototype (nœud commun via T-BNC ou bifurcation).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CH2 (voie 2) 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reliée à la sortie Jack OUT du prototype via l'adaptateur jack 6.3 mm → BNC.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Masse 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relier impérativement le GND du câble BNC de CH2 au GND de l'ESP32 pour éviter les boucles de masse.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→ Ne pas connecter la sortie GBF directement à l'oscilloscope sans passer par le prototype — cela court-circuiterait la mesure.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3.2 Réglages de l'oscilloscope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Paramètre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Valeur recommandée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Couplage CH1 et CH2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DC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Échelle verticale CH1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50 mV/div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Échelle verticale CH2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500 mV/div (signal DAC amplifié par le préampli)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Base de temps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20 µs/div (pour voir clairement un écart de ~25 µs)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Déclenchement (trigger)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Fronts montants CH1 · niveau trigger : 0 V · mode Normal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Curseurs temporels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Activer les curseurs ΔT — positionner T1 sur le front CH1, T2 sur le front CH2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Persistance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Désactiver la persistance pour une lecture précise des fronts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3.3 Procédure d'acquisition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Placer le prototype en état IDLE (LED ou moniteur série).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Régler le GBF : signal carré, f = 100 Hz, amplitude = 100 mV crête, offset = 0 V.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Stabiliser l'affichage oscillo (attendre 30 s après mise sous tension pour la stabilité thermique).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Positionner les curseurs T1 et T2 sur les fronts montants respectifs de CH1 et CH2.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Lire ΔT affiché par l'oscilloscope. Répéter 5 fois sans toucher au câblage et noter les 5 valeurs.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Modifier Fs dans le code (valeurs : 8 000 / 11 025 / 16 000 / 22 050 / 32 000 / 44 100 Hz), retéléverser, répéter les étapes 1 à 5.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3.4 Traitement des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Valeur retenue 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moyenne des 5 acquisitions pour chaque 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Incertitude 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demi-écart entre la valeur min et max des 5 mesures (incertitude de type 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Comparaison au modèle 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tracer Δt mesuré et 1/Fs sur le même graphique (Python matplotlib).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→ Si une valeur s'écarte de plus de 5 µs de la moyenne, noter la température ambiante — la dérive thermique de l'horloge interne de certains oscilloscopes peut causer une aberration reproductible (cf. point 22 kHz dans les résultats).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5276"/>
          <w:sz w:val="30"/>
          <w:szCs w:val="30"/>
        </w:rPr>
        <w:t xml:space="preserve">4. Mesure M2 — SNR en fonction de Fs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Objectif : mesurer le rapport signal/bruit (SNR) en sortie du DAC pour différentes fréquences d'échantillonnage, et comparer à la formule théorique SNR = 6,02n + 1,76 avec n = 8 bits.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4.1 Câblage</w:t>
      </w:r>
    </w:p>
    <w:tbl>
      <w:tblPr>
        <w:tblW w:type="dxa" w:w="9026"/>
        <w:tblBorders>
          <w:top w:val="single" w:color="BBCCDD" w:sz="1"/>
          <w:left w:val="single" w:color="BBCCDD" w:sz="1"/>
          <w:bottom w:val="single" w:color="BBCCDD" w:sz="1"/>
          <w:right w:val="single" w:color="BBCCDD" w:sz="1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gridSpan w:val="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27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Schéma de connexion — mesure M2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GBF  →  Jack IN 6.3 mm du prototype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Jack OUT 6.3 mm  →  Voie 1 oscilloscope (pour vérification visuelle)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Jack OUT 6.3 mm  →  Entrée audio soundcard PC (enregistrement alternatif)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OU : données acquises directement sur carte SD via code Arduino modifié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GND commun entre GBF, prototype et oscilloscope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→ La méthode recommandée est l'acquisition sur carte SD (8 192 points) puis traitement Python — plus précise que la soundcard car l'ESP32 gère l'horloge d'échantillonnage.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4.2 Réglages du GBF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Paramètre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Forme du signal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Sinusoïdal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Fréquence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1 000 Hz (1 kHz) — hors harmoniques de Fs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Amplitude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200 mV crête — environ 60 % de la pleine échelle ADC (évite la saturation)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Offset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0 V (le pont diviseur assure le centrage à 1,65 V)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4.3 Acquisition sur carte SD — procédure Arduino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Modifier le code : dans loop(), après N = 8 192 échantillons enregistrés en PLAY, écrire le buffer sur la carte SD au format CSV.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Régler Fs dans le code (#define FS), téléverser, injecter le sinus 1 kHz, appuyer footswitch pour lancer l'enregistrement.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Récupérer le fichier CSV sur la carte SD. Répéter pour Fs ∈ {8 000 ; 16 000 ; 22 050 ; 44 100} Hz.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4.4 Calcul du SNR avec Python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BBCCDD" w:sz="1"/>
          <w:left w:val="single" w:color="BBCCDD" w:sz="1"/>
          <w:bottom w:val="single" w:color="BBCCDD" w:sz="1"/>
          <w:right w:val="single" w:color="BBCCDD" w:sz="1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gridSpan w:val="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27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Méthode FFT — calcul du SNR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1. Charger le fichier CSV : data = np.loadtxt('mesure_44100.csv', delimiter=',')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2. Appliquer une fenêtre de Hann : windowed = data * np.hanning(len(data))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3. Calculer la FFT : fft = np.abs(np.fft.rfft(windowed))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4. Identifier le pic signal à 1 kHz : idx_signal = np.argmax(fft)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5. Masquer le pic (±5 bins) pour isoler le bruit : fft_bruit = fft.copy() ; fft_bruit[idx_signal-5 : idx_signal+6] = 0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6. SNR = 20 × log10(fft[idx_signal] / sqrt(mean(fft_bruit²)))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→ Le script complet est disponible dans simulation/simulation_looper.py du dépôt GitHub.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5276"/>
          <w:sz w:val="30"/>
          <w:szCs w:val="30"/>
        </w:rPr>
        <w:t xml:space="preserve">5. Mesure M3 — Dégradation SNR par overdub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Objectif : quantifier la dégradation du SNR couche par couche et valider la loi théorique SNR_L = SNR_1 − 20·log₁₀(L).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5.1 Câblage</w:t>
      </w:r>
    </w:p>
    <w:tbl>
      <w:tblPr>
        <w:tblW w:type="dxa" w:w="9026"/>
        <w:tblBorders>
          <w:top w:val="single" w:color="BBCCDD" w:sz="1"/>
          <w:left w:val="single" w:color="BBCCDD" w:sz="1"/>
          <w:bottom w:val="single" w:color="BBCCDD" w:sz="1"/>
          <w:right w:val="single" w:color="BBCCDD" w:sz="1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gridSpan w:val="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27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Schéma de connexion — mesure M3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GBF  →  Jack IN 6.3 mm du prototype (même câblage que M2)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Jack OUT  →  Oscilloscope CH1 (surveillance visuelle de la saturation)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Prototype  →  Carte SD (enregistrement du buffer après chaque couche)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5.2 Procédure d'acquisition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Régler GBF : sinus 440 Hz, amplitude 200 mV crête. Choisir Fs = 44 100 Hz.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Appuyer footswitch (court) : état ENREG. Enregistrer une boucle de 2 s (loopLen ≈ 88 200 échantillons).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Appuyer footswitch (court) : état PLAY. Vérifier à l'oscillo que la boucle rejoue proprement.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Sauvegarder le buffer sur carte SD → fichier couche_1.csv. Calculer SNR_1.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Appuyer footswitch (court) : état OVERDUB. Le sinus 440 Hz continue à être injecté via le GBF.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Attendre un cycle complet (2 s). Appuyer footswitch : PLAY. Sauvegarder → couche_2.csv. Calculer SNR_2.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Répéter étapes 5 et 6 pour obtenir couche_3.csv, couche_4.csv, couche_5.csv.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→ À chaque couche : passer par OVERDUB (1 cycle) → PLAY (sauvegarder) → OVERDUB (1 cycle) → etc.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→ Surveiller l'oscilloscope : si la forme d'onde commence à présenter un écrêtage visible, noter l'indice de couche.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5.3 Traitement — même méthode FFT que M2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Appliquer la méthode FFT décrite en §4.4 à chacun des fichiers couche_L.csv pour obtenir SNR_1 à SNR_5. Tracer sur un même graphique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SNR_L mesuré vs L (points expérimentaux)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Courbe théorique : SNR_L = SNR_1 − 20·log₁₀(L)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5276"/>
          <w:sz w:val="30"/>
          <w:szCs w:val="30"/>
        </w:rPr>
        <w:t xml:space="preserve">6. Tableau récapitulatif des conditions expérimentales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Paramètre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M1 — Latence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M2 &amp; M3 — SNR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Signal injecté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Carré 100 Hz, 100 mV crête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Sinus 1 kHz (M2) ou 440 Hz (M3), 200 mV crête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Fs testées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8k / 11k / 16k / 22k / 32k / 44,1k Hz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8k / 16k / 22k / 44,1k Hz (M2)  ·  44,1k Hz (M3)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Nb. acquisitions / point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5 mesures curseurs oscillo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1 fichier CSV de 8 192 pts / Fs / couche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Instrument de mesure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Oscilloscope numérique (curseurs ΔT)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Python scipy.fft (FFT + calcul SNR)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Sortie surveillée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Voie 2 oscillo (Jack OUT → DAC)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Voie 1 oscillo + fichier CSV carte SD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Température ambiante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Noter T°C à chaque session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Noter T°C à chaque session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Durée estimée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~45 min (toutes valeurs Fs)</w:t>
            </w:r>
          </w:p>
        </w:tc>
        <w:tc>
          <w:tcPr>
            <w:tcW w:type="dxa" w:w="34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~30 min (M2) + ~20 min (M3)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5276"/>
          <w:sz w:val="30"/>
          <w:szCs w:val="30"/>
        </w:rPr>
        <w:t xml:space="preserve">7. Précautions et sources d'erreur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7.1 Précautions obligatoires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Masse commune 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relier GND oscilloscope, GND GBF et GND ESP32 en un point unique (étoile). Toute boucle de masse induit un bruit parasite de 50 Hz.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Stabilité thermique 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laisser l'oscilloscope en chauffe 10 minutes avant de commencer. Une dérive thermique de l'horloge peut induire une aberration de ±5 µs sur la mesure de latence.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Alimentation ESP32 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utiliser un ordinateur ou un chargeur de qualité. Un chargeur bas de gamme génère du bruit HF qui remonte par l'USB et dégrade le SNR de 2 à 5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Amplitude GBF 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ne pas dépasser 250 mV crête en entrée — au-delà, le préampli (gain ×47) sature l'ADC 12 bits et les mesures SNR sont faussées.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7.2 Sources d'erreur identifiées et corrections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Source d'erreur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Correction appliquée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Dérive thermique oscilloscope (±5 µs)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Écarter les valeurs aberrantes (&gt; 2 σ), noter T°C, recalculer R² sans ces points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Bruit USB alimentation (−2 à −5 dB SNR)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Mesurer à batterie si possible, ou noter l'écart systématique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Rebonds footswitch (faux déclenchements)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DEBOUNCE_MS = 50 dans le code — vérifier à l'oscillo avant la campagne M3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Saturation ADC (signal trop fort)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Vérifier à l'oscillo : la forme d'onde doit être sinusoïdale sans écrêtage</w:t>
            </w:r>
          </w:p>
        </w:tc>
      </w:tr>
      <w:tr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Bruit quantification DAC 8 bits</w:t>
            </w:r>
          </w:p>
        </w:tc>
        <w:tc>
          <w:tcPr>
            <w:tcW w:type="dxa" w:w="451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Inhérent à l'architecture — correspond à l'écart théorique attendu (SNR ≈ 49,9 dB)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5276"/>
          <w:sz w:val="30"/>
          <w:szCs w:val="30"/>
        </w:rPr>
        <w:t xml:space="preserve">8. Grilles de saisie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8.1 Mesure M1 — Latence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3"/>
        <w:gridCol w:w="1503"/>
        <w:gridCol w:w="1503"/>
        <w:gridCol w:w="1503"/>
        <w:gridCol w:w="1503"/>
        <w:gridCol w:w="1510"/>
      </w:tblGrid>
      <w:tr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Fs (Hz)</w:t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Δt_1 (µs)</w:t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Δt_2 (µs)</w:t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Δt_3 (µs)</w:t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Δt_4 (µs)</w:t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Δt_5 (µs)</w:t>
            </w:r>
          </w:p>
        </w:tc>
      </w:tr>
      <w:tr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8 000</w:t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11 025</w:t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16 000</w:t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22 050</w:t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32 000</w:t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44 100</w:t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150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8.2 Mesure M2 — SNR vs Fs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Fs (Hz)</w:t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SNR mesuré (dB)</w:t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SNR théorique (dB)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8 000</w:t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49,9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16 000</w:t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49,9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22 050</w:t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49,9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44 100</w:t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49,9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2874A6"/>
          <w:sz w:val="26"/>
          <w:szCs w:val="26"/>
        </w:rPr>
        <w:t xml:space="preserve">8.3 Mesure M3 — Dégradation overdub (Fs = 44 100 Hz)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Couche L</w:t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SNR mesuré (dB)</w:t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SNR théorique (dB)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1</w:t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49,9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2</w:t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43,9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3</w:t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40,1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4</w:t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37,4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5</w:t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/>
            </w:r>
          </w:p>
        </w:tc>
        <w:tc>
          <w:tcPr>
            <w:tcW w:type="dxa" w:w="3263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35,3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1A5276"/>
          <w:sz w:val="30"/>
          <w:szCs w:val="30"/>
        </w:rPr>
        <w:t xml:space="preserve">9. Ressources complémentaires</w:t>
      </w:r>
    </w:p>
    <w:p>
      <w:pPr>
        <w:spacing w:after="80" w:before="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Tous les fichiers nécessaires sont disponibles dans le dépôt GitHub du projet :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hyperlink w:history="1" r:id="rIdd9hftsi_pzpdkkvoinqh_">
        <w:r>
          <w:rPr>
            <w:rFonts w:ascii="Calibri" w:cs="Calibri" w:eastAsia="Calibri" w:hAnsi="Calibri"/>
            <w:color w:val="2874A6"/>
            <w:sz w:val="22"/>
            <w:szCs w:val="22"/>
            <w:u w:val="single"/>
          </w:rPr>
          <w:t xml:space="preserve">github.com/FernandesDaMoura/looper-esp32-tipe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code/looper_wroom_v3/looper_wroom_v3.ino — code Arduino avec paramètre Fs modifiable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simulation/simulation_looper.py — script Python complet pour le calcul du SNR par FFT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data/latence_mesures.csv et snr_overdub_mesures.csv — grilles de saisie pré-remplies (valeurs fictives à remplacer)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schema/schema_looper.pdf — schéma électronique complet avec valeurs des composants</w:t>
      </w:r>
    </w:p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0" w:before="200"/>
        <w:jc w:val="right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FERNANDES DA MOURA David · TIPE PSI 2024-2025 · n° 53130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874A6" w:sz="4" w:space="1"/>
      </w:pBdr>
      <w:spacing w:after="0" w:before="120"/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TIPE PSI 2024-2025 · Physique Ondulatoire · github.com/FernandesDaMoura/looper-esp32-tipe  —  p.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74A6" w:sz="4" w:space="1"/>
      </w:pBdr>
      <w:tabs>
        <w:tab w:val="right" w:pos="9026"/>
      </w:tabs>
      <w:spacing w:after="120" w:before="0"/>
    </w:pPr>
    <w:r>
      <w:rPr>
        <w:rFonts w:ascii="Calibri" w:cs="Calibri" w:eastAsia="Calibri" w:hAnsi="Calibri"/>
        <w:color w:val="2874A6"/>
        <w:sz w:val="18"/>
        <w:szCs w:val="18"/>
      </w:rPr>
      <w:t xml:space="preserve">Protocole expérimental — Pédale Looper ESP32 WROOM</w:t>
    </w:r>
    <w:r>
      <w:rPr>
        <w:rFonts w:ascii="Calibri" w:cs="Calibri" w:eastAsia="Calibri" w:hAnsi="Calibri"/>
        <w:color w:val="7F7F7F"/>
        <w:sz w:val="18"/>
        <w:szCs w:val="18"/>
      </w:rPr>
      <w:t xml:space="preserve">	FERNANDES DA MOURA David · n° 53130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9hftsi_pzpdkkvoinqh_" Type="http://schemas.openxmlformats.org/officeDocument/2006/relationships/hyperlink" Target="https://github.com/FernandesDaMoura/looper-esp32-tip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2026-06-08T08:26:48.114Z</dcterms:created>
  <dcterms:modified xsi:type="dcterms:W3CDTF">2026-06-08T08:26:48.114Z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