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CC1 (Lab)</w:t>
        <w:tab/>
        <w:tab/>
        <w:tab/>
        <w:tab/>
        <w:tab/>
        <w:tab/>
        <w:tab/>
        <w:tab/>
        <w:tab/>
        <w:tab/>
        <w:t xml:space="preserve">     10/26/2018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1. 9, 9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2. 1010, 10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3. 35, 43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4. 61, 110001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5. 1100011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11010111, D7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7. 473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8. 211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9. 1011110010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3C2, 1702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13. 134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8F, 143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15. 10100001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16. 460, 304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17. 111001001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1DC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19. 489, 751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20. 1010001101, 1215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