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0C6A" w14:textId="7717E8B9" w:rsidR="006369F8" w:rsidRDefault="00D23E03">
      <w:pPr>
        <w:rPr>
          <w:rFonts w:ascii="Arial Rounded MT Bold" w:hAnsi="Arial Rounded MT Bold"/>
          <w:color w:val="4472C4" w:themeColor="accent1"/>
          <w:sz w:val="28"/>
          <w:szCs w:val="28"/>
        </w:rPr>
      </w:pPr>
      <w:r>
        <w:rPr>
          <w:rFonts w:ascii="Arial Rounded MT Bold" w:hAnsi="Arial Rounded MT Bold"/>
          <w:color w:val="4472C4" w:themeColor="accent1"/>
          <w:sz w:val="28"/>
          <w:szCs w:val="28"/>
        </w:rPr>
        <w:t>Requerimientos:</w:t>
      </w:r>
    </w:p>
    <w:p w14:paraId="47EA2666" w14:textId="77777777" w:rsidR="00D23E03" w:rsidRDefault="00D23E03">
      <w:p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1.</w:t>
      </w: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ab/>
        <w:t xml:space="preserve">Sistema de </w:t>
      </w:r>
      <w:proofErr w:type="spellStart"/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sign</w:t>
      </w:r>
      <w:proofErr w:type="spellEnd"/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 xml:space="preserve"> in y </w:t>
      </w:r>
      <w:proofErr w:type="spellStart"/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sign</w:t>
      </w:r>
      <w:proofErr w:type="spellEnd"/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 xml:space="preserve"> up </w:t>
      </w:r>
    </w:p>
    <w:p w14:paraId="51B24358" w14:textId="77777777" w:rsidR="00D23E03" w:rsidRDefault="00D23E03">
      <w:p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2.</w:t>
      </w: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ab/>
        <w:t xml:space="preserve">Formulario de nueva solicitud de consulta legal </w:t>
      </w:r>
    </w:p>
    <w:p w14:paraId="0EFA3026" w14:textId="77777777" w:rsidR="00D23E03" w:rsidRDefault="00D23E03">
      <w:p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3.</w:t>
      </w: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ab/>
        <w:t xml:space="preserve">Formulario o pasarela de pago </w:t>
      </w:r>
    </w:p>
    <w:p w14:paraId="75F4222F" w14:textId="77777777" w:rsidR="00D23E03" w:rsidRDefault="00D23E03">
      <w:p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4.</w:t>
      </w: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ab/>
        <w:t xml:space="preserve">Visualización de actualizaciones en el proceso de la demanda </w:t>
      </w:r>
    </w:p>
    <w:p w14:paraId="21FB2FDA" w14:textId="77777777" w:rsidR="00D23E03" w:rsidRDefault="00D23E03">
      <w:p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5.</w:t>
      </w: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ab/>
      </w:r>
      <w:proofErr w:type="spellStart"/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Sign</w:t>
      </w:r>
      <w:proofErr w:type="spellEnd"/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 xml:space="preserve"> up para administradores </w:t>
      </w:r>
    </w:p>
    <w:p w14:paraId="6CB38947" w14:textId="77777777" w:rsidR="00D23E03" w:rsidRDefault="00D23E03">
      <w:p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6.</w:t>
      </w: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ab/>
      </w:r>
      <w:proofErr w:type="spellStart"/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Dashboard</w:t>
      </w:r>
      <w:proofErr w:type="spellEnd"/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 xml:space="preserve"> mostrando los pagos recibidos, las nuevas consultas solicitadas y en proceso </w:t>
      </w:r>
    </w:p>
    <w:p w14:paraId="0CC9E1D8" w14:textId="77777777" w:rsidR="00D23E03" w:rsidRDefault="00D23E03">
      <w:p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>7.</w:t>
      </w: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ab/>
        <w:t>Pantalla para hacer modificaciones, agregar comentarios y solicitar nuevos pagos de las demandas en proceso</w:t>
      </w:r>
    </w:p>
    <w:p w14:paraId="6B47EF93" w14:textId="3EA64C4C" w:rsidR="00D23E03" w:rsidRPr="006369F8" w:rsidRDefault="00D23E03">
      <w:p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 xml:space="preserve"> 8.</w:t>
      </w:r>
      <w:r w:rsidRPr="00D23E03">
        <w:rPr>
          <w:rFonts w:ascii="Arial Rounded MT Bold" w:hAnsi="Arial Rounded MT Bold"/>
          <w:color w:val="4472C4" w:themeColor="accent1"/>
          <w:sz w:val="28"/>
          <w:szCs w:val="28"/>
        </w:rPr>
        <w:tab/>
        <w:t>Crear documento legal en .docx automáticamente</w:t>
      </w:r>
    </w:p>
    <w:sectPr w:rsidR="00D23E03" w:rsidRPr="00636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67049"/>
    <w:multiLevelType w:val="multilevel"/>
    <w:tmpl w:val="BF5E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9F8"/>
    <w:rsid w:val="00112A2A"/>
    <w:rsid w:val="006369F8"/>
    <w:rsid w:val="00945B1E"/>
    <w:rsid w:val="00B30C39"/>
    <w:rsid w:val="00D23E03"/>
    <w:rsid w:val="00ED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ECE4"/>
  <w15:docId w15:val="{A90C2AD9-CD94-4437-9BA2-30C1D84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Robocaos 175</dc:creator>
  <cp:keywords/>
  <dc:description/>
  <cp:lastModifiedBy>Robocaos 175</cp:lastModifiedBy>
  <cp:revision>2</cp:revision>
  <dcterms:created xsi:type="dcterms:W3CDTF">2022-03-02T06:24:00Z</dcterms:created>
  <dcterms:modified xsi:type="dcterms:W3CDTF">2022-03-02T06:24:00Z</dcterms:modified>
</cp:coreProperties>
</file>