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3A098" w14:textId="77777777" w:rsidR="00906054" w:rsidRDefault="00B15FC0" w:rsidP="00906054">
      <w:pPr>
        <w:jc w:val="right"/>
        <w:rPr>
          <w:lang w:val="es-ES_tradnl"/>
        </w:rPr>
      </w:pPr>
      <w:r>
        <w:rPr>
          <w:lang w:val="es-ES_tradnl"/>
        </w:rPr>
        <w:t xml:space="preserve">Examen 3er parcial </w:t>
      </w:r>
    </w:p>
    <w:p w14:paraId="0C02BBA1" w14:textId="3BCDDA11" w:rsidR="009305E3" w:rsidRDefault="00906054" w:rsidP="00906054">
      <w:pPr>
        <w:jc w:val="right"/>
        <w:rPr>
          <w:lang w:val="es-ES_tradnl"/>
        </w:rPr>
      </w:pPr>
      <w:r>
        <w:rPr>
          <w:lang w:val="es-ES_tradnl"/>
        </w:rPr>
        <w:t xml:space="preserve">Sabrina Arroyo Riego </w:t>
      </w:r>
    </w:p>
    <w:p w14:paraId="08810F88" w14:textId="77777777" w:rsidR="00B15FC0" w:rsidRDefault="00B15FC0" w:rsidP="00B15FC0">
      <w:pPr>
        <w:numPr>
          <w:ilvl w:val="0"/>
          <w:numId w:val="1"/>
        </w:numPr>
        <w:spacing w:before="100" w:beforeAutospacing="1" w:after="100" w:afterAutospacing="1"/>
        <w:rPr>
          <w:rFonts w:ascii="Segoe UI" w:hAnsi="Segoe UI" w:cs="Segoe UI"/>
          <w:sz w:val="21"/>
          <w:szCs w:val="21"/>
        </w:rPr>
      </w:pPr>
      <w:r w:rsidRPr="00B15FC0">
        <w:rPr>
          <w:rFonts w:ascii="Segoe UI" w:hAnsi="Segoe UI" w:cs="Segoe UI"/>
          <w:sz w:val="21"/>
          <w:szCs w:val="21"/>
        </w:rPr>
        <w:t>¿Cuál es la diferencia entre métodos de aprendizaje supervisado y no supervisado?</w:t>
      </w:r>
    </w:p>
    <w:p w14:paraId="08FDC2E0" w14:textId="295B875E" w:rsidR="00B15FC0" w:rsidRPr="001621CA" w:rsidRDefault="00B15FC0" w:rsidP="00B15FC0">
      <w:pPr>
        <w:spacing w:before="100" w:beforeAutospacing="1" w:after="100" w:afterAutospacing="1"/>
        <w:ind w:left="720"/>
        <w:rPr>
          <w:rFonts w:ascii="Segoe UI" w:hAnsi="Segoe UI" w:cs="Segoe UI"/>
          <w:color w:val="156082" w:themeColor="accent1"/>
          <w:sz w:val="21"/>
          <w:szCs w:val="21"/>
        </w:rPr>
      </w:pPr>
      <w:r w:rsidRPr="001621CA">
        <w:rPr>
          <w:rFonts w:ascii="Segoe UI" w:hAnsi="Segoe UI" w:cs="Segoe UI"/>
          <w:color w:val="156082" w:themeColor="accent1"/>
          <w:sz w:val="21"/>
          <w:szCs w:val="21"/>
        </w:rPr>
        <w:t xml:space="preserve">En aprendizaje supervisado vas a dividir tu dataset en dos, train y test, uno es para entrenar a tu modelo y otra parte de tus datos es para comprobar que el modelo está funcionando correctamente, normalmente en este modelo cuentas con etiquetas por ejemplo de tipo de flor, el modelo predice estas etiquetas a partir de características. En aprendizaje no supervisado las etiquetas no son necesarias porque no las toma en cuenta, no divides tu dataset en dos, el modelo está buscando encontrar patrones ocultos en los datos como grupos sin conocer una respuesta de forma previa. </w:t>
      </w:r>
    </w:p>
    <w:p w14:paraId="765F4FE9" w14:textId="53449E31" w:rsidR="00B15FC0" w:rsidRPr="00B15FC0" w:rsidRDefault="00B15FC0" w:rsidP="00B15FC0">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shd w:val="clear" w:color="auto" w:fill="FFFFFF"/>
        </w:rPr>
        <w:t>¿En cuál dataset se pueden aplicar métodos de Aprendizaje supervizado y en cuál</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métodos de Aprendizaje no supervizado?</w:t>
      </w:r>
    </w:p>
    <w:p w14:paraId="36963DC0" w14:textId="2D3FB233" w:rsidR="00B15FC0" w:rsidRPr="001621CA" w:rsidRDefault="00B15FC0" w:rsidP="00CC4B0F">
      <w:pPr>
        <w:spacing w:before="100" w:beforeAutospacing="1" w:after="100" w:afterAutospacing="1"/>
        <w:ind w:left="720"/>
        <w:rPr>
          <w:rFonts w:ascii="Segoe UI" w:hAnsi="Segoe UI" w:cs="Segoe UI"/>
          <w:color w:val="156082" w:themeColor="accent1"/>
          <w:sz w:val="21"/>
          <w:szCs w:val="21"/>
          <w:shd w:val="clear" w:color="auto" w:fill="FFFFFF"/>
        </w:rPr>
      </w:pPr>
      <w:r w:rsidRPr="001621CA">
        <w:rPr>
          <w:rFonts w:ascii="Segoe UI" w:hAnsi="Segoe UI" w:cs="Segoe UI"/>
          <w:color w:val="156082" w:themeColor="accent1"/>
          <w:sz w:val="21"/>
          <w:szCs w:val="21"/>
          <w:shd w:val="clear" w:color="auto" w:fill="FFFFFF"/>
        </w:rPr>
        <w:t xml:space="preserve">Dataset 1 aprendizaje supervisado </w:t>
      </w:r>
    </w:p>
    <w:p w14:paraId="0AC5B1E4" w14:textId="31C119BD" w:rsidR="00B15FC0" w:rsidRPr="001621CA" w:rsidRDefault="00B15FC0" w:rsidP="00CC4B0F">
      <w:pPr>
        <w:spacing w:before="100" w:beforeAutospacing="1" w:after="100" w:afterAutospacing="1"/>
        <w:ind w:left="720"/>
        <w:rPr>
          <w:rFonts w:ascii="Segoe UI" w:hAnsi="Segoe UI" w:cs="Segoe UI"/>
          <w:color w:val="156082" w:themeColor="accent1"/>
          <w:sz w:val="21"/>
          <w:szCs w:val="21"/>
        </w:rPr>
      </w:pPr>
      <w:r w:rsidRPr="001621CA">
        <w:rPr>
          <w:rFonts w:ascii="Segoe UI" w:hAnsi="Segoe UI" w:cs="Segoe UI"/>
          <w:color w:val="156082" w:themeColor="accent1"/>
          <w:sz w:val="21"/>
          <w:szCs w:val="21"/>
          <w:shd w:val="clear" w:color="auto" w:fill="FFFFFF"/>
        </w:rPr>
        <w:t xml:space="preserve">Dataset 2 aprendizaje no supervisado </w:t>
      </w:r>
    </w:p>
    <w:p w14:paraId="5578912F" w14:textId="77777777" w:rsidR="00B15FC0" w:rsidRDefault="00B15FC0" w:rsidP="00B15FC0">
      <w:pPr>
        <w:numPr>
          <w:ilvl w:val="0"/>
          <w:numId w:val="1"/>
        </w:numPr>
        <w:spacing w:before="100" w:beforeAutospacing="1" w:after="100" w:afterAutospacing="1"/>
        <w:rPr>
          <w:rFonts w:ascii="Segoe UI" w:hAnsi="Segoe UI" w:cs="Segoe UI"/>
          <w:sz w:val="21"/>
          <w:szCs w:val="21"/>
        </w:rPr>
      </w:pPr>
      <w:r w:rsidRPr="00B15FC0">
        <w:rPr>
          <w:rFonts w:ascii="Segoe UI" w:hAnsi="Segoe UI" w:cs="Segoe UI"/>
          <w:sz w:val="21"/>
          <w:szCs w:val="21"/>
        </w:rPr>
        <w:t>¿Cuál es la diferencia entre un problema de clasificación y uno de regresión?</w:t>
      </w:r>
    </w:p>
    <w:p w14:paraId="31B27A6E" w14:textId="5FD0A317" w:rsidR="00CC53B3" w:rsidRPr="00B15FC0" w:rsidRDefault="00CC53B3" w:rsidP="00CC53B3">
      <w:pPr>
        <w:spacing w:before="100" w:beforeAutospacing="1" w:after="100" w:afterAutospacing="1"/>
        <w:ind w:left="720"/>
        <w:rPr>
          <w:rFonts w:ascii="Segoe UI" w:hAnsi="Segoe UI" w:cs="Segoe UI"/>
          <w:color w:val="156082" w:themeColor="accent1"/>
          <w:sz w:val="21"/>
          <w:szCs w:val="21"/>
        </w:rPr>
      </w:pPr>
      <w:r w:rsidRPr="001621CA">
        <w:rPr>
          <w:rFonts w:ascii="Segoe UI" w:hAnsi="Segoe UI" w:cs="Segoe UI"/>
          <w:color w:val="156082" w:themeColor="accent1"/>
          <w:sz w:val="21"/>
          <w:szCs w:val="21"/>
        </w:rPr>
        <w:t>En el problema de clasificación lo que haces es asignar un label a cada dato de tu dataset, por ejemplo tumor o no tumor. En cambio en regresión no buscas asignarle una clase porque cada dato que tu le des de entrada te va a dar un dato de salida que no se agrupa como una clase, suele ser un valor numérico</w:t>
      </w:r>
      <w:r w:rsidR="00CC4B0F">
        <w:rPr>
          <w:rFonts w:ascii="Segoe UI" w:hAnsi="Segoe UI" w:cs="Segoe UI"/>
          <w:color w:val="156082" w:themeColor="accent1"/>
          <w:sz w:val="21"/>
          <w:szCs w:val="21"/>
        </w:rPr>
        <w:t xml:space="preserve"> único</w:t>
      </w:r>
      <w:r w:rsidRPr="001621CA">
        <w:rPr>
          <w:rFonts w:ascii="Segoe UI" w:hAnsi="Segoe UI" w:cs="Segoe UI"/>
          <w:color w:val="156082" w:themeColor="accent1"/>
          <w:sz w:val="21"/>
          <w:szCs w:val="21"/>
        </w:rPr>
        <w:t xml:space="preserve">. </w:t>
      </w:r>
    </w:p>
    <w:p w14:paraId="2651B743" w14:textId="77777777" w:rsidR="00B15FC0" w:rsidRDefault="00B15FC0" w:rsidP="00B15FC0">
      <w:pPr>
        <w:numPr>
          <w:ilvl w:val="0"/>
          <w:numId w:val="1"/>
        </w:numPr>
        <w:spacing w:before="100" w:beforeAutospacing="1" w:after="100" w:afterAutospacing="1"/>
        <w:rPr>
          <w:rFonts w:ascii="Segoe UI" w:hAnsi="Segoe UI" w:cs="Segoe UI"/>
          <w:sz w:val="21"/>
          <w:szCs w:val="21"/>
        </w:rPr>
      </w:pPr>
      <w:r w:rsidRPr="00B15FC0">
        <w:rPr>
          <w:rFonts w:ascii="Segoe UI" w:hAnsi="Segoe UI" w:cs="Segoe UI"/>
          <w:sz w:val="21"/>
          <w:szCs w:val="21"/>
        </w:rPr>
        <w:t>¿Cuál es la diferencia entre over-fitting y under-fitting?</w:t>
      </w:r>
    </w:p>
    <w:p w14:paraId="48AB3EE2" w14:textId="77777777" w:rsidR="001621CA" w:rsidRPr="001621CA" w:rsidRDefault="001621CA" w:rsidP="001621CA">
      <w:pPr>
        <w:spacing w:before="100" w:beforeAutospacing="1" w:after="100" w:afterAutospacing="1"/>
        <w:ind w:left="643"/>
        <w:rPr>
          <w:rFonts w:ascii="Segoe UI" w:hAnsi="Segoe UI" w:cs="Segoe UI"/>
          <w:color w:val="156082" w:themeColor="accent1"/>
          <w:sz w:val="21"/>
          <w:szCs w:val="21"/>
        </w:rPr>
      </w:pPr>
      <w:r w:rsidRPr="001621CA">
        <w:rPr>
          <w:rFonts w:ascii="Segoe UI" w:hAnsi="Segoe UI" w:cs="Segoe UI"/>
          <w:color w:val="156082" w:themeColor="accent1"/>
          <w:sz w:val="21"/>
          <w:szCs w:val="21"/>
        </w:rPr>
        <w:t xml:space="preserve">En overfitting estás sobreajustando tu modelo llega un punto en que te está clasificando los datos nuevos un poco a lo loco porque ya le parece demasiado fácil, está aprendiendo los detalles específicos del conjunto de datos, sale muy bien en datos de train pero en test no. </w:t>
      </w:r>
    </w:p>
    <w:p w14:paraId="2E907102" w14:textId="0D012D03" w:rsidR="001621CA" w:rsidRPr="00B15FC0" w:rsidRDefault="001621CA" w:rsidP="001621CA">
      <w:pPr>
        <w:spacing w:before="100" w:beforeAutospacing="1" w:after="100" w:afterAutospacing="1"/>
        <w:ind w:left="643"/>
        <w:rPr>
          <w:rFonts w:ascii="Segoe UI" w:hAnsi="Segoe UI" w:cs="Segoe UI"/>
          <w:sz w:val="21"/>
          <w:szCs w:val="21"/>
        </w:rPr>
      </w:pPr>
      <w:r w:rsidRPr="001621CA">
        <w:rPr>
          <w:rFonts w:ascii="Segoe UI" w:hAnsi="Segoe UI" w:cs="Segoe UI"/>
          <w:color w:val="156082" w:themeColor="accent1"/>
          <w:sz w:val="21"/>
          <w:szCs w:val="21"/>
        </w:rPr>
        <w:t>En cambio underfitting está subajustado, el modelo está resultando muy simple o aún no tiene la cantidad de datos suficientes para captar los patrones relevantes en los datos, falla tanto en train como en test</w:t>
      </w:r>
      <w:r>
        <w:rPr>
          <w:rFonts w:ascii="Segoe UI" w:hAnsi="Segoe UI" w:cs="Segoe UI"/>
          <w:sz w:val="21"/>
          <w:szCs w:val="21"/>
        </w:rPr>
        <w:t xml:space="preserve">. </w:t>
      </w:r>
    </w:p>
    <w:p w14:paraId="05677B4E" w14:textId="7840DA9E" w:rsidR="00B15FC0" w:rsidRPr="001621CA" w:rsidRDefault="00B15FC0" w:rsidP="00B15FC0">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shd w:val="clear" w:color="auto" w:fill="FFFFFF"/>
        </w:rPr>
        <w:t>Basado en los valores anteriores, ¿qué ensayo dirías que corresponde a casos con over-fitting, under-fitting o balanceado?</w:t>
      </w:r>
    </w:p>
    <w:p w14:paraId="46EB702A" w14:textId="69F2807F" w:rsidR="001621CA" w:rsidRPr="00037B7D" w:rsidRDefault="001621CA" w:rsidP="001621CA">
      <w:pPr>
        <w:spacing w:before="100" w:beforeAutospacing="1" w:after="100" w:afterAutospacing="1"/>
        <w:ind w:left="643"/>
        <w:rPr>
          <w:rFonts w:ascii="Segoe UI" w:hAnsi="Segoe UI" w:cs="Segoe UI"/>
          <w:color w:val="156082" w:themeColor="accent1"/>
          <w:sz w:val="21"/>
          <w:szCs w:val="21"/>
          <w:shd w:val="clear" w:color="auto" w:fill="FFFFFF"/>
        </w:rPr>
      </w:pPr>
      <w:r w:rsidRPr="00037B7D">
        <w:rPr>
          <w:rFonts w:ascii="Segoe UI" w:hAnsi="Segoe UI" w:cs="Segoe UI"/>
          <w:color w:val="156082" w:themeColor="accent1"/>
          <w:sz w:val="21"/>
          <w:szCs w:val="21"/>
          <w:shd w:val="clear" w:color="auto" w:fill="FFFFFF"/>
        </w:rPr>
        <w:t xml:space="preserve">Ensayo 1 </w:t>
      </w:r>
      <w:r w:rsidR="00037B7D" w:rsidRPr="00037B7D">
        <w:rPr>
          <w:rFonts w:ascii="Segoe UI" w:hAnsi="Segoe UI" w:cs="Segoe UI"/>
          <w:color w:val="156082" w:themeColor="accent1"/>
          <w:sz w:val="21"/>
          <w:szCs w:val="21"/>
          <w:shd w:val="clear" w:color="auto" w:fill="FFFFFF"/>
        </w:rPr>
        <w:t xml:space="preserve">overfitting </w:t>
      </w:r>
    </w:p>
    <w:p w14:paraId="2855998E" w14:textId="325D5F4D" w:rsidR="001621CA" w:rsidRPr="00037B7D" w:rsidRDefault="001621CA" w:rsidP="001621CA">
      <w:pPr>
        <w:spacing w:before="100" w:beforeAutospacing="1" w:after="100" w:afterAutospacing="1"/>
        <w:ind w:left="643"/>
        <w:rPr>
          <w:rFonts w:ascii="Segoe UI" w:hAnsi="Segoe UI" w:cs="Segoe UI"/>
          <w:color w:val="156082" w:themeColor="accent1"/>
          <w:sz w:val="21"/>
          <w:szCs w:val="21"/>
        </w:rPr>
      </w:pPr>
      <w:r w:rsidRPr="00037B7D">
        <w:rPr>
          <w:rFonts w:ascii="Segoe UI" w:hAnsi="Segoe UI" w:cs="Segoe UI"/>
          <w:color w:val="156082" w:themeColor="accent1"/>
          <w:sz w:val="21"/>
          <w:szCs w:val="21"/>
          <w:shd w:val="clear" w:color="auto" w:fill="FFFFFF"/>
        </w:rPr>
        <w:t xml:space="preserve">Ensayo </w:t>
      </w:r>
      <w:r w:rsidRPr="00037B7D">
        <w:rPr>
          <w:rFonts w:ascii="Segoe UI" w:hAnsi="Segoe UI" w:cs="Segoe UI"/>
          <w:color w:val="156082" w:themeColor="accent1"/>
          <w:sz w:val="21"/>
          <w:szCs w:val="21"/>
          <w:shd w:val="clear" w:color="auto" w:fill="FFFFFF"/>
        </w:rPr>
        <w:t>2</w:t>
      </w:r>
      <w:r w:rsidR="00037B7D" w:rsidRPr="00037B7D">
        <w:rPr>
          <w:rFonts w:ascii="Segoe UI" w:hAnsi="Segoe UI" w:cs="Segoe UI"/>
          <w:color w:val="156082" w:themeColor="accent1"/>
          <w:sz w:val="21"/>
          <w:szCs w:val="21"/>
          <w:shd w:val="clear" w:color="auto" w:fill="FFFFFF"/>
        </w:rPr>
        <w:t xml:space="preserve"> underfitting</w:t>
      </w:r>
    </w:p>
    <w:p w14:paraId="6DA27F4F" w14:textId="7467B340" w:rsidR="001621CA" w:rsidRPr="00037B7D" w:rsidRDefault="001621CA" w:rsidP="001621CA">
      <w:pPr>
        <w:spacing w:before="100" w:beforeAutospacing="1" w:after="100" w:afterAutospacing="1"/>
        <w:ind w:left="643"/>
        <w:rPr>
          <w:rFonts w:ascii="Segoe UI" w:hAnsi="Segoe UI" w:cs="Segoe UI"/>
          <w:color w:val="156082" w:themeColor="accent1"/>
          <w:sz w:val="21"/>
          <w:szCs w:val="21"/>
        </w:rPr>
      </w:pPr>
      <w:r w:rsidRPr="00037B7D">
        <w:rPr>
          <w:rFonts w:ascii="Segoe UI" w:hAnsi="Segoe UI" w:cs="Segoe UI"/>
          <w:color w:val="156082" w:themeColor="accent1"/>
          <w:sz w:val="21"/>
          <w:szCs w:val="21"/>
          <w:shd w:val="clear" w:color="auto" w:fill="FFFFFF"/>
        </w:rPr>
        <w:t xml:space="preserve">Ensayo </w:t>
      </w:r>
      <w:r w:rsidRPr="00037B7D">
        <w:rPr>
          <w:rFonts w:ascii="Segoe UI" w:hAnsi="Segoe UI" w:cs="Segoe UI"/>
          <w:color w:val="156082" w:themeColor="accent1"/>
          <w:sz w:val="21"/>
          <w:szCs w:val="21"/>
          <w:shd w:val="clear" w:color="auto" w:fill="FFFFFF"/>
        </w:rPr>
        <w:t>3</w:t>
      </w:r>
      <w:r w:rsidR="00037B7D" w:rsidRPr="00037B7D">
        <w:rPr>
          <w:rFonts w:ascii="Segoe UI" w:hAnsi="Segoe UI" w:cs="Segoe UI"/>
          <w:color w:val="156082" w:themeColor="accent1"/>
          <w:sz w:val="21"/>
          <w:szCs w:val="21"/>
          <w:shd w:val="clear" w:color="auto" w:fill="FFFFFF"/>
        </w:rPr>
        <w:t xml:space="preserve"> </w:t>
      </w:r>
      <w:r w:rsidR="00037B7D" w:rsidRPr="00037B7D">
        <w:rPr>
          <w:rFonts w:ascii="Segoe UI" w:hAnsi="Segoe UI" w:cs="Segoe UI"/>
          <w:color w:val="156082" w:themeColor="accent1"/>
          <w:sz w:val="21"/>
          <w:szCs w:val="21"/>
          <w:shd w:val="clear" w:color="auto" w:fill="FFFFFF"/>
        </w:rPr>
        <w:t>underfitting</w:t>
      </w:r>
    </w:p>
    <w:p w14:paraId="0DFAEAFF" w14:textId="1DBC971D" w:rsidR="001621CA" w:rsidRPr="00037B7D" w:rsidRDefault="001621CA" w:rsidP="001621CA">
      <w:pPr>
        <w:spacing w:before="100" w:beforeAutospacing="1" w:after="100" w:afterAutospacing="1"/>
        <w:ind w:left="643"/>
        <w:rPr>
          <w:rFonts w:ascii="Segoe UI" w:hAnsi="Segoe UI" w:cs="Segoe UI"/>
          <w:color w:val="156082" w:themeColor="accent1"/>
          <w:sz w:val="21"/>
          <w:szCs w:val="21"/>
        </w:rPr>
      </w:pPr>
      <w:r w:rsidRPr="00037B7D">
        <w:rPr>
          <w:rFonts w:ascii="Segoe UI" w:hAnsi="Segoe UI" w:cs="Segoe UI"/>
          <w:color w:val="156082" w:themeColor="accent1"/>
          <w:sz w:val="21"/>
          <w:szCs w:val="21"/>
          <w:shd w:val="clear" w:color="auto" w:fill="FFFFFF"/>
        </w:rPr>
        <w:t xml:space="preserve">Ensayo </w:t>
      </w:r>
      <w:r w:rsidRPr="00037B7D">
        <w:rPr>
          <w:rFonts w:ascii="Segoe UI" w:hAnsi="Segoe UI" w:cs="Segoe UI"/>
          <w:color w:val="156082" w:themeColor="accent1"/>
          <w:sz w:val="21"/>
          <w:szCs w:val="21"/>
          <w:shd w:val="clear" w:color="auto" w:fill="FFFFFF"/>
        </w:rPr>
        <w:t>4</w:t>
      </w:r>
      <w:r w:rsidR="00037B7D" w:rsidRPr="00037B7D">
        <w:rPr>
          <w:rFonts w:ascii="Segoe UI" w:hAnsi="Segoe UI" w:cs="Segoe UI"/>
          <w:color w:val="156082" w:themeColor="accent1"/>
          <w:sz w:val="21"/>
          <w:szCs w:val="21"/>
          <w:shd w:val="clear" w:color="auto" w:fill="FFFFFF"/>
        </w:rPr>
        <w:t xml:space="preserve"> overfitting</w:t>
      </w:r>
    </w:p>
    <w:p w14:paraId="6E15DE53" w14:textId="5D8AC014" w:rsidR="001621CA" w:rsidRPr="00037B7D" w:rsidRDefault="001621CA" w:rsidP="001621CA">
      <w:pPr>
        <w:spacing w:before="100" w:beforeAutospacing="1" w:after="100" w:afterAutospacing="1"/>
        <w:ind w:left="643"/>
        <w:rPr>
          <w:rFonts w:ascii="Segoe UI" w:hAnsi="Segoe UI" w:cs="Segoe UI"/>
          <w:color w:val="156082" w:themeColor="accent1"/>
          <w:sz w:val="21"/>
          <w:szCs w:val="21"/>
          <w:shd w:val="clear" w:color="auto" w:fill="FFFFFF"/>
        </w:rPr>
      </w:pPr>
      <w:r w:rsidRPr="00037B7D">
        <w:rPr>
          <w:rFonts w:ascii="Segoe UI" w:hAnsi="Segoe UI" w:cs="Segoe UI"/>
          <w:color w:val="156082" w:themeColor="accent1"/>
          <w:sz w:val="21"/>
          <w:szCs w:val="21"/>
          <w:shd w:val="clear" w:color="auto" w:fill="FFFFFF"/>
        </w:rPr>
        <w:lastRenderedPageBreak/>
        <w:t xml:space="preserve">Ensayo </w:t>
      </w:r>
      <w:r w:rsidRPr="00037B7D">
        <w:rPr>
          <w:rFonts w:ascii="Segoe UI" w:hAnsi="Segoe UI" w:cs="Segoe UI"/>
          <w:color w:val="156082" w:themeColor="accent1"/>
          <w:sz w:val="21"/>
          <w:szCs w:val="21"/>
          <w:shd w:val="clear" w:color="auto" w:fill="FFFFFF"/>
        </w:rPr>
        <w:t>5</w:t>
      </w:r>
      <w:r w:rsidR="00037B7D" w:rsidRPr="00037B7D">
        <w:rPr>
          <w:rFonts w:ascii="Segoe UI" w:hAnsi="Segoe UI" w:cs="Segoe UI"/>
          <w:color w:val="156082" w:themeColor="accent1"/>
          <w:sz w:val="21"/>
          <w:szCs w:val="21"/>
          <w:shd w:val="clear" w:color="auto" w:fill="FFFFFF"/>
        </w:rPr>
        <w:t xml:space="preserve"> balanceado</w:t>
      </w:r>
    </w:p>
    <w:p w14:paraId="06AB1DCA" w14:textId="57E6E328" w:rsidR="001621CA" w:rsidRPr="00CC4B0F" w:rsidRDefault="001621CA" w:rsidP="00CC4B0F">
      <w:pPr>
        <w:spacing w:before="100" w:beforeAutospacing="1" w:after="100" w:afterAutospacing="1"/>
        <w:ind w:left="643"/>
        <w:rPr>
          <w:rFonts w:ascii="Segoe UI" w:hAnsi="Segoe UI" w:cs="Segoe UI"/>
          <w:color w:val="156082" w:themeColor="accent1"/>
          <w:sz w:val="21"/>
          <w:szCs w:val="21"/>
        </w:rPr>
      </w:pPr>
      <w:r w:rsidRPr="00037B7D">
        <w:rPr>
          <w:rFonts w:ascii="Segoe UI" w:hAnsi="Segoe UI" w:cs="Segoe UI"/>
          <w:color w:val="156082" w:themeColor="accent1"/>
          <w:sz w:val="21"/>
          <w:szCs w:val="21"/>
          <w:shd w:val="clear" w:color="auto" w:fill="FFFFFF"/>
        </w:rPr>
        <w:t xml:space="preserve">Ensayo </w:t>
      </w:r>
      <w:r w:rsidRPr="00037B7D">
        <w:rPr>
          <w:rFonts w:ascii="Segoe UI" w:hAnsi="Segoe UI" w:cs="Segoe UI"/>
          <w:color w:val="156082" w:themeColor="accent1"/>
          <w:sz w:val="21"/>
          <w:szCs w:val="21"/>
          <w:shd w:val="clear" w:color="auto" w:fill="FFFFFF"/>
        </w:rPr>
        <w:t>6</w:t>
      </w:r>
      <w:r w:rsidR="00037B7D" w:rsidRPr="00037B7D">
        <w:rPr>
          <w:rFonts w:ascii="Segoe UI" w:hAnsi="Segoe UI" w:cs="Segoe UI"/>
          <w:color w:val="156082" w:themeColor="accent1"/>
          <w:sz w:val="21"/>
          <w:szCs w:val="21"/>
          <w:shd w:val="clear" w:color="auto" w:fill="FFFFFF"/>
        </w:rPr>
        <w:t xml:space="preserve"> overfitting </w:t>
      </w:r>
    </w:p>
    <w:p w14:paraId="32EA9E47" w14:textId="77777777" w:rsidR="00B15FC0" w:rsidRPr="00B15FC0" w:rsidRDefault="00B15FC0" w:rsidP="00B15FC0">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shd w:val="clear" w:color="auto" w:fill="FFFFFF"/>
        </w:rPr>
        <w:t xml:space="preserve">Contesta lo siguiente </w:t>
      </w:r>
    </w:p>
    <w:p w14:paraId="39847080" w14:textId="4B771843" w:rsidR="00B15FC0" w:rsidRDefault="00B15FC0" w:rsidP="00B15FC0">
      <w:pPr>
        <w:numPr>
          <w:ilvl w:val="1"/>
          <w:numId w:val="1"/>
        </w:numPr>
        <w:spacing w:before="100" w:beforeAutospacing="1" w:after="100" w:afterAutospacing="1"/>
        <w:rPr>
          <w:rFonts w:ascii="Segoe UI" w:hAnsi="Segoe UI" w:cs="Segoe UI"/>
          <w:sz w:val="21"/>
          <w:szCs w:val="21"/>
        </w:rPr>
      </w:pPr>
      <w:r w:rsidRPr="00B15FC0">
        <w:rPr>
          <w:rFonts w:ascii="Segoe UI" w:hAnsi="Segoe UI" w:cs="Segoe UI"/>
          <w:sz w:val="21"/>
          <w:szCs w:val="21"/>
        </w:rPr>
        <w:t>Escribe las fórmulas de accuracy, precision, recall y f1-score</w:t>
      </w:r>
    </w:p>
    <w:p w14:paraId="7D6F7AF1" w14:textId="6F6BA793" w:rsidR="00F42BBF" w:rsidRDefault="00037B7D" w:rsidP="00F42BBF">
      <w:pPr>
        <w:spacing w:before="100" w:beforeAutospacing="1" w:after="100" w:afterAutospacing="1"/>
        <w:ind w:left="1440"/>
        <w:rPr>
          <w:rFonts w:ascii="Segoe UI" w:hAnsi="Segoe UI" w:cs="Segoe UI"/>
          <w:sz w:val="21"/>
          <w:szCs w:val="21"/>
        </w:rPr>
      </w:pPr>
      <w:r>
        <w:rPr>
          <w:rFonts w:ascii="Segoe UI" w:hAnsi="Segoe UI" w:cs="Segoe UI"/>
          <w:noProof/>
          <w:sz w:val="21"/>
          <w:szCs w:val="21"/>
          <w14:ligatures w14:val="standardContextual"/>
        </w:rPr>
        <w:drawing>
          <wp:inline distT="0" distB="0" distL="0" distR="0" wp14:anchorId="195892CD" wp14:editId="3CBB839E">
            <wp:extent cx="2500009" cy="648857"/>
            <wp:effectExtent l="0" t="0" r="1905" b="0"/>
            <wp:docPr id="7872086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13587" name="Imagen 429413587"/>
                    <pic:cNvPicPr/>
                  </pic:nvPicPr>
                  <pic:blipFill rotWithShape="1">
                    <a:blip r:embed="rId5" cstate="print">
                      <a:extLst>
                        <a:ext uri="{28A0092B-C50C-407E-A947-70E740481C1C}">
                          <a14:useLocalDpi xmlns:a14="http://schemas.microsoft.com/office/drawing/2010/main" val="0"/>
                        </a:ext>
                      </a:extLst>
                    </a:blip>
                    <a:srcRect l="16403" t="32878" r="59981" b="57315"/>
                    <a:stretch>
                      <a:fillRect/>
                    </a:stretch>
                  </pic:blipFill>
                  <pic:spPr bwMode="auto">
                    <a:xfrm>
                      <a:off x="0" y="0"/>
                      <a:ext cx="2523407" cy="654930"/>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noProof/>
          <w:sz w:val="21"/>
          <w:szCs w:val="21"/>
          <w14:ligatures w14:val="standardContextual"/>
        </w:rPr>
        <w:drawing>
          <wp:inline distT="0" distB="0" distL="0" distR="0" wp14:anchorId="70D76AE0" wp14:editId="0526CE0D">
            <wp:extent cx="2120265" cy="602822"/>
            <wp:effectExtent l="0" t="0" r="635" b="0"/>
            <wp:docPr id="3948032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03282" name="Imagen 394803282"/>
                    <pic:cNvPicPr/>
                  </pic:nvPicPr>
                  <pic:blipFill rotWithShape="1">
                    <a:blip r:embed="rId5" cstate="print">
                      <a:extLst>
                        <a:ext uri="{28A0092B-C50C-407E-A947-70E740481C1C}">
                          <a14:useLocalDpi xmlns:a14="http://schemas.microsoft.com/office/drawing/2010/main" val="0"/>
                        </a:ext>
                      </a:extLst>
                    </a:blip>
                    <a:srcRect l="20006" t="56813" r="61607" b="34823"/>
                    <a:stretch>
                      <a:fillRect/>
                    </a:stretch>
                  </pic:blipFill>
                  <pic:spPr bwMode="auto">
                    <a:xfrm>
                      <a:off x="0" y="0"/>
                      <a:ext cx="2179466" cy="619654"/>
                    </a:xfrm>
                    <a:prstGeom prst="rect">
                      <a:avLst/>
                    </a:prstGeom>
                    <a:ln>
                      <a:noFill/>
                    </a:ln>
                    <a:extLst>
                      <a:ext uri="{53640926-AAD7-44D8-BBD7-CCE9431645EC}">
                        <a14:shadowObscured xmlns:a14="http://schemas.microsoft.com/office/drawing/2010/main"/>
                      </a:ext>
                    </a:extLst>
                  </pic:spPr>
                </pic:pic>
              </a:graphicData>
            </a:graphic>
          </wp:inline>
        </w:drawing>
      </w:r>
    </w:p>
    <w:p w14:paraId="38C155BE" w14:textId="52149504" w:rsidR="00F42BBF" w:rsidRDefault="00F42BBF" w:rsidP="00F42BBF">
      <w:pPr>
        <w:spacing w:before="100" w:beforeAutospacing="1" w:after="100" w:afterAutospacing="1"/>
        <w:ind w:left="1440"/>
        <w:rPr>
          <w:rFonts w:ascii="Segoe UI" w:hAnsi="Segoe UI" w:cs="Segoe UI"/>
          <w:sz w:val="21"/>
          <w:szCs w:val="21"/>
        </w:rPr>
      </w:pPr>
      <w:r>
        <w:rPr>
          <w:rFonts w:ascii="Segoe UI" w:hAnsi="Segoe UI" w:cs="Segoe UI"/>
          <w:noProof/>
          <w:sz w:val="21"/>
          <w:szCs w:val="21"/>
          <w14:ligatures w14:val="standardContextual"/>
        </w:rPr>
        <w:drawing>
          <wp:inline distT="0" distB="0" distL="0" distR="0" wp14:anchorId="7AA5A2D3" wp14:editId="565139E4">
            <wp:extent cx="1867711" cy="750935"/>
            <wp:effectExtent l="0" t="0" r="0" b="0"/>
            <wp:docPr id="9635646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4652" name="Imagen 963564652"/>
                    <pic:cNvPicPr/>
                  </pic:nvPicPr>
                  <pic:blipFill rotWithShape="1">
                    <a:blip r:embed="rId6" cstate="print">
                      <a:extLst>
                        <a:ext uri="{28A0092B-C50C-407E-A947-70E740481C1C}">
                          <a14:useLocalDpi xmlns:a14="http://schemas.microsoft.com/office/drawing/2010/main" val="0"/>
                        </a:ext>
                      </a:extLst>
                    </a:blip>
                    <a:srcRect l="20368" t="43836" r="62146" b="44915"/>
                    <a:stretch>
                      <a:fillRect/>
                    </a:stretch>
                  </pic:blipFill>
                  <pic:spPr bwMode="auto">
                    <a:xfrm>
                      <a:off x="0" y="0"/>
                      <a:ext cx="1896634" cy="762564"/>
                    </a:xfrm>
                    <a:prstGeom prst="rect">
                      <a:avLst/>
                    </a:prstGeom>
                    <a:ln>
                      <a:noFill/>
                    </a:ln>
                    <a:extLst>
                      <a:ext uri="{53640926-AAD7-44D8-BBD7-CCE9431645EC}">
                        <a14:shadowObscured xmlns:a14="http://schemas.microsoft.com/office/drawing/2010/main"/>
                      </a:ext>
                    </a:extLst>
                  </pic:spPr>
                </pic:pic>
              </a:graphicData>
            </a:graphic>
          </wp:inline>
        </w:drawing>
      </w:r>
    </w:p>
    <w:p w14:paraId="047133F7" w14:textId="05E3421B" w:rsidR="00F42BBF" w:rsidRPr="00B15FC0" w:rsidRDefault="00F42BBF" w:rsidP="00F42BBF">
      <w:pPr>
        <w:spacing w:before="100" w:beforeAutospacing="1" w:after="100" w:afterAutospacing="1"/>
        <w:ind w:left="1440"/>
        <w:rPr>
          <w:rFonts w:ascii="Segoe UI" w:hAnsi="Segoe UI" w:cs="Segoe UI"/>
          <w:sz w:val="21"/>
          <w:szCs w:val="21"/>
        </w:rPr>
      </w:pPr>
      <w:r>
        <w:rPr>
          <w:rFonts w:ascii="Segoe UI" w:hAnsi="Segoe UI" w:cs="Segoe UI"/>
          <w:noProof/>
          <w:sz w:val="21"/>
          <w:szCs w:val="21"/>
          <w14:ligatures w14:val="standardContextual"/>
        </w:rPr>
        <w:drawing>
          <wp:inline distT="0" distB="0" distL="0" distR="0" wp14:anchorId="7A6BC233" wp14:editId="70DFD73D">
            <wp:extent cx="2120630" cy="612940"/>
            <wp:effectExtent l="0" t="0" r="635" b="0"/>
            <wp:docPr id="666945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5856" name="Imagen 6669458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1126" cy="621754"/>
                    </a:xfrm>
                    <a:prstGeom prst="rect">
                      <a:avLst/>
                    </a:prstGeom>
                  </pic:spPr>
                </pic:pic>
              </a:graphicData>
            </a:graphic>
          </wp:inline>
        </w:drawing>
      </w:r>
    </w:p>
    <w:p w14:paraId="7E538BEC" w14:textId="77777777" w:rsidR="00B15FC0" w:rsidRDefault="00B15FC0" w:rsidP="00B15FC0">
      <w:pPr>
        <w:pStyle w:val="NormalWeb"/>
        <w:numPr>
          <w:ilvl w:val="1"/>
          <w:numId w:val="1"/>
        </w:numPr>
        <w:spacing w:before="0" w:beforeAutospacing="0" w:after="240" w:afterAutospacing="0"/>
        <w:rPr>
          <w:rFonts w:ascii="Segoe UI" w:hAnsi="Segoe UI" w:cs="Segoe UI"/>
          <w:sz w:val="21"/>
          <w:szCs w:val="21"/>
        </w:rPr>
      </w:pPr>
      <w:r>
        <w:rPr>
          <w:rFonts w:ascii="Segoe UI" w:hAnsi="Segoe UI" w:cs="Segoe UI"/>
          <w:sz w:val="21"/>
          <w:szCs w:val="21"/>
        </w:rPr>
        <w:t>B. Con base a la siguiente tabla, calcula accuracy, precision, recall y f1-scor</w:t>
      </w:r>
      <w:r>
        <w:rPr>
          <w:rFonts w:ascii="Segoe UI" w:hAnsi="Segoe UI" w:cs="Segoe UI"/>
          <w:sz w:val="21"/>
          <w:szCs w:val="21"/>
        </w:rPr>
        <w:t>e</w:t>
      </w:r>
    </w:p>
    <w:p w14:paraId="7CB8D3F8" w14:textId="11573EFF" w:rsidR="00F42BBF" w:rsidRPr="00F42BBF" w:rsidRDefault="00F42BBF" w:rsidP="00F42BBF">
      <w:pPr>
        <w:pStyle w:val="NormalWeb"/>
        <w:spacing w:before="0" w:beforeAutospacing="0" w:after="240" w:afterAutospacing="0"/>
        <w:ind w:left="1440"/>
        <w:rPr>
          <w:rFonts w:ascii="Segoe UI" w:hAnsi="Segoe UI" w:cs="Segoe UI"/>
          <w:color w:val="156082" w:themeColor="accent1"/>
          <w:sz w:val="21"/>
          <w:szCs w:val="21"/>
          <w:lang w:val="en-US"/>
        </w:rPr>
      </w:pPr>
      <w:r w:rsidRPr="00F42BBF">
        <w:rPr>
          <w:rFonts w:ascii="Segoe UI" w:hAnsi="Segoe UI" w:cs="Segoe UI"/>
          <w:color w:val="156082" w:themeColor="accent1"/>
          <w:sz w:val="21"/>
          <w:szCs w:val="21"/>
          <w:lang w:val="en-US"/>
        </w:rPr>
        <w:t>Accuracy 0.85</w:t>
      </w:r>
    </w:p>
    <w:p w14:paraId="02AA2391" w14:textId="52A688E3" w:rsidR="00F42BBF" w:rsidRPr="00F42BBF" w:rsidRDefault="00F42BBF" w:rsidP="00F42BBF">
      <w:pPr>
        <w:pStyle w:val="NormalWeb"/>
        <w:spacing w:before="0" w:beforeAutospacing="0" w:after="240" w:afterAutospacing="0"/>
        <w:ind w:left="1440"/>
        <w:rPr>
          <w:rFonts w:ascii="Segoe UI" w:hAnsi="Segoe UI" w:cs="Segoe UI"/>
          <w:color w:val="156082" w:themeColor="accent1"/>
          <w:sz w:val="21"/>
          <w:szCs w:val="21"/>
          <w:lang w:val="en-US"/>
        </w:rPr>
      </w:pPr>
      <w:r w:rsidRPr="00F42BBF">
        <w:rPr>
          <w:rFonts w:ascii="Segoe UI" w:hAnsi="Segoe UI" w:cs="Segoe UI"/>
          <w:color w:val="156082" w:themeColor="accent1"/>
          <w:sz w:val="21"/>
          <w:szCs w:val="21"/>
          <w:lang w:val="en-US"/>
        </w:rPr>
        <w:t>Precision 0.88</w:t>
      </w:r>
    </w:p>
    <w:p w14:paraId="034FE98F" w14:textId="4871B33C" w:rsidR="00F42BBF" w:rsidRPr="00F42BBF" w:rsidRDefault="00F42BBF" w:rsidP="00F42BBF">
      <w:pPr>
        <w:pStyle w:val="NormalWeb"/>
        <w:spacing w:before="0" w:beforeAutospacing="0" w:after="240" w:afterAutospacing="0"/>
        <w:ind w:left="1440"/>
        <w:rPr>
          <w:rFonts w:ascii="Segoe UI" w:hAnsi="Segoe UI" w:cs="Segoe UI"/>
          <w:color w:val="156082" w:themeColor="accent1"/>
          <w:sz w:val="21"/>
          <w:szCs w:val="21"/>
          <w:lang w:val="en-US"/>
        </w:rPr>
      </w:pPr>
      <w:r w:rsidRPr="00F42BBF">
        <w:rPr>
          <w:rFonts w:ascii="Segoe UI" w:hAnsi="Segoe UI" w:cs="Segoe UI"/>
          <w:color w:val="156082" w:themeColor="accent1"/>
          <w:sz w:val="21"/>
          <w:szCs w:val="21"/>
          <w:lang w:val="en-US"/>
        </w:rPr>
        <w:t>Recall 0.8</w:t>
      </w:r>
    </w:p>
    <w:p w14:paraId="0D5EEC30" w14:textId="4CF5F2CB" w:rsidR="00F42BBF" w:rsidRPr="00F42BBF" w:rsidRDefault="00F42BBF" w:rsidP="00F42BBF">
      <w:pPr>
        <w:pStyle w:val="NormalWeb"/>
        <w:spacing w:before="0" w:beforeAutospacing="0" w:after="240" w:afterAutospacing="0"/>
        <w:ind w:left="1440"/>
        <w:rPr>
          <w:rFonts w:ascii="Segoe UI" w:hAnsi="Segoe UI" w:cs="Segoe UI"/>
          <w:color w:val="156082" w:themeColor="accent1"/>
          <w:sz w:val="21"/>
          <w:szCs w:val="21"/>
          <w:lang w:val="en-US"/>
        </w:rPr>
      </w:pPr>
      <w:r w:rsidRPr="00F42BBF">
        <w:rPr>
          <w:rFonts w:ascii="Segoe UI" w:hAnsi="Segoe UI" w:cs="Segoe UI"/>
          <w:color w:val="156082" w:themeColor="accent1"/>
          <w:sz w:val="21"/>
          <w:szCs w:val="21"/>
          <w:lang w:val="en-US"/>
        </w:rPr>
        <w:t>F1-score 2</w:t>
      </w:r>
    </w:p>
    <w:p w14:paraId="43438019" w14:textId="77777777" w:rsidR="00F42BBF" w:rsidRPr="00F42BBF" w:rsidRDefault="00B15FC0" w:rsidP="00F42BBF">
      <w:pPr>
        <w:pStyle w:val="NormalWeb"/>
        <w:numPr>
          <w:ilvl w:val="1"/>
          <w:numId w:val="1"/>
        </w:numPr>
        <w:spacing w:before="0" w:beforeAutospacing="0" w:after="240" w:afterAutospacing="0"/>
        <w:rPr>
          <w:rFonts w:ascii="Segoe UI" w:hAnsi="Segoe UI" w:cs="Segoe UI"/>
          <w:sz w:val="21"/>
          <w:szCs w:val="21"/>
        </w:rPr>
      </w:pPr>
      <w:r w:rsidRPr="00B15FC0">
        <w:rPr>
          <w:rFonts w:ascii="var(--jp-code-font-family)" w:hAnsi="var(--jp-code-font-family)" w:cs="Courier New"/>
          <w:sz w:val="20"/>
          <w:szCs w:val="20"/>
          <w:bdr w:val="none" w:sz="0" w:space="0" w:color="auto" w:frame="1"/>
        </w:rPr>
        <w:t>A continuación tienes 3 descripciones de métricas en un problema de clasificación, indica a qué metrica corresponde</w:t>
      </w:r>
    </w:p>
    <w:p w14:paraId="60E17EE9" w14:textId="77777777" w:rsidR="00F42BBF" w:rsidRPr="00F42BBF" w:rsidRDefault="00F42BBF" w:rsidP="00F42BBF">
      <w:pPr>
        <w:pStyle w:val="NormalWeb"/>
        <w:numPr>
          <w:ilvl w:val="2"/>
          <w:numId w:val="1"/>
        </w:numPr>
        <w:spacing w:before="0" w:beforeAutospacing="0" w:after="240" w:afterAutospacing="0"/>
        <w:rPr>
          <w:rFonts w:ascii="Segoe UI" w:hAnsi="Segoe UI" w:cs="Segoe UI"/>
          <w:sz w:val="21"/>
          <w:szCs w:val="21"/>
        </w:rPr>
      </w:pPr>
      <w:r w:rsidRPr="00F42BBF">
        <w:rPr>
          <w:color w:val="156082" w:themeColor="accent1"/>
          <w:shd w:val="clear" w:color="auto" w:fill="E1F5FE"/>
        </w:rPr>
        <w:t>Proporción de predicciones correctas (tanto positivas como negativas) sobre el total de predicciones realizadas</w:t>
      </w:r>
      <w:r w:rsidRPr="00F42BBF">
        <w:rPr>
          <w:color w:val="156082" w:themeColor="accent1"/>
          <w:shd w:val="clear" w:color="auto" w:fill="E1F5FE"/>
        </w:rPr>
        <w:t xml:space="preserve">: accuracy </w:t>
      </w:r>
    </w:p>
    <w:p w14:paraId="48571628" w14:textId="77777777" w:rsidR="00F42BBF" w:rsidRPr="00F42BBF" w:rsidRDefault="00F42BBF" w:rsidP="00F42BBF">
      <w:pPr>
        <w:pStyle w:val="NormalWeb"/>
        <w:numPr>
          <w:ilvl w:val="2"/>
          <w:numId w:val="1"/>
        </w:numPr>
        <w:spacing w:before="0" w:beforeAutospacing="0" w:after="240" w:afterAutospacing="0"/>
        <w:rPr>
          <w:rFonts w:ascii="Segoe UI" w:hAnsi="Segoe UI" w:cs="Segoe UI"/>
          <w:sz w:val="21"/>
          <w:szCs w:val="21"/>
        </w:rPr>
      </w:pPr>
      <w:r w:rsidRPr="00F42BBF">
        <w:rPr>
          <w:color w:val="156082" w:themeColor="accent1"/>
          <w:shd w:val="clear" w:color="auto" w:fill="E1F5FE"/>
        </w:rPr>
        <w:t>Porcentaje de verdaderos positivos identificados correctamente, respecto al total de positivos reales</w:t>
      </w:r>
      <w:r w:rsidRPr="00F42BBF">
        <w:rPr>
          <w:color w:val="156082" w:themeColor="accent1"/>
          <w:shd w:val="clear" w:color="auto" w:fill="E1F5FE"/>
        </w:rPr>
        <w:t>: recall</w:t>
      </w:r>
    </w:p>
    <w:p w14:paraId="1104C2D1" w14:textId="5FF8014F" w:rsidR="00F42BBF" w:rsidRPr="00F42BBF" w:rsidRDefault="00F42BBF" w:rsidP="00F42BBF">
      <w:pPr>
        <w:pStyle w:val="NormalWeb"/>
        <w:numPr>
          <w:ilvl w:val="2"/>
          <w:numId w:val="1"/>
        </w:numPr>
        <w:spacing w:before="0" w:beforeAutospacing="0" w:after="240" w:afterAutospacing="0"/>
        <w:rPr>
          <w:rFonts w:ascii="Segoe UI" w:hAnsi="Segoe UI" w:cs="Segoe UI"/>
          <w:sz w:val="21"/>
          <w:szCs w:val="21"/>
        </w:rPr>
      </w:pPr>
      <w:r w:rsidRPr="00F42BBF">
        <w:rPr>
          <w:color w:val="156082" w:themeColor="accent1"/>
          <w:shd w:val="clear" w:color="auto" w:fill="E1F5FE"/>
        </w:rPr>
        <w:t>Porcentaje de aciertos entre los casos que el modelo predijo como positivos</w:t>
      </w:r>
      <w:r w:rsidRPr="00F42BBF">
        <w:rPr>
          <w:color w:val="156082" w:themeColor="accent1"/>
          <w:shd w:val="clear" w:color="auto" w:fill="E1F5FE"/>
        </w:rPr>
        <w:t>: precision</w:t>
      </w:r>
    </w:p>
    <w:p w14:paraId="0280E665" w14:textId="77777777" w:rsidR="00037B7D" w:rsidRDefault="00037B7D" w:rsidP="00037B7D">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rPr>
        <w:t>A continuación se presentan varias características de algoritmos de Machine Learning supervisado. Indica a qué método corresponde cada una de las siguientes afirmaciones:</w:t>
      </w:r>
    </w:p>
    <w:p w14:paraId="32323CFF" w14:textId="219D0A2F"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lastRenderedPageBreak/>
        <w:t>1</w:t>
      </w:r>
      <w:r w:rsidRPr="00037B7D">
        <w:rPr>
          <w:rFonts w:ascii="Segoe UI" w:hAnsi="Segoe UI" w:cs="Segoe UI"/>
          <w:sz w:val="21"/>
          <w:szCs w:val="21"/>
        </w:rPr>
        <w:tab/>
        <w:t>Asume que los datos de cada clase siguen una distribución normal (gaussiana)</w:t>
      </w:r>
      <w:r w:rsidRPr="00037B7D">
        <w:rPr>
          <w:rFonts w:ascii="Segoe UI" w:hAnsi="Segoe UI" w:cs="Segoe UI"/>
          <w:sz w:val="21"/>
          <w:szCs w:val="21"/>
        </w:rPr>
        <w:tab/>
      </w:r>
      <w:r w:rsidR="00F42BBF" w:rsidRPr="001C53E9">
        <w:rPr>
          <w:rFonts w:ascii="Segoe UI" w:hAnsi="Segoe UI" w:cs="Segoe UI"/>
          <w:color w:val="156082" w:themeColor="accent1"/>
          <w:sz w:val="21"/>
          <w:szCs w:val="21"/>
        </w:rPr>
        <w:t>A</w:t>
      </w:r>
    </w:p>
    <w:p w14:paraId="4C5AD86E" w14:textId="209C7083"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2</w:t>
      </w:r>
      <w:r w:rsidRPr="00037B7D">
        <w:rPr>
          <w:rFonts w:ascii="Segoe UI" w:hAnsi="Segoe UI" w:cs="Segoe UI"/>
          <w:sz w:val="21"/>
          <w:szCs w:val="21"/>
        </w:rPr>
        <w:tab/>
        <w:t>No tiene fase de entrenamiento como tal; toda la predicción ocurre en tiempo real</w:t>
      </w:r>
      <w:r w:rsidRPr="00037B7D">
        <w:rPr>
          <w:rFonts w:ascii="Segoe UI" w:hAnsi="Segoe UI" w:cs="Segoe UI"/>
          <w:sz w:val="21"/>
          <w:szCs w:val="21"/>
        </w:rPr>
        <w:tab/>
      </w:r>
      <w:r w:rsidR="00F42BBF" w:rsidRPr="001C53E9">
        <w:rPr>
          <w:rFonts w:ascii="Segoe UI" w:hAnsi="Segoe UI" w:cs="Segoe UI"/>
          <w:color w:val="156082" w:themeColor="accent1"/>
          <w:sz w:val="21"/>
          <w:szCs w:val="21"/>
        </w:rPr>
        <w:t>B</w:t>
      </w:r>
    </w:p>
    <w:p w14:paraId="542DCCFA" w14:textId="3CC4A1A7"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3</w:t>
      </w:r>
      <w:r w:rsidRPr="00037B7D">
        <w:rPr>
          <w:rFonts w:ascii="Segoe UI" w:hAnsi="Segoe UI" w:cs="Segoe UI"/>
          <w:sz w:val="21"/>
          <w:szCs w:val="21"/>
        </w:rPr>
        <w:tab/>
        <w:t>Busca el hiperplano que maximiza el margen entre clases</w:t>
      </w:r>
      <w:r w:rsidR="00F42BBF">
        <w:rPr>
          <w:rFonts w:ascii="Segoe UI" w:hAnsi="Segoe UI" w:cs="Segoe UI"/>
          <w:sz w:val="21"/>
          <w:szCs w:val="21"/>
        </w:rPr>
        <w:t xml:space="preserve"> </w:t>
      </w:r>
      <w:r w:rsidR="00F42BBF" w:rsidRPr="001C53E9">
        <w:rPr>
          <w:rFonts w:ascii="Segoe UI" w:hAnsi="Segoe UI" w:cs="Segoe UI"/>
          <w:color w:val="156082" w:themeColor="accent1"/>
          <w:sz w:val="21"/>
          <w:szCs w:val="21"/>
        </w:rPr>
        <w:t>C</w:t>
      </w:r>
      <w:r w:rsidRPr="001C53E9">
        <w:rPr>
          <w:rFonts w:ascii="Segoe UI" w:hAnsi="Segoe UI" w:cs="Segoe UI"/>
          <w:color w:val="156082" w:themeColor="accent1"/>
          <w:sz w:val="21"/>
          <w:szCs w:val="21"/>
        </w:rPr>
        <w:tab/>
      </w:r>
    </w:p>
    <w:p w14:paraId="7C1D6490" w14:textId="2C951759"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4</w:t>
      </w:r>
      <w:r w:rsidRPr="00037B7D">
        <w:rPr>
          <w:rFonts w:ascii="Segoe UI" w:hAnsi="Segoe UI" w:cs="Segoe UI"/>
          <w:sz w:val="21"/>
          <w:szCs w:val="21"/>
        </w:rPr>
        <w:tab/>
        <w:t>Realiza múltiples divisiones binarias para clasificar los datos</w:t>
      </w:r>
      <w:r w:rsidRPr="00037B7D">
        <w:rPr>
          <w:rFonts w:ascii="Segoe UI" w:hAnsi="Segoe UI" w:cs="Segoe UI"/>
          <w:sz w:val="21"/>
          <w:szCs w:val="21"/>
        </w:rPr>
        <w:tab/>
      </w:r>
      <w:r w:rsidR="00F42BBF" w:rsidRPr="001C53E9">
        <w:rPr>
          <w:rFonts w:ascii="Segoe UI" w:hAnsi="Segoe UI" w:cs="Segoe UI"/>
          <w:color w:val="156082" w:themeColor="accent1"/>
          <w:sz w:val="21"/>
          <w:szCs w:val="21"/>
        </w:rPr>
        <w:t>D</w:t>
      </w:r>
    </w:p>
    <w:p w14:paraId="0EA7EF09" w14:textId="6EAD8F4A"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5</w:t>
      </w:r>
      <w:r w:rsidRPr="00037B7D">
        <w:rPr>
          <w:rFonts w:ascii="Segoe UI" w:hAnsi="Segoe UI" w:cs="Segoe UI"/>
          <w:sz w:val="21"/>
          <w:szCs w:val="21"/>
        </w:rPr>
        <w:tab/>
        <w:t>Es sensible a la escala de las características, especialmente cuando se usa distancia euclidiana</w:t>
      </w:r>
      <w:r w:rsidRPr="00037B7D">
        <w:rPr>
          <w:rFonts w:ascii="Segoe UI" w:hAnsi="Segoe UI" w:cs="Segoe UI"/>
          <w:sz w:val="21"/>
          <w:szCs w:val="21"/>
        </w:rPr>
        <w:tab/>
      </w:r>
      <w:r w:rsidR="00F42BBF" w:rsidRPr="001C53E9">
        <w:rPr>
          <w:rFonts w:ascii="Segoe UI" w:hAnsi="Segoe UI" w:cs="Segoe UI"/>
          <w:color w:val="156082" w:themeColor="accent1"/>
          <w:sz w:val="21"/>
          <w:szCs w:val="21"/>
        </w:rPr>
        <w:t>B</w:t>
      </w:r>
    </w:p>
    <w:p w14:paraId="5B89F686" w14:textId="135F018C"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6</w:t>
      </w:r>
      <w:r w:rsidRPr="00037B7D">
        <w:rPr>
          <w:rFonts w:ascii="Segoe UI" w:hAnsi="Segoe UI" w:cs="Segoe UI"/>
          <w:sz w:val="21"/>
          <w:szCs w:val="21"/>
        </w:rPr>
        <w:tab/>
        <w:t>Utiliza funciones núcleo (kernel) para trabajar con datos no lineales</w:t>
      </w:r>
      <w:r w:rsidRPr="00037B7D">
        <w:rPr>
          <w:rFonts w:ascii="Segoe UI" w:hAnsi="Segoe UI" w:cs="Segoe UI"/>
          <w:sz w:val="21"/>
          <w:szCs w:val="21"/>
        </w:rPr>
        <w:tab/>
      </w:r>
      <w:r w:rsidR="00F42BBF" w:rsidRPr="001C53E9">
        <w:rPr>
          <w:rFonts w:ascii="Segoe UI" w:hAnsi="Segoe UI" w:cs="Segoe UI"/>
          <w:color w:val="156082" w:themeColor="accent1"/>
          <w:sz w:val="21"/>
          <w:szCs w:val="21"/>
        </w:rPr>
        <w:t>C</w:t>
      </w:r>
    </w:p>
    <w:p w14:paraId="56C34CBE" w14:textId="3ECB0E7C"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7</w:t>
      </w:r>
      <w:r w:rsidRPr="00037B7D">
        <w:rPr>
          <w:rFonts w:ascii="Segoe UI" w:hAnsi="Segoe UI" w:cs="Segoe UI"/>
          <w:sz w:val="21"/>
          <w:szCs w:val="21"/>
        </w:rPr>
        <w:tab/>
        <w:t>Calcula la probabilidad de pertenencia a una clase bajo modelos estadísticos</w:t>
      </w:r>
      <w:r w:rsidRPr="00037B7D">
        <w:rPr>
          <w:rFonts w:ascii="Segoe UI" w:hAnsi="Segoe UI" w:cs="Segoe UI"/>
          <w:sz w:val="21"/>
          <w:szCs w:val="21"/>
        </w:rPr>
        <w:tab/>
      </w:r>
      <w:r w:rsidR="00F42BBF" w:rsidRPr="001C53E9">
        <w:rPr>
          <w:rFonts w:ascii="Segoe UI" w:hAnsi="Segoe UI" w:cs="Segoe UI"/>
          <w:color w:val="156082" w:themeColor="accent1"/>
          <w:sz w:val="21"/>
          <w:szCs w:val="21"/>
        </w:rPr>
        <w:t>A</w:t>
      </w:r>
    </w:p>
    <w:p w14:paraId="1D63FB9A" w14:textId="0EF76E7C"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8</w:t>
      </w:r>
      <w:r w:rsidRPr="00037B7D">
        <w:rPr>
          <w:rFonts w:ascii="Segoe UI" w:hAnsi="Segoe UI" w:cs="Segoe UI"/>
          <w:sz w:val="21"/>
          <w:szCs w:val="21"/>
        </w:rPr>
        <w:tab/>
        <w:t>Clasifica observaciones comparándolas con las más cercanas en el espacio de características</w:t>
      </w:r>
      <w:r w:rsidRPr="00037B7D">
        <w:rPr>
          <w:rFonts w:ascii="Segoe UI" w:hAnsi="Segoe UI" w:cs="Segoe UI"/>
          <w:sz w:val="21"/>
          <w:szCs w:val="21"/>
        </w:rPr>
        <w:tab/>
      </w:r>
      <w:r w:rsidR="00F42BBF" w:rsidRPr="001C53E9">
        <w:rPr>
          <w:rFonts w:ascii="Segoe UI" w:hAnsi="Segoe UI" w:cs="Segoe UI"/>
          <w:color w:val="156082" w:themeColor="accent1"/>
          <w:sz w:val="21"/>
          <w:szCs w:val="21"/>
        </w:rPr>
        <w:t>B</w:t>
      </w:r>
    </w:p>
    <w:p w14:paraId="1FB80FF9" w14:textId="455650CE"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9</w:t>
      </w:r>
      <w:r w:rsidRPr="00037B7D">
        <w:rPr>
          <w:rFonts w:ascii="Segoe UI" w:hAnsi="Segoe UI" w:cs="Segoe UI"/>
          <w:sz w:val="21"/>
          <w:szCs w:val="21"/>
        </w:rPr>
        <w:tab/>
        <w:t>Utiliza múltiples árboles para reducir la varianza y mejorar la precisión</w:t>
      </w:r>
      <w:r w:rsidRPr="00037B7D">
        <w:rPr>
          <w:rFonts w:ascii="Segoe UI" w:hAnsi="Segoe UI" w:cs="Segoe UI"/>
          <w:sz w:val="21"/>
          <w:szCs w:val="21"/>
        </w:rPr>
        <w:tab/>
      </w:r>
      <w:r w:rsidR="00F42BBF" w:rsidRPr="001C53E9">
        <w:rPr>
          <w:rFonts w:ascii="Segoe UI" w:hAnsi="Segoe UI" w:cs="Segoe UI"/>
          <w:color w:val="156082" w:themeColor="accent1"/>
          <w:sz w:val="21"/>
          <w:szCs w:val="21"/>
        </w:rPr>
        <w:t>E</w:t>
      </w:r>
    </w:p>
    <w:p w14:paraId="734992CE" w14:textId="1B66CCCC"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10</w:t>
      </w:r>
      <w:r w:rsidRPr="00037B7D">
        <w:rPr>
          <w:rFonts w:ascii="Segoe UI" w:hAnsi="Segoe UI" w:cs="Segoe UI"/>
          <w:sz w:val="21"/>
          <w:szCs w:val="21"/>
        </w:rPr>
        <w:tab/>
        <w:t>Puede sobreajustar fácilmente si el árbol es muy profundo</w:t>
      </w:r>
      <w:r w:rsidRPr="00037B7D">
        <w:rPr>
          <w:rFonts w:ascii="Segoe UI" w:hAnsi="Segoe UI" w:cs="Segoe UI"/>
          <w:sz w:val="21"/>
          <w:szCs w:val="21"/>
        </w:rPr>
        <w:tab/>
      </w:r>
      <w:r w:rsidR="00F42BBF" w:rsidRPr="001C53E9">
        <w:rPr>
          <w:rFonts w:ascii="Segoe UI" w:hAnsi="Segoe UI" w:cs="Segoe UI"/>
          <w:color w:val="156082" w:themeColor="accent1"/>
          <w:sz w:val="21"/>
          <w:szCs w:val="21"/>
        </w:rPr>
        <w:t>D</w:t>
      </w:r>
    </w:p>
    <w:p w14:paraId="6891D062" w14:textId="51CB7F68"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11</w:t>
      </w:r>
      <w:r w:rsidRPr="00037B7D">
        <w:rPr>
          <w:rFonts w:ascii="Segoe UI" w:hAnsi="Segoe UI" w:cs="Segoe UI"/>
          <w:sz w:val="21"/>
          <w:szCs w:val="21"/>
        </w:rPr>
        <w:tab/>
        <w:t>Su versión más simple se basa en modelos lineales con varianzas iguales por clase</w:t>
      </w:r>
      <w:r w:rsidRPr="00037B7D">
        <w:rPr>
          <w:rFonts w:ascii="Segoe UI" w:hAnsi="Segoe UI" w:cs="Segoe UI"/>
          <w:sz w:val="21"/>
          <w:szCs w:val="21"/>
        </w:rPr>
        <w:tab/>
      </w:r>
      <w:r w:rsidR="00F42BBF" w:rsidRPr="001C53E9">
        <w:rPr>
          <w:rFonts w:ascii="Segoe UI" w:hAnsi="Segoe UI" w:cs="Segoe UI"/>
          <w:color w:val="156082" w:themeColor="accent1"/>
          <w:sz w:val="21"/>
          <w:szCs w:val="21"/>
        </w:rPr>
        <w:t>A</w:t>
      </w:r>
    </w:p>
    <w:p w14:paraId="3CF44101" w14:textId="06E395B2"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12</w:t>
      </w:r>
      <w:r w:rsidRPr="00037B7D">
        <w:rPr>
          <w:rFonts w:ascii="Segoe UI" w:hAnsi="Segoe UI" w:cs="Segoe UI"/>
          <w:sz w:val="21"/>
          <w:szCs w:val="21"/>
        </w:rPr>
        <w:tab/>
        <w:t>Puede usar núcleos como RBF o polinomiales para separar clases de manera no lineal</w:t>
      </w:r>
      <w:r w:rsidRPr="00037B7D">
        <w:rPr>
          <w:rFonts w:ascii="Segoe UI" w:hAnsi="Segoe UI" w:cs="Segoe UI"/>
          <w:sz w:val="21"/>
          <w:szCs w:val="21"/>
        </w:rPr>
        <w:tab/>
      </w:r>
      <w:r w:rsidR="00F42BBF" w:rsidRPr="001C53E9">
        <w:rPr>
          <w:rFonts w:ascii="Segoe UI" w:hAnsi="Segoe UI" w:cs="Segoe UI"/>
          <w:color w:val="156082" w:themeColor="accent1"/>
          <w:sz w:val="21"/>
          <w:szCs w:val="21"/>
        </w:rPr>
        <w:t>C</w:t>
      </w:r>
    </w:p>
    <w:p w14:paraId="016E9171" w14:textId="17712906"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13</w:t>
      </w:r>
      <w:r w:rsidRPr="00037B7D">
        <w:rPr>
          <w:rFonts w:ascii="Segoe UI" w:hAnsi="Segoe UI" w:cs="Segoe UI"/>
          <w:sz w:val="21"/>
          <w:szCs w:val="21"/>
        </w:rPr>
        <w:tab/>
        <w:t>Tiende a mejorar la generalización comparado con un solo árbol</w:t>
      </w:r>
      <w:r w:rsidRPr="00037B7D">
        <w:rPr>
          <w:rFonts w:ascii="Segoe UI" w:hAnsi="Segoe UI" w:cs="Segoe UI"/>
          <w:sz w:val="21"/>
          <w:szCs w:val="21"/>
        </w:rPr>
        <w:tab/>
      </w:r>
      <w:r w:rsidR="00F42BBF" w:rsidRPr="001C53E9">
        <w:rPr>
          <w:rFonts w:ascii="Segoe UI" w:hAnsi="Segoe UI" w:cs="Segoe UI"/>
          <w:color w:val="156082" w:themeColor="accent1"/>
          <w:sz w:val="21"/>
          <w:szCs w:val="21"/>
        </w:rPr>
        <w:t>E</w:t>
      </w:r>
    </w:p>
    <w:p w14:paraId="09CE59DF" w14:textId="6B3F79A2" w:rsidR="00037B7D" w:rsidRPr="00037B7D"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14</w:t>
      </w:r>
      <w:r w:rsidRPr="00037B7D">
        <w:rPr>
          <w:rFonts w:ascii="Segoe UI" w:hAnsi="Segoe UI" w:cs="Segoe UI"/>
          <w:sz w:val="21"/>
          <w:szCs w:val="21"/>
        </w:rPr>
        <w:tab/>
        <w:t>Es altamente interpretativo cuando se trabaja con dos clases y pocos atributos</w:t>
      </w:r>
      <w:r w:rsidRPr="00037B7D">
        <w:rPr>
          <w:rFonts w:ascii="Segoe UI" w:hAnsi="Segoe UI" w:cs="Segoe UI"/>
          <w:sz w:val="21"/>
          <w:szCs w:val="21"/>
        </w:rPr>
        <w:tab/>
      </w:r>
      <w:r w:rsidR="00F42BBF" w:rsidRPr="001C53E9">
        <w:rPr>
          <w:rFonts w:ascii="Segoe UI" w:hAnsi="Segoe UI" w:cs="Segoe UI"/>
          <w:color w:val="156082" w:themeColor="accent1"/>
          <w:sz w:val="21"/>
          <w:szCs w:val="21"/>
        </w:rPr>
        <w:t>D</w:t>
      </w:r>
    </w:p>
    <w:p w14:paraId="62A4AB92" w14:textId="6AD86D92" w:rsidR="00B15FC0" w:rsidRPr="0021099B" w:rsidRDefault="00037B7D" w:rsidP="00037B7D">
      <w:pPr>
        <w:numPr>
          <w:ilvl w:val="1"/>
          <w:numId w:val="1"/>
        </w:numPr>
        <w:spacing w:before="100" w:beforeAutospacing="1" w:after="100" w:afterAutospacing="1"/>
        <w:rPr>
          <w:rFonts w:ascii="Segoe UI" w:hAnsi="Segoe UI" w:cs="Segoe UI"/>
          <w:sz w:val="21"/>
          <w:szCs w:val="21"/>
        </w:rPr>
      </w:pPr>
      <w:r w:rsidRPr="00037B7D">
        <w:rPr>
          <w:rFonts w:ascii="Segoe UI" w:hAnsi="Segoe UI" w:cs="Segoe UI"/>
          <w:sz w:val="21"/>
          <w:szCs w:val="21"/>
        </w:rPr>
        <w:t>15</w:t>
      </w:r>
      <w:r w:rsidRPr="00037B7D">
        <w:rPr>
          <w:rFonts w:ascii="Segoe UI" w:hAnsi="Segoe UI" w:cs="Segoe UI"/>
          <w:sz w:val="21"/>
          <w:szCs w:val="21"/>
        </w:rPr>
        <w:tab/>
        <w:t>Es una combinación de muchos árboles construidos sobre</w:t>
      </w:r>
      <w:r w:rsidR="0021099B">
        <w:rPr>
          <w:rFonts w:ascii="Segoe UI" w:hAnsi="Segoe UI" w:cs="Segoe UI"/>
          <w:sz w:val="21"/>
          <w:szCs w:val="21"/>
        </w:rPr>
        <w:t xml:space="preserve"> </w:t>
      </w:r>
      <w:r w:rsidRPr="00037B7D">
        <w:rPr>
          <w:rFonts w:ascii="Segoe UI" w:hAnsi="Segoe UI" w:cs="Segoe UI"/>
          <w:sz w:val="21"/>
          <w:szCs w:val="21"/>
        </w:rPr>
        <w:t>subconjuntos aleatorios del conjunto de entrenamiento</w:t>
      </w:r>
      <w:r w:rsidR="00F42BBF">
        <w:rPr>
          <w:rFonts w:ascii="Segoe UI" w:hAnsi="Segoe UI" w:cs="Segoe UI"/>
          <w:sz w:val="21"/>
          <w:szCs w:val="21"/>
        </w:rPr>
        <w:t xml:space="preserve"> </w:t>
      </w:r>
      <w:r w:rsidR="00F42BBF" w:rsidRPr="001C53E9">
        <w:rPr>
          <w:rFonts w:ascii="Segoe UI" w:hAnsi="Segoe UI" w:cs="Segoe UI"/>
          <w:color w:val="156082" w:themeColor="accent1"/>
          <w:sz w:val="21"/>
          <w:szCs w:val="21"/>
        </w:rPr>
        <w:t>E</w:t>
      </w:r>
    </w:p>
    <w:p w14:paraId="1CF1831C" w14:textId="5BC6B6CB" w:rsidR="0021099B" w:rsidRDefault="0021099B" w:rsidP="0021099B">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rPr>
        <w:t>¿Cuál es la diferencia entre Perceptron, Red Neuronal Artificial y Red Neuronal</w:t>
      </w:r>
      <w:r>
        <w:rPr>
          <w:rFonts w:ascii="Segoe UI" w:hAnsi="Segoe UI" w:cs="Segoe UI"/>
          <w:sz w:val="21"/>
          <w:szCs w:val="21"/>
        </w:rPr>
        <w:t xml:space="preserve"> </w:t>
      </w:r>
      <w:r>
        <w:rPr>
          <w:rFonts w:ascii="Segoe UI" w:hAnsi="Segoe UI" w:cs="Segoe UI"/>
          <w:sz w:val="21"/>
          <w:szCs w:val="21"/>
        </w:rPr>
        <w:t>Convolucional?</w:t>
      </w:r>
    </w:p>
    <w:p w14:paraId="55767E58" w14:textId="144128B4" w:rsidR="0021099B" w:rsidRPr="0091166C" w:rsidRDefault="0021099B" w:rsidP="0021099B">
      <w:pPr>
        <w:spacing w:before="100" w:beforeAutospacing="1" w:after="100" w:afterAutospacing="1"/>
        <w:ind w:left="643"/>
        <w:rPr>
          <w:rFonts w:ascii="Segoe UI" w:hAnsi="Segoe UI" w:cs="Segoe UI"/>
          <w:color w:val="156082" w:themeColor="accent1"/>
          <w:sz w:val="21"/>
          <w:szCs w:val="21"/>
        </w:rPr>
      </w:pPr>
      <w:r w:rsidRPr="0091166C">
        <w:rPr>
          <w:rFonts w:ascii="Segoe UI" w:hAnsi="Segoe UI" w:cs="Segoe UI"/>
          <w:color w:val="156082" w:themeColor="accent1"/>
          <w:sz w:val="21"/>
          <w:szCs w:val="21"/>
        </w:rPr>
        <w:t xml:space="preserve">Un perceptron es 1 sola neurona, es la unidad básica y la base para las otras redes. Las redes neuronales artificiales y neuronales convolucionales cuentan con más de una neurona. Las redes neuronales convolucionales son utilizadas para procesar imágenes. Con las convolucionales usas capas ocultas que van a filtrar de forma local para extraer ciertas características que las hace más eficientes para imágenes. Con las artificiales aunque si puedes usarlas para imágenes no son tan eficientes como las convolucionales. </w:t>
      </w:r>
    </w:p>
    <w:p w14:paraId="6D934601" w14:textId="77777777" w:rsidR="0021099B" w:rsidRDefault="0021099B" w:rsidP="0021099B">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rPr>
        <w:t>En el contexto de aprendizaje de una red neuronal, ¿qué es un epoch?</w:t>
      </w:r>
    </w:p>
    <w:p w14:paraId="42F686D3" w14:textId="6438D872" w:rsidR="0091166C" w:rsidRPr="0091166C" w:rsidRDefault="0091166C" w:rsidP="0091166C">
      <w:pPr>
        <w:spacing w:before="100" w:beforeAutospacing="1" w:after="100" w:afterAutospacing="1"/>
        <w:ind w:left="643"/>
        <w:rPr>
          <w:rFonts w:ascii="Segoe UI" w:hAnsi="Segoe UI" w:cs="Segoe UI"/>
          <w:color w:val="156082" w:themeColor="accent1"/>
          <w:sz w:val="21"/>
          <w:szCs w:val="21"/>
        </w:rPr>
      </w:pPr>
      <w:r w:rsidRPr="0091166C">
        <w:rPr>
          <w:rFonts w:ascii="Segoe UI" w:hAnsi="Segoe UI" w:cs="Segoe UI"/>
          <w:color w:val="156082" w:themeColor="accent1"/>
          <w:sz w:val="21"/>
          <w:szCs w:val="21"/>
        </w:rPr>
        <w:t xml:space="preserve">Es como la vuelta de un corredor, es una pasada completa por todo el conjunto de datos de train cuando estas entrenando tu modelo. </w:t>
      </w:r>
    </w:p>
    <w:p w14:paraId="6504807F" w14:textId="77777777" w:rsidR="0021099B" w:rsidRDefault="0021099B" w:rsidP="0021099B">
      <w:pPr>
        <w:numPr>
          <w:ilvl w:val="0"/>
          <w:numId w:val="1"/>
        </w:numPr>
        <w:spacing w:before="100" w:beforeAutospacing="1" w:after="100" w:afterAutospacing="1"/>
        <w:rPr>
          <w:rFonts w:ascii="Segoe UI" w:hAnsi="Segoe UI" w:cs="Segoe UI"/>
          <w:sz w:val="21"/>
          <w:szCs w:val="21"/>
        </w:rPr>
      </w:pPr>
      <w:r>
        <w:rPr>
          <w:rFonts w:ascii="Segoe UI" w:hAnsi="Segoe UI" w:cs="Segoe UI"/>
          <w:sz w:val="21"/>
          <w:szCs w:val="21"/>
        </w:rPr>
        <w:t>Lista las principales funciones de activación y describe la diferencia entre las funciones sigmoid y softmax</w:t>
      </w:r>
    </w:p>
    <w:p w14:paraId="2696EA7D" w14:textId="4FA55909" w:rsidR="00B15FC0" w:rsidRPr="00CC4B0F" w:rsidRDefault="0091166C" w:rsidP="00CC4B0F">
      <w:pPr>
        <w:spacing w:before="100" w:beforeAutospacing="1" w:after="100" w:afterAutospacing="1"/>
        <w:ind w:left="643"/>
        <w:rPr>
          <w:rFonts w:ascii="Segoe UI" w:hAnsi="Segoe UI" w:cs="Segoe UI"/>
          <w:color w:val="156082" w:themeColor="accent1"/>
          <w:sz w:val="21"/>
          <w:szCs w:val="21"/>
        </w:rPr>
      </w:pPr>
      <w:r w:rsidRPr="0091166C">
        <w:rPr>
          <w:rFonts w:ascii="Segoe UI" w:hAnsi="Segoe UI" w:cs="Segoe UI"/>
          <w:color w:val="156082" w:themeColor="accent1"/>
          <w:sz w:val="21"/>
          <w:szCs w:val="21"/>
        </w:rPr>
        <w:t xml:space="preserve">Función escalón, sigmoide, ReLu, atan, softmax. La función sigmoide nos da valores del 0 al 1, se usa en problemas de probabilidad en binario, en cambio la función softmax utiliza el mismo principio de probabilidad que la softmax pero si admite valores negativos y es para vectores que representan varias clases a la vez. </w:t>
      </w:r>
    </w:p>
    <w:sectPr w:rsidR="00B15FC0" w:rsidRPr="00CC4B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8183A"/>
    <w:multiLevelType w:val="multilevel"/>
    <w:tmpl w:val="4798F4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15C6B"/>
    <w:multiLevelType w:val="multilevel"/>
    <w:tmpl w:val="5B508D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D294B"/>
    <w:multiLevelType w:val="multilevel"/>
    <w:tmpl w:val="C6FEB372"/>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02D14"/>
    <w:multiLevelType w:val="multilevel"/>
    <w:tmpl w:val="3ECEAF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7D371C"/>
    <w:multiLevelType w:val="multilevel"/>
    <w:tmpl w:val="B67AEE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AA7AD4"/>
    <w:multiLevelType w:val="multilevel"/>
    <w:tmpl w:val="E724E4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DD3670"/>
    <w:multiLevelType w:val="multilevel"/>
    <w:tmpl w:val="4E269E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508098">
    <w:abstractNumId w:val="2"/>
  </w:num>
  <w:num w:numId="2" w16cid:durableId="1915318594">
    <w:abstractNumId w:val="3"/>
  </w:num>
  <w:num w:numId="3" w16cid:durableId="1210919411">
    <w:abstractNumId w:val="1"/>
  </w:num>
  <w:num w:numId="4" w16cid:durableId="135609401">
    <w:abstractNumId w:val="6"/>
  </w:num>
  <w:num w:numId="5" w16cid:durableId="1578856455">
    <w:abstractNumId w:val="5"/>
  </w:num>
  <w:num w:numId="6" w16cid:durableId="298196124">
    <w:abstractNumId w:val="4"/>
  </w:num>
  <w:num w:numId="7" w16cid:durableId="1980762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FC0"/>
    <w:rsid w:val="00037B7D"/>
    <w:rsid w:val="001621CA"/>
    <w:rsid w:val="001C53E9"/>
    <w:rsid w:val="0021099B"/>
    <w:rsid w:val="00507065"/>
    <w:rsid w:val="007A653A"/>
    <w:rsid w:val="00906054"/>
    <w:rsid w:val="0091166C"/>
    <w:rsid w:val="009305E3"/>
    <w:rsid w:val="00B15FC0"/>
    <w:rsid w:val="00CC4B0F"/>
    <w:rsid w:val="00CC53B3"/>
    <w:rsid w:val="00E36281"/>
    <w:rsid w:val="00F42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8F7F27E"/>
  <w15:chartTrackingRefBased/>
  <w15:docId w15:val="{5BE758C8-16FC-FD4A-BA3B-573873AD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B7D"/>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B15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15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15F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15F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5F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5FC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5FC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5FC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5FC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F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15F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15F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5F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5F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5F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5F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5F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5FC0"/>
    <w:rPr>
      <w:rFonts w:eastAsiaTheme="majorEastAsia" w:cstheme="majorBidi"/>
      <w:color w:val="272727" w:themeColor="text1" w:themeTint="D8"/>
    </w:rPr>
  </w:style>
  <w:style w:type="paragraph" w:styleId="Ttulo">
    <w:name w:val="Title"/>
    <w:basedOn w:val="Normal"/>
    <w:next w:val="Normal"/>
    <w:link w:val="TtuloCar"/>
    <w:uiPriority w:val="10"/>
    <w:qFormat/>
    <w:rsid w:val="00B15FC0"/>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5F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5FC0"/>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5F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5FC0"/>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B15FC0"/>
    <w:rPr>
      <w:i/>
      <w:iCs/>
      <w:color w:val="404040" w:themeColor="text1" w:themeTint="BF"/>
    </w:rPr>
  </w:style>
  <w:style w:type="paragraph" w:styleId="Prrafodelista">
    <w:name w:val="List Paragraph"/>
    <w:basedOn w:val="Normal"/>
    <w:uiPriority w:val="34"/>
    <w:qFormat/>
    <w:rsid w:val="00B15FC0"/>
    <w:pPr>
      <w:ind w:left="720"/>
      <w:contextualSpacing/>
    </w:pPr>
  </w:style>
  <w:style w:type="character" w:styleId="nfasisintenso">
    <w:name w:val="Intense Emphasis"/>
    <w:basedOn w:val="Fuentedeprrafopredeter"/>
    <w:uiPriority w:val="21"/>
    <w:qFormat/>
    <w:rsid w:val="00B15FC0"/>
    <w:rPr>
      <w:i/>
      <w:iCs/>
      <w:color w:val="0F4761" w:themeColor="accent1" w:themeShade="BF"/>
    </w:rPr>
  </w:style>
  <w:style w:type="paragraph" w:styleId="Citadestacada">
    <w:name w:val="Intense Quote"/>
    <w:basedOn w:val="Normal"/>
    <w:next w:val="Normal"/>
    <w:link w:val="CitadestacadaCar"/>
    <w:uiPriority w:val="30"/>
    <w:qFormat/>
    <w:rsid w:val="00B15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5FC0"/>
    <w:rPr>
      <w:i/>
      <w:iCs/>
      <w:color w:val="0F4761" w:themeColor="accent1" w:themeShade="BF"/>
    </w:rPr>
  </w:style>
  <w:style w:type="character" w:styleId="Referenciaintensa">
    <w:name w:val="Intense Reference"/>
    <w:basedOn w:val="Fuentedeprrafopredeter"/>
    <w:uiPriority w:val="32"/>
    <w:qFormat/>
    <w:rsid w:val="00B15FC0"/>
    <w:rPr>
      <w:b/>
      <w:bCs/>
      <w:smallCaps/>
      <w:color w:val="0F4761" w:themeColor="accent1" w:themeShade="BF"/>
      <w:spacing w:val="5"/>
    </w:rPr>
  </w:style>
  <w:style w:type="paragraph" w:styleId="NormalWeb">
    <w:name w:val="Normal (Web)"/>
    <w:basedOn w:val="Normal"/>
    <w:uiPriority w:val="99"/>
    <w:unhideWhenUsed/>
    <w:rsid w:val="00B15FC0"/>
    <w:pPr>
      <w:spacing w:before="100" w:beforeAutospacing="1" w:after="100" w:afterAutospacing="1"/>
    </w:pPr>
  </w:style>
  <w:style w:type="paragraph" w:styleId="HTMLconformatoprevio">
    <w:name w:val="HTML Preformatted"/>
    <w:basedOn w:val="Normal"/>
    <w:link w:val="HTMLconformatoprevioCar"/>
    <w:uiPriority w:val="99"/>
    <w:semiHidden/>
    <w:unhideWhenUsed/>
    <w:rsid w:val="00B15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5FC0"/>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B15F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212907">
      <w:bodyDiv w:val="1"/>
      <w:marLeft w:val="0"/>
      <w:marRight w:val="0"/>
      <w:marTop w:val="0"/>
      <w:marBottom w:val="0"/>
      <w:divBdr>
        <w:top w:val="none" w:sz="0" w:space="0" w:color="auto"/>
        <w:left w:val="none" w:sz="0" w:space="0" w:color="auto"/>
        <w:bottom w:val="none" w:sz="0" w:space="0" w:color="auto"/>
        <w:right w:val="none" w:sz="0" w:space="0" w:color="auto"/>
      </w:divBdr>
    </w:div>
    <w:div w:id="189150864">
      <w:bodyDiv w:val="1"/>
      <w:marLeft w:val="0"/>
      <w:marRight w:val="0"/>
      <w:marTop w:val="0"/>
      <w:marBottom w:val="0"/>
      <w:divBdr>
        <w:top w:val="none" w:sz="0" w:space="0" w:color="auto"/>
        <w:left w:val="none" w:sz="0" w:space="0" w:color="auto"/>
        <w:bottom w:val="none" w:sz="0" w:space="0" w:color="auto"/>
        <w:right w:val="none" w:sz="0" w:space="0" w:color="auto"/>
      </w:divBdr>
    </w:div>
    <w:div w:id="261185287">
      <w:bodyDiv w:val="1"/>
      <w:marLeft w:val="0"/>
      <w:marRight w:val="0"/>
      <w:marTop w:val="0"/>
      <w:marBottom w:val="0"/>
      <w:divBdr>
        <w:top w:val="none" w:sz="0" w:space="0" w:color="auto"/>
        <w:left w:val="none" w:sz="0" w:space="0" w:color="auto"/>
        <w:bottom w:val="none" w:sz="0" w:space="0" w:color="auto"/>
        <w:right w:val="none" w:sz="0" w:space="0" w:color="auto"/>
      </w:divBdr>
    </w:div>
    <w:div w:id="547567017">
      <w:bodyDiv w:val="1"/>
      <w:marLeft w:val="0"/>
      <w:marRight w:val="0"/>
      <w:marTop w:val="0"/>
      <w:marBottom w:val="0"/>
      <w:divBdr>
        <w:top w:val="none" w:sz="0" w:space="0" w:color="auto"/>
        <w:left w:val="none" w:sz="0" w:space="0" w:color="auto"/>
        <w:bottom w:val="none" w:sz="0" w:space="0" w:color="auto"/>
        <w:right w:val="none" w:sz="0" w:space="0" w:color="auto"/>
      </w:divBdr>
    </w:div>
    <w:div w:id="853422204">
      <w:bodyDiv w:val="1"/>
      <w:marLeft w:val="0"/>
      <w:marRight w:val="0"/>
      <w:marTop w:val="0"/>
      <w:marBottom w:val="0"/>
      <w:divBdr>
        <w:top w:val="none" w:sz="0" w:space="0" w:color="auto"/>
        <w:left w:val="none" w:sz="0" w:space="0" w:color="auto"/>
        <w:bottom w:val="none" w:sz="0" w:space="0" w:color="auto"/>
        <w:right w:val="none" w:sz="0" w:space="0" w:color="auto"/>
      </w:divBdr>
    </w:div>
    <w:div w:id="871071558">
      <w:bodyDiv w:val="1"/>
      <w:marLeft w:val="0"/>
      <w:marRight w:val="0"/>
      <w:marTop w:val="0"/>
      <w:marBottom w:val="0"/>
      <w:divBdr>
        <w:top w:val="none" w:sz="0" w:space="0" w:color="auto"/>
        <w:left w:val="none" w:sz="0" w:space="0" w:color="auto"/>
        <w:bottom w:val="none" w:sz="0" w:space="0" w:color="auto"/>
        <w:right w:val="none" w:sz="0" w:space="0" w:color="auto"/>
      </w:divBdr>
    </w:div>
    <w:div w:id="1008556452">
      <w:bodyDiv w:val="1"/>
      <w:marLeft w:val="0"/>
      <w:marRight w:val="0"/>
      <w:marTop w:val="0"/>
      <w:marBottom w:val="0"/>
      <w:divBdr>
        <w:top w:val="none" w:sz="0" w:space="0" w:color="auto"/>
        <w:left w:val="none" w:sz="0" w:space="0" w:color="auto"/>
        <w:bottom w:val="none" w:sz="0" w:space="0" w:color="auto"/>
        <w:right w:val="none" w:sz="0" w:space="0" w:color="auto"/>
      </w:divBdr>
    </w:div>
    <w:div w:id="1560821007">
      <w:bodyDiv w:val="1"/>
      <w:marLeft w:val="0"/>
      <w:marRight w:val="0"/>
      <w:marTop w:val="0"/>
      <w:marBottom w:val="0"/>
      <w:divBdr>
        <w:top w:val="none" w:sz="0" w:space="0" w:color="auto"/>
        <w:left w:val="none" w:sz="0" w:space="0" w:color="auto"/>
        <w:bottom w:val="none" w:sz="0" w:space="0" w:color="auto"/>
        <w:right w:val="none" w:sz="0" w:space="0" w:color="auto"/>
      </w:divBdr>
    </w:div>
    <w:div w:id="1648319845">
      <w:bodyDiv w:val="1"/>
      <w:marLeft w:val="0"/>
      <w:marRight w:val="0"/>
      <w:marTop w:val="0"/>
      <w:marBottom w:val="0"/>
      <w:divBdr>
        <w:top w:val="none" w:sz="0" w:space="0" w:color="auto"/>
        <w:left w:val="none" w:sz="0" w:space="0" w:color="auto"/>
        <w:bottom w:val="none" w:sz="0" w:space="0" w:color="auto"/>
        <w:right w:val="none" w:sz="0" w:space="0" w:color="auto"/>
      </w:divBdr>
    </w:div>
    <w:div w:id="204066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830</Words>
  <Characters>4570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ARROYO RIEGO</dc:creator>
  <cp:keywords/>
  <dc:description/>
  <cp:lastModifiedBy>SABRINA ARROYO RIEGO</cp:lastModifiedBy>
  <cp:revision>5</cp:revision>
  <dcterms:created xsi:type="dcterms:W3CDTF">2025-05-19T23:21:00Z</dcterms:created>
  <dcterms:modified xsi:type="dcterms:W3CDTF">2025-05-20T00:22:00Z</dcterms:modified>
</cp:coreProperties>
</file>