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189C" w:rsidRDefault="0033189C">
      <w:pPr>
        <w:rPr>
          <w:b/>
          <w:sz w:val="26"/>
          <w:szCs w:val="26"/>
        </w:rPr>
      </w:pPr>
    </w:p>
    <w:p w14:paraId="00000002" w14:textId="77777777" w:rsidR="0033189C" w:rsidRDefault="00611B49">
      <w:pPr>
        <w:ind w:left="-708"/>
        <w:rPr>
          <w:b/>
          <w:sz w:val="26"/>
          <w:szCs w:val="26"/>
        </w:rPr>
      </w:pPr>
      <w:r>
        <w:rPr>
          <w:b/>
          <w:sz w:val="26"/>
          <w:szCs w:val="26"/>
        </w:rPr>
        <w:t>Template for Designing Key Performance Indicators</w:t>
      </w:r>
    </w:p>
    <w:p w14:paraId="00000003" w14:textId="77777777" w:rsidR="0033189C" w:rsidRDefault="00611B49">
      <w:pPr>
        <w:ind w:left="-708"/>
      </w:pPr>
      <w:r>
        <w:t xml:space="preserve">Based on </w:t>
      </w:r>
      <w:hyperlink r:id="rId7">
        <w:r>
          <w:rPr>
            <w:color w:val="1155CC"/>
            <w:u w:val="single"/>
          </w:rPr>
          <w:t>Bernand Marr &amp; C</w:t>
        </w:r>
        <w:r>
          <w:rPr>
            <w:color w:val="1155CC"/>
            <w:u w:val="single"/>
          </w:rPr>
          <w:t>o</w:t>
        </w:r>
        <w:r>
          <w:rPr>
            <w:color w:val="1155CC"/>
            <w:u w:val="single"/>
          </w:rPr>
          <w:t>. KPI’s template</w:t>
        </w:r>
      </w:hyperlink>
    </w:p>
    <w:p w14:paraId="00000004" w14:textId="77777777" w:rsidR="0033189C" w:rsidRDefault="0033189C">
      <w:pPr>
        <w:ind w:left="-708"/>
      </w:pPr>
    </w:p>
    <w:p w14:paraId="00000005" w14:textId="5F417C05" w:rsidR="0033189C" w:rsidRDefault="002A0235">
      <w:pPr>
        <w:ind w:left="-708"/>
        <w:rPr>
          <w:b/>
        </w:rPr>
      </w:pPr>
      <w:r>
        <w:rPr>
          <w:b/>
        </w:rPr>
        <w:t>Fernando Luna Ponce</w:t>
      </w:r>
    </w:p>
    <w:p w14:paraId="6E3FA953" w14:textId="77777777" w:rsidR="002A0235" w:rsidRDefault="002A0235">
      <w:pPr>
        <w:ind w:left="-708"/>
        <w:rPr>
          <w:b/>
        </w:rPr>
      </w:pPr>
    </w:p>
    <w:p w14:paraId="00000006" w14:textId="4A0436EA" w:rsidR="0033189C" w:rsidRDefault="002A0235">
      <w:pPr>
        <w:ind w:left="-708"/>
        <w:jc w:val="both"/>
        <w:rPr>
          <w:b/>
        </w:rPr>
      </w:pPr>
      <w:r>
        <w:rPr>
          <w:b/>
        </w:rPr>
        <w:t>Diabetes en Sonora, un tema realmente preocupante!</w:t>
      </w:r>
    </w:p>
    <w:p w14:paraId="00000007" w14:textId="77777777" w:rsidR="0033189C" w:rsidRDefault="0033189C"/>
    <w:tbl>
      <w:tblPr>
        <w:tblStyle w:val="a"/>
        <w:tblW w:w="1063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4665"/>
        <w:gridCol w:w="2955"/>
      </w:tblGrid>
      <w:tr w:rsidR="0033189C" w14:paraId="40700836" w14:textId="77777777">
        <w:tc>
          <w:tcPr>
            <w:tcW w:w="3015" w:type="dxa"/>
            <w:shd w:val="clear" w:color="auto" w:fill="auto"/>
            <w:tcMar>
              <w:top w:w="100" w:type="dxa"/>
              <w:left w:w="100" w:type="dxa"/>
              <w:bottom w:w="100" w:type="dxa"/>
              <w:right w:w="100" w:type="dxa"/>
            </w:tcMar>
          </w:tcPr>
          <w:p w14:paraId="00000008" w14:textId="77777777" w:rsidR="0033189C" w:rsidRDefault="0033189C">
            <w:pPr>
              <w:widowControl w:val="0"/>
              <w:pBdr>
                <w:top w:val="nil"/>
                <w:left w:val="nil"/>
                <w:bottom w:val="nil"/>
                <w:right w:val="nil"/>
                <w:between w:val="nil"/>
              </w:pBdr>
              <w:spacing w:line="240" w:lineRule="auto"/>
              <w:rPr>
                <w:b/>
              </w:rPr>
            </w:pPr>
          </w:p>
        </w:tc>
        <w:tc>
          <w:tcPr>
            <w:tcW w:w="4665" w:type="dxa"/>
            <w:shd w:val="clear" w:color="auto" w:fill="auto"/>
            <w:tcMar>
              <w:top w:w="100" w:type="dxa"/>
              <w:left w:w="100" w:type="dxa"/>
              <w:bottom w:w="100" w:type="dxa"/>
              <w:right w:w="100" w:type="dxa"/>
            </w:tcMar>
          </w:tcPr>
          <w:p w14:paraId="00000009" w14:textId="77777777" w:rsidR="0033189C" w:rsidRDefault="00611B49">
            <w:pPr>
              <w:widowControl w:val="0"/>
              <w:pBdr>
                <w:top w:val="nil"/>
                <w:left w:val="nil"/>
                <w:bottom w:val="nil"/>
                <w:right w:val="nil"/>
                <w:between w:val="nil"/>
              </w:pBdr>
              <w:spacing w:line="240" w:lineRule="auto"/>
              <w:jc w:val="center"/>
              <w:rPr>
                <w:b/>
                <w:sz w:val="18"/>
                <w:szCs w:val="18"/>
              </w:rPr>
            </w:pPr>
            <w:r>
              <w:rPr>
                <w:b/>
                <w:sz w:val="18"/>
                <w:szCs w:val="18"/>
              </w:rPr>
              <w:t>KPI 1</w:t>
            </w:r>
          </w:p>
        </w:tc>
        <w:tc>
          <w:tcPr>
            <w:tcW w:w="2955" w:type="dxa"/>
            <w:shd w:val="clear" w:color="auto" w:fill="auto"/>
            <w:tcMar>
              <w:top w:w="100" w:type="dxa"/>
              <w:left w:w="100" w:type="dxa"/>
              <w:bottom w:w="100" w:type="dxa"/>
              <w:right w:w="100" w:type="dxa"/>
            </w:tcMar>
          </w:tcPr>
          <w:p w14:paraId="0000000A" w14:textId="77777777" w:rsidR="0033189C" w:rsidRDefault="00611B49">
            <w:pPr>
              <w:widowControl w:val="0"/>
              <w:pBdr>
                <w:top w:val="nil"/>
                <w:left w:val="nil"/>
                <w:bottom w:val="nil"/>
                <w:right w:val="nil"/>
                <w:between w:val="nil"/>
              </w:pBdr>
              <w:spacing w:line="240" w:lineRule="auto"/>
              <w:jc w:val="center"/>
              <w:rPr>
                <w:b/>
                <w:sz w:val="18"/>
                <w:szCs w:val="18"/>
              </w:rPr>
            </w:pPr>
            <w:r>
              <w:rPr>
                <w:b/>
                <w:sz w:val="18"/>
                <w:szCs w:val="18"/>
              </w:rPr>
              <w:t>KPI 2</w:t>
            </w:r>
          </w:p>
        </w:tc>
      </w:tr>
      <w:tr w:rsidR="0033189C" w14:paraId="24F7D15E" w14:textId="77777777">
        <w:tc>
          <w:tcPr>
            <w:tcW w:w="3015" w:type="dxa"/>
            <w:shd w:val="clear" w:color="auto" w:fill="auto"/>
            <w:tcMar>
              <w:top w:w="100" w:type="dxa"/>
              <w:left w:w="100" w:type="dxa"/>
              <w:bottom w:w="100" w:type="dxa"/>
              <w:right w:w="100" w:type="dxa"/>
            </w:tcMar>
          </w:tcPr>
          <w:p w14:paraId="0000000B"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Strategic Goal:</w:t>
            </w:r>
          </w:p>
          <w:p w14:paraId="0000000C"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Name the strategic objective (from the strategy map), which is being assessed with this indicator.</w:t>
            </w:r>
          </w:p>
        </w:tc>
        <w:tc>
          <w:tcPr>
            <w:tcW w:w="4665" w:type="dxa"/>
            <w:shd w:val="clear" w:color="auto" w:fill="auto"/>
            <w:tcMar>
              <w:top w:w="100" w:type="dxa"/>
              <w:left w:w="100" w:type="dxa"/>
              <w:bottom w:w="100" w:type="dxa"/>
              <w:right w:w="100" w:type="dxa"/>
            </w:tcMar>
          </w:tcPr>
          <w:p w14:paraId="0000000D" w14:textId="33A764D4" w:rsidR="0033189C" w:rsidRDefault="00611B49">
            <w:pPr>
              <w:widowControl w:val="0"/>
              <w:pBdr>
                <w:top w:val="nil"/>
                <w:left w:val="nil"/>
                <w:bottom w:val="nil"/>
                <w:right w:val="nil"/>
                <w:between w:val="nil"/>
              </w:pBdr>
              <w:spacing w:line="240" w:lineRule="auto"/>
              <w:jc w:val="both"/>
              <w:rPr>
                <w:sz w:val="18"/>
                <w:szCs w:val="18"/>
              </w:rPr>
            </w:pPr>
            <w:r>
              <w:rPr>
                <w:sz w:val="18"/>
                <w:szCs w:val="18"/>
              </w:rPr>
              <w:t xml:space="preserve">Determinar la cantidad de </w:t>
            </w:r>
            <w:r w:rsidR="002A0235">
              <w:rPr>
                <w:sz w:val="18"/>
                <w:szCs w:val="18"/>
              </w:rPr>
              <w:t>muertes a causa de la diabetes en el Estado de Sonora, durante los últimos 5 años.</w:t>
            </w:r>
          </w:p>
        </w:tc>
        <w:tc>
          <w:tcPr>
            <w:tcW w:w="2955" w:type="dxa"/>
            <w:shd w:val="clear" w:color="auto" w:fill="auto"/>
            <w:tcMar>
              <w:top w:w="100" w:type="dxa"/>
              <w:left w:w="100" w:type="dxa"/>
              <w:bottom w:w="100" w:type="dxa"/>
              <w:right w:w="100" w:type="dxa"/>
            </w:tcMar>
          </w:tcPr>
          <w:p w14:paraId="0000000E" w14:textId="77777777" w:rsidR="0033189C" w:rsidRDefault="0033189C">
            <w:pPr>
              <w:widowControl w:val="0"/>
              <w:pBdr>
                <w:top w:val="nil"/>
                <w:left w:val="nil"/>
                <w:bottom w:val="nil"/>
                <w:right w:val="nil"/>
                <w:between w:val="nil"/>
              </w:pBdr>
              <w:spacing w:line="240" w:lineRule="auto"/>
              <w:rPr>
                <w:sz w:val="18"/>
                <w:szCs w:val="18"/>
              </w:rPr>
            </w:pPr>
          </w:p>
        </w:tc>
      </w:tr>
      <w:tr w:rsidR="0033189C" w14:paraId="5227BD24" w14:textId="77777777">
        <w:tc>
          <w:tcPr>
            <w:tcW w:w="3015" w:type="dxa"/>
            <w:shd w:val="clear" w:color="auto" w:fill="auto"/>
            <w:tcMar>
              <w:top w:w="100" w:type="dxa"/>
              <w:left w:w="100" w:type="dxa"/>
              <w:bottom w:w="100" w:type="dxa"/>
              <w:right w:w="100" w:type="dxa"/>
            </w:tcMar>
          </w:tcPr>
          <w:p w14:paraId="0000000F"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 xml:space="preserve">Audience / Access: </w:t>
            </w:r>
          </w:p>
          <w:p w14:paraId="00000010"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Name the key audience for this indicator and clarify who will have access rights to it.</w:t>
            </w:r>
          </w:p>
        </w:tc>
        <w:tc>
          <w:tcPr>
            <w:tcW w:w="4665" w:type="dxa"/>
            <w:shd w:val="clear" w:color="auto" w:fill="auto"/>
            <w:tcMar>
              <w:top w:w="100" w:type="dxa"/>
              <w:left w:w="100" w:type="dxa"/>
              <w:bottom w:w="100" w:type="dxa"/>
              <w:right w:w="100" w:type="dxa"/>
            </w:tcMar>
          </w:tcPr>
          <w:p w14:paraId="00000011" w14:textId="77777777" w:rsidR="0033189C" w:rsidRDefault="00611B49">
            <w:pPr>
              <w:widowControl w:val="0"/>
              <w:pBdr>
                <w:top w:val="nil"/>
                <w:left w:val="nil"/>
                <w:bottom w:val="nil"/>
                <w:right w:val="nil"/>
                <w:between w:val="nil"/>
              </w:pBdr>
              <w:spacing w:line="240" w:lineRule="auto"/>
              <w:rPr>
                <w:sz w:val="18"/>
                <w:szCs w:val="18"/>
              </w:rPr>
            </w:pPr>
            <w:r>
              <w:rPr>
                <w:sz w:val="18"/>
                <w:szCs w:val="18"/>
              </w:rPr>
              <w:t>Público general.</w:t>
            </w:r>
          </w:p>
        </w:tc>
        <w:tc>
          <w:tcPr>
            <w:tcW w:w="2955" w:type="dxa"/>
            <w:shd w:val="clear" w:color="auto" w:fill="auto"/>
            <w:tcMar>
              <w:top w:w="100" w:type="dxa"/>
              <w:left w:w="100" w:type="dxa"/>
              <w:bottom w:w="100" w:type="dxa"/>
              <w:right w:w="100" w:type="dxa"/>
            </w:tcMar>
          </w:tcPr>
          <w:p w14:paraId="00000012" w14:textId="77777777" w:rsidR="0033189C" w:rsidRDefault="0033189C">
            <w:pPr>
              <w:widowControl w:val="0"/>
              <w:pBdr>
                <w:top w:val="nil"/>
                <w:left w:val="nil"/>
                <w:bottom w:val="nil"/>
                <w:right w:val="nil"/>
                <w:between w:val="nil"/>
              </w:pBdr>
              <w:spacing w:line="240" w:lineRule="auto"/>
              <w:rPr>
                <w:sz w:val="18"/>
                <w:szCs w:val="18"/>
              </w:rPr>
            </w:pPr>
          </w:p>
        </w:tc>
      </w:tr>
      <w:tr w:rsidR="0033189C" w14:paraId="598FFE8B" w14:textId="77777777">
        <w:tc>
          <w:tcPr>
            <w:tcW w:w="3015" w:type="dxa"/>
            <w:shd w:val="clear" w:color="auto" w:fill="auto"/>
            <w:tcMar>
              <w:top w:w="100" w:type="dxa"/>
              <w:left w:w="100" w:type="dxa"/>
              <w:bottom w:w="100" w:type="dxa"/>
              <w:right w:w="100" w:type="dxa"/>
            </w:tcMar>
          </w:tcPr>
          <w:p w14:paraId="00000013"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Key Performance Question(s):</w:t>
            </w:r>
          </w:p>
          <w:p w14:paraId="00000014"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Name the performance question(s) this indicator is helping to answer.</w:t>
            </w:r>
          </w:p>
        </w:tc>
        <w:tc>
          <w:tcPr>
            <w:tcW w:w="4665" w:type="dxa"/>
            <w:shd w:val="clear" w:color="auto" w:fill="auto"/>
            <w:tcMar>
              <w:top w:w="100" w:type="dxa"/>
              <w:left w:w="100" w:type="dxa"/>
              <w:bottom w:w="100" w:type="dxa"/>
              <w:right w:w="100" w:type="dxa"/>
            </w:tcMar>
          </w:tcPr>
          <w:p w14:paraId="00000015" w14:textId="5B2C159F" w:rsidR="0033189C" w:rsidRDefault="002A0235">
            <w:pPr>
              <w:widowControl w:val="0"/>
              <w:pBdr>
                <w:top w:val="nil"/>
                <w:left w:val="nil"/>
                <w:bottom w:val="nil"/>
                <w:right w:val="nil"/>
                <w:between w:val="nil"/>
              </w:pBdr>
              <w:spacing w:line="240" w:lineRule="auto"/>
              <w:rPr>
                <w:sz w:val="18"/>
                <w:szCs w:val="18"/>
              </w:rPr>
            </w:pPr>
            <w:r>
              <w:rPr>
                <w:sz w:val="18"/>
                <w:szCs w:val="18"/>
              </w:rPr>
              <w:t>¿Cuáles son los municipios con mayor cantidad de muertes por diabetes en Sonora</w:t>
            </w:r>
            <w:r w:rsidR="00611B49">
              <w:rPr>
                <w:sz w:val="18"/>
                <w:szCs w:val="18"/>
              </w:rPr>
              <w:t>?</w:t>
            </w:r>
          </w:p>
        </w:tc>
        <w:tc>
          <w:tcPr>
            <w:tcW w:w="2955" w:type="dxa"/>
            <w:shd w:val="clear" w:color="auto" w:fill="auto"/>
            <w:tcMar>
              <w:top w:w="100" w:type="dxa"/>
              <w:left w:w="100" w:type="dxa"/>
              <w:bottom w:w="100" w:type="dxa"/>
              <w:right w:w="100" w:type="dxa"/>
            </w:tcMar>
          </w:tcPr>
          <w:p w14:paraId="00000016" w14:textId="77777777" w:rsidR="0033189C" w:rsidRDefault="0033189C">
            <w:pPr>
              <w:widowControl w:val="0"/>
              <w:pBdr>
                <w:top w:val="nil"/>
                <w:left w:val="nil"/>
                <w:bottom w:val="nil"/>
                <w:right w:val="nil"/>
                <w:between w:val="nil"/>
              </w:pBdr>
              <w:spacing w:line="240" w:lineRule="auto"/>
              <w:rPr>
                <w:sz w:val="18"/>
                <w:szCs w:val="18"/>
              </w:rPr>
            </w:pPr>
          </w:p>
        </w:tc>
      </w:tr>
      <w:tr w:rsidR="0033189C" w14:paraId="04250CFE" w14:textId="77777777">
        <w:tc>
          <w:tcPr>
            <w:tcW w:w="3015" w:type="dxa"/>
            <w:shd w:val="clear" w:color="auto" w:fill="auto"/>
            <w:tcMar>
              <w:top w:w="100" w:type="dxa"/>
              <w:left w:w="100" w:type="dxa"/>
              <w:bottom w:w="100" w:type="dxa"/>
              <w:right w:w="100" w:type="dxa"/>
            </w:tcMar>
          </w:tcPr>
          <w:p w14:paraId="00000017"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How will and won’t this indicator be used?</w:t>
            </w:r>
          </w:p>
          <w:p w14:paraId="00000018"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Describe how the insights this indicator generates will be used and outline how this indicator will not be used.</w:t>
            </w:r>
          </w:p>
        </w:tc>
        <w:tc>
          <w:tcPr>
            <w:tcW w:w="4665" w:type="dxa"/>
            <w:shd w:val="clear" w:color="auto" w:fill="auto"/>
            <w:tcMar>
              <w:top w:w="100" w:type="dxa"/>
              <w:left w:w="100" w:type="dxa"/>
              <w:bottom w:w="100" w:type="dxa"/>
              <w:right w:w="100" w:type="dxa"/>
            </w:tcMar>
          </w:tcPr>
          <w:p w14:paraId="00000019" w14:textId="32EE2A5D" w:rsidR="0033189C" w:rsidRDefault="00611B49">
            <w:pPr>
              <w:widowControl w:val="0"/>
              <w:numPr>
                <w:ilvl w:val="0"/>
                <w:numId w:val="1"/>
              </w:numPr>
              <w:pBdr>
                <w:top w:val="nil"/>
                <w:left w:val="nil"/>
                <w:bottom w:val="nil"/>
                <w:right w:val="nil"/>
                <w:between w:val="nil"/>
              </w:pBdr>
              <w:spacing w:line="240" w:lineRule="auto"/>
              <w:ind w:left="425"/>
              <w:jc w:val="both"/>
              <w:rPr>
                <w:sz w:val="18"/>
                <w:szCs w:val="18"/>
              </w:rPr>
            </w:pPr>
            <w:r>
              <w:rPr>
                <w:sz w:val="18"/>
                <w:szCs w:val="18"/>
              </w:rPr>
              <w:t xml:space="preserve">Monitorear </w:t>
            </w:r>
            <w:r w:rsidR="002A0235">
              <w:rPr>
                <w:sz w:val="18"/>
                <w:szCs w:val="18"/>
              </w:rPr>
              <w:t>los municipios con mayor cantidad de muertes por diabetes</w:t>
            </w:r>
          </w:p>
          <w:p w14:paraId="0000001A" w14:textId="302DF335" w:rsidR="0033189C" w:rsidRDefault="00611B49">
            <w:pPr>
              <w:widowControl w:val="0"/>
              <w:numPr>
                <w:ilvl w:val="0"/>
                <w:numId w:val="1"/>
              </w:numPr>
              <w:pBdr>
                <w:top w:val="nil"/>
                <w:left w:val="nil"/>
                <w:bottom w:val="nil"/>
                <w:right w:val="nil"/>
                <w:between w:val="nil"/>
              </w:pBdr>
              <w:spacing w:line="240" w:lineRule="auto"/>
              <w:ind w:left="425"/>
              <w:jc w:val="both"/>
              <w:rPr>
                <w:sz w:val="18"/>
                <w:szCs w:val="18"/>
              </w:rPr>
            </w:pPr>
            <w:r>
              <w:rPr>
                <w:sz w:val="18"/>
                <w:szCs w:val="18"/>
              </w:rPr>
              <w:t xml:space="preserve">Verificar </w:t>
            </w:r>
            <w:r w:rsidR="002A0235">
              <w:rPr>
                <w:sz w:val="18"/>
                <w:szCs w:val="18"/>
              </w:rPr>
              <w:t>si la tasa de muertes es proporcional al tamaño de la población.</w:t>
            </w:r>
          </w:p>
          <w:p w14:paraId="0000001B" w14:textId="67CDB272" w:rsidR="0033189C" w:rsidRDefault="00611B49">
            <w:pPr>
              <w:widowControl w:val="0"/>
              <w:numPr>
                <w:ilvl w:val="0"/>
                <w:numId w:val="1"/>
              </w:numPr>
              <w:pBdr>
                <w:top w:val="nil"/>
                <w:left w:val="nil"/>
                <w:bottom w:val="nil"/>
                <w:right w:val="nil"/>
                <w:between w:val="nil"/>
              </w:pBdr>
              <w:spacing w:line="240" w:lineRule="auto"/>
              <w:ind w:left="425"/>
              <w:jc w:val="both"/>
              <w:rPr>
                <w:sz w:val="18"/>
                <w:szCs w:val="18"/>
              </w:rPr>
            </w:pPr>
            <w:r>
              <w:rPr>
                <w:sz w:val="18"/>
                <w:szCs w:val="18"/>
              </w:rPr>
              <w:t xml:space="preserve">No se puede inferir </w:t>
            </w:r>
            <w:r w:rsidR="002A0235">
              <w:rPr>
                <w:sz w:val="18"/>
                <w:szCs w:val="18"/>
              </w:rPr>
              <w:t>que factores aumentan el riesgo de muertes por diabetes</w:t>
            </w:r>
            <w:r w:rsidR="002B528B">
              <w:rPr>
                <w:sz w:val="18"/>
                <w:szCs w:val="18"/>
              </w:rPr>
              <w:t>.</w:t>
            </w:r>
          </w:p>
          <w:p w14:paraId="0000001C" w14:textId="710E2D6F" w:rsidR="0033189C" w:rsidRDefault="00611B49">
            <w:pPr>
              <w:widowControl w:val="0"/>
              <w:numPr>
                <w:ilvl w:val="0"/>
                <w:numId w:val="1"/>
              </w:numPr>
              <w:pBdr>
                <w:top w:val="nil"/>
                <w:left w:val="nil"/>
                <w:bottom w:val="nil"/>
                <w:right w:val="nil"/>
                <w:between w:val="nil"/>
              </w:pBdr>
              <w:spacing w:line="240" w:lineRule="auto"/>
              <w:ind w:left="425"/>
              <w:jc w:val="both"/>
              <w:rPr>
                <w:sz w:val="18"/>
                <w:szCs w:val="18"/>
              </w:rPr>
            </w:pPr>
            <w:r>
              <w:rPr>
                <w:sz w:val="18"/>
                <w:szCs w:val="18"/>
              </w:rPr>
              <w:t xml:space="preserve">Si </w:t>
            </w:r>
            <w:r w:rsidR="002A0235">
              <w:rPr>
                <w:sz w:val="18"/>
                <w:szCs w:val="18"/>
              </w:rPr>
              <w:t>existen municipios que a lo largo del tiempo mantienen una tasa alta de muertes por diabetes, poder centrarnos en el estudio de los factores que afectan en dichos municipios.</w:t>
            </w:r>
          </w:p>
        </w:tc>
        <w:tc>
          <w:tcPr>
            <w:tcW w:w="2955" w:type="dxa"/>
            <w:shd w:val="clear" w:color="auto" w:fill="auto"/>
            <w:tcMar>
              <w:top w:w="100" w:type="dxa"/>
              <w:left w:w="100" w:type="dxa"/>
              <w:bottom w:w="100" w:type="dxa"/>
              <w:right w:w="100" w:type="dxa"/>
            </w:tcMar>
          </w:tcPr>
          <w:p w14:paraId="0000001D" w14:textId="77777777" w:rsidR="0033189C" w:rsidRDefault="0033189C">
            <w:pPr>
              <w:widowControl w:val="0"/>
              <w:pBdr>
                <w:top w:val="nil"/>
                <w:left w:val="nil"/>
                <w:bottom w:val="nil"/>
                <w:right w:val="nil"/>
                <w:between w:val="nil"/>
              </w:pBdr>
              <w:spacing w:line="240" w:lineRule="auto"/>
              <w:rPr>
                <w:sz w:val="18"/>
                <w:szCs w:val="18"/>
              </w:rPr>
            </w:pPr>
          </w:p>
        </w:tc>
      </w:tr>
      <w:tr w:rsidR="0033189C" w14:paraId="1C700E5E" w14:textId="77777777">
        <w:tc>
          <w:tcPr>
            <w:tcW w:w="3015" w:type="dxa"/>
            <w:shd w:val="clear" w:color="auto" w:fill="auto"/>
            <w:tcMar>
              <w:top w:w="100" w:type="dxa"/>
              <w:left w:w="100" w:type="dxa"/>
              <w:bottom w:w="100" w:type="dxa"/>
              <w:right w:w="100" w:type="dxa"/>
            </w:tcMar>
          </w:tcPr>
          <w:p w14:paraId="0000001E"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Indicator Name:</w:t>
            </w:r>
          </w:p>
          <w:p w14:paraId="0000001F"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Pick a short and clear indicator name.</w:t>
            </w:r>
          </w:p>
        </w:tc>
        <w:tc>
          <w:tcPr>
            <w:tcW w:w="4665" w:type="dxa"/>
            <w:shd w:val="clear" w:color="auto" w:fill="auto"/>
            <w:tcMar>
              <w:top w:w="100" w:type="dxa"/>
              <w:left w:w="100" w:type="dxa"/>
              <w:bottom w:w="100" w:type="dxa"/>
              <w:right w:w="100" w:type="dxa"/>
            </w:tcMar>
          </w:tcPr>
          <w:p w14:paraId="00000020" w14:textId="62A323FD" w:rsidR="0033189C" w:rsidRDefault="002B528B">
            <w:pPr>
              <w:widowControl w:val="0"/>
              <w:pBdr>
                <w:top w:val="nil"/>
                <w:left w:val="nil"/>
                <w:bottom w:val="nil"/>
                <w:right w:val="nil"/>
                <w:between w:val="nil"/>
              </w:pBdr>
              <w:spacing w:line="240" w:lineRule="auto"/>
              <w:rPr>
                <w:sz w:val="18"/>
                <w:szCs w:val="18"/>
              </w:rPr>
            </w:pPr>
            <w:r>
              <w:rPr>
                <w:sz w:val="18"/>
                <w:szCs w:val="18"/>
              </w:rPr>
              <w:t>Tasa de mortalidad por diabetes</w:t>
            </w:r>
          </w:p>
        </w:tc>
        <w:tc>
          <w:tcPr>
            <w:tcW w:w="2955" w:type="dxa"/>
            <w:shd w:val="clear" w:color="auto" w:fill="auto"/>
            <w:tcMar>
              <w:top w:w="100" w:type="dxa"/>
              <w:left w:w="100" w:type="dxa"/>
              <w:bottom w:w="100" w:type="dxa"/>
              <w:right w:w="100" w:type="dxa"/>
            </w:tcMar>
          </w:tcPr>
          <w:p w14:paraId="00000021" w14:textId="77777777" w:rsidR="0033189C" w:rsidRDefault="0033189C">
            <w:pPr>
              <w:widowControl w:val="0"/>
              <w:pBdr>
                <w:top w:val="nil"/>
                <w:left w:val="nil"/>
                <w:bottom w:val="nil"/>
                <w:right w:val="nil"/>
                <w:between w:val="nil"/>
              </w:pBdr>
              <w:spacing w:line="240" w:lineRule="auto"/>
              <w:rPr>
                <w:sz w:val="18"/>
                <w:szCs w:val="18"/>
              </w:rPr>
            </w:pPr>
          </w:p>
        </w:tc>
      </w:tr>
      <w:tr w:rsidR="0033189C" w14:paraId="11E3F86E" w14:textId="77777777">
        <w:tc>
          <w:tcPr>
            <w:tcW w:w="3015" w:type="dxa"/>
            <w:shd w:val="clear" w:color="auto" w:fill="auto"/>
            <w:tcMar>
              <w:top w:w="100" w:type="dxa"/>
              <w:left w:w="100" w:type="dxa"/>
              <w:bottom w:w="100" w:type="dxa"/>
              <w:right w:w="100" w:type="dxa"/>
            </w:tcMar>
          </w:tcPr>
          <w:p w14:paraId="00000022"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 xml:space="preserve">Data Collection Method: </w:t>
            </w:r>
          </w:p>
          <w:p w14:paraId="00000023"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Describe how the data will be collected.</w:t>
            </w:r>
          </w:p>
        </w:tc>
        <w:tc>
          <w:tcPr>
            <w:tcW w:w="4665" w:type="dxa"/>
            <w:shd w:val="clear" w:color="auto" w:fill="auto"/>
            <w:tcMar>
              <w:top w:w="100" w:type="dxa"/>
              <w:left w:w="100" w:type="dxa"/>
              <w:bottom w:w="100" w:type="dxa"/>
              <w:right w:w="100" w:type="dxa"/>
            </w:tcMar>
          </w:tcPr>
          <w:p w14:paraId="00000025" w14:textId="1311327F" w:rsidR="0033189C" w:rsidRDefault="00177615">
            <w:pPr>
              <w:widowControl w:val="0"/>
              <w:pBdr>
                <w:top w:val="nil"/>
                <w:left w:val="nil"/>
                <w:bottom w:val="nil"/>
                <w:right w:val="nil"/>
                <w:between w:val="nil"/>
              </w:pBdr>
              <w:spacing w:line="240" w:lineRule="auto"/>
              <w:jc w:val="both"/>
              <w:rPr>
                <w:sz w:val="18"/>
                <w:szCs w:val="18"/>
              </w:rPr>
            </w:pPr>
            <w:r>
              <w:rPr>
                <w:sz w:val="18"/>
                <w:szCs w:val="18"/>
              </w:rPr>
              <w:t>Se descargaron de la página de datos abiertos del INEGI, con las estadísticas de las muertes ocurridas a nivel nacional.</w:t>
            </w:r>
          </w:p>
          <w:p w14:paraId="73207022" w14:textId="77777777" w:rsidR="0033189C" w:rsidRDefault="0033189C">
            <w:pPr>
              <w:widowControl w:val="0"/>
              <w:pBdr>
                <w:top w:val="nil"/>
                <w:left w:val="nil"/>
                <w:bottom w:val="nil"/>
                <w:right w:val="nil"/>
                <w:between w:val="nil"/>
              </w:pBdr>
              <w:spacing w:line="240" w:lineRule="auto"/>
              <w:jc w:val="both"/>
              <w:rPr>
                <w:sz w:val="18"/>
                <w:szCs w:val="18"/>
              </w:rPr>
            </w:pPr>
          </w:p>
          <w:p w14:paraId="00000026" w14:textId="23D781C4" w:rsidR="00177615" w:rsidRDefault="00177615">
            <w:pPr>
              <w:widowControl w:val="0"/>
              <w:pBdr>
                <w:top w:val="nil"/>
                <w:left w:val="nil"/>
                <w:bottom w:val="nil"/>
                <w:right w:val="nil"/>
                <w:between w:val="nil"/>
              </w:pBdr>
              <w:spacing w:line="240" w:lineRule="auto"/>
              <w:jc w:val="both"/>
              <w:rPr>
                <w:sz w:val="18"/>
                <w:szCs w:val="18"/>
              </w:rPr>
            </w:pPr>
            <w:r>
              <w:rPr>
                <w:sz w:val="18"/>
                <w:szCs w:val="18"/>
              </w:rPr>
              <w:t>WebScraping a la página de Cuéntame de México del INEGI para obtener la cantidad de habitantes por municipio en el Estado de Sonora en el añ</w:t>
            </w:r>
            <w:r w:rsidR="00F16284">
              <w:rPr>
                <w:sz w:val="18"/>
                <w:szCs w:val="18"/>
              </w:rPr>
              <w:t>o</w:t>
            </w:r>
            <w:r>
              <w:rPr>
                <w:sz w:val="18"/>
                <w:szCs w:val="18"/>
              </w:rPr>
              <w:t xml:space="preserve"> 2020.</w:t>
            </w:r>
          </w:p>
        </w:tc>
        <w:tc>
          <w:tcPr>
            <w:tcW w:w="2955" w:type="dxa"/>
            <w:shd w:val="clear" w:color="auto" w:fill="auto"/>
            <w:tcMar>
              <w:top w:w="100" w:type="dxa"/>
              <w:left w:w="100" w:type="dxa"/>
              <w:bottom w:w="100" w:type="dxa"/>
              <w:right w:w="100" w:type="dxa"/>
            </w:tcMar>
          </w:tcPr>
          <w:p w14:paraId="00000027" w14:textId="77777777" w:rsidR="0033189C" w:rsidRDefault="0033189C">
            <w:pPr>
              <w:widowControl w:val="0"/>
              <w:pBdr>
                <w:top w:val="nil"/>
                <w:left w:val="nil"/>
                <w:bottom w:val="nil"/>
                <w:right w:val="nil"/>
                <w:between w:val="nil"/>
              </w:pBdr>
              <w:spacing w:line="240" w:lineRule="auto"/>
              <w:rPr>
                <w:sz w:val="18"/>
                <w:szCs w:val="18"/>
              </w:rPr>
            </w:pPr>
          </w:p>
        </w:tc>
      </w:tr>
      <w:tr w:rsidR="0033189C" w14:paraId="71BE43FD" w14:textId="77777777">
        <w:tc>
          <w:tcPr>
            <w:tcW w:w="3015" w:type="dxa"/>
            <w:shd w:val="clear" w:color="auto" w:fill="auto"/>
            <w:tcMar>
              <w:top w:w="100" w:type="dxa"/>
              <w:left w:w="100" w:type="dxa"/>
              <w:bottom w:w="100" w:type="dxa"/>
              <w:right w:w="100" w:type="dxa"/>
            </w:tcMar>
          </w:tcPr>
          <w:p w14:paraId="00000028"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Assessment / Formula / Scale:</w:t>
            </w:r>
          </w:p>
          <w:p w14:paraId="3325B4DF"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 xml:space="preserve">Describe how performance levels will be determined. This can be qualitative, in which case the assessment criteria need to be identified, or it can be numerical or using a scale, in which case the formula or scales with categories need to be identified. </w:t>
            </w:r>
          </w:p>
          <w:p w14:paraId="00000029" w14:textId="63B1B2D0" w:rsidR="00F16284" w:rsidRDefault="00F16284">
            <w:pPr>
              <w:widowControl w:val="0"/>
              <w:pBdr>
                <w:top w:val="nil"/>
                <w:left w:val="nil"/>
                <w:bottom w:val="nil"/>
                <w:right w:val="nil"/>
                <w:between w:val="nil"/>
              </w:pBdr>
              <w:spacing w:line="240" w:lineRule="auto"/>
              <w:jc w:val="both"/>
              <w:rPr>
                <w:sz w:val="18"/>
                <w:szCs w:val="18"/>
              </w:rPr>
            </w:pPr>
          </w:p>
        </w:tc>
        <w:tc>
          <w:tcPr>
            <w:tcW w:w="4665" w:type="dxa"/>
            <w:shd w:val="clear" w:color="auto" w:fill="auto"/>
            <w:tcMar>
              <w:top w:w="100" w:type="dxa"/>
              <w:left w:w="100" w:type="dxa"/>
              <w:bottom w:w="100" w:type="dxa"/>
              <w:right w:w="100" w:type="dxa"/>
            </w:tcMar>
          </w:tcPr>
          <w:p w14:paraId="0000002A" w14:textId="75AEBFF5" w:rsidR="0033189C" w:rsidRDefault="00F16284">
            <w:pPr>
              <w:widowControl w:val="0"/>
              <w:pBdr>
                <w:top w:val="nil"/>
                <w:left w:val="nil"/>
                <w:bottom w:val="nil"/>
                <w:right w:val="nil"/>
                <w:between w:val="nil"/>
              </w:pBdr>
              <w:spacing w:line="240" w:lineRule="auto"/>
              <w:jc w:val="both"/>
              <w:rPr>
                <w:sz w:val="18"/>
                <w:szCs w:val="18"/>
              </w:rPr>
            </w:pPr>
            <w:r>
              <w:rPr>
                <w:sz w:val="18"/>
                <w:szCs w:val="18"/>
              </w:rPr>
              <w:t xml:space="preserve">Agrupación de los datos sobre diabetes por año y por municipio para conocer la cantidad </w:t>
            </w:r>
            <w:r w:rsidR="00EF3244">
              <w:rPr>
                <w:sz w:val="18"/>
                <w:szCs w:val="18"/>
              </w:rPr>
              <w:t>tasa de mortalidad</w:t>
            </w:r>
            <w:r>
              <w:rPr>
                <w:sz w:val="18"/>
                <w:szCs w:val="18"/>
              </w:rPr>
              <w:t xml:space="preserve"> por esta enfermedad.</w:t>
            </w:r>
          </w:p>
        </w:tc>
        <w:tc>
          <w:tcPr>
            <w:tcW w:w="2955" w:type="dxa"/>
            <w:shd w:val="clear" w:color="auto" w:fill="auto"/>
            <w:tcMar>
              <w:top w:w="100" w:type="dxa"/>
              <w:left w:w="100" w:type="dxa"/>
              <w:bottom w:w="100" w:type="dxa"/>
              <w:right w:w="100" w:type="dxa"/>
            </w:tcMar>
          </w:tcPr>
          <w:p w14:paraId="0000002B" w14:textId="77777777" w:rsidR="0033189C" w:rsidRDefault="0033189C">
            <w:pPr>
              <w:widowControl w:val="0"/>
              <w:pBdr>
                <w:top w:val="nil"/>
                <w:left w:val="nil"/>
                <w:bottom w:val="nil"/>
                <w:right w:val="nil"/>
                <w:between w:val="nil"/>
              </w:pBdr>
              <w:spacing w:line="240" w:lineRule="auto"/>
              <w:rPr>
                <w:sz w:val="18"/>
                <w:szCs w:val="18"/>
              </w:rPr>
            </w:pPr>
          </w:p>
        </w:tc>
      </w:tr>
      <w:tr w:rsidR="0033189C" w14:paraId="2B432B4F" w14:textId="77777777">
        <w:tc>
          <w:tcPr>
            <w:tcW w:w="3015" w:type="dxa"/>
            <w:shd w:val="clear" w:color="auto" w:fill="auto"/>
            <w:tcMar>
              <w:top w:w="100" w:type="dxa"/>
              <w:left w:w="100" w:type="dxa"/>
              <w:bottom w:w="100" w:type="dxa"/>
              <w:right w:w="100" w:type="dxa"/>
            </w:tcMar>
          </w:tcPr>
          <w:p w14:paraId="0000002C"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lastRenderedPageBreak/>
              <w:t>Targets and Performance Thresholds:</w:t>
            </w:r>
          </w:p>
          <w:p w14:paraId="0000002D"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Identification of targets, benchmarks, and thresholds for traffic lighting.</w:t>
            </w:r>
          </w:p>
        </w:tc>
        <w:tc>
          <w:tcPr>
            <w:tcW w:w="4665" w:type="dxa"/>
            <w:shd w:val="clear" w:color="auto" w:fill="auto"/>
            <w:tcMar>
              <w:top w:w="100" w:type="dxa"/>
              <w:left w:w="100" w:type="dxa"/>
              <w:bottom w:w="100" w:type="dxa"/>
              <w:right w:w="100" w:type="dxa"/>
            </w:tcMar>
          </w:tcPr>
          <w:p w14:paraId="0000002E" w14:textId="77777777" w:rsidR="0033189C" w:rsidRDefault="0033189C">
            <w:pPr>
              <w:widowControl w:val="0"/>
              <w:pBdr>
                <w:top w:val="nil"/>
                <w:left w:val="nil"/>
                <w:bottom w:val="nil"/>
                <w:right w:val="nil"/>
                <w:between w:val="nil"/>
              </w:pBdr>
              <w:spacing w:line="240" w:lineRule="auto"/>
              <w:rPr>
                <w:sz w:val="18"/>
                <w:szCs w:val="18"/>
              </w:rPr>
            </w:pPr>
          </w:p>
          <w:p w14:paraId="0000002F" w14:textId="14372F25" w:rsidR="0033189C" w:rsidRDefault="00611B49">
            <w:pPr>
              <w:widowControl w:val="0"/>
              <w:numPr>
                <w:ilvl w:val="0"/>
                <w:numId w:val="2"/>
              </w:numPr>
              <w:pBdr>
                <w:top w:val="nil"/>
                <w:left w:val="nil"/>
                <w:bottom w:val="nil"/>
                <w:right w:val="nil"/>
                <w:between w:val="nil"/>
              </w:pBdr>
              <w:spacing w:line="240" w:lineRule="auto"/>
              <w:ind w:left="425"/>
              <w:rPr>
                <w:sz w:val="18"/>
                <w:szCs w:val="18"/>
              </w:rPr>
            </w:pPr>
            <w:r>
              <w:rPr>
                <w:sz w:val="18"/>
                <w:szCs w:val="18"/>
              </w:rPr>
              <w:t>Verde:</w:t>
            </w:r>
            <w:r w:rsidR="00EF3244">
              <w:rPr>
                <w:sz w:val="18"/>
                <w:szCs w:val="18"/>
              </w:rPr>
              <w:t xml:space="preserve"> tasa de mortalidad baja o nula</w:t>
            </w:r>
          </w:p>
          <w:p w14:paraId="00000030" w14:textId="3C63468D" w:rsidR="0033189C" w:rsidRDefault="00611B49">
            <w:pPr>
              <w:widowControl w:val="0"/>
              <w:numPr>
                <w:ilvl w:val="0"/>
                <w:numId w:val="2"/>
              </w:numPr>
              <w:pBdr>
                <w:top w:val="nil"/>
                <w:left w:val="nil"/>
                <w:bottom w:val="nil"/>
                <w:right w:val="nil"/>
                <w:between w:val="nil"/>
              </w:pBdr>
              <w:spacing w:line="240" w:lineRule="auto"/>
              <w:ind w:left="425"/>
              <w:rPr>
                <w:sz w:val="18"/>
                <w:szCs w:val="18"/>
              </w:rPr>
            </w:pPr>
            <w:r>
              <w:rPr>
                <w:sz w:val="18"/>
                <w:szCs w:val="18"/>
              </w:rPr>
              <w:t xml:space="preserve">Amarillo : </w:t>
            </w:r>
            <w:r w:rsidR="00EF3244">
              <w:rPr>
                <w:sz w:val="18"/>
                <w:szCs w:val="18"/>
              </w:rPr>
              <w:t>tasa de mortalidad moderada</w:t>
            </w:r>
          </w:p>
          <w:p w14:paraId="00000031" w14:textId="14AD75DC" w:rsidR="0033189C" w:rsidRDefault="00611B49">
            <w:pPr>
              <w:widowControl w:val="0"/>
              <w:numPr>
                <w:ilvl w:val="0"/>
                <w:numId w:val="2"/>
              </w:numPr>
              <w:pBdr>
                <w:top w:val="nil"/>
                <w:left w:val="nil"/>
                <w:bottom w:val="nil"/>
                <w:right w:val="nil"/>
                <w:between w:val="nil"/>
              </w:pBdr>
              <w:spacing w:line="240" w:lineRule="auto"/>
              <w:ind w:left="425"/>
              <w:rPr>
                <w:sz w:val="18"/>
                <w:szCs w:val="18"/>
              </w:rPr>
            </w:pPr>
            <w:r>
              <w:rPr>
                <w:sz w:val="18"/>
                <w:szCs w:val="18"/>
              </w:rPr>
              <w:t xml:space="preserve">Rojo : </w:t>
            </w:r>
            <w:r w:rsidR="00EF3244">
              <w:rPr>
                <w:sz w:val="18"/>
                <w:szCs w:val="18"/>
              </w:rPr>
              <w:t>tasa de mortalidad elevada</w:t>
            </w:r>
          </w:p>
        </w:tc>
        <w:tc>
          <w:tcPr>
            <w:tcW w:w="2955" w:type="dxa"/>
            <w:shd w:val="clear" w:color="auto" w:fill="auto"/>
            <w:tcMar>
              <w:top w:w="100" w:type="dxa"/>
              <w:left w:w="100" w:type="dxa"/>
              <w:bottom w:w="100" w:type="dxa"/>
              <w:right w:w="100" w:type="dxa"/>
            </w:tcMar>
          </w:tcPr>
          <w:p w14:paraId="00000032" w14:textId="77777777" w:rsidR="0033189C" w:rsidRDefault="0033189C">
            <w:pPr>
              <w:widowControl w:val="0"/>
              <w:pBdr>
                <w:top w:val="nil"/>
                <w:left w:val="nil"/>
                <w:bottom w:val="nil"/>
                <w:right w:val="nil"/>
                <w:between w:val="nil"/>
              </w:pBdr>
              <w:spacing w:line="240" w:lineRule="auto"/>
              <w:rPr>
                <w:sz w:val="18"/>
                <w:szCs w:val="18"/>
              </w:rPr>
            </w:pPr>
          </w:p>
        </w:tc>
      </w:tr>
      <w:tr w:rsidR="0033189C" w14:paraId="4AE14CD7" w14:textId="77777777">
        <w:tc>
          <w:tcPr>
            <w:tcW w:w="3015" w:type="dxa"/>
            <w:shd w:val="clear" w:color="auto" w:fill="auto"/>
            <w:tcMar>
              <w:top w:w="100" w:type="dxa"/>
              <w:left w:w="100" w:type="dxa"/>
              <w:bottom w:w="100" w:type="dxa"/>
              <w:right w:w="100" w:type="dxa"/>
            </w:tcMar>
          </w:tcPr>
          <w:p w14:paraId="00000033"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 xml:space="preserve">Source of Data: </w:t>
            </w:r>
          </w:p>
          <w:p w14:paraId="00000034"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Describe where the data will come from.</w:t>
            </w:r>
          </w:p>
        </w:tc>
        <w:tc>
          <w:tcPr>
            <w:tcW w:w="4665" w:type="dxa"/>
            <w:shd w:val="clear" w:color="auto" w:fill="auto"/>
            <w:tcMar>
              <w:top w:w="100" w:type="dxa"/>
              <w:left w:w="100" w:type="dxa"/>
              <w:bottom w:w="100" w:type="dxa"/>
              <w:right w:w="100" w:type="dxa"/>
            </w:tcMar>
          </w:tcPr>
          <w:p w14:paraId="5FAE9DFC" w14:textId="77777777" w:rsidR="0033189C" w:rsidRDefault="00CD5F29">
            <w:pPr>
              <w:widowControl w:val="0"/>
              <w:pBdr>
                <w:top w:val="nil"/>
                <w:left w:val="nil"/>
                <w:bottom w:val="nil"/>
                <w:right w:val="nil"/>
                <w:between w:val="nil"/>
              </w:pBdr>
              <w:spacing w:line="240" w:lineRule="auto"/>
              <w:rPr>
                <w:sz w:val="19"/>
                <w:szCs w:val="19"/>
              </w:rPr>
            </w:pPr>
            <w:hyperlink r:id="rId8" w:anchor="Datos_abiertos" w:history="1">
              <w:r w:rsidRPr="00CD5F29">
                <w:rPr>
                  <w:rStyle w:val="Hipervnculo"/>
                </w:rPr>
                <w:t>Datos abiertos I</w:t>
              </w:r>
              <w:r w:rsidRPr="00CD5F29">
                <w:rPr>
                  <w:rStyle w:val="Hipervnculo"/>
                </w:rPr>
                <w:t>N</w:t>
              </w:r>
              <w:r w:rsidRPr="00CD5F29">
                <w:rPr>
                  <w:rStyle w:val="Hipervnculo"/>
                </w:rPr>
                <w:t>EGI mortalidad</w:t>
              </w:r>
            </w:hyperlink>
          </w:p>
          <w:p w14:paraId="512F376F" w14:textId="77777777" w:rsidR="00CD5F29" w:rsidRDefault="00CD5F29">
            <w:pPr>
              <w:widowControl w:val="0"/>
              <w:pBdr>
                <w:top w:val="nil"/>
                <w:left w:val="nil"/>
                <w:bottom w:val="nil"/>
                <w:right w:val="nil"/>
                <w:between w:val="nil"/>
              </w:pBdr>
              <w:spacing w:line="240" w:lineRule="auto"/>
              <w:rPr>
                <w:sz w:val="19"/>
                <w:szCs w:val="19"/>
              </w:rPr>
            </w:pPr>
          </w:p>
          <w:p w14:paraId="00000037" w14:textId="24A59ECC" w:rsidR="00CD5F29" w:rsidRDefault="00CD5F29">
            <w:pPr>
              <w:widowControl w:val="0"/>
              <w:pBdr>
                <w:top w:val="nil"/>
                <w:left w:val="nil"/>
                <w:bottom w:val="nil"/>
                <w:right w:val="nil"/>
                <w:between w:val="nil"/>
              </w:pBdr>
              <w:spacing w:line="240" w:lineRule="auto"/>
              <w:rPr>
                <w:sz w:val="16"/>
                <w:szCs w:val="16"/>
              </w:rPr>
            </w:pPr>
            <w:hyperlink r:id="rId9" w:history="1">
              <w:r w:rsidRPr="00CD5F29">
                <w:rPr>
                  <w:rStyle w:val="Hipervnculo"/>
                  <w:sz w:val="19"/>
                  <w:szCs w:val="19"/>
                </w:rPr>
                <w:t>Cuéntame de México</w:t>
              </w:r>
            </w:hyperlink>
          </w:p>
        </w:tc>
        <w:tc>
          <w:tcPr>
            <w:tcW w:w="2955" w:type="dxa"/>
            <w:shd w:val="clear" w:color="auto" w:fill="auto"/>
            <w:tcMar>
              <w:top w:w="100" w:type="dxa"/>
              <w:left w:w="100" w:type="dxa"/>
              <w:bottom w:w="100" w:type="dxa"/>
              <w:right w:w="100" w:type="dxa"/>
            </w:tcMar>
          </w:tcPr>
          <w:p w14:paraId="00000038" w14:textId="77777777" w:rsidR="0033189C" w:rsidRDefault="0033189C">
            <w:pPr>
              <w:widowControl w:val="0"/>
              <w:pBdr>
                <w:top w:val="nil"/>
                <w:left w:val="nil"/>
                <w:bottom w:val="nil"/>
                <w:right w:val="nil"/>
                <w:between w:val="nil"/>
              </w:pBdr>
              <w:spacing w:line="240" w:lineRule="auto"/>
              <w:rPr>
                <w:sz w:val="18"/>
                <w:szCs w:val="18"/>
              </w:rPr>
            </w:pPr>
          </w:p>
        </w:tc>
      </w:tr>
      <w:tr w:rsidR="0033189C" w14:paraId="404DB776" w14:textId="77777777">
        <w:tc>
          <w:tcPr>
            <w:tcW w:w="3015" w:type="dxa"/>
            <w:shd w:val="clear" w:color="auto" w:fill="auto"/>
            <w:tcMar>
              <w:top w:w="100" w:type="dxa"/>
              <w:left w:w="100" w:type="dxa"/>
              <w:bottom w:w="100" w:type="dxa"/>
              <w:right w:w="100" w:type="dxa"/>
            </w:tcMar>
          </w:tcPr>
          <w:p w14:paraId="00000039"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Data Collection Frequency:</w:t>
            </w:r>
          </w:p>
          <w:p w14:paraId="0000003A"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Describe how frequently is this indicator will be collected. If possible, include a forward schedule.</w:t>
            </w:r>
          </w:p>
        </w:tc>
        <w:tc>
          <w:tcPr>
            <w:tcW w:w="4665" w:type="dxa"/>
            <w:shd w:val="clear" w:color="auto" w:fill="auto"/>
            <w:tcMar>
              <w:top w:w="100" w:type="dxa"/>
              <w:left w:w="100" w:type="dxa"/>
              <w:bottom w:w="100" w:type="dxa"/>
              <w:right w:w="100" w:type="dxa"/>
            </w:tcMar>
          </w:tcPr>
          <w:p w14:paraId="0000003B" w14:textId="77777777" w:rsidR="0033189C" w:rsidRDefault="00611B49">
            <w:pPr>
              <w:widowControl w:val="0"/>
              <w:pBdr>
                <w:top w:val="nil"/>
                <w:left w:val="nil"/>
                <w:bottom w:val="nil"/>
                <w:right w:val="nil"/>
                <w:between w:val="nil"/>
              </w:pBdr>
              <w:spacing w:line="240" w:lineRule="auto"/>
              <w:rPr>
                <w:sz w:val="18"/>
                <w:szCs w:val="18"/>
              </w:rPr>
            </w:pPr>
            <w:r>
              <w:rPr>
                <w:sz w:val="18"/>
                <w:szCs w:val="18"/>
              </w:rPr>
              <w:t>Anualmente.</w:t>
            </w:r>
          </w:p>
        </w:tc>
        <w:tc>
          <w:tcPr>
            <w:tcW w:w="2955" w:type="dxa"/>
            <w:shd w:val="clear" w:color="auto" w:fill="auto"/>
            <w:tcMar>
              <w:top w:w="100" w:type="dxa"/>
              <w:left w:w="100" w:type="dxa"/>
              <w:bottom w:w="100" w:type="dxa"/>
              <w:right w:w="100" w:type="dxa"/>
            </w:tcMar>
          </w:tcPr>
          <w:p w14:paraId="0000003C" w14:textId="77777777" w:rsidR="0033189C" w:rsidRDefault="0033189C">
            <w:pPr>
              <w:widowControl w:val="0"/>
              <w:pBdr>
                <w:top w:val="nil"/>
                <w:left w:val="nil"/>
                <w:bottom w:val="nil"/>
                <w:right w:val="nil"/>
                <w:between w:val="nil"/>
              </w:pBdr>
              <w:spacing w:line="240" w:lineRule="auto"/>
              <w:rPr>
                <w:sz w:val="18"/>
                <w:szCs w:val="18"/>
              </w:rPr>
            </w:pPr>
          </w:p>
        </w:tc>
      </w:tr>
      <w:tr w:rsidR="0033189C" w14:paraId="0083FE2A" w14:textId="77777777">
        <w:tc>
          <w:tcPr>
            <w:tcW w:w="3015" w:type="dxa"/>
            <w:shd w:val="clear" w:color="auto" w:fill="auto"/>
            <w:tcMar>
              <w:top w:w="100" w:type="dxa"/>
              <w:left w:w="100" w:type="dxa"/>
              <w:bottom w:w="100" w:type="dxa"/>
              <w:right w:w="100" w:type="dxa"/>
            </w:tcMar>
          </w:tcPr>
          <w:p w14:paraId="0000003D"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 xml:space="preserve">Reporting Frequency: </w:t>
            </w:r>
          </w:p>
          <w:p w14:paraId="0000003E"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Outline how frequently this indicator will be reported to the different audiences (if applicable).</w:t>
            </w:r>
          </w:p>
        </w:tc>
        <w:tc>
          <w:tcPr>
            <w:tcW w:w="4665" w:type="dxa"/>
            <w:shd w:val="clear" w:color="auto" w:fill="auto"/>
            <w:tcMar>
              <w:top w:w="100" w:type="dxa"/>
              <w:left w:w="100" w:type="dxa"/>
              <w:bottom w:w="100" w:type="dxa"/>
              <w:right w:w="100" w:type="dxa"/>
            </w:tcMar>
          </w:tcPr>
          <w:p w14:paraId="0000003F" w14:textId="77777777" w:rsidR="0033189C" w:rsidRDefault="00611B49">
            <w:pPr>
              <w:widowControl w:val="0"/>
              <w:pBdr>
                <w:top w:val="nil"/>
                <w:left w:val="nil"/>
                <w:bottom w:val="nil"/>
                <w:right w:val="nil"/>
                <w:between w:val="nil"/>
              </w:pBdr>
              <w:spacing w:line="240" w:lineRule="auto"/>
              <w:rPr>
                <w:sz w:val="18"/>
                <w:szCs w:val="18"/>
              </w:rPr>
            </w:pPr>
            <w:r>
              <w:rPr>
                <w:sz w:val="18"/>
                <w:szCs w:val="18"/>
              </w:rPr>
              <w:t>N/A</w:t>
            </w:r>
          </w:p>
        </w:tc>
        <w:tc>
          <w:tcPr>
            <w:tcW w:w="2955" w:type="dxa"/>
            <w:shd w:val="clear" w:color="auto" w:fill="auto"/>
            <w:tcMar>
              <w:top w:w="100" w:type="dxa"/>
              <w:left w:w="100" w:type="dxa"/>
              <w:bottom w:w="100" w:type="dxa"/>
              <w:right w:w="100" w:type="dxa"/>
            </w:tcMar>
          </w:tcPr>
          <w:p w14:paraId="00000040" w14:textId="77777777" w:rsidR="0033189C" w:rsidRDefault="0033189C">
            <w:pPr>
              <w:widowControl w:val="0"/>
              <w:pBdr>
                <w:top w:val="nil"/>
                <w:left w:val="nil"/>
                <w:bottom w:val="nil"/>
                <w:right w:val="nil"/>
                <w:between w:val="nil"/>
              </w:pBdr>
              <w:spacing w:line="240" w:lineRule="auto"/>
              <w:rPr>
                <w:sz w:val="18"/>
                <w:szCs w:val="18"/>
              </w:rPr>
            </w:pPr>
          </w:p>
        </w:tc>
      </w:tr>
      <w:tr w:rsidR="0033189C" w14:paraId="62BA51FE" w14:textId="77777777">
        <w:tc>
          <w:tcPr>
            <w:tcW w:w="3015" w:type="dxa"/>
            <w:shd w:val="clear" w:color="auto" w:fill="auto"/>
            <w:tcMar>
              <w:top w:w="100" w:type="dxa"/>
              <w:left w:w="100" w:type="dxa"/>
              <w:bottom w:w="100" w:type="dxa"/>
              <w:right w:w="100" w:type="dxa"/>
            </w:tcMar>
          </w:tcPr>
          <w:p w14:paraId="00000041"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Data Entry:</w:t>
            </w:r>
          </w:p>
          <w:p w14:paraId="00000042"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Name the person or role responsible for collecting and updating the data?</w:t>
            </w:r>
          </w:p>
        </w:tc>
        <w:tc>
          <w:tcPr>
            <w:tcW w:w="4665" w:type="dxa"/>
            <w:shd w:val="clear" w:color="auto" w:fill="auto"/>
            <w:tcMar>
              <w:top w:w="100" w:type="dxa"/>
              <w:left w:w="100" w:type="dxa"/>
              <w:bottom w:w="100" w:type="dxa"/>
              <w:right w:w="100" w:type="dxa"/>
            </w:tcMar>
          </w:tcPr>
          <w:p w14:paraId="00000043" w14:textId="77777777" w:rsidR="0033189C" w:rsidRDefault="00611B49">
            <w:pPr>
              <w:widowControl w:val="0"/>
              <w:pBdr>
                <w:top w:val="nil"/>
                <w:left w:val="nil"/>
                <w:bottom w:val="nil"/>
                <w:right w:val="nil"/>
                <w:between w:val="nil"/>
              </w:pBdr>
              <w:spacing w:line="240" w:lineRule="auto"/>
              <w:rPr>
                <w:sz w:val="18"/>
                <w:szCs w:val="18"/>
              </w:rPr>
            </w:pPr>
            <w:r>
              <w:rPr>
                <w:sz w:val="18"/>
                <w:szCs w:val="18"/>
              </w:rPr>
              <w:t>N/A</w:t>
            </w:r>
          </w:p>
        </w:tc>
        <w:tc>
          <w:tcPr>
            <w:tcW w:w="2955" w:type="dxa"/>
            <w:shd w:val="clear" w:color="auto" w:fill="auto"/>
            <w:tcMar>
              <w:top w:w="100" w:type="dxa"/>
              <w:left w:w="100" w:type="dxa"/>
              <w:bottom w:w="100" w:type="dxa"/>
              <w:right w:w="100" w:type="dxa"/>
            </w:tcMar>
          </w:tcPr>
          <w:p w14:paraId="00000044" w14:textId="77777777" w:rsidR="0033189C" w:rsidRDefault="0033189C">
            <w:pPr>
              <w:widowControl w:val="0"/>
              <w:pBdr>
                <w:top w:val="nil"/>
                <w:left w:val="nil"/>
                <w:bottom w:val="nil"/>
                <w:right w:val="nil"/>
                <w:between w:val="nil"/>
              </w:pBdr>
              <w:spacing w:line="240" w:lineRule="auto"/>
              <w:rPr>
                <w:sz w:val="18"/>
                <w:szCs w:val="18"/>
              </w:rPr>
            </w:pPr>
          </w:p>
        </w:tc>
      </w:tr>
      <w:tr w:rsidR="0033189C" w14:paraId="20E87B15" w14:textId="77777777">
        <w:tc>
          <w:tcPr>
            <w:tcW w:w="3015" w:type="dxa"/>
            <w:shd w:val="clear" w:color="auto" w:fill="auto"/>
            <w:tcMar>
              <w:top w:w="100" w:type="dxa"/>
              <w:left w:w="100" w:type="dxa"/>
              <w:bottom w:w="100" w:type="dxa"/>
              <w:right w:w="100" w:type="dxa"/>
            </w:tcMar>
          </w:tcPr>
          <w:p w14:paraId="00000045"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 xml:space="preserve">Expiry / Revision Date: </w:t>
            </w:r>
          </w:p>
          <w:p w14:paraId="00000046"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Identify the date until when this indicator will be valid to or when it will have to be revised.</w:t>
            </w:r>
          </w:p>
        </w:tc>
        <w:tc>
          <w:tcPr>
            <w:tcW w:w="4665" w:type="dxa"/>
            <w:shd w:val="clear" w:color="auto" w:fill="auto"/>
            <w:tcMar>
              <w:top w:w="100" w:type="dxa"/>
              <w:left w:w="100" w:type="dxa"/>
              <w:bottom w:w="100" w:type="dxa"/>
              <w:right w:w="100" w:type="dxa"/>
            </w:tcMar>
          </w:tcPr>
          <w:p w14:paraId="00000047" w14:textId="77777777" w:rsidR="0033189C" w:rsidRDefault="00611B49">
            <w:pPr>
              <w:widowControl w:val="0"/>
              <w:pBdr>
                <w:top w:val="nil"/>
                <w:left w:val="nil"/>
                <w:bottom w:val="nil"/>
                <w:right w:val="nil"/>
                <w:between w:val="nil"/>
              </w:pBdr>
              <w:spacing w:line="240" w:lineRule="auto"/>
              <w:rPr>
                <w:sz w:val="18"/>
                <w:szCs w:val="18"/>
              </w:rPr>
            </w:pPr>
            <w:r>
              <w:rPr>
                <w:sz w:val="18"/>
                <w:szCs w:val="18"/>
              </w:rPr>
              <w:t>N/A</w:t>
            </w:r>
          </w:p>
        </w:tc>
        <w:tc>
          <w:tcPr>
            <w:tcW w:w="2955" w:type="dxa"/>
            <w:shd w:val="clear" w:color="auto" w:fill="auto"/>
            <w:tcMar>
              <w:top w:w="100" w:type="dxa"/>
              <w:left w:w="100" w:type="dxa"/>
              <w:bottom w:w="100" w:type="dxa"/>
              <w:right w:w="100" w:type="dxa"/>
            </w:tcMar>
          </w:tcPr>
          <w:p w14:paraId="00000048" w14:textId="77777777" w:rsidR="0033189C" w:rsidRDefault="0033189C">
            <w:pPr>
              <w:widowControl w:val="0"/>
              <w:pBdr>
                <w:top w:val="nil"/>
                <w:left w:val="nil"/>
                <w:bottom w:val="nil"/>
                <w:right w:val="nil"/>
                <w:between w:val="nil"/>
              </w:pBdr>
              <w:spacing w:line="240" w:lineRule="auto"/>
              <w:rPr>
                <w:sz w:val="18"/>
                <w:szCs w:val="18"/>
              </w:rPr>
            </w:pPr>
          </w:p>
        </w:tc>
      </w:tr>
      <w:tr w:rsidR="0033189C" w14:paraId="11C69299" w14:textId="77777777">
        <w:trPr>
          <w:trHeight w:val="420"/>
        </w:trPr>
        <w:tc>
          <w:tcPr>
            <w:tcW w:w="10635" w:type="dxa"/>
            <w:gridSpan w:val="3"/>
            <w:shd w:val="clear" w:color="auto" w:fill="D9EAD3"/>
            <w:tcMar>
              <w:top w:w="100" w:type="dxa"/>
              <w:left w:w="100" w:type="dxa"/>
              <w:bottom w:w="100" w:type="dxa"/>
              <w:right w:w="100" w:type="dxa"/>
            </w:tcMar>
          </w:tcPr>
          <w:p w14:paraId="00000049" w14:textId="77777777" w:rsidR="0033189C" w:rsidRDefault="00611B49">
            <w:pPr>
              <w:widowControl w:val="0"/>
              <w:pBdr>
                <w:top w:val="nil"/>
                <w:left w:val="nil"/>
                <w:bottom w:val="nil"/>
                <w:right w:val="nil"/>
                <w:between w:val="nil"/>
              </w:pBdr>
              <w:spacing w:line="240" w:lineRule="auto"/>
              <w:jc w:val="both"/>
              <w:rPr>
                <w:b/>
                <w:sz w:val="20"/>
                <w:szCs w:val="20"/>
              </w:rPr>
            </w:pPr>
            <w:r>
              <w:rPr>
                <w:b/>
                <w:sz w:val="20"/>
                <w:szCs w:val="20"/>
              </w:rPr>
              <w:t>Validate your KPI</w:t>
            </w:r>
          </w:p>
        </w:tc>
      </w:tr>
      <w:tr w:rsidR="0033189C" w14:paraId="09F2B361" w14:textId="77777777">
        <w:tc>
          <w:tcPr>
            <w:tcW w:w="3015" w:type="dxa"/>
            <w:shd w:val="clear" w:color="auto" w:fill="auto"/>
            <w:tcMar>
              <w:top w:w="100" w:type="dxa"/>
              <w:left w:w="100" w:type="dxa"/>
              <w:bottom w:w="100" w:type="dxa"/>
              <w:right w:w="100" w:type="dxa"/>
            </w:tcMar>
          </w:tcPr>
          <w:p w14:paraId="0000004C"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 xml:space="preserve">How much will it cost?: </w:t>
            </w:r>
          </w:p>
          <w:p w14:paraId="0000004D"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Estimate the costs incurred by introducing and maintaining this indicator.</w:t>
            </w:r>
          </w:p>
        </w:tc>
        <w:tc>
          <w:tcPr>
            <w:tcW w:w="4665" w:type="dxa"/>
            <w:shd w:val="clear" w:color="auto" w:fill="auto"/>
            <w:tcMar>
              <w:top w:w="100" w:type="dxa"/>
              <w:left w:w="100" w:type="dxa"/>
              <w:bottom w:w="100" w:type="dxa"/>
              <w:right w:w="100" w:type="dxa"/>
            </w:tcMar>
          </w:tcPr>
          <w:p w14:paraId="0000004E" w14:textId="2B883918" w:rsidR="0033189C" w:rsidRDefault="00791294">
            <w:pPr>
              <w:widowControl w:val="0"/>
              <w:pBdr>
                <w:top w:val="nil"/>
                <w:left w:val="nil"/>
                <w:bottom w:val="nil"/>
                <w:right w:val="nil"/>
                <w:between w:val="nil"/>
              </w:pBdr>
              <w:spacing w:line="240" w:lineRule="auto"/>
              <w:rPr>
                <w:sz w:val="18"/>
                <w:szCs w:val="18"/>
              </w:rPr>
            </w:pPr>
            <w:r>
              <w:rPr>
                <w:sz w:val="18"/>
                <w:szCs w:val="18"/>
              </w:rPr>
              <w:t>$0 MXN</w:t>
            </w:r>
          </w:p>
        </w:tc>
        <w:tc>
          <w:tcPr>
            <w:tcW w:w="2955" w:type="dxa"/>
            <w:shd w:val="clear" w:color="auto" w:fill="auto"/>
            <w:tcMar>
              <w:top w:w="100" w:type="dxa"/>
              <w:left w:w="100" w:type="dxa"/>
              <w:bottom w:w="100" w:type="dxa"/>
              <w:right w:w="100" w:type="dxa"/>
            </w:tcMar>
          </w:tcPr>
          <w:p w14:paraId="0000004F" w14:textId="77777777" w:rsidR="0033189C" w:rsidRDefault="0033189C">
            <w:pPr>
              <w:widowControl w:val="0"/>
              <w:pBdr>
                <w:top w:val="nil"/>
                <w:left w:val="nil"/>
                <w:bottom w:val="nil"/>
                <w:right w:val="nil"/>
                <w:between w:val="nil"/>
              </w:pBdr>
              <w:spacing w:line="240" w:lineRule="auto"/>
              <w:rPr>
                <w:sz w:val="18"/>
                <w:szCs w:val="18"/>
              </w:rPr>
            </w:pPr>
          </w:p>
        </w:tc>
      </w:tr>
      <w:tr w:rsidR="0033189C" w14:paraId="3ED841C4" w14:textId="77777777">
        <w:tc>
          <w:tcPr>
            <w:tcW w:w="3015" w:type="dxa"/>
            <w:shd w:val="clear" w:color="auto" w:fill="auto"/>
            <w:tcMar>
              <w:top w:w="100" w:type="dxa"/>
              <w:left w:w="100" w:type="dxa"/>
              <w:bottom w:w="100" w:type="dxa"/>
              <w:right w:w="100" w:type="dxa"/>
            </w:tcMar>
          </w:tcPr>
          <w:p w14:paraId="00000050" w14:textId="77777777" w:rsidR="0033189C" w:rsidRDefault="00611B49" w:rsidP="006530B7">
            <w:pPr>
              <w:widowControl w:val="0"/>
              <w:pBdr>
                <w:top w:val="nil"/>
                <w:left w:val="nil"/>
                <w:bottom w:val="nil"/>
                <w:right w:val="nil"/>
                <w:between w:val="nil"/>
              </w:pBdr>
              <w:spacing w:line="240" w:lineRule="auto"/>
              <w:jc w:val="both"/>
              <w:rPr>
                <w:b/>
                <w:sz w:val="18"/>
                <w:szCs w:val="18"/>
              </w:rPr>
            </w:pPr>
            <w:r>
              <w:rPr>
                <w:b/>
                <w:sz w:val="18"/>
                <w:szCs w:val="18"/>
              </w:rPr>
              <w:t>How complete is this indicator?:</w:t>
            </w:r>
          </w:p>
          <w:p w14:paraId="00000051" w14:textId="77777777" w:rsidR="0033189C" w:rsidRDefault="00611B49" w:rsidP="006530B7">
            <w:pPr>
              <w:widowControl w:val="0"/>
              <w:pBdr>
                <w:top w:val="nil"/>
                <w:left w:val="nil"/>
                <w:bottom w:val="nil"/>
                <w:right w:val="nil"/>
                <w:between w:val="nil"/>
              </w:pBdr>
              <w:spacing w:line="240" w:lineRule="auto"/>
              <w:jc w:val="both"/>
              <w:rPr>
                <w:sz w:val="18"/>
                <w:szCs w:val="18"/>
              </w:rPr>
            </w:pPr>
            <w:r>
              <w:rPr>
                <w:sz w:val="18"/>
                <w:szCs w:val="18"/>
              </w:rPr>
              <w:t>Briefly assess how well this indicator is helping to answer the associated key performance question and identify possible limitations</w:t>
            </w:r>
          </w:p>
        </w:tc>
        <w:tc>
          <w:tcPr>
            <w:tcW w:w="4665" w:type="dxa"/>
            <w:shd w:val="clear" w:color="auto" w:fill="auto"/>
            <w:tcMar>
              <w:top w:w="100" w:type="dxa"/>
              <w:left w:w="100" w:type="dxa"/>
              <w:bottom w:w="100" w:type="dxa"/>
              <w:right w:w="100" w:type="dxa"/>
            </w:tcMar>
          </w:tcPr>
          <w:p w14:paraId="00000052" w14:textId="1AC000C7" w:rsidR="0033189C" w:rsidRDefault="006530B7" w:rsidP="006530B7">
            <w:pPr>
              <w:widowControl w:val="0"/>
              <w:pBdr>
                <w:top w:val="nil"/>
                <w:left w:val="nil"/>
                <w:bottom w:val="nil"/>
                <w:right w:val="nil"/>
                <w:between w:val="nil"/>
              </w:pBdr>
              <w:spacing w:line="240" w:lineRule="auto"/>
              <w:jc w:val="both"/>
              <w:rPr>
                <w:sz w:val="18"/>
                <w:szCs w:val="18"/>
              </w:rPr>
            </w:pPr>
            <w:r>
              <w:rPr>
                <w:sz w:val="18"/>
                <w:szCs w:val="18"/>
              </w:rPr>
              <w:t>Está limitado debido a que el censo de población se realiza cada 10 años, por lo que para obtener la información de años sin censo solo se puede hacer por estimación.</w:t>
            </w:r>
          </w:p>
        </w:tc>
        <w:tc>
          <w:tcPr>
            <w:tcW w:w="2955" w:type="dxa"/>
            <w:shd w:val="clear" w:color="auto" w:fill="auto"/>
            <w:tcMar>
              <w:top w:w="100" w:type="dxa"/>
              <w:left w:w="100" w:type="dxa"/>
              <w:bottom w:w="100" w:type="dxa"/>
              <w:right w:w="100" w:type="dxa"/>
            </w:tcMar>
          </w:tcPr>
          <w:p w14:paraId="00000053" w14:textId="77777777" w:rsidR="0033189C" w:rsidRDefault="0033189C">
            <w:pPr>
              <w:widowControl w:val="0"/>
              <w:pBdr>
                <w:top w:val="nil"/>
                <w:left w:val="nil"/>
                <w:bottom w:val="nil"/>
                <w:right w:val="nil"/>
                <w:between w:val="nil"/>
              </w:pBdr>
              <w:spacing w:line="240" w:lineRule="auto"/>
              <w:rPr>
                <w:sz w:val="18"/>
                <w:szCs w:val="18"/>
              </w:rPr>
            </w:pPr>
          </w:p>
        </w:tc>
      </w:tr>
      <w:tr w:rsidR="0033189C" w14:paraId="095FD885" w14:textId="77777777">
        <w:tc>
          <w:tcPr>
            <w:tcW w:w="3015" w:type="dxa"/>
            <w:shd w:val="clear" w:color="auto" w:fill="auto"/>
            <w:tcMar>
              <w:top w:w="100" w:type="dxa"/>
              <w:left w:w="100" w:type="dxa"/>
              <w:bottom w:w="100" w:type="dxa"/>
              <w:right w:w="100" w:type="dxa"/>
            </w:tcMar>
          </w:tcPr>
          <w:p w14:paraId="00000054" w14:textId="77777777" w:rsidR="0033189C" w:rsidRDefault="00611B49">
            <w:pPr>
              <w:widowControl w:val="0"/>
              <w:pBdr>
                <w:top w:val="nil"/>
                <w:left w:val="nil"/>
                <w:bottom w:val="nil"/>
                <w:right w:val="nil"/>
                <w:between w:val="nil"/>
              </w:pBdr>
              <w:spacing w:line="240" w:lineRule="auto"/>
              <w:jc w:val="both"/>
              <w:rPr>
                <w:b/>
                <w:sz w:val="18"/>
                <w:szCs w:val="18"/>
              </w:rPr>
            </w:pPr>
            <w:r>
              <w:rPr>
                <w:b/>
                <w:sz w:val="18"/>
                <w:szCs w:val="18"/>
              </w:rPr>
              <w:t>Possible unintended conseque</w:t>
            </w:r>
            <w:r>
              <w:rPr>
                <w:b/>
                <w:sz w:val="18"/>
                <w:szCs w:val="18"/>
              </w:rPr>
              <w:t>nces:</w:t>
            </w:r>
          </w:p>
          <w:p w14:paraId="00000055" w14:textId="77777777" w:rsidR="0033189C" w:rsidRDefault="00611B49">
            <w:pPr>
              <w:widowControl w:val="0"/>
              <w:pBdr>
                <w:top w:val="nil"/>
                <w:left w:val="nil"/>
                <w:bottom w:val="nil"/>
                <w:right w:val="nil"/>
                <w:between w:val="nil"/>
              </w:pBdr>
              <w:spacing w:line="240" w:lineRule="auto"/>
              <w:jc w:val="both"/>
              <w:rPr>
                <w:sz w:val="18"/>
                <w:szCs w:val="18"/>
              </w:rPr>
            </w:pPr>
            <w:r>
              <w:rPr>
                <w:sz w:val="18"/>
                <w:szCs w:val="18"/>
              </w:rPr>
              <w:t>Briefly describe how this indicator could influence the wrong behaviors or how people could cheat on this KPI. Briefly.</w:t>
            </w:r>
          </w:p>
        </w:tc>
        <w:tc>
          <w:tcPr>
            <w:tcW w:w="4665" w:type="dxa"/>
            <w:shd w:val="clear" w:color="auto" w:fill="auto"/>
            <w:tcMar>
              <w:top w:w="100" w:type="dxa"/>
              <w:left w:w="100" w:type="dxa"/>
              <w:bottom w:w="100" w:type="dxa"/>
              <w:right w:w="100" w:type="dxa"/>
            </w:tcMar>
          </w:tcPr>
          <w:p w14:paraId="00000057" w14:textId="0002DA26" w:rsidR="0033189C" w:rsidRDefault="00FB781F">
            <w:pPr>
              <w:widowControl w:val="0"/>
              <w:pBdr>
                <w:top w:val="nil"/>
                <w:left w:val="nil"/>
                <w:bottom w:val="nil"/>
                <w:right w:val="nil"/>
                <w:between w:val="nil"/>
              </w:pBdr>
              <w:spacing w:line="240" w:lineRule="auto"/>
              <w:jc w:val="both"/>
              <w:rPr>
                <w:sz w:val="18"/>
                <w:szCs w:val="18"/>
              </w:rPr>
            </w:pPr>
            <w:r>
              <w:rPr>
                <w:sz w:val="18"/>
                <w:szCs w:val="18"/>
              </w:rPr>
              <w:t>Se puede asumir incorrectamente que un municipio tiene graves problemas de mortalidad si solo se toman en cuenta la cantidad de muertes por municipio sin tomar en cuenta el tamaño de la población.</w:t>
            </w:r>
            <w:r w:rsidR="00611B49">
              <w:rPr>
                <w:sz w:val="18"/>
                <w:szCs w:val="18"/>
              </w:rPr>
              <w:t xml:space="preserve"> </w:t>
            </w:r>
          </w:p>
        </w:tc>
        <w:tc>
          <w:tcPr>
            <w:tcW w:w="2955" w:type="dxa"/>
            <w:shd w:val="clear" w:color="auto" w:fill="auto"/>
            <w:tcMar>
              <w:top w:w="100" w:type="dxa"/>
              <w:left w:w="100" w:type="dxa"/>
              <w:bottom w:w="100" w:type="dxa"/>
              <w:right w:w="100" w:type="dxa"/>
            </w:tcMar>
          </w:tcPr>
          <w:p w14:paraId="00000058" w14:textId="77777777" w:rsidR="0033189C" w:rsidRDefault="0033189C">
            <w:pPr>
              <w:widowControl w:val="0"/>
              <w:pBdr>
                <w:top w:val="nil"/>
                <w:left w:val="nil"/>
                <w:bottom w:val="nil"/>
                <w:right w:val="nil"/>
                <w:between w:val="nil"/>
              </w:pBdr>
              <w:spacing w:line="240" w:lineRule="auto"/>
              <w:rPr>
                <w:sz w:val="18"/>
                <w:szCs w:val="18"/>
              </w:rPr>
            </w:pPr>
          </w:p>
        </w:tc>
      </w:tr>
      <w:tr w:rsidR="0033189C" w14:paraId="3D021167" w14:textId="77777777">
        <w:trPr>
          <w:trHeight w:val="420"/>
        </w:trPr>
        <w:tc>
          <w:tcPr>
            <w:tcW w:w="10635" w:type="dxa"/>
            <w:gridSpan w:val="3"/>
            <w:shd w:val="clear" w:color="auto" w:fill="D9EAD3"/>
            <w:tcMar>
              <w:top w:w="100" w:type="dxa"/>
              <w:left w:w="100" w:type="dxa"/>
              <w:bottom w:w="100" w:type="dxa"/>
              <w:right w:w="100" w:type="dxa"/>
            </w:tcMar>
          </w:tcPr>
          <w:p w14:paraId="00000059" w14:textId="77777777" w:rsidR="0033189C" w:rsidRDefault="00611B49">
            <w:pPr>
              <w:widowControl w:val="0"/>
              <w:pBdr>
                <w:top w:val="nil"/>
                <w:left w:val="nil"/>
                <w:bottom w:val="nil"/>
                <w:right w:val="nil"/>
                <w:between w:val="nil"/>
              </w:pBdr>
              <w:spacing w:line="240" w:lineRule="auto"/>
              <w:rPr>
                <w:b/>
                <w:sz w:val="20"/>
                <w:szCs w:val="20"/>
              </w:rPr>
            </w:pPr>
            <w:r>
              <w:rPr>
                <w:b/>
                <w:sz w:val="20"/>
                <w:szCs w:val="20"/>
              </w:rPr>
              <w:t>Extra notes</w:t>
            </w:r>
          </w:p>
        </w:tc>
      </w:tr>
      <w:tr w:rsidR="0033189C" w14:paraId="136260E8" w14:textId="77777777">
        <w:trPr>
          <w:trHeight w:val="420"/>
        </w:trPr>
        <w:tc>
          <w:tcPr>
            <w:tcW w:w="10635" w:type="dxa"/>
            <w:gridSpan w:val="3"/>
            <w:shd w:val="clear" w:color="auto" w:fill="auto"/>
            <w:tcMar>
              <w:top w:w="100" w:type="dxa"/>
              <w:left w:w="100" w:type="dxa"/>
              <w:bottom w:w="100" w:type="dxa"/>
              <w:right w:w="100" w:type="dxa"/>
            </w:tcMar>
          </w:tcPr>
          <w:p w14:paraId="0000005C" w14:textId="77777777" w:rsidR="0033189C" w:rsidRDefault="00611B49">
            <w:pPr>
              <w:widowControl w:val="0"/>
              <w:pBdr>
                <w:top w:val="nil"/>
                <w:left w:val="nil"/>
                <w:bottom w:val="nil"/>
                <w:right w:val="nil"/>
                <w:between w:val="nil"/>
              </w:pBdr>
              <w:spacing w:line="240" w:lineRule="auto"/>
              <w:ind w:right="-186"/>
              <w:rPr>
                <w:sz w:val="18"/>
                <w:szCs w:val="18"/>
              </w:rPr>
            </w:pPr>
            <w:r>
              <w:rPr>
                <w:sz w:val="18"/>
                <w:szCs w:val="18"/>
              </w:rPr>
              <w:t>Graficar el KPI.</w:t>
            </w:r>
          </w:p>
        </w:tc>
      </w:tr>
    </w:tbl>
    <w:p w14:paraId="0000005F" w14:textId="77777777" w:rsidR="0033189C" w:rsidRDefault="0033189C"/>
    <w:sectPr w:rsidR="0033189C">
      <w:headerReference w:type="default" r:id="rId10"/>
      <w:footerReference w:type="default" r:id="rId11"/>
      <w:pgSz w:w="11909" w:h="16834"/>
      <w:pgMar w:top="1440" w:right="1440" w:bottom="1440" w:left="1440" w:header="720" w:footer="2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2761E" w14:textId="77777777" w:rsidR="00611B49" w:rsidRDefault="00611B49">
      <w:pPr>
        <w:spacing w:line="240" w:lineRule="auto"/>
      </w:pPr>
      <w:r>
        <w:separator/>
      </w:r>
    </w:p>
  </w:endnote>
  <w:endnote w:type="continuationSeparator" w:id="0">
    <w:p w14:paraId="7C03F2E6" w14:textId="77777777" w:rsidR="00611B49" w:rsidRDefault="00611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33189C" w:rsidRDefault="0033189C">
    <w:pPr>
      <w:rPr>
        <w:color w:val="B7B7B7"/>
        <w:sz w:val="18"/>
        <w:szCs w:val="18"/>
      </w:rPr>
    </w:pPr>
  </w:p>
  <w:tbl>
    <w:tblPr>
      <w:tblStyle w:val="a0"/>
      <w:tblW w:w="964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4500"/>
    </w:tblGrid>
    <w:tr w:rsidR="0033189C" w14:paraId="4751CCCC" w14:textId="77777777">
      <w:trPr>
        <w:trHeight w:val="380"/>
      </w:trPr>
      <w:tc>
        <w:tcPr>
          <w:tcW w:w="5145" w:type="dxa"/>
          <w:tcBorders>
            <w:top w:val="nil"/>
            <w:left w:val="nil"/>
            <w:bottom w:val="nil"/>
            <w:right w:val="nil"/>
          </w:tcBorders>
          <w:shd w:val="clear" w:color="auto" w:fill="auto"/>
          <w:tcMar>
            <w:top w:w="100" w:type="dxa"/>
            <w:left w:w="100" w:type="dxa"/>
            <w:bottom w:w="100" w:type="dxa"/>
            <w:right w:w="100" w:type="dxa"/>
          </w:tcMar>
        </w:tcPr>
        <w:p w14:paraId="00000064" w14:textId="77777777" w:rsidR="0033189C" w:rsidRDefault="0033189C">
          <w:pPr>
            <w:rPr>
              <w:color w:val="B7B7B7"/>
              <w:sz w:val="18"/>
              <w:szCs w:val="18"/>
            </w:rPr>
          </w:pPr>
        </w:p>
      </w:tc>
      <w:tc>
        <w:tcPr>
          <w:tcW w:w="4500" w:type="dxa"/>
          <w:tcBorders>
            <w:top w:val="nil"/>
            <w:left w:val="nil"/>
            <w:bottom w:val="nil"/>
            <w:right w:val="nil"/>
          </w:tcBorders>
          <w:shd w:val="clear" w:color="auto" w:fill="auto"/>
          <w:tcMar>
            <w:top w:w="100" w:type="dxa"/>
            <w:left w:w="100" w:type="dxa"/>
            <w:bottom w:w="100" w:type="dxa"/>
            <w:right w:w="100" w:type="dxa"/>
          </w:tcMar>
        </w:tcPr>
        <w:p w14:paraId="00000065" w14:textId="5B575242" w:rsidR="0033189C" w:rsidRDefault="00611B49">
          <w:pPr>
            <w:jc w:val="right"/>
            <w:rPr>
              <w:color w:val="B7B7B7"/>
              <w:sz w:val="18"/>
              <w:szCs w:val="18"/>
            </w:rPr>
          </w:pPr>
          <w:r>
            <w:fldChar w:fldCharType="begin"/>
          </w:r>
          <w:r>
            <w:instrText>PAGE</w:instrText>
          </w:r>
          <w:r>
            <w:fldChar w:fldCharType="separate"/>
          </w:r>
          <w:r w:rsidR="002A0235">
            <w:rPr>
              <w:noProof/>
            </w:rPr>
            <w:t>1</w:t>
          </w:r>
          <w:r>
            <w:fldChar w:fldCharType="end"/>
          </w:r>
        </w:p>
      </w:tc>
    </w:tr>
  </w:tbl>
  <w:p w14:paraId="00000066" w14:textId="77777777" w:rsidR="0033189C" w:rsidRDefault="003318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9005" w14:textId="77777777" w:rsidR="00611B49" w:rsidRDefault="00611B49">
      <w:pPr>
        <w:spacing w:line="240" w:lineRule="auto"/>
      </w:pPr>
      <w:r>
        <w:separator/>
      </w:r>
    </w:p>
  </w:footnote>
  <w:footnote w:type="continuationSeparator" w:id="0">
    <w:p w14:paraId="1675CA28" w14:textId="77777777" w:rsidR="00611B49" w:rsidRDefault="00611B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7777777" w:rsidR="0033189C" w:rsidRDefault="00611B49">
    <w:pPr>
      <w:spacing w:line="240" w:lineRule="auto"/>
      <w:jc w:val="center"/>
      <w:rPr>
        <w:rFonts w:ascii="Roboto" w:eastAsia="Roboto" w:hAnsi="Roboto" w:cs="Roboto"/>
        <w:b/>
        <w:sz w:val="30"/>
        <w:szCs w:val="30"/>
      </w:rPr>
    </w:pPr>
    <w:r>
      <w:rPr>
        <w:rFonts w:ascii="Roboto" w:eastAsia="Roboto" w:hAnsi="Roboto" w:cs="Roboto"/>
        <w:b/>
        <w:sz w:val="30"/>
        <w:szCs w:val="30"/>
      </w:rPr>
      <w:t>Universidad de Sonora</w:t>
    </w:r>
    <w:r>
      <w:rPr>
        <w:rFonts w:ascii="Roboto" w:eastAsia="Roboto" w:hAnsi="Roboto" w:cs="Roboto"/>
        <w:b/>
        <w:sz w:val="30"/>
        <w:szCs w:val="30"/>
      </w:rPr>
      <w:br/>
      <w:t>Maestría en Ciencia de Datos</w:t>
    </w:r>
    <w:r>
      <w:rPr>
        <w:noProof/>
      </w:rPr>
      <w:drawing>
        <wp:anchor distT="114300" distB="114300" distL="114300" distR="114300" simplePos="0" relativeHeight="251658240" behindDoc="0" locked="0" layoutInCell="1" hidden="0" allowOverlap="1">
          <wp:simplePos x="0" y="0"/>
          <wp:positionH relativeFrom="column">
            <wp:posOffset>-371474</wp:posOffset>
          </wp:positionH>
          <wp:positionV relativeFrom="paragraph">
            <wp:posOffset>-228599</wp:posOffset>
          </wp:positionV>
          <wp:extent cx="812716" cy="1014413"/>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12716" cy="10144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5114925</wp:posOffset>
          </wp:positionH>
          <wp:positionV relativeFrom="paragraph">
            <wp:posOffset>-342899</wp:posOffset>
          </wp:positionV>
          <wp:extent cx="1081088" cy="10810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81088" cy="1081088"/>
                  </a:xfrm>
                  <a:prstGeom prst="rect">
                    <a:avLst/>
                  </a:prstGeom>
                  <a:ln/>
                </pic:spPr>
              </pic:pic>
            </a:graphicData>
          </a:graphic>
        </wp:anchor>
      </w:drawing>
    </w:r>
  </w:p>
  <w:p w14:paraId="00000061" w14:textId="77777777" w:rsidR="0033189C" w:rsidRDefault="00611B49">
    <w:pPr>
      <w:spacing w:line="240" w:lineRule="auto"/>
      <w:jc w:val="center"/>
      <w:rPr>
        <w:rFonts w:ascii="Roboto" w:eastAsia="Roboto" w:hAnsi="Roboto" w:cs="Roboto"/>
        <w:b/>
        <w:sz w:val="30"/>
        <w:szCs w:val="30"/>
      </w:rPr>
    </w:pPr>
    <w:r>
      <w:rPr>
        <w:rFonts w:ascii="Roboto" w:eastAsia="Roboto" w:hAnsi="Roboto" w:cs="Roboto"/>
        <w:b/>
        <w:sz w:val="30"/>
        <w:szCs w:val="30"/>
      </w:rPr>
      <w:t>Ingeniería de Características</w:t>
    </w:r>
  </w:p>
  <w:p w14:paraId="00000062" w14:textId="77777777" w:rsidR="0033189C" w:rsidRDefault="0033189C">
    <w:pPr>
      <w:spacing w:line="240" w:lineRule="auto"/>
      <w:jc w:val="center"/>
      <w:rPr>
        <w:rFonts w:ascii="Roboto" w:eastAsia="Roboto" w:hAnsi="Roboto" w:cs="Robo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AAD"/>
    <w:multiLevelType w:val="multilevel"/>
    <w:tmpl w:val="3B3E1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64A99"/>
    <w:multiLevelType w:val="multilevel"/>
    <w:tmpl w:val="499A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89C"/>
    <w:rsid w:val="00177615"/>
    <w:rsid w:val="002A0235"/>
    <w:rsid w:val="002B528B"/>
    <w:rsid w:val="0033189C"/>
    <w:rsid w:val="00611B49"/>
    <w:rsid w:val="006530B7"/>
    <w:rsid w:val="00791294"/>
    <w:rsid w:val="009D2686"/>
    <w:rsid w:val="00A068CC"/>
    <w:rsid w:val="00CD5F29"/>
    <w:rsid w:val="00EF3244"/>
    <w:rsid w:val="00F16284"/>
    <w:rsid w:val="00FB78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8927"/>
  <w15:docId w15:val="{4DC5CF62-F9D1-4E7F-AC8B-268A7563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D5F29"/>
    <w:rPr>
      <w:color w:val="0000FF" w:themeColor="hyperlink"/>
      <w:u w:val="single"/>
    </w:rPr>
  </w:style>
  <w:style w:type="character" w:styleId="Mencinsinresolver">
    <w:name w:val="Unresolved Mention"/>
    <w:basedOn w:val="Fuentedeprrafopredeter"/>
    <w:uiPriority w:val="99"/>
    <w:semiHidden/>
    <w:unhideWhenUsed/>
    <w:rsid w:val="00CD5F29"/>
    <w:rPr>
      <w:color w:val="605E5C"/>
      <w:shd w:val="clear" w:color="auto" w:fill="E1DFDD"/>
    </w:rPr>
  </w:style>
  <w:style w:type="character" w:styleId="Hipervnculovisitado">
    <w:name w:val="FollowedHyperlink"/>
    <w:basedOn w:val="Fuentedeprrafopredeter"/>
    <w:uiPriority w:val="99"/>
    <w:semiHidden/>
    <w:unhideWhenUsed/>
    <w:rsid w:val="00CD5F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egi.org.mx/programas/mortalid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rnardmarr.com/img/KPI%20Indicators%20Templat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uentame.inegi.org.mx/monografias/informacion/son/poblacion/default.aspx?tema=me&amp;e=2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625</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cp:lastModifiedBy>
  <cp:revision>16</cp:revision>
  <dcterms:created xsi:type="dcterms:W3CDTF">2022-11-08T21:36:00Z</dcterms:created>
  <dcterms:modified xsi:type="dcterms:W3CDTF">2022-11-08T22:09:00Z</dcterms:modified>
</cp:coreProperties>
</file>