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60A9DA7A" w14:textId="6397F013" w:rsidR="004A6337" w:rsidRDefault="009A6C16" w:rsidP="004D3A0E">
      <w:pPr>
        <w:pStyle w:val="Ttulo1"/>
        <w:jc w:val="cente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DE USUARIO</w:t>
      </w:r>
    </w:p>
    <w:p w14:paraId="56E1FD57" w14:textId="5AFD4D04" w:rsidR="004D3A0E" w:rsidRPr="004D3A0E" w:rsidRDefault="004D3A0E" w:rsidP="004D3A0E"/>
    <w:p w14:paraId="655F8559" w14:textId="3EA00577" w:rsidR="00DB2D7E" w:rsidRDefault="008F48E4" w:rsidP="008F48E4">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t>Descripción General del Programa</w:t>
      </w:r>
    </w:p>
    <w:p w14:paraId="6CE87193" w14:textId="32B996CA" w:rsidR="004D3A0E" w:rsidRDefault="00337244" w:rsidP="008F48E4">
      <w:pPr>
        <w:pStyle w:val="Prrafodelista"/>
        <w:rPr>
          <w:rFonts w:ascii="Times New Roman" w:hAnsi="Times New Roman" w:cs="Times New Roman"/>
          <w:b/>
          <w:bCs/>
          <w:sz w:val="24"/>
          <w:szCs w:val="24"/>
        </w:rPr>
      </w:pPr>
      <w:r>
        <w:rPr>
          <w:rFonts w:ascii="Times New Roman" w:hAnsi="Times New Roman" w:cs="Times New Roman"/>
          <w:b/>
          <w:bCs/>
          <w:sz w:val="24"/>
          <w:szCs w:val="24"/>
        </w:rPr>
        <w:t xml:space="preserve">El analizador de copia es una herramienta pensada con el fin de localizar las copias realizadas en los proyectos de la facultad de ingeniería, haciendo uso de un lenguaje llamado FCA es capaz de crear reportes sobre la comparación sobre los proyectos analizados, de los cuales están realizados utilizando JavaScript  </w:t>
      </w:r>
    </w:p>
    <w:p w14:paraId="14DA882C" w14:textId="1EA6C0BA" w:rsidR="00F517DF" w:rsidRDefault="00F517DF" w:rsidP="008F48E4">
      <w:pPr>
        <w:pStyle w:val="Prrafodelista"/>
        <w:rPr>
          <w:rFonts w:ascii="Times New Roman" w:hAnsi="Times New Roman" w:cs="Times New Roman"/>
          <w:b/>
          <w:bCs/>
          <w:sz w:val="24"/>
          <w:szCs w:val="24"/>
        </w:rPr>
      </w:pPr>
    </w:p>
    <w:p w14:paraId="7E3C50A5" w14:textId="6AEEC92B" w:rsidR="00F517DF" w:rsidRDefault="00F517DF" w:rsidP="008F48E4">
      <w:pPr>
        <w:pStyle w:val="Prrafodelista"/>
        <w:rPr>
          <w:rFonts w:ascii="Times New Roman" w:hAnsi="Times New Roman" w:cs="Times New Roman"/>
          <w:b/>
          <w:bCs/>
          <w:sz w:val="24"/>
          <w:szCs w:val="24"/>
        </w:rPr>
      </w:pPr>
    </w:p>
    <w:p w14:paraId="65A860F1" w14:textId="079BF42B" w:rsidR="00F517DF" w:rsidRDefault="00F517DF" w:rsidP="008F48E4">
      <w:pPr>
        <w:pStyle w:val="Prrafodelista"/>
        <w:rPr>
          <w:rFonts w:ascii="Times New Roman" w:hAnsi="Times New Roman" w:cs="Times New Roman"/>
          <w:b/>
          <w:bCs/>
          <w:sz w:val="24"/>
          <w:szCs w:val="24"/>
        </w:rPr>
      </w:pPr>
    </w:p>
    <w:p w14:paraId="04F2B758" w14:textId="77777777" w:rsidR="00F517DF" w:rsidRDefault="00F517DF" w:rsidP="008F48E4">
      <w:pPr>
        <w:pStyle w:val="Prrafodelista"/>
        <w:rPr>
          <w:rFonts w:ascii="Times New Roman" w:hAnsi="Times New Roman" w:cs="Times New Roman"/>
          <w:b/>
          <w:bCs/>
          <w:sz w:val="24"/>
          <w:szCs w:val="24"/>
        </w:rPr>
      </w:pPr>
    </w:p>
    <w:p w14:paraId="12C34EFA" w14:textId="2BEA0D90" w:rsidR="004D3A0E" w:rsidRDefault="004D3A0E" w:rsidP="004D3A0E">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t>Requerimientos del sistema</w:t>
      </w:r>
    </w:p>
    <w:p w14:paraId="0C2FE2AC" w14:textId="1ABC1023" w:rsidR="00263060" w:rsidRPr="00716253" w:rsidRDefault="00337244" w:rsidP="00716253">
      <w:pPr>
        <w:pStyle w:val="Prrafodelista"/>
        <w:numPr>
          <w:ilvl w:val="0"/>
          <w:numId w:val="31"/>
        </w:numPr>
        <w:rPr>
          <w:rFonts w:ascii="Times New Roman" w:hAnsi="Times New Roman" w:cs="Times New Roman"/>
          <w:b/>
          <w:bCs/>
          <w:sz w:val="24"/>
          <w:szCs w:val="24"/>
        </w:rPr>
      </w:pPr>
      <w:r w:rsidRPr="00716253">
        <w:rPr>
          <w:rFonts w:ascii="Times New Roman" w:hAnsi="Times New Roman" w:cs="Times New Roman"/>
          <w:b/>
          <w:bCs/>
          <w:sz w:val="24"/>
          <w:szCs w:val="24"/>
        </w:rPr>
        <w:t xml:space="preserve">Reconocer el lenguaje FCA </w:t>
      </w:r>
    </w:p>
    <w:p w14:paraId="3BC3D1B4" w14:textId="4685317C" w:rsidR="00337244" w:rsidRPr="00716253" w:rsidRDefault="00337244" w:rsidP="00716253">
      <w:pPr>
        <w:pStyle w:val="Prrafodelista"/>
        <w:numPr>
          <w:ilvl w:val="0"/>
          <w:numId w:val="31"/>
        </w:numPr>
        <w:rPr>
          <w:rFonts w:ascii="Times New Roman" w:hAnsi="Times New Roman" w:cs="Times New Roman"/>
          <w:b/>
          <w:bCs/>
          <w:sz w:val="24"/>
          <w:szCs w:val="24"/>
        </w:rPr>
      </w:pPr>
      <w:r w:rsidRPr="00716253">
        <w:rPr>
          <w:rFonts w:ascii="Times New Roman" w:hAnsi="Times New Roman" w:cs="Times New Roman"/>
          <w:b/>
          <w:bCs/>
          <w:sz w:val="24"/>
          <w:szCs w:val="24"/>
        </w:rPr>
        <w:t>Reconocer lenguaje JavaScript</w:t>
      </w:r>
    </w:p>
    <w:p w14:paraId="7EC8471F" w14:textId="2F8E870E" w:rsidR="00337244" w:rsidRPr="00716253" w:rsidRDefault="00337244" w:rsidP="00716253">
      <w:pPr>
        <w:pStyle w:val="Prrafodelista"/>
        <w:numPr>
          <w:ilvl w:val="0"/>
          <w:numId w:val="31"/>
        </w:numPr>
        <w:rPr>
          <w:rFonts w:ascii="Times New Roman" w:hAnsi="Times New Roman" w:cs="Times New Roman"/>
          <w:b/>
          <w:bCs/>
          <w:sz w:val="24"/>
          <w:szCs w:val="24"/>
        </w:rPr>
      </w:pPr>
      <w:r w:rsidRPr="00716253">
        <w:rPr>
          <w:rFonts w:ascii="Times New Roman" w:hAnsi="Times New Roman" w:cs="Times New Roman"/>
          <w:b/>
          <w:bCs/>
          <w:sz w:val="24"/>
          <w:szCs w:val="24"/>
        </w:rPr>
        <w:t xml:space="preserve">Poder realizar reportes sobre el resumen de la actividad </w:t>
      </w:r>
    </w:p>
    <w:p w14:paraId="09DFF90F" w14:textId="0B84E706" w:rsidR="00337244" w:rsidRPr="00716253" w:rsidRDefault="00337244" w:rsidP="00716253">
      <w:pPr>
        <w:pStyle w:val="Prrafodelista"/>
        <w:numPr>
          <w:ilvl w:val="0"/>
          <w:numId w:val="31"/>
        </w:numPr>
        <w:rPr>
          <w:rFonts w:ascii="Times New Roman" w:hAnsi="Times New Roman" w:cs="Times New Roman"/>
          <w:b/>
          <w:bCs/>
          <w:sz w:val="24"/>
          <w:szCs w:val="24"/>
        </w:rPr>
      </w:pPr>
      <w:r w:rsidRPr="00716253">
        <w:rPr>
          <w:rFonts w:ascii="Times New Roman" w:hAnsi="Times New Roman" w:cs="Times New Roman"/>
          <w:b/>
          <w:bCs/>
          <w:sz w:val="24"/>
          <w:szCs w:val="24"/>
        </w:rPr>
        <w:t xml:space="preserve">Creación de graficas de barras, de pastel y de líneas </w:t>
      </w:r>
    </w:p>
    <w:p w14:paraId="18113DEC" w14:textId="77777777" w:rsidR="00F517DF" w:rsidRDefault="00337244" w:rsidP="00716253">
      <w:pPr>
        <w:pStyle w:val="Prrafodelista"/>
        <w:numPr>
          <w:ilvl w:val="0"/>
          <w:numId w:val="31"/>
        </w:numPr>
        <w:rPr>
          <w:rFonts w:ascii="Times New Roman" w:hAnsi="Times New Roman" w:cs="Times New Roman"/>
          <w:b/>
          <w:bCs/>
          <w:sz w:val="24"/>
          <w:szCs w:val="24"/>
        </w:rPr>
      </w:pPr>
      <w:r w:rsidRPr="00716253">
        <w:rPr>
          <w:rFonts w:ascii="Times New Roman" w:hAnsi="Times New Roman" w:cs="Times New Roman"/>
          <w:b/>
          <w:bCs/>
          <w:sz w:val="24"/>
          <w:szCs w:val="24"/>
        </w:rPr>
        <w:t xml:space="preserve">Crear reportes en HTML </w:t>
      </w:r>
    </w:p>
    <w:p w14:paraId="448C8B0B" w14:textId="77777777"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Distinción entre elementos con características repetidas</w:t>
      </w:r>
    </w:p>
    <w:p w14:paraId="1FE04C36" w14:textId="77777777"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Manejo de diferentes archivos y pestañas</w:t>
      </w:r>
    </w:p>
    <w:p w14:paraId="3ACB39F1" w14:textId="77777777" w:rsidR="00F517DF" w:rsidRDefault="00F517DF" w:rsidP="00716253">
      <w:pPr>
        <w:pStyle w:val="Prrafodelista"/>
        <w:numPr>
          <w:ilvl w:val="0"/>
          <w:numId w:val="31"/>
        </w:numPr>
        <w:rPr>
          <w:rFonts w:ascii="Times New Roman" w:hAnsi="Times New Roman" w:cs="Times New Roman"/>
          <w:b/>
          <w:bCs/>
          <w:sz w:val="24"/>
          <w:szCs w:val="24"/>
        </w:rPr>
      </w:pPr>
      <w:proofErr w:type="spellStart"/>
      <w:r>
        <w:rPr>
          <w:rFonts w:ascii="Times New Roman" w:hAnsi="Times New Roman" w:cs="Times New Roman"/>
          <w:b/>
          <w:bCs/>
          <w:sz w:val="24"/>
          <w:szCs w:val="24"/>
        </w:rPr>
        <w:t>Modificacion</w:t>
      </w:r>
      <w:proofErr w:type="spellEnd"/>
      <w:r>
        <w:rPr>
          <w:rFonts w:ascii="Times New Roman" w:hAnsi="Times New Roman" w:cs="Times New Roman"/>
          <w:b/>
          <w:bCs/>
          <w:sz w:val="24"/>
          <w:szCs w:val="24"/>
        </w:rPr>
        <w:t xml:space="preserve"> de archivos </w:t>
      </w:r>
      <w:proofErr w:type="spellStart"/>
      <w:r>
        <w:rPr>
          <w:rFonts w:ascii="Times New Roman" w:hAnsi="Times New Roman" w:cs="Times New Roman"/>
          <w:b/>
          <w:bCs/>
          <w:sz w:val="24"/>
          <w:szCs w:val="24"/>
        </w:rPr>
        <w:t>fca</w:t>
      </w:r>
      <w:proofErr w:type="spellEnd"/>
    </w:p>
    <w:p w14:paraId="5857000A" w14:textId="77777777"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Creación de reportes de Tokens</w:t>
      </w:r>
    </w:p>
    <w:p w14:paraId="120CCC89" w14:textId="77777777"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Creación de reportes de Errores</w:t>
      </w:r>
    </w:p>
    <w:p w14:paraId="4523DEBF" w14:textId="0978E966"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Creación de reportes en formato JSON</w:t>
      </w:r>
    </w:p>
    <w:p w14:paraId="7E9E9251" w14:textId="6177DA0B"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Manejo de consola para mostrar el curso del análisis</w:t>
      </w:r>
    </w:p>
    <w:p w14:paraId="76314510" w14:textId="09BB3C4E"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Capacidad de recuperarse de errores léxicos y sintácticos de los archivos FCA y JavaScript</w:t>
      </w:r>
    </w:p>
    <w:p w14:paraId="6F052EE9" w14:textId="5924A924" w:rsidR="00F517DF" w:rsidRDefault="00F517DF" w:rsidP="00716253">
      <w:pPr>
        <w:pStyle w:val="Prrafodelista"/>
        <w:numPr>
          <w:ilvl w:val="0"/>
          <w:numId w:val="31"/>
        </w:numPr>
        <w:rPr>
          <w:rFonts w:ascii="Times New Roman" w:hAnsi="Times New Roman" w:cs="Times New Roman"/>
          <w:b/>
          <w:bCs/>
          <w:sz w:val="24"/>
          <w:szCs w:val="24"/>
        </w:rPr>
      </w:pPr>
      <w:r>
        <w:rPr>
          <w:rFonts w:ascii="Times New Roman" w:hAnsi="Times New Roman" w:cs="Times New Roman"/>
          <w:b/>
          <w:bCs/>
          <w:sz w:val="24"/>
          <w:szCs w:val="24"/>
        </w:rPr>
        <w:t>Registro de errores léxicos y sintácticos.</w:t>
      </w:r>
    </w:p>
    <w:p w14:paraId="6E79A590" w14:textId="4BC55D77" w:rsidR="00F517DF" w:rsidRDefault="00F517DF" w:rsidP="00F517DF">
      <w:pPr>
        <w:rPr>
          <w:rFonts w:ascii="Times New Roman" w:hAnsi="Times New Roman" w:cs="Times New Roman"/>
          <w:b/>
          <w:bCs/>
          <w:sz w:val="24"/>
          <w:szCs w:val="24"/>
        </w:rPr>
      </w:pPr>
    </w:p>
    <w:p w14:paraId="42B45066" w14:textId="77777777" w:rsidR="00F517DF" w:rsidRPr="00F517DF" w:rsidRDefault="00F517DF" w:rsidP="00F517DF">
      <w:pPr>
        <w:rPr>
          <w:rFonts w:ascii="Times New Roman" w:hAnsi="Times New Roman" w:cs="Times New Roman"/>
          <w:b/>
          <w:bCs/>
          <w:sz w:val="24"/>
          <w:szCs w:val="24"/>
        </w:rPr>
      </w:pPr>
    </w:p>
    <w:p w14:paraId="43400126" w14:textId="77777777" w:rsidR="00F517DF" w:rsidRDefault="00F517DF" w:rsidP="00F517DF">
      <w:pPr>
        <w:ind w:left="1069"/>
        <w:rPr>
          <w:rFonts w:ascii="Times New Roman" w:hAnsi="Times New Roman" w:cs="Times New Roman"/>
          <w:b/>
          <w:bCs/>
          <w:sz w:val="24"/>
          <w:szCs w:val="24"/>
        </w:rPr>
      </w:pPr>
    </w:p>
    <w:p w14:paraId="049F8E2D" w14:textId="496878BB" w:rsidR="00337244" w:rsidRPr="00F517DF" w:rsidRDefault="00F517DF" w:rsidP="00F517DF">
      <w:pPr>
        <w:rPr>
          <w:rFonts w:ascii="Times New Roman" w:hAnsi="Times New Roman" w:cs="Times New Roman"/>
          <w:b/>
          <w:bCs/>
          <w:sz w:val="24"/>
          <w:szCs w:val="24"/>
        </w:rPr>
      </w:pPr>
      <w:r w:rsidRPr="00F517DF">
        <w:rPr>
          <w:rFonts w:ascii="Times New Roman" w:hAnsi="Times New Roman" w:cs="Times New Roman"/>
          <w:b/>
          <w:bCs/>
          <w:sz w:val="24"/>
          <w:szCs w:val="24"/>
        </w:rPr>
        <w:br/>
      </w:r>
      <w:r w:rsidRPr="00F517DF">
        <w:rPr>
          <w:rFonts w:ascii="Times New Roman" w:hAnsi="Times New Roman" w:cs="Times New Roman"/>
          <w:b/>
          <w:bCs/>
          <w:sz w:val="24"/>
          <w:szCs w:val="24"/>
        </w:rPr>
        <w:br/>
      </w:r>
      <w:r w:rsidRPr="00F517DF">
        <w:rPr>
          <w:rFonts w:ascii="Times New Roman" w:hAnsi="Times New Roman" w:cs="Times New Roman"/>
          <w:b/>
          <w:bCs/>
          <w:sz w:val="24"/>
          <w:szCs w:val="24"/>
        </w:rPr>
        <w:br/>
      </w:r>
    </w:p>
    <w:p w14:paraId="51677E1A" w14:textId="10C6131A" w:rsidR="00926A8E" w:rsidRDefault="00926A8E" w:rsidP="004D3A0E">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lastRenderedPageBreak/>
        <w:t>Instrucciones de uso</w:t>
      </w:r>
    </w:p>
    <w:p w14:paraId="2CB59153" w14:textId="474874A6" w:rsidR="00716253" w:rsidRDefault="00F517DF" w:rsidP="00716253">
      <w:pPr>
        <w:pStyle w:val="Prrafodelista"/>
        <w:rPr>
          <w:rFonts w:ascii="Times New Roman" w:hAnsi="Times New Roman" w:cs="Times New Roman"/>
          <w:b/>
          <w:bCs/>
          <w:sz w:val="32"/>
          <w:szCs w:val="32"/>
        </w:rPr>
      </w:pP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sidRPr="00F517DF">
        <w:rPr>
          <w:rFonts w:ascii="Times New Roman" w:hAnsi="Times New Roman" w:cs="Times New Roman"/>
          <w:b/>
          <w:bCs/>
          <w:noProof/>
          <w:sz w:val="32"/>
          <w:szCs w:val="32"/>
        </w:rPr>
        <w:drawing>
          <wp:anchor distT="0" distB="0" distL="114300" distR="114300" simplePos="0" relativeHeight="251658240" behindDoc="0" locked="0" layoutInCell="1" allowOverlap="1" wp14:anchorId="3EF84E16" wp14:editId="7BDAFEE9">
            <wp:simplePos x="0" y="0"/>
            <wp:positionH relativeFrom="margin">
              <wp:align>left</wp:align>
            </wp:positionH>
            <wp:positionV relativeFrom="paragraph">
              <wp:posOffset>314960</wp:posOffset>
            </wp:positionV>
            <wp:extent cx="5972810" cy="4950460"/>
            <wp:effectExtent l="0" t="0" r="8890" b="2540"/>
            <wp:wrapSquare wrapText="bothSides"/>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5972810" cy="4950460"/>
                    </a:xfrm>
                    <a:prstGeom prst="rect">
                      <a:avLst/>
                    </a:prstGeom>
                  </pic:spPr>
                </pic:pic>
              </a:graphicData>
            </a:graphic>
          </wp:anchor>
        </w:drawing>
      </w:r>
      <w:r>
        <w:rPr>
          <w:rFonts w:ascii="Times New Roman" w:hAnsi="Times New Roman" w:cs="Times New Roman"/>
          <w:b/>
          <w:bCs/>
          <w:sz w:val="32"/>
          <w:szCs w:val="32"/>
        </w:rPr>
        <w:t>La aplicación para análisis posee una interfaz que permite la interacción con el usuario de manera sencilla y accesible.</w:t>
      </w:r>
    </w:p>
    <w:p w14:paraId="41AFD29B" w14:textId="112F5708" w:rsidR="00F517DF" w:rsidRDefault="00F517DF" w:rsidP="00716253">
      <w:pPr>
        <w:pStyle w:val="Prrafodelista"/>
        <w:rPr>
          <w:rFonts w:ascii="Times New Roman" w:hAnsi="Times New Roman" w:cs="Times New Roman"/>
          <w:b/>
          <w:bCs/>
          <w:sz w:val="32"/>
          <w:szCs w:val="32"/>
        </w:rPr>
      </w:pPr>
    </w:p>
    <w:p w14:paraId="602A95C3" w14:textId="0AAEAD49" w:rsidR="00F517DF" w:rsidRDefault="00F517DF" w:rsidP="00716253">
      <w:pPr>
        <w:pStyle w:val="Prrafodelista"/>
        <w:rPr>
          <w:rFonts w:ascii="Times New Roman" w:hAnsi="Times New Roman" w:cs="Times New Roman"/>
          <w:b/>
          <w:bCs/>
          <w:sz w:val="32"/>
          <w:szCs w:val="32"/>
        </w:rPr>
      </w:pPr>
      <w:r>
        <w:rPr>
          <w:rFonts w:ascii="Times New Roman" w:hAnsi="Times New Roman" w:cs="Times New Roman"/>
          <w:b/>
          <w:bCs/>
          <w:sz w:val="32"/>
          <w:szCs w:val="32"/>
        </w:rPr>
        <w:t>Esta consta de una ventana conformada por una barra de opciones, un panel de pestañas y una consola que permite visualizar el desarrollo del análisis</w:t>
      </w:r>
    </w:p>
    <w:p w14:paraId="35B30C3F" w14:textId="6A3A85D6" w:rsidR="00F517DF" w:rsidRDefault="00F517DF" w:rsidP="00716253">
      <w:pPr>
        <w:pStyle w:val="Prrafodelista"/>
        <w:rPr>
          <w:rFonts w:ascii="Times New Roman" w:hAnsi="Times New Roman" w:cs="Times New Roman"/>
          <w:b/>
          <w:bCs/>
          <w:sz w:val="32"/>
          <w:szCs w:val="32"/>
        </w:rPr>
      </w:pPr>
    </w:p>
    <w:p w14:paraId="622D450C" w14:textId="7421A66C" w:rsidR="00F517DF" w:rsidRDefault="00F517DF" w:rsidP="00716253">
      <w:pPr>
        <w:pStyle w:val="Prrafodelista"/>
        <w:rPr>
          <w:rFonts w:ascii="Times New Roman" w:hAnsi="Times New Roman" w:cs="Times New Roman"/>
          <w:b/>
          <w:bCs/>
          <w:sz w:val="32"/>
          <w:szCs w:val="32"/>
        </w:rPr>
      </w:pPr>
      <w:r>
        <w:rPr>
          <w:rFonts w:ascii="Times New Roman" w:hAnsi="Times New Roman" w:cs="Times New Roman"/>
          <w:b/>
          <w:bCs/>
          <w:sz w:val="32"/>
          <w:szCs w:val="32"/>
        </w:rPr>
        <w:lastRenderedPageBreak/>
        <w:t>Por parte de la barra de opciones se encuentran las siguientes funciones:</w:t>
      </w:r>
    </w:p>
    <w:p w14:paraId="49FA6C47" w14:textId="2718C120" w:rsidR="00F517DF" w:rsidRDefault="00F517DF" w:rsidP="00716253">
      <w:pPr>
        <w:pStyle w:val="Prrafodelista"/>
        <w:rPr>
          <w:rFonts w:ascii="Times New Roman" w:hAnsi="Times New Roman" w:cs="Times New Roman"/>
          <w:b/>
          <w:bCs/>
          <w:sz w:val="32"/>
          <w:szCs w:val="32"/>
        </w:rPr>
      </w:pPr>
    </w:p>
    <w:p w14:paraId="7BB5C096" w14:textId="3F4CAA07" w:rsidR="00F517DF" w:rsidRDefault="00F517DF" w:rsidP="00F517DF">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t xml:space="preserve">Archivo: Permite </w:t>
      </w:r>
      <w:r w:rsidR="00B547BC">
        <w:rPr>
          <w:rFonts w:ascii="Times New Roman" w:hAnsi="Times New Roman" w:cs="Times New Roman"/>
          <w:b/>
          <w:bCs/>
          <w:sz w:val="32"/>
          <w:szCs w:val="32"/>
        </w:rPr>
        <w:t xml:space="preserve">únicamente </w:t>
      </w:r>
      <w:r>
        <w:rPr>
          <w:rFonts w:ascii="Times New Roman" w:hAnsi="Times New Roman" w:cs="Times New Roman"/>
          <w:b/>
          <w:bCs/>
          <w:sz w:val="32"/>
          <w:szCs w:val="32"/>
        </w:rPr>
        <w:t>abrir archivos</w:t>
      </w:r>
      <w:r w:rsidR="00B547BC">
        <w:rPr>
          <w:rFonts w:ascii="Times New Roman" w:hAnsi="Times New Roman" w:cs="Times New Roman"/>
          <w:b/>
          <w:bCs/>
          <w:sz w:val="32"/>
          <w:szCs w:val="32"/>
        </w:rPr>
        <w:t xml:space="preserve"> que posean la extensión FCA</w:t>
      </w:r>
      <w:r>
        <w:rPr>
          <w:rFonts w:ascii="Times New Roman" w:hAnsi="Times New Roman" w:cs="Times New Roman"/>
          <w:b/>
          <w:bCs/>
          <w:sz w:val="32"/>
          <w:szCs w:val="32"/>
        </w:rPr>
        <w:t>, así mismo también permite guardar</w:t>
      </w:r>
      <w:r w:rsidR="00B547BC">
        <w:rPr>
          <w:rFonts w:ascii="Times New Roman" w:hAnsi="Times New Roman" w:cs="Times New Roman"/>
          <w:b/>
          <w:bCs/>
          <w:sz w:val="32"/>
          <w:szCs w:val="32"/>
        </w:rPr>
        <w:t xml:space="preserve"> los cambios a los archivos que han sido modificados </w:t>
      </w:r>
      <w:r>
        <w:rPr>
          <w:rFonts w:ascii="Times New Roman" w:hAnsi="Times New Roman" w:cs="Times New Roman"/>
          <w:b/>
          <w:bCs/>
          <w:sz w:val="32"/>
          <w:szCs w:val="32"/>
        </w:rPr>
        <w:t>y</w:t>
      </w:r>
      <w:r w:rsidR="00B547BC">
        <w:rPr>
          <w:rFonts w:ascii="Times New Roman" w:hAnsi="Times New Roman" w:cs="Times New Roman"/>
          <w:b/>
          <w:bCs/>
          <w:sz w:val="32"/>
          <w:szCs w:val="32"/>
        </w:rPr>
        <w:t xml:space="preserve"> guardarlos como nuevos archivos con la posibilidad de poder</w:t>
      </w:r>
      <w:r>
        <w:rPr>
          <w:rFonts w:ascii="Times New Roman" w:hAnsi="Times New Roman" w:cs="Times New Roman"/>
          <w:b/>
          <w:bCs/>
          <w:sz w:val="32"/>
          <w:szCs w:val="32"/>
        </w:rPr>
        <w:t xml:space="preserve"> </w:t>
      </w:r>
      <w:r w:rsidR="00B547BC">
        <w:rPr>
          <w:rFonts w:ascii="Times New Roman" w:hAnsi="Times New Roman" w:cs="Times New Roman"/>
          <w:b/>
          <w:bCs/>
          <w:sz w:val="32"/>
          <w:szCs w:val="32"/>
        </w:rPr>
        <w:t xml:space="preserve">seleccionar el </w:t>
      </w:r>
      <w:r>
        <w:rPr>
          <w:rFonts w:ascii="Times New Roman" w:hAnsi="Times New Roman" w:cs="Times New Roman"/>
          <w:b/>
          <w:bCs/>
          <w:sz w:val="32"/>
          <w:szCs w:val="32"/>
        </w:rPr>
        <w:t>directorio</w:t>
      </w:r>
      <w:r w:rsidR="00B547BC">
        <w:rPr>
          <w:rFonts w:ascii="Times New Roman" w:hAnsi="Times New Roman" w:cs="Times New Roman"/>
          <w:b/>
          <w:bCs/>
          <w:sz w:val="32"/>
          <w:szCs w:val="32"/>
        </w:rPr>
        <w:t xml:space="preserve"> destino</w:t>
      </w:r>
      <w:r>
        <w:rPr>
          <w:rFonts w:ascii="Times New Roman" w:hAnsi="Times New Roman" w:cs="Times New Roman"/>
          <w:b/>
          <w:bCs/>
          <w:sz w:val="32"/>
          <w:szCs w:val="32"/>
        </w:rPr>
        <w:t>.</w:t>
      </w:r>
      <w:r>
        <w:rPr>
          <w:rFonts w:ascii="Times New Roman" w:hAnsi="Times New Roman" w:cs="Times New Roman"/>
          <w:b/>
          <w:bCs/>
          <w:sz w:val="32"/>
          <w:szCs w:val="32"/>
        </w:rPr>
        <w:br/>
      </w:r>
    </w:p>
    <w:p w14:paraId="35BB0F14" w14:textId="0E77B4B5" w:rsidR="00F517DF" w:rsidRDefault="00F517DF" w:rsidP="00F517DF">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t>Pestañas: Permite la creación de nuevas pestañas para cargar archivos</w:t>
      </w:r>
      <w:r w:rsidR="00B547BC">
        <w:rPr>
          <w:rFonts w:ascii="Times New Roman" w:hAnsi="Times New Roman" w:cs="Times New Roman"/>
          <w:b/>
          <w:bCs/>
          <w:sz w:val="32"/>
          <w:szCs w:val="32"/>
        </w:rPr>
        <w:t xml:space="preserve"> o para que el propio usuario tenga la posibilidad de modificar o crear sus propios archivos</w:t>
      </w:r>
      <w:r>
        <w:rPr>
          <w:rFonts w:ascii="Times New Roman" w:hAnsi="Times New Roman" w:cs="Times New Roman"/>
          <w:b/>
          <w:bCs/>
          <w:sz w:val="32"/>
          <w:szCs w:val="32"/>
        </w:rPr>
        <w:t>, también incluye la posibilidad de cerrar la pestaña en la que se encuentre el usuario.</w:t>
      </w:r>
      <w:r>
        <w:rPr>
          <w:rFonts w:ascii="Times New Roman" w:hAnsi="Times New Roman" w:cs="Times New Roman"/>
          <w:b/>
          <w:bCs/>
          <w:sz w:val="32"/>
          <w:szCs w:val="32"/>
        </w:rPr>
        <w:br/>
      </w:r>
    </w:p>
    <w:p w14:paraId="63A0E9C2" w14:textId="7A4B7911" w:rsidR="00F517DF" w:rsidRDefault="00F517DF" w:rsidP="00F517DF">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t>Ejecutar: Por medio de esta el usuario podrá iniciar el análisis del archivo fca.</w:t>
      </w:r>
      <w:r w:rsidR="005734EB">
        <w:rPr>
          <w:rFonts w:ascii="Times New Roman" w:hAnsi="Times New Roman" w:cs="Times New Roman"/>
          <w:b/>
          <w:bCs/>
          <w:sz w:val="32"/>
          <w:szCs w:val="32"/>
        </w:rPr>
        <w:t xml:space="preserve"> Esta opción empezará con el analizador de FCA y al completarse, este empezará a realizar el análisis de los archivos JS presentes en cada proyecto y localizando los elementos relevantes para la posterior búsqueda de copias. Luego de terminado el análisis de JS, el programa empezará el análisis de copias entre los elementos almacenados </w:t>
      </w:r>
      <w:r w:rsidR="00B547BC">
        <w:rPr>
          <w:rFonts w:ascii="Times New Roman" w:hAnsi="Times New Roman" w:cs="Times New Roman"/>
          <w:b/>
          <w:bCs/>
          <w:sz w:val="32"/>
          <w:szCs w:val="32"/>
        </w:rPr>
        <w:t>los cuales servirán para la creación de los diferentes tipos de reportes.</w:t>
      </w:r>
      <w:r>
        <w:rPr>
          <w:rFonts w:ascii="Times New Roman" w:hAnsi="Times New Roman" w:cs="Times New Roman"/>
          <w:b/>
          <w:bCs/>
          <w:sz w:val="32"/>
          <w:szCs w:val="32"/>
        </w:rPr>
        <w:br/>
      </w:r>
    </w:p>
    <w:p w14:paraId="7F4F91B5" w14:textId="6BF8EF5E" w:rsidR="00F517DF" w:rsidRDefault="00F517DF" w:rsidP="00F517DF">
      <w:pPr>
        <w:pStyle w:val="Prrafodelista"/>
        <w:numPr>
          <w:ilvl w:val="0"/>
          <w:numId w:val="21"/>
        </w:numPr>
        <w:rPr>
          <w:rFonts w:ascii="Times New Roman" w:hAnsi="Times New Roman" w:cs="Times New Roman"/>
          <w:b/>
          <w:bCs/>
          <w:sz w:val="32"/>
          <w:szCs w:val="32"/>
        </w:rPr>
      </w:pPr>
      <w:r>
        <w:rPr>
          <w:rFonts w:ascii="Times New Roman" w:hAnsi="Times New Roman" w:cs="Times New Roman"/>
          <w:b/>
          <w:bCs/>
          <w:sz w:val="32"/>
          <w:szCs w:val="32"/>
        </w:rPr>
        <w:t xml:space="preserve">Reportes: </w:t>
      </w:r>
      <w:r w:rsidR="00DC38FA">
        <w:rPr>
          <w:rFonts w:ascii="Times New Roman" w:hAnsi="Times New Roman" w:cs="Times New Roman"/>
          <w:b/>
          <w:bCs/>
          <w:sz w:val="32"/>
          <w:szCs w:val="32"/>
        </w:rPr>
        <w:t xml:space="preserve">Despliega una lista de opciones que permite al usuario decidir </w:t>
      </w:r>
      <w:proofErr w:type="spellStart"/>
      <w:r w:rsidR="00DC38FA">
        <w:rPr>
          <w:rFonts w:ascii="Times New Roman" w:hAnsi="Times New Roman" w:cs="Times New Roman"/>
          <w:b/>
          <w:bCs/>
          <w:sz w:val="32"/>
          <w:szCs w:val="32"/>
        </w:rPr>
        <w:t>que</w:t>
      </w:r>
      <w:proofErr w:type="spellEnd"/>
      <w:r w:rsidR="00DC38FA">
        <w:rPr>
          <w:rFonts w:ascii="Times New Roman" w:hAnsi="Times New Roman" w:cs="Times New Roman"/>
          <w:b/>
          <w:bCs/>
          <w:sz w:val="32"/>
          <w:szCs w:val="32"/>
        </w:rPr>
        <w:t xml:space="preserve"> tipo de reporte desea realizar.</w:t>
      </w:r>
      <w:r w:rsidR="005734EB">
        <w:rPr>
          <w:rFonts w:ascii="Times New Roman" w:hAnsi="Times New Roman" w:cs="Times New Roman"/>
          <w:b/>
          <w:bCs/>
          <w:sz w:val="32"/>
          <w:szCs w:val="32"/>
        </w:rPr>
        <w:t xml:space="preserve"> Entre los reportes disponibles se encuentra el reporte de Tokens el cual crea un pagina </w:t>
      </w:r>
      <w:proofErr w:type="spellStart"/>
      <w:r w:rsidR="005734EB">
        <w:rPr>
          <w:rFonts w:ascii="Times New Roman" w:hAnsi="Times New Roman" w:cs="Times New Roman"/>
          <w:b/>
          <w:bCs/>
          <w:sz w:val="32"/>
          <w:szCs w:val="32"/>
        </w:rPr>
        <w:t>html</w:t>
      </w:r>
      <w:proofErr w:type="spellEnd"/>
      <w:r w:rsidR="005734EB">
        <w:rPr>
          <w:rFonts w:ascii="Times New Roman" w:hAnsi="Times New Roman" w:cs="Times New Roman"/>
          <w:b/>
          <w:bCs/>
          <w:sz w:val="32"/>
          <w:szCs w:val="32"/>
        </w:rPr>
        <w:t xml:space="preserve"> en la cual se muestran todos los tokens que fueron reconocidos durante el análisis. El reporte de errores genera un </w:t>
      </w:r>
      <w:proofErr w:type="spellStart"/>
      <w:r w:rsidR="005734EB">
        <w:rPr>
          <w:rFonts w:ascii="Times New Roman" w:hAnsi="Times New Roman" w:cs="Times New Roman"/>
          <w:b/>
          <w:bCs/>
          <w:sz w:val="32"/>
          <w:szCs w:val="32"/>
        </w:rPr>
        <w:t>html</w:t>
      </w:r>
      <w:proofErr w:type="spellEnd"/>
      <w:r w:rsidR="005734EB">
        <w:rPr>
          <w:rFonts w:ascii="Times New Roman" w:hAnsi="Times New Roman" w:cs="Times New Roman"/>
          <w:b/>
          <w:bCs/>
          <w:sz w:val="32"/>
          <w:szCs w:val="32"/>
        </w:rPr>
        <w:t xml:space="preserve"> con una lista de todos los errores que fueron encontrados durante el análisis. El reporte JSON genera un </w:t>
      </w:r>
      <w:r w:rsidR="005734EB">
        <w:rPr>
          <w:rFonts w:ascii="Times New Roman" w:hAnsi="Times New Roman" w:cs="Times New Roman"/>
          <w:b/>
          <w:bCs/>
          <w:sz w:val="32"/>
          <w:szCs w:val="32"/>
        </w:rPr>
        <w:lastRenderedPageBreak/>
        <w:t>archivo JSON con un resumen de los elementos JS reconocidos además de mostrar la procedencia de su archivo y la puntuación de estos. Por último, el reporte estadístico genera un archivo con una tabla que muestra la cantidad de clases, variables, funciones y comentarios presentes en los proyectos a analizar.</w:t>
      </w:r>
    </w:p>
    <w:p w14:paraId="34D81C8E" w14:textId="77777777" w:rsidR="005734EB" w:rsidRDefault="005734EB" w:rsidP="005734EB">
      <w:pPr>
        <w:pStyle w:val="Prrafodelista"/>
        <w:rPr>
          <w:rFonts w:ascii="Times New Roman" w:hAnsi="Times New Roman" w:cs="Times New Roman"/>
          <w:b/>
          <w:bCs/>
          <w:sz w:val="32"/>
          <w:szCs w:val="32"/>
        </w:rPr>
      </w:pPr>
    </w:p>
    <w:p w14:paraId="52E8C1F4" w14:textId="3BDC7CF0" w:rsidR="004D3A0E" w:rsidRPr="00B547BC" w:rsidRDefault="00B547BC" w:rsidP="00926A8E">
      <w:pPr>
        <w:rPr>
          <w:rFonts w:ascii="Times New Roman" w:hAnsi="Times New Roman" w:cs="Times New Roman"/>
          <w:b/>
          <w:bCs/>
          <w:sz w:val="32"/>
          <w:szCs w:val="32"/>
        </w:rPr>
      </w:pPr>
      <w:r w:rsidRPr="00B547BC">
        <w:rPr>
          <w:rFonts w:ascii="Times New Roman" w:hAnsi="Times New Roman" w:cs="Times New Roman"/>
          <w:b/>
          <w:bCs/>
          <w:sz w:val="32"/>
          <w:szCs w:val="32"/>
        </w:rPr>
        <w:t>El elemento de la consola se encargará de mostra</w:t>
      </w:r>
      <w:r>
        <w:rPr>
          <w:rFonts w:ascii="Times New Roman" w:hAnsi="Times New Roman" w:cs="Times New Roman"/>
          <w:b/>
          <w:bCs/>
          <w:sz w:val="32"/>
          <w:szCs w:val="32"/>
        </w:rPr>
        <w:t>r</w:t>
      </w:r>
      <w:r w:rsidRPr="00B547BC">
        <w:rPr>
          <w:rFonts w:ascii="Times New Roman" w:hAnsi="Times New Roman" w:cs="Times New Roman"/>
          <w:b/>
          <w:bCs/>
          <w:sz w:val="32"/>
          <w:szCs w:val="32"/>
        </w:rPr>
        <w:t xml:space="preserve"> el flujo del programa, por lo que el usuario podrá saber en que proceso se encuentra el analizador y el momento en que surjan errores de cualquier tipo</w:t>
      </w:r>
      <w:r>
        <w:rPr>
          <w:rFonts w:ascii="Times New Roman" w:hAnsi="Times New Roman" w:cs="Times New Roman"/>
          <w:b/>
          <w:bCs/>
          <w:sz w:val="32"/>
          <w:szCs w:val="32"/>
        </w:rPr>
        <w:t>. También permite saber cuando los reportes son generados con éxito o se produce algún error al tratar de crearlos.</w:t>
      </w:r>
    </w:p>
    <w:sectPr w:rsidR="004D3A0E" w:rsidRPr="00B547BC" w:rsidSect="00F517DF">
      <w:pgSz w:w="12240" w:h="15840" w:code="1"/>
      <w:pgMar w:top="1701" w:right="1417" w:bottom="1701" w:left="1417"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862"/>
    <w:multiLevelType w:val="hybridMultilevel"/>
    <w:tmpl w:val="49023C1C"/>
    <w:lvl w:ilvl="0" w:tplc="100A0001">
      <w:start w:val="1"/>
      <w:numFmt w:val="bullet"/>
      <w:lvlText w:val=""/>
      <w:lvlJc w:val="left"/>
      <w:pPr>
        <w:ind w:left="1185" w:hanging="360"/>
      </w:pPr>
      <w:rPr>
        <w:rFonts w:ascii="Symbol" w:hAnsi="Symbol" w:hint="default"/>
      </w:rPr>
    </w:lvl>
    <w:lvl w:ilvl="1" w:tplc="100A0003">
      <w:start w:val="1"/>
      <w:numFmt w:val="bullet"/>
      <w:lvlText w:val="o"/>
      <w:lvlJc w:val="left"/>
      <w:pPr>
        <w:ind w:left="1905" w:hanging="360"/>
      </w:pPr>
      <w:rPr>
        <w:rFonts w:ascii="Courier New" w:hAnsi="Courier New" w:cs="Courier New" w:hint="default"/>
      </w:rPr>
    </w:lvl>
    <w:lvl w:ilvl="2" w:tplc="100A0005" w:tentative="1">
      <w:start w:val="1"/>
      <w:numFmt w:val="bullet"/>
      <w:lvlText w:val=""/>
      <w:lvlJc w:val="left"/>
      <w:pPr>
        <w:ind w:left="2625" w:hanging="360"/>
      </w:pPr>
      <w:rPr>
        <w:rFonts w:ascii="Wingdings" w:hAnsi="Wingdings" w:hint="default"/>
      </w:rPr>
    </w:lvl>
    <w:lvl w:ilvl="3" w:tplc="100A0001" w:tentative="1">
      <w:start w:val="1"/>
      <w:numFmt w:val="bullet"/>
      <w:lvlText w:val=""/>
      <w:lvlJc w:val="left"/>
      <w:pPr>
        <w:ind w:left="3345" w:hanging="360"/>
      </w:pPr>
      <w:rPr>
        <w:rFonts w:ascii="Symbol" w:hAnsi="Symbol" w:hint="default"/>
      </w:rPr>
    </w:lvl>
    <w:lvl w:ilvl="4" w:tplc="100A0003" w:tentative="1">
      <w:start w:val="1"/>
      <w:numFmt w:val="bullet"/>
      <w:lvlText w:val="o"/>
      <w:lvlJc w:val="left"/>
      <w:pPr>
        <w:ind w:left="4065" w:hanging="360"/>
      </w:pPr>
      <w:rPr>
        <w:rFonts w:ascii="Courier New" w:hAnsi="Courier New" w:cs="Courier New" w:hint="default"/>
      </w:rPr>
    </w:lvl>
    <w:lvl w:ilvl="5" w:tplc="100A0005" w:tentative="1">
      <w:start w:val="1"/>
      <w:numFmt w:val="bullet"/>
      <w:lvlText w:val=""/>
      <w:lvlJc w:val="left"/>
      <w:pPr>
        <w:ind w:left="4785" w:hanging="360"/>
      </w:pPr>
      <w:rPr>
        <w:rFonts w:ascii="Wingdings" w:hAnsi="Wingdings" w:hint="default"/>
      </w:rPr>
    </w:lvl>
    <w:lvl w:ilvl="6" w:tplc="100A0001" w:tentative="1">
      <w:start w:val="1"/>
      <w:numFmt w:val="bullet"/>
      <w:lvlText w:val=""/>
      <w:lvlJc w:val="left"/>
      <w:pPr>
        <w:ind w:left="5505" w:hanging="360"/>
      </w:pPr>
      <w:rPr>
        <w:rFonts w:ascii="Symbol" w:hAnsi="Symbol" w:hint="default"/>
      </w:rPr>
    </w:lvl>
    <w:lvl w:ilvl="7" w:tplc="100A0003" w:tentative="1">
      <w:start w:val="1"/>
      <w:numFmt w:val="bullet"/>
      <w:lvlText w:val="o"/>
      <w:lvlJc w:val="left"/>
      <w:pPr>
        <w:ind w:left="6225" w:hanging="360"/>
      </w:pPr>
      <w:rPr>
        <w:rFonts w:ascii="Courier New" w:hAnsi="Courier New" w:cs="Courier New" w:hint="default"/>
      </w:rPr>
    </w:lvl>
    <w:lvl w:ilvl="8" w:tplc="100A0005" w:tentative="1">
      <w:start w:val="1"/>
      <w:numFmt w:val="bullet"/>
      <w:lvlText w:val=""/>
      <w:lvlJc w:val="left"/>
      <w:pPr>
        <w:ind w:left="6945" w:hanging="360"/>
      </w:pPr>
      <w:rPr>
        <w:rFonts w:ascii="Wingdings" w:hAnsi="Wingdings" w:hint="default"/>
      </w:rPr>
    </w:lvl>
  </w:abstractNum>
  <w:abstractNum w:abstractNumId="1" w15:restartNumberingAfterBreak="0">
    <w:nsid w:val="1350147D"/>
    <w:multiLevelType w:val="hybridMultilevel"/>
    <w:tmpl w:val="440C023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AE2101C"/>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E330CC"/>
    <w:multiLevelType w:val="hybridMultilevel"/>
    <w:tmpl w:val="5AACFE2C"/>
    <w:lvl w:ilvl="0" w:tplc="100A000F">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4" w15:restartNumberingAfterBreak="0">
    <w:nsid w:val="2E164B94"/>
    <w:multiLevelType w:val="hybridMultilevel"/>
    <w:tmpl w:val="761CB1B2"/>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15:restartNumberingAfterBreak="0">
    <w:nsid w:val="300C08A2"/>
    <w:multiLevelType w:val="hybridMultilevel"/>
    <w:tmpl w:val="8DBCD4E0"/>
    <w:lvl w:ilvl="0" w:tplc="100A0005">
      <w:start w:val="1"/>
      <w:numFmt w:val="bullet"/>
      <w:lvlText w:val=""/>
      <w:lvlJc w:val="left"/>
      <w:pPr>
        <w:ind w:left="765" w:hanging="360"/>
      </w:pPr>
      <w:rPr>
        <w:rFonts w:ascii="Wingdings" w:hAnsi="Wingdings" w:hint="default"/>
      </w:rPr>
    </w:lvl>
    <w:lvl w:ilvl="1" w:tplc="100A0003">
      <w:start w:val="1"/>
      <w:numFmt w:val="bullet"/>
      <w:lvlText w:val="o"/>
      <w:lvlJc w:val="left"/>
      <w:pPr>
        <w:ind w:left="1485" w:hanging="360"/>
      </w:pPr>
      <w:rPr>
        <w:rFonts w:ascii="Courier New" w:hAnsi="Courier New" w:cs="Courier New" w:hint="default"/>
      </w:rPr>
    </w:lvl>
    <w:lvl w:ilvl="2" w:tplc="100A0005">
      <w:start w:val="1"/>
      <w:numFmt w:val="bullet"/>
      <w:lvlText w:val=""/>
      <w:lvlJc w:val="left"/>
      <w:pPr>
        <w:ind w:left="2205" w:hanging="360"/>
      </w:pPr>
      <w:rPr>
        <w:rFonts w:ascii="Wingdings" w:hAnsi="Wingdings" w:hint="default"/>
      </w:rPr>
    </w:lvl>
    <w:lvl w:ilvl="3" w:tplc="100A0001" w:tentative="1">
      <w:start w:val="1"/>
      <w:numFmt w:val="bullet"/>
      <w:lvlText w:val=""/>
      <w:lvlJc w:val="left"/>
      <w:pPr>
        <w:ind w:left="2925" w:hanging="360"/>
      </w:pPr>
      <w:rPr>
        <w:rFonts w:ascii="Symbol" w:hAnsi="Symbol" w:hint="default"/>
      </w:rPr>
    </w:lvl>
    <w:lvl w:ilvl="4" w:tplc="100A0003" w:tentative="1">
      <w:start w:val="1"/>
      <w:numFmt w:val="bullet"/>
      <w:lvlText w:val="o"/>
      <w:lvlJc w:val="left"/>
      <w:pPr>
        <w:ind w:left="3645" w:hanging="360"/>
      </w:pPr>
      <w:rPr>
        <w:rFonts w:ascii="Courier New" w:hAnsi="Courier New" w:cs="Courier New" w:hint="default"/>
      </w:rPr>
    </w:lvl>
    <w:lvl w:ilvl="5" w:tplc="100A0005" w:tentative="1">
      <w:start w:val="1"/>
      <w:numFmt w:val="bullet"/>
      <w:lvlText w:val=""/>
      <w:lvlJc w:val="left"/>
      <w:pPr>
        <w:ind w:left="4365" w:hanging="360"/>
      </w:pPr>
      <w:rPr>
        <w:rFonts w:ascii="Wingdings" w:hAnsi="Wingdings" w:hint="default"/>
      </w:rPr>
    </w:lvl>
    <w:lvl w:ilvl="6" w:tplc="100A0001" w:tentative="1">
      <w:start w:val="1"/>
      <w:numFmt w:val="bullet"/>
      <w:lvlText w:val=""/>
      <w:lvlJc w:val="left"/>
      <w:pPr>
        <w:ind w:left="5085" w:hanging="360"/>
      </w:pPr>
      <w:rPr>
        <w:rFonts w:ascii="Symbol" w:hAnsi="Symbol" w:hint="default"/>
      </w:rPr>
    </w:lvl>
    <w:lvl w:ilvl="7" w:tplc="100A0003" w:tentative="1">
      <w:start w:val="1"/>
      <w:numFmt w:val="bullet"/>
      <w:lvlText w:val="o"/>
      <w:lvlJc w:val="left"/>
      <w:pPr>
        <w:ind w:left="5805" w:hanging="360"/>
      </w:pPr>
      <w:rPr>
        <w:rFonts w:ascii="Courier New" w:hAnsi="Courier New" w:cs="Courier New" w:hint="default"/>
      </w:rPr>
    </w:lvl>
    <w:lvl w:ilvl="8" w:tplc="100A0005" w:tentative="1">
      <w:start w:val="1"/>
      <w:numFmt w:val="bullet"/>
      <w:lvlText w:val=""/>
      <w:lvlJc w:val="left"/>
      <w:pPr>
        <w:ind w:left="6525" w:hanging="360"/>
      </w:pPr>
      <w:rPr>
        <w:rFonts w:ascii="Wingdings" w:hAnsi="Wingdings" w:hint="default"/>
      </w:rPr>
    </w:lvl>
  </w:abstractNum>
  <w:abstractNum w:abstractNumId="6" w15:restartNumberingAfterBreak="0">
    <w:nsid w:val="30AD07EC"/>
    <w:multiLevelType w:val="hybridMultilevel"/>
    <w:tmpl w:val="6012F694"/>
    <w:lvl w:ilvl="0" w:tplc="100A0003">
      <w:start w:val="1"/>
      <w:numFmt w:val="bullet"/>
      <w:lvlText w:val="o"/>
      <w:lvlJc w:val="left"/>
      <w:pPr>
        <w:ind w:left="1776" w:hanging="360"/>
      </w:pPr>
      <w:rPr>
        <w:rFonts w:ascii="Courier New" w:hAnsi="Courier New" w:cs="Courier New"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7" w15:restartNumberingAfterBreak="0">
    <w:nsid w:val="316C49EE"/>
    <w:multiLevelType w:val="hybridMultilevel"/>
    <w:tmpl w:val="E3084F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3BB5C8C"/>
    <w:multiLevelType w:val="hybridMultilevel"/>
    <w:tmpl w:val="812E21FE"/>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9" w15:restartNumberingAfterBreak="0">
    <w:nsid w:val="3B515E98"/>
    <w:multiLevelType w:val="hybridMultilevel"/>
    <w:tmpl w:val="7F3810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0FF2DD2"/>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1CF6B94"/>
    <w:multiLevelType w:val="hybridMultilevel"/>
    <w:tmpl w:val="CFFA43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39612C8"/>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50AF2063"/>
    <w:multiLevelType w:val="hybridMultilevel"/>
    <w:tmpl w:val="8138C5F2"/>
    <w:lvl w:ilvl="0" w:tplc="100A0001">
      <w:start w:val="1"/>
      <w:numFmt w:val="bullet"/>
      <w:lvlText w:val=""/>
      <w:lvlJc w:val="left"/>
      <w:pPr>
        <w:ind w:left="825" w:hanging="360"/>
      </w:pPr>
      <w:rPr>
        <w:rFonts w:ascii="Symbol" w:hAnsi="Symbol" w:hint="default"/>
      </w:rPr>
    </w:lvl>
    <w:lvl w:ilvl="1" w:tplc="100A0003" w:tentative="1">
      <w:start w:val="1"/>
      <w:numFmt w:val="bullet"/>
      <w:lvlText w:val="o"/>
      <w:lvlJc w:val="left"/>
      <w:pPr>
        <w:ind w:left="1545" w:hanging="360"/>
      </w:pPr>
      <w:rPr>
        <w:rFonts w:ascii="Courier New" w:hAnsi="Courier New" w:cs="Courier New" w:hint="default"/>
      </w:rPr>
    </w:lvl>
    <w:lvl w:ilvl="2" w:tplc="100A0005" w:tentative="1">
      <w:start w:val="1"/>
      <w:numFmt w:val="bullet"/>
      <w:lvlText w:val=""/>
      <w:lvlJc w:val="left"/>
      <w:pPr>
        <w:ind w:left="2265" w:hanging="360"/>
      </w:pPr>
      <w:rPr>
        <w:rFonts w:ascii="Wingdings" w:hAnsi="Wingdings" w:hint="default"/>
      </w:rPr>
    </w:lvl>
    <w:lvl w:ilvl="3" w:tplc="100A0001" w:tentative="1">
      <w:start w:val="1"/>
      <w:numFmt w:val="bullet"/>
      <w:lvlText w:val=""/>
      <w:lvlJc w:val="left"/>
      <w:pPr>
        <w:ind w:left="2985" w:hanging="360"/>
      </w:pPr>
      <w:rPr>
        <w:rFonts w:ascii="Symbol" w:hAnsi="Symbol" w:hint="default"/>
      </w:rPr>
    </w:lvl>
    <w:lvl w:ilvl="4" w:tplc="100A0003" w:tentative="1">
      <w:start w:val="1"/>
      <w:numFmt w:val="bullet"/>
      <w:lvlText w:val="o"/>
      <w:lvlJc w:val="left"/>
      <w:pPr>
        <w:ind w:left="3705" w:hanging="360"/>
      </w:pPr>
      <w:rPr>
        <w:rFonts w:ascii="Courier New" w:hAnsi="Courier New" w:cs="Courier New" w:hint="default"/>
      </w:rPr>
    </w:lvl>
    <w:lvl w:ilvl="5" w:tplc="100A0005" w:tentative="1">
      <w:start w:val="1"/>
      <w:numFmt w:val="bullet"/>
      <w:lvlText w:val=""/>
      <w:lvlJc w:val="left"/>
      <w:pPr>
        <w:ind w:left="4425" w:hanging="360"/>
      </w:pPr>
      <w:rPr>
        <w:rFonts w:ascii="Wingdings" w:hAnsi="Wingdings" w:hint="default"/>
      </w:rPr>
    </w:lvl>
    <w:lvl w:ilvl="6" w:tplc="100A0001" w:tentative="1">
      <w:start w:val="1"/>
      <w:numFmt w:val="bullet"/>
      <w:lvlText w:val=""/>
      <w:lvlJc w:val="left"/>
      <w:pPr>
        <w:ind w:left="5145" w:hanging="360"/>
      </w:pPr>
      <w:rPr>
        <w:rFonts w:ascii="Symbol" w:hAnsi="Symbol" w:hint="default"/>
      </w:rPr>
    </w:lvl>
    <w:lvl w:ilvl="7" w:tplc="100A0003" w:tentative="1">
      <w:start w:val="1"/>
      <w:numFmt w:val="bullet"/>
      <w:lvlText w:val="o"/>
      <w:lvlJc w:val="left"/>
      <w:pPr>
        <w:ind w:left="5865" w:hanging="360"/>
      </w:pPr>
      <w:rPr>
        <w:rFonts w:ascii="Courier New" w:hAnsi="Courier New" w:cs="Courier New" w:hint="default"/>
      </w:rPr>
    </w:lvl>
    <w:lvl w:ilvl="8" w:tplc="100A0005" w:tentative="1">
      <w:start w:val="1"/>
      <w:numFmt w:val="bullet"/>
      <w:lvlText w:val=""/>
      <w:lvlJc w:val="left"/>
      <w:pPr>
        <w:ind w:left="6585" w:hanging="360"/>
      </w:pPr>
      <w:rPr>
        <w:rFonts w:ascii="Wingdings" w:hAnsi="Wingdings" w:hint="default"/>
      </w:rPr>
    </w:lvl>
  </w:abstractNum>
  <w:abstractNum w:abstractNumId="14" w15:restartNumberingAfterBreak="0">
    <w:nsid w:val="51E333C3"/>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571161F6"/>
    <w:multiLevelType w:val="hybridMultilevel"/>
    <w:tmpl w:val="E8DE0914"/>
    <w:lvl w:ilvl="0" w:tplc="100A0005">
      <w:start w:val="1"/>
      <w:numFmt w:val="bullet"/>
      <w:lvlText w:val=""/>
      <w:lvlJc w:val="left"/>
      <w:pPr>
        <w:ind w:left="2160" w:hanging="360"/>
      </w:pPr>
      <w:rPr>
        <w:rFonts w:ascii="Wingdings" w:hAnsi="Wingdings"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16" w15:restartNumberingAfterBreak="0">
    <w:nsid w:val="59B53F92"/>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BF520AE"/>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5E0E79F3"/>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02D7BEB"/>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1682D3E"/>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62E25161"/>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644A2CA6"/>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698E2F91"/>
    <w:multiLevelType w:val="hybridMultilevel"/>
    <w:tmpl w:val="0422EA38"/>
    <w:lvl w:ilvl="0" w:tplc="100A0001">
      <w:start w:val="1"/>
      <w:numFmt w:val="bullet"/>
      <w:lvlText w:val=""/>
      <w:lvlJc w:val="left"/>
      <w:pPr>
        <w:ind w:left="1425" w:hanging="360"/>
      </w:pPr>
      <w:rPr>
        <w:rFonts w:ascii="Symbol" w:hAnsi="Symbol" w:hint="default"/>
      </w:rPr>
    </w:lvl>
    <w:lvl w:ilvl="1" w:tplc="100A0003" w:tentative="1">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24" w15:restartNumberingAfterBreak="0">
    <w:nsid w:val="6E992BF9"/>
    <w:multiLevelType w:val="hybridMultilevel"/>
    <w:tmpl w:val="4AD40564"/>
    <w:lvl w:ilvl="0" w:tplc="100A0001">
      <w:start w:val="1"/>
      <w:numFmt w:val="bullet"/>
      <w:lvlText w:val=""/>
      <w:lvlJc w:val="left"/>
      <w:pPr>
        <w:ind w:left="2520" w:hanging="360"/>
      </w:pPr>
      <w:rPr>
        <w:rFonts w:ascii="Symbol" w:hAnsi="Symbol" w:hint="default"/>
      </w:rPr>
    </w:lvl>
    <w:lvl w:ilvl="1" w:tplc="100A0003" w:tentative="1">
      <w:start w:val="1"/>
      <w:numFmt w:val="bullet"/>
      <w:lvlText w:val="o"/>
      <w:lvlJc w:val="left"/>
      <w:pPr>
        <w:ind w:left="3240" w:hanging="360"/>
      </w:pPr>
      <w:rPr>
        <w:rFonts w:ascii="Courier New" w:hAnsi="Courier New" w:cs="Courier New" w:hint="default"/>
      </w:rPr>
    </w:lvl>
    <w:lvl w:ilvl="2" w:tplc="100A0005" w:tentative="1">
      <w:start w:val="1"/>
      <w:numFmt w:val="bullet"/>
      <w:lvlText w:val=""/>
      <w:lvlJc w:val="left"/>
      <w:pPr>
        <w:ind w:left="3960" w:hanging="360"/>
      </w:pPr>
      <w:rPr>
        <w:rFonts w:ascii="Wingdings" w:hAnsi="Wingdings" w:hint="default"/>
      </w:rPr>
    </w:lvl>
    <w:lvl w:ilvl="3" w:tplc="100A0001" w:tentative="1">
      <w:start w:val="1"/>
      <w:numFmt w:val="bullet"/>
      <w:lvlText w:val=""/>
      <w:lvlJc w:val="left"/>
      <w:pPr>
        <w:ind w:left="4680" w:hanging="360"/>
      </w:pPr>
      <w:rPr>
        <w:rFonts w:ascii="Symbol" w:hAnsi="Symbol" w:hint="default"/>
      </w:rPr>
    </w:lvl>
    <w:lvl w:ilvl="4" w:tplc="100A0003" w:tentative="1">
      <w:start w:val="1"/>
      <w:numFmt w:val="bullet"/>
      <w:lvlText w:val="o"/>
      <w:lvlJc w:val="left"/>
      <w:pPr>
        <w:ind w:left="5400" w:hanging="360"/>
      </w:pPr>
      <w:rPr>
        <w:rFonts w:ascii="Courier New" w:hAnsi="Courier New" w:cs="Courier New" w:hint="default"/>
      </w:rPr>
    </w:lvl>
    <w:lvl w:ilvl="5" w:tplc="100A0005" w:tentative="1">
      <w:start w:val="1"/>
      <w:numFmt w:val="bullet"/>
      <w:lvlText w:val=""/>
      <w:lvlJc w:val="left"/>
      <w:pPr>
        <w:ind w:left="6120" w:hanging="360"/>
      </w:pPr>
      <w:rPr>
        <w:rFonts w:ascii="Wingdings" w:hAnsi="Wingdings" w:hint="default"/>
      </w:rPr>
    </w:lvl>
    <w:lvl w:ilvl="6" w:tplc="100A0001" w:tentative="1">
      <w:start w:val="1"/>
      <w:numFmt w:val="bullet"/>
      <w:lvlText w:val=""/>
      <w:lvlJc w:val="left"/>
      <w:pPr>
        <w:ind w:left="6840" w:hanging="360"/>
      </w:pPr>
      <w:rPr>
        <w:rFonts w:ascii="Symbol" w:hAnsi="Symbol" w:hint="default"/>
      </w:rPr>
    </w:lvl>
    <w:lvl w:ilvl="7" w:tplc="100A0003" w:tentative="1">
      <w:start w:val="1"/>
      <w:numFmt w:val="bullet"/>
      <w:lvlText w:val="o"/>
      <w:lvlJc w:val="left"/>
      <w:pPr>
        <w:ind w:left="7560" w:hanging="360"/>
      </w:pPr>
      <w:rPr>
        <w:rFonts w:ascii="Courier New" w:hAnsi="Courier New" w:cs="Courier New" w:hint="default"/>
      </w:rPr>
    </w:lvl>
    <w:lvl w:ilvl="8" w:tplc="100A0005" w:tentative="1">
      <w:start w:val="1"/>
      <w:numFmt w:val="bullet"/>
      <w:lvlText w:val=""/>
      <w:lvlJc w:val="left"/>
      <w:pPr>
        <w:ind w:left="8280" w:hanging="360"/>
      </w:pPr>
      <w:rPr>
        <w:rFonts w:ascii="Wingdings" w:hAnsi="Wingdings" w:hint="default"/>
      </w:rPr>
    </w:lvl>
  </w:abstractNum>
  <w:abstractNum w:abstractNumId="25" w15:restartNumberingAfterBreak="0">
    <w:nsid w:val="70D02148"/>
    <w:multiLevelType w:val="hybridMultilevel"/>
    <w:tmpl w:val="F29A9656"/>
    <w:lvl w:ilvl="0" w:tplc="100A0003">
      <w:start w:val="1"/>
      <w:numFmt w:val="bullet"/>
      <w:lvlText w:val="o"/>
      <w:lvlJc w:val="left"/>
      <w:pPr>
        <w:ind w:left="1440" w:hanging="360"/>
      </w:pPr>
      <w:rPr>
        <w:rFonts w:ascii="Courier New" w:hAnsi="Courier New" w:cs="Courier New" w:hint="default"/>
      </w:rPr>
    </w:lvl>
    <w:lvl w:ilvl="1" w:tplc="100A0001">
      <w:start w:val="1"/>
      <w:numFmt w:val="bullet"/>
      <w:lvlText w:val=""/>
      <w:lvlJc w:val="left"/>
      <w:pPr>
        <w:ind w:left="2160" w:hanging="360"/>
      </w:pPr>
      <w:rPr>
        <w:rFonts w:ascii="Symbol" w:hAnsi="Symbol"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6" w15:restartNumberingAfterBreak="0">
    <w:nsid w:val="70FF367C"/>
    <w:multiLevelType w:val="hybridMultilevel"/>
    <w:tmpl w:val="CCC42B84"/>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7" w15:restartNumberingAfterBreak="0">
    <w:nsid w:val="733A432D"/>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744C55E2"/>
    <w:multiLevelType w:val="hybridMultilevel"/>
    <w:tmpl w:val="F33A8BD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755A56C0"/>
    <w:multiLevelType w:val="hybridMultilevel"/>
    <w:tmpl w:val="949477C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76AF68F4"/>
    <w:multiLevelType w:val="hybridMultilevel"/>
    <w:tmpl w:val="EA8A2E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11"/>
  </w:num>
  <w:num w:numId="3">
    <w:abstractNumId w:val="13"/>
  </w:num>
  <w:num w:numId="4">
    <w:abstractNumId w:val="1"/>
  </w:num>
  <w:num w:numId="5">
    <w:abstractNumId w:val="17"/>
  </w:num>
  <w:num w:numId="6">
    <w:abstractNumId w:val="21"/>
  </w:num>
  <w:num w:numId="7">
    <w:abstractNumId w:val="14"/>
  </w:num>
  <w:num w:numId="8">
    <w:abstractNumId w:val="18"/>
  </w:num>
  <w:num w:numId="9">
    <w:abstractNumId w:val="23"/>
  </w:num>
  <w:num w:numId="10">
    <w:abstractNumId w:val="0"/>
  </w:num>
  <w:num w:numId="11">
    <w:abstractNumId w:val="16"/>
  </w:num>
  <w:num w:numId="12">
    <w:abstractNumId w:val="20"/>
  </w:num>
  <w:num w:numId="13">
    <w:abstractNumId w:val="19"/>
  </w:num>
  <w:num w:numId="14">
    <w:abstractNumId w:val="22"/>
  </w:num>
  <w:num w:numId="15">
    <w:abstractNumId w:val="2"/>
  </w:num>
  <w:num w:numId="16">
    <w:abstractNumId w:val="27"/>
  </w:num>
  <w:num w:numId="17">
    <w:abstractNumId w:val="30"/>
  </w:num>
  <w:num w:numId="18">
    <w:abstractNumId w:val="12"/>
  </w:num>
  <w:num w:numId="19">
    <w:abstractNumId w:val="10"/>
  </w:num>
  <w:num w:numId="20">
    <w:abstractNumId w:val="7"/>
  </w:num>
  <w:num w:numId="21">
    <w:abstractNumId w:val="29"/>
  </w:num>
  <w:num w:numId="22">
    <w:abstractNumId w:val="26"/>
  </w:num>
  <w:num w:numId="23">
    <w:abstractNumId w:val="3"/>
  </w:num>
  <w:num w:numId="24">
    <w:abstractNumId w:val="28"/>
  </w:num>
  <w:num w:numId="25">
    <w:abstractNumId w:val="25"/>
  </w:num>
  <w:num w:numId="26">
    <w:abstractNumId w:val="4"/>
  </w:num>
  <w:num w:numId="27">
    <w:abstractNumId w:val="9"/>
  </w:num>
  <w:num w:numId="28">
    <w:abstractNumId w:val="15"/>
  </w:num>
  <w:num w:numId="29">
    <w:abstractNumId w:val="6"/>
  </w:num>
  <w:num w:numId="30">
    <w:abstractNumId w:val="2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E4"/>
    <w:rsid w:val="000060DD"/>
    <w:rsid w:val="0000624E"/>
    <w:rsid w:val="0004589B"/>
    <w:rsid w:val="000610EC"/>
    <w:rsid w:val="00083FE4"/>
    <w:rsid w:val="001317F0"/>
    <w:rsid w:val="00154D0D"/>
    <w:rsid w:val="001802B6"/>
    <w:rsid w:val="00185F93"/>
    <w:rsid w:val="001E5F45"/>
    <w:rsid w:val="00201606"/>
    <w:rsid w:val="00240C9D"/>
    <w:rsid w:val="00263060"/>
    <w:rsid w:val="002C55A8"/>
    <w:rsid w:val="00323020"/>
    <w:rsid w:val="00331D9C"/>
    <w:rsid w:val="00337244"/>
    <w:rsid w:val="00352E01"/>
    <w:rsid w:val="003B4F12"/>
    <w:rsid w:val="003D4A93"/>
    <w:rsid w:val="0045129B"/>
    <w:rsid w:val="004720E6"/>
    <w:rsid w:val="004A6337"/>
    <w:rsid w:val="004C7C53"/>
    <w:rsid w:val="004D3A0E"/>
    <w:rsid w:val="00514046"/>
    <w:rsid w:val="00515754"/>
    <w:rsid w:val="00540E09"/>
    <w:rsid w:val="00554C5D"/>
    <w:rsid w:val="00570ADD"/>
    <w:rsid w:val="005734EB"/>
    <w:rsid w:val="00580AE3"/>
    <w:rsid w:val="00581DD8"/>
    <w:rsid w:val="00584D89"/>
    <w:rsid w:val="005F5AE7"/>
    <w:rsid w:val="00620B02"/>
    <w:rsid w:val="00627353"/>
    <w:rsid w:val="00677E36"/>
    <w:rsid w:val="006B5FAC"/>
    <w:rsid w:val="006E55C4"/>
    <w:rsid w:val="006F14B9"/>
    <w:rsid w:val="00716253"/>
    <w:rsid w:val="00754E5A"/>
    <w:rsid w:val="00755C00"/>
    <w:rsid w:val="007E434F"/>
    <w:rsid w:val="008110E4"/>
    <w:rsid w:val="008244D7"/>
    <w:rsid w:val="00857353"/>
    <w:rsid w:val="008A19CA"/>
    <w:rsid w:val="008F48E4"/>
    <w:rsid w:val="00912BB0"/>
    <w:rsid w:val="0092266B"/>
    <w:rsid w:val="00926A8E"/>
    <w:rsid w:val="00963CE4"/>
    <w:rsid w:val="0097375B"/>
    <w:rsid w:val="009A0DF4"/>
    <w:rsid w:val="009A6C16"/>
    <w:rsid w:val="009A7C3B"/>
    <w:rsid w:val="009C0EBC"/>
    <w:rsid w:val="009F2BD3"/>
    <w:rsid w:val="00A04375"/>
    <w:rsid w:val="00A25499"/>
    <w:rsid w:val="00A51B15"/>
    <w:rsid w:val="00A57380"/>
    <w:rsid w:val="00A7602B"/>
    <w:rsid w:val="00AA0FED"/>
    <w:rsid w:val="00B33871"/>
    <w:rsid w:val="00B528EC"/>
    <w:rsid w:val="00B547BC"/>
    <w:rsid w:val="00B61F6F"/>
    <w:rsid w:val="00C05A26"/>
    <w:rsid w:val="00C20967"/>
    <w:rsid w:val="00C449F2"/>
    <w:rsid w:val="00C5169C"/>
    <w:rsid w:val="00C565F7"/>
    <w:rsid w:val="00CD6AF2"/>
    <w:rsid w:val="00D25686"/>
    <w:rsid w:val="00D83F58"/>
    <w:rsid w:val="00D903E9"/>
    <w:rsid w:val="00DA19AF"/>
    <w:rsid w:val="00DA66AE"/>
    <w:rsid w:val="00DB2D7E"/>
    <w:rsid w:val="00DC38FA"/>
    <w:rsid w:val="00E04004"/>
    <w:rsid w:val="00E81FBB"/>
    <w:rsid w:val="00E8459E"/>
    <w:rsid w:val="00E847E6"/>
    <w:rsid w:val="00E94615"/>
    <w:rsid w:val="00EA4599"/>
    <w:rsid w:val="00EE4AC3"/>
    <w:rsid w:val="00F517DF"/>
    <w:rsid w:val="00F7588B"/>
    <w:rsid w:val="00F842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7270"/>
  <w15:chartTrackingRefBased/>
  <w15:docId w15:val="{82D09DF3-34DF-4449-8D0A-93D8D50D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8B"/>
  </w:style>
  <w:style w:type="paragraph" w:styleId="Ttulo1">
    <w:name w:val="heading 1"/>
    <w:basedOn w:val="Normal"/>
    <w:next w:val="Normal"/>
    <w:link w:val="Ttulo1Car"/>
    <w:uiPriority w:val="9"/>
    <w:qFormat/>
    <w:rsid w:val="00963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C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63CE4"/>
    <w:pPr>
      <w:ind w:left="720"/>
      <w:contextualSpacing/>
    </w:pPr>
  </w:style>
  <w:style w:type="table" w:styleId="Tablaconcuadrcula">
    <w:name w:val="Table Grid"/>
    <w:basedOn w:val="Tablanormal"/>
    <w:uiPriority w:val="39"/>
    <w:rsid w:val="00824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746">
      <w:bodyDiv w:val="1"/>
      <w:marLeft w:val="0"/>
      <w:marRight w:val="0"/>
      <w:marTop w:val="0"/>
      <w:marBottom w:val="0"/>
      <w:divBdr>
        <w:top w:val="none" w:sz="0" w:space="0" w:color="auto"/>
        <w:left w:val="none" w:sz="0" w:space="0" w:color="auto"/>
        <w:bottom w:val="none" w:sz="0" w:space="0" w:color="auto"/>
        <w:right w:val="none" w:sz="0" w:space="0" w:color="auto"/>
      </w:divBdr>
    </w:div>
    <w:div w:id="851531139">
      <w:bodyDiv w:val="1"/>
      <w:marLeft w:val="0"/>
      <w:marRight w:val="0"/>
      <w:marTop w:val="0"/>
      <w:marBottom w:val="0"/>
      <w:divBdr>
        <w:top w:val="none" w:sz="0" w:space="0" w:color="auto"/>
        <w:left w:val="none" w:sz="0" w:space="0" w:color="auto"/>
        <w:bottom w:val="none" w:sz="0" w:space="0" w:color="auto"/>
        <w:right w:val="none" w:sz="0" w:space="0" w:color="auto"/>
      </w:divBdr>
    </w:div>
    <w:div w:id="889995593">
      <w:bodyDiv w:val="1"/>
      <w:marLeft w:val="0"/>
      <w:marRight w:val="0"/>
      <w:marTop w:val="0"/>
      <w:marBottom w:val="0"/>
      <w:divBdr>
        <w:top w:val="none" w:sz="0" w:space="0" w:color="auto"/>
        <w:left w:val="none" w:sz="0" w:space="0" w:color="auto"/>
        <w:bottom w:val="none" w:sz="0" w:space="0" w:color="auto"/>
        <w:right w:val="none" w:sz="0" w:space="0" w:color="auto"/>
      </w:divBdr>
    </w:div>
    <w:div w:id="1494225460">
      <w:bodyDiv w:val="1"/>
      <w:marLeft w:val="0"/>
      <w:marRight w:val="0"/>
      <w:marTop w:val="0"/>
      <w:marBottom w:val="0"/>
      <w:divBdr>
        <w:top w:val="none" w:sz="0" w:space="0" w:color="auto"/>
        <w:left w:val="none" w:sz="0" w:space="0" w:color="auto"/>
        <w:bottom w:val="none" w:sz="0" w:space="0" w:color="auto"/>
        <w:right w:val="none" w:sz="0" w:space="0" w:color="auto"/>
      </w:divBdr>
    </w:div>
    <w:div w:id="1586069461">
      <w:bodyDiv w:val="1"/>
      <w:marLeft w:val="0"/>
      <w:marRight w:val="0"/>
      <w:marTop w:val="0"/>
      <w:marBottom w:val="0"/>
      <w:divBdr>
        <w:top w:val="none" w:sz="0" w:space="0" w:color="auto"/>
        <w:left w:val="none" w:sz="0" w:space="0" w:color="auto"/>
        <w:bottom w:val="none" w:sz="0" w:space="0" w:color="auto"/>
        <w:right w:val="none" w:sz="0" w:space="0" w:color="auto"/>
      </w:divBdr>
    </w:div>
    <w:div w:id="20781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24018-8D83-463C-A1DC-2FC6D20D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dc:creator>
  <cp:keywords/>
  <dc:description/>
  <cp:lastModifiedBy>Fernando Mauricio Gómez Santos</cp:lastModifiedBy>
  <cp:revision>9</cp:revision>
  <cp:lastPrinted>2021-09-11T04:53:00Z</cp:lastPrinted>
  <dcterms:created xsi:type="dcterms:W3CDTF">2020-09-26T07:04:00Z</dcterms:created>
  <dcterms:modified xsi:type="dcterms:W3CDTF">2021-09-11T05:07:00Z</dcterms:modified>
</cp:coreProperties>
</file>