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MX" w:eastAsia="en-US"/>
          <w14:ligatures w14:val="standardContextual"/>
        </w:rPr>
        <w:id w:val="-1484154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4C8ED" w14:textId="77777777" w:rsidR="00FC076A" w:rsidRPr="0055163C" w:rsidRDefault="00FC076A" w:rsidP="00FC076A">
          <w:pPr>
            <w:pStyle w:val="CabealhodoSumrio"/>
            <w:jc w:val="both"/>
            <w:rPr>
              <w:rFonts w:asciiTheme="minorHAnsi" w:hAnsiTheme="minorHAnsi"/>
            </w:rPr>
          </w:pPr>
          <w:r w:rsidRPr="00285D58">
            <w:rPr>
              <w:rFonts w:asciiTheme="minorHAnsi" w:hAnsiTheme="minorHAnsi"/>
              <w:lang w:val="es-MX"/>
            </w:rPr>
            <w:t>Contenido</w:t>
          </w:r>
        </w:p>
        <w:p w14:paraId="05B9F379" w14:textId="69D6AE32" w:rsidR="006E04D9" w:rsidRDefault="00FC076A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r w:rsidRPr="0055163C">
            <w:fldChar w:fldCharType="begin"/>
          </w:r>
          <w:r w:rsidRPr="0055163C">
            <w:instrText xml:space="preserve"> TOC \o "1-3" \h \z \u </w:instrText>
          </w:r>
          <w:r w:rsidRPr="0055163C">
            <w:fldChar w:fldCharType="separate"/>
          </w:r>
          <w:hyperlink w:anchor="_Toc189744411" w:history="1">
            <w:r w:rsidR="006E04D9" w:rsidRPr="008A6A0D">
              <w:rPr>
                <w:rStyle w:val="Hyperlink"/>
                <w:noProof/>
              </w:rPr>
              <w:t>1. Objetivo del Cargo</w:t>
            </w:r>
            <w:r w:rsidR="006E04D9">
              <w:rPr>
                <w:noProof/>
                <w:webHidden/>
              </w:rPr>
              <w:tab/>
            </w:r>
            <w:r w:rsidR="006E04D9">
              <w:rPr>
                <w:noProof/>
                <w:webHidden/>
              </w:rPr>
              <w:fldChar w:fldCharType="begin"/>
            </w:r>
            <w:r w:rsidR="006E04D9">
              <w:rPr>
                <w:noProof/>
                <w:webHidden/>
              </w:rPr>
              <w:instrText xml:space="preserve"> PAGEREF _Toc189744411 \h </w:instrText>
            </w:r>
            <w:r w:rsidR="006E04D9">
              <w:rPr>
                <w:noProof/>
                <w:webHidden/>
              </w:rPr>
            </w:r>
            <w:r w:rsidR="006E04D9"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2</w:t>
            </w:r>
            <w:r w:rsidR="006E04D9">
              <w:rPr>
                <w:noProof/>
                <w:webHidden/>
              </w:rPr>
              <w:fldChar w:fldCharType="end"/>
            </w:r>
          </w:hyperlink>
        </w:p>
        <w:p w14:paraId="49BE2B7E" w14:textId="2A18D1A1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2" w:history="1">
            <w:r w:rsidRPr="008A6A0D">
              <w:rPr>
                <w:rStyle w:val="Hyperlink"/>
                <w:noProof/>
              </w:rPr>
              <w:t>2. Responsabilidades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76601" w14:textId="41BB46B7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3" w:history="1">
            <w:r w:rsidRPr="008A6A0D">
              <w:rPr>
                <w:rStyle w:val="Hyperlink"/>
                <w:noProof/>
              </w:rPr>
              <w:t>3. Requisitos del Cargo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0F70E" w14:textId="0D0A11A0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4" w:history="1">
            <w:r w:rsidRPr="008A6A0D">
              <w:rPr>
                <w:rStyle w:val="Hyperlink"/>
                <w:noProof/>
              </w:rPr>
              <w:t>4. Relaciones Organizacionales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27A87" w14:textId="467056E6" w:rsidR="006E04D9" w:rsidRDefault="006E04D9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val="es-ES" w:eastAsia="es-ES"/>
            </w:rPr>
          </w:pPr>
          <w:hyperlink w:anchor="_Toc189744415" w:history="1">
            <w:r w:rsidRPr="008A6A0D">
              <w:rPr>
                <w:rStyle w:val="Hyperlink"/>
                <w:noProof/>
              </w:rPr>
              <w:t>5. Indicadores de Desempeño (KPI)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477D" w14:textId="67ED13E8" w:rsidR="006E04D9" w:rsidRDefault="006E04D9">
          <w:pPr>
            <w:pStyle w:val="Sumrio2"/>
            <w:rPr>
              <w:rFonts w:eastAsiaTheme="minorEastAsia"/>
              <w:noProof/>
              <w:lang w:val="es-ES" w:eastAsia="es-ES"/>
            </w:rPr>
          </w:pPr>
          <w:hyperlink w:anchor="_Toc189744416" w:history="1">
            <w:r w:rsidRPr="008A6A0D">
              <w:rPr>
                <w:rStyle w:val="Hyperlink"/>
                <w:noProof/>
                <w:lang w:val="es-419"/>
              </w:rPr>
              <w:t>6.- 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_Toc189744416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9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51BC" w14:textId="19FA53F7" w:rsidR="00FC076A" w:rsidRPr="0055163C" w:rsidRDefault="00FC076A" w:rsidP="00FC076A">
          <w:pPr>
            <w:jc w:val="both"/>
          </w:pPr>
          <w:r w:rsidRPr="0055163C">
            <w:rPr>
              <w:b/>
              <w:bCs/>
              <w:lang w:val="es-MX"/>
            </w:rPr>
            <w:fldChar w:fldCharType="end"/>
          </w:r>
        </w:p>
      </w:sdtContent>
    </w:sdt>
    <w:p w14:paraId="1E1B8D70" w14:textId="77777777" w:rsidR="00FC076A" w:rsidRPr="0055163C" w:rsidRDefault="00FC076A" w:rsidP="00FC076A">
      <w:pPr>
        <w:pStyle w:val="SemEspaamento"/>
        <w:jc w:val="both"/>
      </w:pPr>
    </w:p>
    <w:p w14:paraId="220DC9FF" w14:textId="77777777" w:rsidR="00FC076A" w:rsidRPr="0055163C" w:rsidRDefault="00FC076A" w:rsidP="00FC076A">
      <w:pPr>
        <w:pStyle w:val="SemEspaamento"/>
        <w:jc w:val="both"/>
      </w:pPr>
    </w:p>
    <w:p w14:paraId="2916AE93" w14:textId="77777777" w:rsidR="00FC076A" w:rsidRPr="0055163C" w:rsidRDefault="00FC076A" w:rsidP="00FC076A">
      <w:pPr>
        <w:pStyle w:val="SemEspaamento"/>
        <w:jc w:val="both"/>
      </w:pPr>
    </w:p>
    <w:p w14:paraId="760DC6F8" w14:textId="77777777" w:rsidR="00FC076A" w:rsidRPr="0055163C" w:rsidRDefault="00FC076A" w:rsidP="00FC076A">
      <w:pPr>
        <w:pStyle w:val="SemEspaamento"/>
        <w:jc w:val="both"/>
      </w:pPr>
    </w:p>
    <w:p w14:paraId="506A6AA9" w14:textId="77777777" w:rsidR="00FC076A" w:rsidRPr="0055163C" w:rsidRDefault="00FC076A" w:rsidP="00FC076A">
      <w:pPr>
        <w:pStyle w:val="SemEspaamento"/>
        <w:jc w:val="both"/>
      </w:pPr>
    </w:p>
    <w:p w14:paraId="152C6E47" w14:textId="77777777" w:rsidR="00FC076A" w:rsidRPr="0055163C" w:rsidRDefault="00FC076A" w:rsidP="00FC076A">
      <w:pPr>
        <w:pStyle w:val="SemEspaamento"/>
        <w:jc w:val="both"/>
      </w:pPr>
    </w:p>
    <w:p w14:paraId="6F826C13" w14:textId="77777777" w:rsidR="00FC076A" w:rsidRPr="0055163C" w:rsidRDefault="00FC076A" w:rsidP="00FC076A">
      <w:pPr>
        <w:pStyle w:val="SemEspaamento"/>
        <w:jc w:val="both"/>
      </w:pPr>
    </w:p>
    <w:p w14:paraId="56AFADDC" w14:textId="77777777" w:rsidR="00FC076A" w:rsidRPr="0055163C" w:rsidRDefault="00FC076A" w:rsidP="00FC076A">
      <w:pPr>
        <w:pStyle w:val="SemEspaamento"/>
        <w:jc w:val="both"/>
      </w:pPr>
    </w:p>
    <w:p w14:paraId="7EA2C7B0" w14:textId="77777777" w:rsidR="00FC076A" w:rsidRPr="0055163C" w:rsidRDefault="00FC076A" w:rsidP="00FC076A">
      <w:pPr>
        <w:pStyle w:val="SemEspaamento"/>
        <w:jc w:val="both"/>
      </w:pPr>
    </w:p>
    <w:p w14:paraId="09844836" w14:textId="77777777" w:rsidR="00FC076A" w:rsidRPr="0055163C" w:rsidRDefault="00FC076A" w:rsidP="00FC076A">
      <w:pPr>
        <w:pStyle w:val="SemEspaamento"/>
        <w:jc w:val="both"/>
      </w:pPr>
    </w:p>
    <w:p w14:paraId="375EAADB" w14:textId="77777777" w:rsidR="00FC076A" w:rsidRPr="0055163C" w:rsidRDefault="00FC076A" w:rsidP="00FC076A">
      <w:pPr>
        <w:pStyle w:val="SemEspaamento"/>
        <w:jc w:val="both"/>
      </w:pPr>
    </w:p>
    <w:p w14:paraId="356DE18F" w14:textId="77777777" w:rsidR="00FC076A" w:rsidRPr="0055163C" w:rsidRDefault="00FC076A" w:rsidP="00FC076A">
      <w:pPr>
        <w:pStyle w:val="SemEspaamento"/>
        <w:jc w:val="both"/>
      </w:pPr>
    </w:p>
    <w:p w14:paraId="6929AED1" w14:textId="77777777" w:rsidR="00FC076A" w:rsidRPr="0055163C" w:rsidRDefault="00FC076A" w:rsidP="00FC076A">
      <w:pPr>
        <w:pStyle w:val="SemEspaamento"/>
        <w:jc w:val="both"/>
      </w:pPr>
    </w:p>
    <w:p w14:paraId="68576F4F" w14:textId="77777777" w:rsidR="00FC076A" w:rsidRPr="0055163C" w:rsidRDefault="00FC076A" w:rsidP="00FC076A">
      <w:pPr>
        <w:pStyle w:val="SemEspaamento"/>
        <w:jc w:val="both"/>
      </w:pPr>
    </w:p>
    <w:p w14:paraId="33B36BC9" w14:textId="77777777" w:rsidR="00FC076A" w:rsidRPr="0055163C" w:rsidRDefault="00FC076A" w:rsidP="00FC076A">
      <w:pPr>
        <w:pStyle w:val="SemEspaamento"/>
        <w:jc w:val="both"/>
      </w:pPr>
    </w:p>
    <w:p w14:paraId="24B5BF0D" w14:textId="77777777" w:rsidR="00FC076A" w:rsidRPr="0055163C" w:rsidRDefault="00FC076A" w:rsidP="00FC076A">
      <w:pPr>
        <w:pStyle w:val="SemEspaamento"/>
        <w:jc w:val="both"/>
      </w:pPr>
    </w:p>
    <w:p w14:paraId="25827F37" w14:textId="77777777" w:rsidR="00FC076A" w:rsidRPr="0055163C" w:rsidRDefault="00FC076A" w:rsidP="00FC076A">
      <w:pPr>
        <w:pStyle w:val="SemEspaamento"/>
        <w:jc w:val="both"/>
      </w:pPr>
    </w:p>
    <w:p w14:paraId="6D19776C" w14:textId="77777777" w:rsidR="00FC076A" w:rsidRPr="0055163C" w:rsidRDefault="00FC076A" w:rsidP="00FC076A">
      <w:pPr>
        <w:pStyle w:val="SemEspaamento"/>
        <w:jc w:val="both"/>
      </w:pPr>
    </w:p>
    <w:p w14:paraId="6DE1EC18" w14:textId="77777777" w:rsidR="00FC076A" w:rsidRPr="0055163C" w:rsidRDefault="00FC076A" w:rsidP="00FC076A">
      <w:pPr>
        <w:pStyle w:val="SemEspaamento"/>
        <w:jc w:val="both"/>
      </w:pPr>
    </w:p>
    <w:p w14:paraId="3A3C2543" w14:textId="77777777" w:rsidR="00E3789B" w:rsidRPr="0055163C" w:rsidRDefault="00E3789B" w:rsidP="00E3789B">
      <w:pPr>
        <w:pStyle w:val="SemEspaamento"/>
        <w:rPr>
          <w:lang w:val="es-419"/>
        </w:rPr>
      </w:pPr>
    </w:p>
    <w:p w14:paraId="3D5D9624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04958003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E0F7C15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216213E2" w14:textId="77777777" w:rsidR="003C1504" w:rsidRPr="0055163C" w:rsidRDefault="003C1504" w:rsidP="00E3789B">
      <w:pPr>
        <w:pStyle w:val="SemEspaamento"/>
        <w:rPr>
          <w:lang w:val="es-419"/>
        </w:rPr>
      </w:pPr>
    </w:p>
    <w:p w14:paraId="5B74965B" w14:textId="77777777" w:rsidR="002A6E48" w:rsidRPr="0055163C" w:rsidRDefault="002A6E48" w:rsidP="001C3588">
      <w:pPr>
        <w:pStyle w:val="SemEspaamento"/>
        <w:rPr>
          <w:lang w:val="es-419"/>
        </w:rPr>
      </w:pPr>
    </w:p>
    <w:p w14:paraId="66217C42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E1E74DD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4335BBDA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725C79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146F742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292D4FCE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30839A6B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0D402D8" w14:textId="77777777" w:rsidR="006F2E28" w:rsidRPr="0055163C" w:rsidRDefault="006F2E28" w:rsidP="001C3588">
      <w:pPr>
        <w:pStyle w:val="SemEspaamento"/>
        <w:rPr>
          <w:lang w:val="es-419"/>
        </w:rPr>
      </w:pPr>
    </w:p>
    <w:p w14:paraId="6E99E137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6883DC1D" w14:textId="77777777" w:rsidR="006F2E28" w:rsidRPr="0055163C" w:rsidRDefault="006F2E28" w:rsidP="003C1504">
      <w:pPr>
        <w:pStyle w:val="SemEspaamento"/>
        <w:spacing w:line="276" w:lineRule="auto"/>
        <w:jc w:val="both"/>
        <w:rPr>
          <w:rFonts w:eastAsiaTheme="majorEastAsia" w:cstheme="majorBidi"/>
          <w:color w:val="0F4761" w:themeColor="accent1" w:themeShade="BF"/>
          <w:sz w:val="32"/>
          <w:szCs w:val="32"/>
        </w:rPr>
      </w:pPr>
    </w:p>
    <w:p w14:paraId="2D9DC94E" w14:textId="77777777" w:rsidR="006E04D9" w:rsidRDefault="006E04D9" w:rsidP="006E04D9">
      <w:pPr>
        <w:pStyle w:val="Ttulo3"/>
      </w:pPr>
      <w:bookmarkStart w:id="0" w:name="_Toc189744411"/>
      <w:r>
        <w:rPr>
          <w:rStyle w:val="Forte"/>
          <w:b w:val="0"/>
          <w:bCs w:val="0"/>
        </w:rPr>
        <w:t>1. Objetivo del Cargo</w:t>
      </w:r>
      <w:bookmarkEnd w:id="0"/>
    </w:p>
    <w:p w14:paraId="19408058" w14:textId="77777777" w:rsidR="006E04D9" w:rsidRDefault="006E04D9" w:rsidP="006E04D9">
      <w:pPr>
        <w:pStyle w:val="NormalWeb"/>
      </w:pPr>
      <w:r>
        <w:t xml:space="preserve">El Gerente General es responsable de la dirección estratégica y operativa de </w:t>
      </w:r>
      <w:r>
        <w:rPr>
          <w:rStyle w:val="nfase"/>
          <w:rFonts w:eastAsiaTheme="majorEastAsia"/>
        </w:rPr>
        <w:t>la organización</w:t>
      </w:r>
      <w:r>
        <w:t>, asegurando el cumplimiento de los objetivos corporativos, la optimización de los recursos y la sostenibilidad del negocio. Su labor incluye la supervisión de todas las áreas funcionales, la toma de decisiones estratégicas y la representación institucional ante clientes, proveedores y otras partes interesadas.</w:t>
      </w:r>
    </w:p>
    <w:p w14:paraId="5A885CA0" w14:textId="77777777" w:rsidR="006E04D9" w:rsidRDefault="006E04D9" w:rsidP="006E04D9">
      <w:pPr>
        <w:pStyle w:val="Ttulo3"/>
      </w:pPr>
      <w:bookmarkStart w:id="1" w:name="_Toc189744412"/>
      <w:r>
        <w:rPr>
          <w:rStyle w:val="Forte"/>
          <w:b w:val="0"/>
          <w:bCs w:val="0"/>
        </w:rPr>
        <w:t>2. Responsabilidades Principales</w:t>
      </w:r>
      <w:bookmarkEnd w:id="1"/>
    </w:p>
    <w:p w14:paraId="3C5649DB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Dirección Estratégica y Toma de Decisiones:</w:t>
      </w:r>
    </w:p>
    <w:p w14:paraId="555C2755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Definir y ejecutar la estrategia general de </w:t>
      </w:r>
      <w:r>
        <w:rPr>
          <w:rStyle w:val="nfase"/>
        </w:rPr>
        <w:t>la organización</w:t>
      </w:r>
      <w:r>
        <w:t xml:space="preserve"> en alineación con su visión, misión y valores.</w:t>
      </w:r>
    </w:p>
    <w:p w14:paraId="4B5DBA60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Establecer objetivos a corto, mediano y largo plazo, asegurando su cumplimiento mediante planes de acción concretos.</w:t>
      </w:r>
    </w:p>
    <w:p w14:paraId="65C3CE30" w14:textId="77777777" w:rsidR="006E04D9" w:rsidRDefault="006E04D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Tomar decisiones clave sobre inversiones, crecimiento y nuevas oportunidades de negocio.</w:t>
      </w:r>
    </w:p>
    <w:p w14:paraId="23C9F50F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Supervisión y Control de Gestión:</w:t>
      </w:r>
    </w:p>
    <w:p w14:paraId="15CB1053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Monitorear el desempeño de las diferentes áreas para garantizar la eficiencia operativa y financiera.</w:t>
      </w:r>
    </w:p>
    <w:p w14:paraId="2A3E0BC2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Implementar indicadores de gestión (KPI) para evaluar el progreso y la efectividad de la organización.</w:t>
      </w:r>
    </w:p>
    <w:p w14:paraId="2955CF85" w14:textId="77777777" w:rsidR="006E04D9" w:rsidRDefault="006E04D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Evaluar y mejorar continuamente los procesos internos para optimizar recursos y minimizar costos.</w:t>
      </w:r>
    </w:p>
    <w:p w14:paraId="5C06E41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Gestión Financiera y Administrativa:</w:t>
      </w:r>
    </w:p>
    <w:p w14:paraId="0F68A70A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Asegurar la sostenibilidad financiera de </w:t>
      </w:r>
      <w:r>
        <w:rPr>
          <w:rStyle w:val="nfase"/>
        </w:rPr>
        <w:t>la organización</w:t>
      </w:r>
      <w:r>
        <w:t>, supervisando presupuestos, costos y rentabilidad.</w:t>
      </w:r>
    </w:p>
    <w:p w14:paraId="3CDCE0F5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Aprobar inversiones estratégicas y coordinar la búsqueda de nuevas fuentes de financiamiento.</w:t>
      </w:r>
    </w:p>
    <w:p w14:paraId="00AEE4EF" w14:textId="77777777" w:rsidR="006E04D9" w:rsidRDefault="006E04D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Garantizar el cumplimiento de obligaciones fiscales, laborales y regulatorias.</w:t>
      </w:r>
    </w:p>
    <w:p w14:paraId="509154B4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Liderazgo y Gestión del Talento:</w:t>
      </w:r>
    </w:p>
    <w:p w14:paraId="726B59DA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Dirigir, motivar y desarrollar al equipo de trabajo, fomentando un ambiente organizacional positivo y productivo.</w:t>
      </w:r>
    </w:p>
    <w:p w14:paraId="1B62EB0C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Promover la capacitación y el desarrollo profesional de los colaboradores.</w:t>
      </w:r>
    </w:p>
    <w:p w14:paraId="3CDFDFBC" w14:textId="77777777" w:rsidR="006E04D9" w:rsidRDefault="006E04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Implementar políticas de retención y gestión del talento para asegurar la estabilidad de los equipos de trabajo.</w:t>
      </w:r>
    </w:p>
    <w:p w14:paraId="739707DC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lastRenderedPageBreak/>
        <w:t>Relaciones Externas e Institucionales:</w:t>
      </w:r>
    </w:p>
    <w:p w14:paraId="04157797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Representar a </w:t>
      </w:r>
      <w:r>
        <w:rPr>
          <w:rStyle w:val="nfase"/>
        </w:rPr>
        <w:t>la organización</w:t>
      </w:r>
      <w:r>
        <w:t xml:space="preserve"> ante clientes, proveedores, socios estratégicos y entidades gubernamentales.</w:t>
      </w:r>
    </w:p>
    <w:p w14:paraId="4699884A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Desarrollar alianzas estratégicas y fomentar relaciones comerciales que impulsen el crecimiento del negocio.</w:t>
      </w:r>
    </w:p>
    <w:p w14:paraId="0B0E4DB6" w14:textId="77777777" w:rsidR="006E04D9" w:rsidRDefault="006E04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Actuar como principal portavoz en eventos, conferencias y negociaciones clave.</w:t>
      </w:r>
    </w:p>
    <w:p w14:paraId="3EC7F5E4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Cumplimiento Normativo y Responsabilidad Social:</w:t>
      </w:r>
    </w:p>
    <w:p w14:paraId="1830FD34" w14:textId="77777777" w:rsidR="006E04D9" w:rsidRDefault="006E04D9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t>Asegurar</w:t>
      </w:r>
      <w:proofErr w:type="gramEnd"/>
      <w:r>
        <w:t xml:space="preserve"> que </w:t>
      </w:r>
      <w:r>
        <w:rPr>
          <w:rStyle w:val="nfase"/>
        </w:rPr>
        <w:t>la organización</w:t>
      </w:r>
      <w:r>
        <w:t xml:space="preserve"> opere en conformidad con las normativas legales y regulatorias vigentes.</w:t>
      </w:r>
    </w:p>
    <w:p w14:paraId="2A6E7169" w14:textId="77777777" w:rsidR="006E04D9" w:rsidRDefault="006E04D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Impulsar iniciativas de responsabilidad social y sostenibilidad empresarial.</w:t>
      </w:r>
    </w:p>
    <w:p w14:paraId="6A01817D" w14:textId="77777777" w:rsidR="006E04D9" w:rsidRDefault="006E04D9" w:rsidP="006E04D9">
      <w:pPr>
        <w:pStyle w:val="Ttulo3"/>
      </w:pPr>
      <w:bookmarkStart w:id="2" w:name="_Toc189744413"/>
      <w:r>
        <w:rPr>
          <w:rStyle w:val="Forte"/>
          <w:b w:val="0"/>
          <w:bCs w:val="0"/>
        </w:rPr>
        <w:t>3. Requisitos del Cargo</w:t>
      </w:r>
      <w:bookmarkEnd w:id="2"/>
    </w:p>
    <w:p w14:paraId="56D18907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Formación Académica:</w:t>
      </w:r>
    </w:p>
    <w:p w14:paraId="3F82AB9B" w14:textId="77777777" w:rsidR="006E04D9" w:rsidRDefault="006E04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Título universitario en Administración de Empresas, Economía, Ingeniería, Finanzas o áreas afines.</w:t>
      </w:r>
    </w:p>
    <w:p w14:paraId="12FE3FE3" w14:textId="77777777" w:rsidR="006E04D9" w:rsidRDefault="006E04D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Estudios de posgrado (MBA, Maestría en Gestión Empresarial o afines) son altamente valorados.</w:t>
      </w:r>
    </w:p>
    <w:p w14:paraId="3EE5B47E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Experiencia:</w:t>
      </w:r>
    </w:p>
    <w:p w14:paraId="0D4A1520" w14:textId="77777777" w:rsidR="006E04D9" w:rsidRDefault="006E04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Experiencia previa en posiciones de alta dirección o gerencia general.</w:t>
      </w:r>
    </w:p>
    <w:p w14:paraId="6E192DCF" w14:textId="77777777" w:rsidR="006E04D9" w:rsidRDefault="006E04D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Amplio conocimiento en planificación estratégica, gestión financiera y liderazgo organizacional.</w:t>
      </w:r>
    </w:p>
    <w:p w14:paraId="56FF5F7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Habilidades:</w:t>
      </w:r>
    </w:p>
    <w:p w14:paraId="1DFDA55B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Pensamiento estratégico y visión de negocio.</w:t>
      </w:r>
    </w:p>
    <w:p w14:paraId="26BD6116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Capacidad para la toma de decisiones bajo presión.</w:t>
      </w:r>
    </w:p>
    <w:p w14:paraId="4A425857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Habilidades de negociación y manejo de relaciones institucionales.</w:t>
      </w:r>
    </w:p>
    <w:p w14:paraId="6E43E927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Liderazgo y gestión de equipos de alto desempeño.</w:t>
      </w:r>
    </w:p>
    <w:p w14:paraId="3E547E6B" w14:textId="77777777" w:rsidR="006E04D9" w:rsidRDefault="006E04D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Conocimiento de tendencias del mercado y análisis competitivo.</w:t>
      </w:r>
    </w:p>
    <w:p w14:paraId="4A82B573" w14:textId="77777777" w:rsidR="006E04D9" w:rsidRDefault="006E04D9" w:rsidP="006E04D9">
      <w:pPr>
        <w:pStyle w:val="Ttulo4"/>
      </w:pPr>
      <w:r>
        <w:rPr>
          <w:rStyle w:val="Forte"/>
          <w:b w:val="0"/>
          <w:bCs w:val="0"/>
        </w:rPr>
        <w:t>Conocimientos Técnicos:</w:t>
      </w:r>
    </w:p>
    <w:p w14:paraId="1377C9CF" w14:textId="77777777" w:rsidR="006E04D9" w:rsidRDefault="006E04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Manejo de herramientas de gestión empresarial, análisis financiero y planificación estratégica.</w:t>
      </w:r>
    </w:p>
    <w:p w14:paraId="7585B32F" w14:textId="77777777" w:rsidR="006E04D9" w:rsidRDefault="006E04D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Conocimiento de normativas legales y fiscales aplicables a la industria de </w:t>
      </w:r>
      <w:r>
        <w:rPr>
          <w:rStyle w:val="nfase"/>
        </w:rPr>
        <w:t>la organización</w:t>
      </w:r>
      <w:r>
        <w:t>.</w:t>
      </w:r>
    </w:p>
    <w:p w14:paraId="2537F9A1" w14:textId="77777777" w:rsidR="006E04D9" w:rsidRDefault="006E04D9" w:rsidP="006E04D9">
      <w:pPr>
        <w:pStyle w:val="Ttulo3"/>
      </w:pPr>
      <w:bookmarkStart w:id="3" w:name="_Toc189744414"/>
      <w:r>
        <w:rPr>
          <w:rStyle w:val="Forte"/>
          <w:b w:val="0"/>
          <w:bCs w:val="0"/>
        </w:rPr>
        <w:t>4. Relaciones Organizacionales</w:t>
      </w:r>
      <w:bookmarkEnd w:id="3"/>
    </w:p>
    <w:p w14:paraId="6F704A29" w14:textId="77777777" w:rsidR="006E04D9" w:rsidRDefault="006E04D9" w:rsidP="006E04D9">
      <w:pPr>
        <w:pStyle w:val="NormalWeb"/>
      </w:pPr>
      <w:r>
        <w:t xml:space="preserve">El Gerente General mantiene una comunicación y coordinación constante con diversos actores dentro y fuera de </w:t>
      </w:r>
      <w:r>
        <w:rPr>
          <w:rStyle w:val="nfase"/>
          <w:rFonts w:eastAsiaTheme="majorEastAsia"/>
        </w:rPr>
        <w:t>la organización</w:t>
      </w:r>
      <w:r>
        <w:t>:</w:t>
      </w:r>
    </w:p>
    <w:p w14:paraId="41D9FB55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A nivel interno:</w:t>
      </w:r>
      <w:r>
        <w:t xml:space="preserve"> Supervisa a los directores, gerentes y líderes de área para garantizar el cumplimiento de los objetivos organizacionales.</w:t>
      </w:r>
    </w:p>
    <w:p w14:paraId="628BD035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A nivel externo:</w:t>
      </w:r>
      <w:r>
        <w:t xml:space="preserve"> Representa a </w:t>
      </w:r>
      <w:r>
        <w:rPr>
          <w:rStyle w:val="nfase"/>
        </w:rPr>
        <w:t>la organización</w:t>
      </w:r>
      <w:r>
        <w:t xml:space="preserve"> ante clientes, proveedores, organismos gubernamentales y otras partes interesadas.</w:t>
      </w:r>
    </w:p>
    <w:p w14:paraId="28BF6369" w14:textId="77777777" w:rsidR="006E04D9" w:rsidRDefault="006E04D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Interacción con inversionistas y socios estratégicos:</w:t>
      </w:r>
      <w:r>
        <w:t xml:space="preserve"> Coordina la presentación de resultados y el desarrollo de oportunidades de crecimiento.</w:t>
      </w:r>
    </w:p>
    <w:p w14:paraId="51558B09" w14:textId="77777777" w:rsidR="006E04D9" w:rsidRDefault="006E04D9" w:rsidP="006E04D9">
      <w:pPr>
        <w:pStyle w:val="Ttulo3"/>
      </w:pPr>
      <w:bookmarkStart w:id="4" w:name="_Toc189744415"/>
      <w:r>
        <w:rPr>
          <w:rStyle w:val="Forte"/>
          <w:b w:val="0"/>
          <w:bCs w:val="0"/>
        </w:rPr>
        <w:t>5. Indicadores de Desempeño (KPI)</w:t>
      </w:r>
      <w:bookmarkEnd w:id="4"/>
    </w:p>
    <w:p w14:paraId="59C3B494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Crecimiento y rentabilidad:</w:t>
      </w:r>
      <w:r>
        <w:t xml:space="preserve"> Cumplimiento de metas financieras y operativas.</w:t>
      </w:r>
    </w:p>
    <w:p w14:paraId="43F38993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Eficiencia operativa:</w:t>
      </w:r>
      <w:r>
        <w:t xml:space="preserve"> Optimización de costos y recursos.</w:t>
      </w:r>
    </w:p>
    <w:p w14:paraId="70F1B73F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Satisfacción del Cliente:</w:t>
      </w:r>
      <w:r>
        <w:t xml:space="preserve"> Evaluaciones y </w:t>
      </w:r>
      <w:proofErr w:type="spellStart"/>
      <w:r>
        <w:t>feedback</w:t>
      </w:r>
      <w:proofErr w:type="spellEnd"/>
      <w:r>
        <w:t xml:space="preserve"> de clientes clave.</w:t>
      </w:r>
    </w:p>
    <w:p w14:paraId="040FECD8" w14:textId="77777777" w:rsid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Desarrollo del Talento:</w:t>
      </w:r>
      <w:r>
        <w:t xml:space="preserve"> Retención y desempeño del equipo directivo.</w:t>
      </w:r>
    </w:p>
    <w:p w14:paraId="6A571254" w14:textId="73734958" w:rsidR="000D7012" w:rsidRPr="006E04D9" w:rsidRDefault="006E04D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Forte"/>
        </w:rPr>
        <w:t>Innovación y Expansión:</w:t>
      </w:r>
      <w:r>
        <w:t xml:space="preserve"> Implementación de nuevas estrategias para el crecimiento del negocio.</w:t>
      </w:r>
    </w:p>
    <w:p w14:paraId="03BEC261" w14:textId="3C144054" w:rsidR="00B945EC" w:rsidRPr="0055163C" w:rsidRDefault="006F2E28" w:rsidP="00B945EC">
      <w:pPr>
        <w:pStyle w:val="Ttulo2"/>
        <w:rPr>
          <w:rFonts w:asciiTheme="minorHAnsi" w:hAnsiTheme="minorHAnsi"/>
          <w:lang w:val="es-419"/>
        </w:rPr>
      </w:pPr>
      <w:bookmarkStart w:id="5" w:name="_Toc189744416"/>
      <w:r w:rsidRPr="0055163C">
        <w:rPr>
          <w:rFonts w:asciiTheme="minorHAnsi" w:hAnsiTheme="minorHAnsi"/>
          <w:lang w:val="es-419"/>
        </w:rPr>
        <w:t>6</w:t>
      </w:r>
      <w:r w:rsidR="001C3588" w:rsidRPr="0055163C">
        <w:rPr>
          <w:rFonts w:asciiTheme="minorHAnsi" w:hAnsiTheme="minorHAnsi"/>
          <w:lang w:val="es-419"/>
        </w:rPr>
        <w:t xml:space="preserve">.- </w:t>
      </w:r>
      <w:r w:rsidR="00B945EC" w:rsidRPr="0055163C">
        <w:rPr>
          <w:rFonts w:asciiTheme="minorHAnsi" w:hAnsiTheme="minorHAnsi"/>
          <w:lang w:val="es-419"/>
        </w:rPr>
        <w:t>Historial de Versiones</w:t>
      </w:r>
      <w:bookmarkEnd w:id="5"/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:rsidRPr="0055163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Pr="0055163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Aprueba</w:t>
            </w:r>
          </w:p>
        </w:tc>
      </w:tr>
      <w:tr w:rsidR="00B945EC" w:rsidRPr="0055163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Pr="0055163C" w:rsidRDefault="00B945EC" w:rsidP="00B945EC">
            <w:pPr>
              <w:rPr>
                <w:lang w:val="es-419"/>
              </w:rPr>
            </w:pPr>
            <w:r w:rsidRPr="0055163C">
              <w:rPr>
                <w:lang w:val="es-419"/>
              </w:rPr>
              <w:t>00</w:t>
            </w:r>
            <w:r w:rsidR="00992657" w:rsidRPr="0055163C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1236F28F" w:rsidR="00B945EC" w:rsidRPr="0055163C" w:rsidRDefault="00992657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30</w:t>
            </w:r>
            <w:r w:rsidR="00B945EC" w:rsidRPr="0055163C">
              <w:rPr>
                <w:lang w:val="es-419"/>
              </w:rPr>
              <w:t>.0</w:t>
            </w:r>
            <w:r w:rsidRPr="0055163C">
              <w:rPr>
                <w:lang w:val="es-419"/>
              </w:rPr>
              <w:t>1</w:t>
            </w:r>
            <w:r w:rsidR="00B945EC" w:rsidRPr="0055163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55163C">
              <w:rPr>
                <w:lang w:val="es-419"/>
              </w:rPr>
              <w:t>CEO</w:t>
            </w:r>
          </w:p>
        </w:tc>
      </w:tr>
      <w:tr w:rsidR="00B945EC" w:rsidRPr="0055163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:rsidRPr="0055163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Pr="0055163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Pr="0055163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136E9" w14:textId="77777777" w:rsidR="00053457" w:rsidRDefault="00053457" w:rsidP="003A4E23">
      <w:pPr>
        <w:spacing w:after="0" w:line="240" w:lineRule="auto"/>
      </w:pPr>
      <w:r>
        <w:separator/>
      </w:r>
    </w:p>
  </w:endnote>
  <w:endnote w:type="continuationSeparator" w:id="0">
    <w:p w14:paraId="26608246" w14:textId="77777777" w:rsidR="00053457" w:rsidRDefault="00053457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99CF" w14:textId="77777777" w:rsidR="00053457" w:rsidRDefault="00053457" w:rsidP="003A4E23">
      <w:pPr>
        <w:spacing w:after="0" w:line="240" w:lineRule="auto"/>
      </w:pPr>
      <w:r>
        <w:separator/>
      </w:r>
    </w:p>
  </w:footnote>
  <w:footnote w:type="continuationSeparator" w:id="0">
    <w:p w14:paraId="4982AF4D" w14:textId="77777777" w:rsidR="00053457" w:rsidRDefault="00053457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F5BD526" w:rsidR="00B945EC" w:rsidRDefault="007E698B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2E4D99CB" wp14:editId="45D783E2">
                <wp:simplePos x="0" y="0"/>
                <wp:positionH relativeFrom="column">
                  <wp:posOffset>204470</wp:posOffset>
                </wp:positionH>
                <wp:positionV relativeFrom="paragraph">
                  <wp:posOffset>-360680</wp:posOffset>
                </wp:positionV>
                <wp:extent cx="1419225" cy="1419225"/>
                <wp:effectExtent l="0" t="0" r="9525" b="0"/>
                <wp:wrapNone/>
                <wp:docPr id="990640905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9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13F8A158" w14:textId="34DE7E8E" w:rsidR="00AF6E33" w:rsidRPr="00AF6E33" w:rsidRDefault="00AF6E33" w:rsidP="00AF6E33"/>
      </w:tc>
      <w:tc>
        <w:tcPr>
          <w:tcW w:w="5603" w:type="dxa"/>
        </w:tcPr>
        <w:p w14:paraId="44527247" w14:textId="1CF400B6" w:rsidR="00B945EC" w:rsidRPr="00B945EC" w:rsidRDefault="00C93972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C93972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C93972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648ABB72" w:rsidR="00B945EC" w:rsidRPr="003E6E28" w:rsidRDefault="006F2E28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6F2E28">
            <w:rPr>
              <w:sz w:val="20"/>
              <w:szCs w:val="20"/>
            </w:rPr>
            <w:t>DES</w:t>
          </w:r>
          <w:r>
            <w:rPr>
              <w:sz w:val="20"/>
              <w:szCs w:val="20"/>
            </w:rPr>
            <w:t xml:space="preserve">  </w:t>
          </w:r>
          <w:r w:rsidRPr="006F2E28">
            <w:rPr>
              <w:sz w:val="20"/>
              <w:szCs w:val="20"/>
            </w:rPr>
            <w:t>0</w:t>
          </w:r>
          <w:r w:rsidR="006E04D9">
            <w:rPr>
              <w:sz w:val="20"/>
              <w:szCs w:val="20"/>
            </w:rPr>
            <w:t>01</w:t>
          </w:r>
          <w:r w:rsidR="000D5F16">
            <w:rPr>
              <w:sz w:val="20"/>
              <w:szCs w:val="20"/>
            </w:rPr>
            <w:t>-</w:t>
          </w:r>
          <w:r w:rsidR="000D5F16" w:rsidRPr="006F2E28">
            <w:rPr>
              <w:sz w:val="20"/>
              <w:szCs w:val="20"/>
            </w:rPr>
            <w:t>Descriptor de Cargo</w:t>
          </w:r>
          <w:r w:rsidR="003C1504" w:rsidRPr="00B945EC">
            <w:rPr>
              <w:sz w:val="20"/>
              <w:szCs w:val="20"/>
            </w:rPr>
            <w:t>|</w:t>
          </w:r>
          <w:r w:rsidR="000D5F16" w:rsidRPr="000D5F16">
            <w:t xml:space="preserve"> </w:t>
          </w:r>
          <w:r w:rsidR="006E04D9" w:rsidRPr="006E04D9">
            <w:t>Gerente-General</w:t>
          </w:r>
        </w:p>
      </w:tc>
      <w:tc>
        <w:tcPr>
          <w:tcW w:w="1980" w:type="dxa"/>
        </w:tcPr>
        <w:p w14:paraId="6B0138BC" w14:textId="7E1A9088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DD6980">
            <w:rPr>
              <w:sz w:val="20"/>
              <w:szCs w:val="20"/>
            </w:rPr>
            <w:t>01</w:t>
          </w:r>
          <w:r w:rsidR="00DD6980" w:rsidRPr="00B945EC">
            <w:rPr>
              <w:sz w:val="20"/>
              <w:szCs w:val="20"/>
            </w:rPr>
            <w:t>.</w:t>
          </w:r>
          <w:r w:rsidR="00DD6980">
            <w:rPr>
              <w:sz w:val="20"/>
              <w:szCs w:val="20"/>
            </w:rPr>
            <w:t>12</w:t>
          </w:r>
          <w:r w:rsidR="00DD6980"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AC716C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DD6980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7F223BC4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057BA"/>
    <w:multiLevelType w:val="multilevel"/>
    <w:tmpl w:val="5FF2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D1FBD"/>
    <w:multiLevelType w:val="multilevel"/>
    <w:tmpl w:val="BB84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C185B"/>
    <w:multiLevelType w:val="multilevel"/>
    <w:tmpl w:val="11A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769A4"/>
    <w:multiLevelType w:val="multilevel"/>
    <w:tmpl w:val="FB0E0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4038E"/>
    <w:multiLevelType w:val="multilevel"/>
    <w:tmpl w:val="3BF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C6376"/>
    <w:multiLevelType w:val="multilevel"/>
    <w:tmpl w:val="FB24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5A1FEE"/>
    <w:multiLevelType w:val="multilevel"/>
    <w:tmpl w:val="314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111B2"/>
    <w:multiLevelType w:val="multilevel"/>
    <w:tmpl w:val="F4D4F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0668CF"/>
    <w:multiLevelType w:val="multilevel"/>
    <w:tmpl w:val="5B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90AAC"/>
    <w:multiLevelType w:val="multilevel"/>
    <w:tmpl w:val="251C1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A64B6D"/>
    <w:multiLevelType w:val="multilevel"/>
    <w:tmpl w:val="C42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A48DC"/>
    <w:multiLevelType w:val="multilevel"/>
    <w:tmpl w:val="E8B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3088199">
    <w:abstractNumId w:val="0"/>
  </w:num>
  <w:num w:numId="2" w16cid:durableId="2126726491">
    <w:abstractNumId w:val="5"/>
  </w:num>
  <w:num w:numId="3" w16cid:durableId="932082885">
    <w:abstractNumId w:val="10"/>
  </w:num>
  <w:num w:numId="4" w16cid:durableId="935288389">
    <w:abstractNumId w:val="2"/>
  </w:num>
  <w:num w:numId="5" w16cid:durableId="81266817">
    <w:abstractNumId w:val="7"/>
  </w:num>
  <w:num w:numId="6" w16cid:durableId="161773551">
    <w:abstractNumId w:val="11"/>
  </w:num>
  <w:num w:numId="7" w16cid:durableId="2140875431">
    <w:abstractNumId w:val="8"/>
  </w:num>
  <w:num w:numId="8" w16cid:durableId="1204094017">
    <w:abstractNumId w:val="1"/>
  </w:num>
  <w:num w:numId="9" w16cid:durableId="1242520496">
    <w:abstractNumId w:val="9"/>
  </w:num>
  <w:num w:numId="10" w16cid:durableId="562329118">
    <w:abstractNumId w:val="6"/>
  </w:num>
  <w:num w:numId="11" w16cid:durableId="378356938">
    <w:abstractNumId w:val="3"/>
  </w:num>
  <w:num w:numId="12" w16cid:durableId="691416517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53457"/>
    <w:rsid w:val="00075DB6"/>
    <w:rsid w:val="00076227"/>
    <w:rsid w:val="00095278"/>
    <w:rsid w:val="000A4AB9"/>
    <w:rsid w:val="000B2D24"/>
    <w:rsid w:val="000C07AD"/>
    <w:rsid w:val="000D5F16"/>
    <w:rsid w:val="000D7012"/>
    <w:rsid w:val="000E1F1A"/>
    <w:rsid w:val="000F0DDC"/>
    <w:rsid w:val="00111CB1"/>
    <w:rsid w:val="00115721"/>
    <w:rsid w:val="001168EF"/>
    <w:rsid w:val="00122EDF"/>
    <w:rsid w:val="00135B5E"/>
    <w:rsid w:val="0014431D"/>
    <w:rsid w:val="00147438"/>
    <w:rsid w:val="00165D6E"/>
    <w:rsid w:val="00166F66"/>
    <w:rsid w:val="0018210E"/>
    <w:rsid w:val="00191AC6"/>
    <w:rsid w:val="00192F93"/>
    <w:rsid w:val="001A1B36"/>
    <w:rsid w:val="001C3588"/>
    <w:rsid w:val="001C4D83"/>
    <w:rsid w:val="001D2187"/>
    <w:rsid w:val="001D514C"/>
    <w:rsid w:val="00206F54"/>
    <w:rsid w:val="00232927"/>
    <w:rsid w:val="002512D4"/>
    <w:rsid w:val="002562E5"/>
    <w:rsid w:val="002736C6"/>
    <w:rsid w:val="002736F1"/>
    <w:rsid w:val="00285D58"/>
    <w:rsid w:val="002A0FCD"/>
    <w:rsid w:val="002A4978"/>
    <w:rsid w:val="002A6E48"/>
    <w:rsid w:val="002B7C79"/>
    <w:rsid w:val="002C1E8D"/>
    <w:rsid w:val="002C487D"/>
    <w:rsid w:val="002C5F86"/>
    <w:rsid w:val="002F4473"/>
    <w:rsid w:val="002F7E6F"/>
    <w:rsid w:val="003212FF"/>
    <w:rsid w:val="00353702"/>
    <w:rsid w:val="003567DA"/>
    <w:rsid w:val="003658D6"/>
    <w:rsid w:val="00387C1D"/>
    <w:rsid w:val="003A4E23"/>
    <w:rsid w:val="003B4E8A"/>
    <w:rsid w:val="003C1504"/>
    <w:rsid w:val="003C4687"/>
    <w:rsid w:val="003C5046"/>
    <w:rsid w:val="003D38DE"/>
    <w:rsid w:val="003D6B0A"/>
    <w:rsid w:val="003E6E28"/>
    <w:rsid w:val="003F1A74"/>
    <w:rsid w:val="003F5A6D"/>
    <w:rsid w:val="004003E4"/>
    <w:rsid w:val="00413549"/>
    <w:rsid w:val="004415FA"/>
    <w:rsid w:val="00442355"/>
    <w:rsid w:val="004541E0"/>
    <w:rsid w:val="00464546"/>
    <w:rsid w:val="00473379"/>
    <w:rsid w:val="004A285A"/>
    <w:rsid w:val="00513FD7"/>
    <w:rsid w:val="00523913"/>
    <w:rsid w:val="00535B01"/>
    <w:rsid w:val="00547E74"/>
    <w:rsid w:val="0055163C"/>
    <w:rsid w:val="00582831"/>
    <w:rsid w:val="005A13D5"/>
    <w:rsid w:val="005A19C6"/>
    <w:rsid w:val="005A2B1D"/>
    <w:rsid w:val="005A6B85"/>
    <w:rsid w:val="005C081F"/>
    <w:rsid w:val="005C6137"/>
    <w:rsid w:val="00606087"/>
    <w:rsid w:val="00607B4E"/>
    <w:rsid w:val="00616B89"/>
    <w:rsid w:val="00626EBF"/>
    <w:rsid w:val="00630280"/>
    <w:rsid w:val="00643AB1"/>
    <w:rsid w:val="0065226B"/>
    <w:rsid w:val="00677ABC"/>
    <w:rsid w:val="00696287"/>
    <w:rsid w:val="0069769B"/>
    <w:rsid w:val="006A2C73"/>
    <w:rsid w:val="006A6D93"/>
    <w:rsid w:val="006B0721"/>
    <w:rsid w:val="006B2835"/>
    <w:rsid w:val="006C0F63"/>
    <w:rsid w:val="006C25B1"/>
    <w:rsid w:val="006D2C5C"/>
    <w:rsid w:val="006E04D9"/>
    <w:rsid w:val="006E6601"/>
    <w:rsid w:val="006F2E28"/>
    <w:rsid w:val="00700149"/>
    <w:rsid w:val="00711525"/>
    <w:rsid w:val="0072198F"/>
    <w:rsid w:val="00736B23"/>
    <w:rsid w:val="00740565"/>
    <w:rsid w:val="00775DA1"/>
    <w:rsid w:val="00780186"/>
    <w:rsid w:val="007E00F1"/>
    <w:rsid w:val="007E698B"/>
    <w:rsid w:val="007F292E"/>
    <w:rsid w:val="007F4682"/>
    <w:rsid w:val="00801A1D"/>
    <w:rsid w:val="0080688D"/>
    <w:rsid w:val="00807DA6"/>
    <w:rsid w:val="00834294"/>
    <w:rsid w:val="0088570C"/>
    <w:rsid w:val="0089393D"/>
    <w:rsid w:val="00893EDB"/>
    <w:rsid w:val="00894A07"/>
    <w:rsid w:val="008C0F91"/>
    <w:rsid w:val="008C436E"/>
    <w:rsid w:val="008C5104"/>
    <w:rsid w:val="008E2E96"/>
    <w:rsid w:val="008E69E8"/>
    <w:rsid w:val="008E7B9E"/>
    <w:rsid w:val="0094705C"/>
    <w:rsid w:val="00957383"/>
    <w:rsid w:val="009833C3"/>
    <w:rsid w:val="009918FF"/>
    <w:rsid w:val="00992657"/>
    <w:rsid w:val="009B54D4"/>
    <w:rsid w:val="009D0729"/>
    <w:rsid w:val="009E0A76"/>
    <w:rsid w:val="00A07734"/>
    <w:rsid w:val="00A122AD"/>
    <w:rsid w:val="00A3768C"/>
    <w:rsid w:val="00A54B57"/>
    <w:rsid w:val="00A62C10"/>
    <w:rsid w:val="00A96A1D"/>
    <w:rsid w:val="00AA0BFD"/>
    <w:rsid w:val="00AA34C8"/>
    <w:rsid w:val="00AA4A8E"/>
    <w:rsid w:val="00AA7615"/>
    <w:rsid w:val="00AC589D"/>
    <w:rsid w:val="00AD3903"/>
    <w:rsid w:val="00AF28A1"/>
    <w:rsid w:val="00AF6E33"/>
    <w:rsid w:val="00AF73D9"/>
    <w:rsid w:val="00B31FC3"/>
    <w:rsid w:val="00B41694"/>
    <w:rsid w:val="00B4350A"/>
    <w:rsid w:val="00B56161"/>
    <w:rsid w:val="00B57C15"/>
    <w:rsid w:val="00B66BEC"/>
    <w:rsid w:val="00B7161D"/>
    <w:rsid w:val="00B77FA6"/>
    <w:rsid w:val="00B945EC"/>
    <w:rsid w:val="00B94E2C"/>
    <w:rsid w:val="00BC064B"/>
    <w:rsid w:val="00BD1841"/>
    <w:rsid w:val="00BD61E8"/>
    <w:rsid w:val="00C00A9D"/>
    <w:rsid w:val="00C213D7"/>
    <w:rsid w:val="00C26898"/>
    <w:rsid w:val="00C279A7"/>
    <w:rsid w:val="00C330FA"/>
    <w:rsid w:val="00C4422F"/>
    <w:rsid w:val="00C45A77"/>
    <w:rsid w:val="00C45FE9"/>
    <w:rsid w:val="00C56672"/>
    <w:rsid w:val="00C61ED6"/>
    <w:rsid w:val="00C81071"/>
    <w:rsid w:val="00C91039"/>
    <w:rsid w:val="00C93972"/>
    <w:rsid w:val="00CA1B68"/>
    <w:rsid w:val="00CA39C1"/>
    <w:rsid w:val="00CA74D8"/>
    <w:rsid w:val="00CB40E6"/>
    <w:rsid w:val="00CB6284"/>
    <w:rsid w:val="00CC716D"/>
    <w:rsid w:val="00CF62FF"/>
    <w:rsid w:val="00D037B6"/>
    <w:rsid w:val="00D42F75"/>
    <w:rsid w:val="00D538A7"/>
    <w:rsid w:val="00D627E0"/>
    <w:rsid w:val="00D721D7"/>
    <w:rsid w:val="00D90ECA"/>
    <w:rsid w:val="00DA427B"/>
    <w:rsid w:val="00DB6CAB"/>
    <w:rsid w:val="00DC1893"/>
    <w:rsid w:val="00DC39D7"/>
    <w:rsid w:val="00DD3B8C"/>
    <w:rsid w:val="00DD6980"/>
    <w:rsid w:val="00E10B07"/>
    <w:rsid w:val="00E21AC9"/>
    <w:rsid w:val="00E3187E"/>
    <w:rsid w:val="00E3789B"/>
    <w:rsid w:val="00E63153"/>
    <w:rsid w:val="00E701C0"/>
    <w:rsid w:val="00E81D12"/>
    <w:rsid w:val="00E81E5A"/>
    <w:rsid w:val="00E949B9"/>
    <w:rsid w:val="00EA3245"/>
    <w:rsid w:val="00EA4C8A"/>
    <w:rsid w:val="00EB2513"/>
    <w:rsid w:val="00EB3DBA"/>
    <w:rsid w:val="00EB54DD"/>
    <w:rsid w:val="00EC3001"/>
    <w:rsid w:val="00ED7359"/>
    <w:rsid w:val="00EE0066"/>
    <w:rsid w:val="00EE4860"/>
    <w:rsid w:val="00EE7A85"/>
    <w:rsid w:val="00EF5B43"/>
    <w:rsid w:val="00F167BF"/>
    <w:rsid w:val="00F35BF9"/>
    <w:rsid w:val="00F64BEC"/>
    <w:rsid w:val="00F7088F"/>
    <w:rsid w:val="00F76DC4"/>
    <w:rsid w:val="00F82356"/>
    <w:rsid w:val="00F91C8A"/>
    <w:rsid w:val="00F94BC1"/>
    <w:rsid w:val="00FA6866"/>
    <w:rsid w:val="00FC076A"/>
    <w:rsid w:val="00FC5F30"/>
    <w:rsid w:val="00FD260E"/>
    <w:rsid w:val="00FD3188"/>
    <w:rsid w:val="00FE4BD5"/>
    <w:rsid w:val="00FF4B65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FC076A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55163C"/>
    <w:pPr>
      <w:tabs>
        <w:tab w:val="right" w:leader="dot" w:pos="10456"/>
      </w:tabs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C076A"/>
    <w:rPr>
      <w:color w:val="467886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FC076A"/>
    <w:pPr>
      <w:spacing w:after="100"/>
      <w:ind w:left="480"/>
    </w:pPr>
  </w:style>
  <w:style w:type="character" w:customStyle="1" w:styleId="uv3um">
    <w:name w:val="uv3um"/>
    <w:basedOn w:val="Fontepargpadro"/>
    <w:rsid w:val="002A6E48"/>
  </w:style>
  <w:style w:type="paragraph" w:styleId="Sumrio1">
    <w:name w:val="toc 1"/>
    <w:basedOn w:val="Normal"/>
    <w:next w:val="Normal"/>
    <w:autoRedefine/>
    <w:uiPriority w:val="39"/>
    <w:unhideWhenUsed/>
    <w:rsid w:val="00075DB6"/>
    <w:pPr>
      <w:spacing w:after="100"/>
    </w:pPr>
  </w:style>
  <w:style w:type="character" w:styleId="nfase">
    <w:name w:val="Emphasis"/>
    <w:basedOn w:val="Fontepargpadro"/>
    <w:uiPriority w:val="20"/>
    <w:qFormat/>
    <w:rsid w:val="002736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90319-7038-4243-A352-A1DFF7CA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78</cp:revision>
  <cp:lastPrinted>2025-02-11T12:20:00Z</cp:lastPrinted>
  <dcterms:created xsi:type="dcterms:W3CDTF">2024-11-14T18:52:00Z</dcterms:created>
  <dcterms:modified xsi:type="dcterms:W3CDTF">2025-02-11T12:22:00Z</dcterms:modified>
</cp:coreProperties>
</file>