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71734033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50BC279F" w14:textId="77777777" w:rsidR="00A907D7" w:rsidRPr="001A195F" w:rsidRDefault="00A907D7" w:rsidP="00A907D7">
          <w:pPr>
            <w:pStyle w:val="CabealhodoSumrio"/>
            <w:rPr>
              <w:rFonts w:ascii="Aptos Corpo" w:hAnsi="Aptos Corpo"/>
            </w:rPr>
          </w:pPr>
          <w:r w:rsidRPr="001A195F">
            <w:rPr>
              <w:rFonts w:ascii="Aptos Corpo" w:hAnsi="Aptos Corpo"/>
              <w:lang w:val="es-MX"/>
            </w:rPr>
            <w:t>Contenido</w:t>
          </w:r>
        </w:p>
        <w:p w14:paraId="7E03E4D8" w14:textId="1371A24C" w:rsidR="009E5367" w:rsidRDefault="00A907D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1A195F">
            <w:rPr>
              <w:rFonts w:ascii="Aptos Corpo" w:hAnsi="Aptos Corpo"/>
            </w:rPr>
            <w:fldChar w:fldCharType="begin"/>
          </w:r>
          <w:r w:rsidRPr="001A195F">
            <w:rPr>
              <w:rFonts w:ascii="Aptos Corpo" w:hAnsi="Aptos Corpo"/>
            </w:rPr>
            <w:instrText xml:space="preserve"> TOC \o "1-3" \h \z \u </w:instrText>
          </w:r>
          <w:r w:rsidRPr="001A195F">
            <w:rPr>
              <w:rFonts w:ascii="Aptos Corpo" w:hAnsi="Aptos Corpo"/>
            </w:rPr>
            <w:fldChar w:fldCharType="separate"/>
          </w:r>
          <w:hyperlink w:anchor="_Toc183190541" w:history="1">
            <w:r w:rsidR="009E5367" w:rsidRPr="00E90BAA">
              <w:rPr>
                <w:rStyle w:val="Hyperlink"/>
                <w:rFonts w:ascii="Aptos Corpo" w:hAnsi="Aptos Corpo"/>
                <w:noProof/>
                <w:lang w:val="es-419"/>
              </w:rPr>
              <w:t>1.- Objetivo del Proceso</w:t>
            </w:r>
            <w:r w:rsidR="009E5367">
              <w:rPr>
                <w:noProof/>
                <w:webHidden/>
              </w:rPr>
              <w:tab/>
            </w:r>
            <w:r w:rsidR="009E5367">
              <w:rPr>
                <w:noProof/>
                <w:webHidden/>
              </w:rPr>
              <w:fldChar w:fldCharType="begin"/>
            </w:r>
            <w:r w:rsidR="009E5367">
              <w:rPr>
                <w:noProof/>
                <w:webHidden/>
              </w:rPr>
              <w:instrText xml:space="preserve"> PAGEREF _Toc183190541 \h </w:instrText>
            </w:r>
            <w:r w:rsidR="009E5367">
              <w:rPr>
                <w:noProof/>
                <w:webHidden/>
              </w:rPr>
            </w:r>
            <w:r w:rsidR="009E5367">
              <w:rPr>
                <w:noProof/>
                <w:webHidden/>
              </w:rPr>
              <w:fldChar w:fldCharType="separate"/>
            </w:r>
            <w:r w:rsidR="00826C6F">
              <w:rPr>
                <w:noProof/>
                <w:webHidden/>
              </w:rPr>
              <w:t>2</w:t>
            </w:r>
            <w:r w:rsidR="009E5367">
              <w:rPr>
                <w:noProof/>
                <w:webHidden/>
              </w:rPr>
              <w:fldChar w:fldCharType="end"/>
            </w:r>
          </w:hyperlink>
        </w:p>
        <w:p w14:paraId="2114D7F6" w14:textId="2F6D10D7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3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2.- Alcance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C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40A9" w14:textId="5985753E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5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3.- Matriz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C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54538" w14:textId="5C1FBEFC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6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3.- Recursos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C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6D87" w14:textId="0757CF1F" w:rsidR="009E5367" w:rsidRDefault="009E536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7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3.1.-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C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BB60" w14:textId="0CDA5CDF" w:rsidR="009E5367" w:rsidRDefault="009E536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8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3.2.- Responsables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C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F17F" w14:textId="427F486E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9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4.-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C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61A3" w14:textId="35C8304D" w:rsidR="009E5367" w:rsidRDefault="009E536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0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4.1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C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5B97" w14:textId="652FBD10" w:rsidR="009E5367" w:rsidRDefault="009E536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5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4.</w:t>
            </w:r>
            <w:r w:rsidR="0099156C">
              <w:rPr>
                <w:rStyle w:val="Hyperlink"/>
                <w:rFonts w:ascii="Aptos Corpo" w:hAnsi="Aptos Corpo"/>
                <w:noProof/>
                <w:lang w:val="es-419"/>
              </w:rPr>
              <w:t>2</w:t>
            </w:r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.-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C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476D1" w14:textId="6A94B7BB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6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5.- Análisis y evaluación de riesgos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C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E3EE" w14:textId="0E779E89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7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6.- Análisis y evaluación de oportunidades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C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D72F" w14:textId="71620C3B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8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7.- Documentación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C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08FC" w14:textId="0A0CE60A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9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C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F62E" w14:textId="2CAB5608" w:rsidR="00A907D7" w:rsidRPr="001A195F" w:rsidRDefault="00A907D7" w:rsidP="00A907D7">
          <w:pPr>
            <w:rPr>
              <w:rFonts w:ascii="Aptos Corpo" w:hAnsi="Aptos Corpo"/>
            </w:rPr>
          </w:pPr>
          <w:r w:rsidRPr="001A195F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55C22CE2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1540C2B4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707A3CBE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1C793E8F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7261BF66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2AF8A8E3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2073D79F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6ED41511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59391D0B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0" w:name="_Toc183190541"/>
      <w:r w:rsidRPr="001A195F">
        <w:rPr>
          <w:rFonts w:ascii="Aptos Corpo" w:hAnsi="Aptos Corpo"/>
          <w:lang w:val="es-419"/>
        </w:rPr>
        <w:lastRenderedPageBreak/>
        <w:t>1.- Objetivo del Proceso</w:t>
      </w:r>
      <w:bookmarkEnd w:id="0"/>
    </w:p>
    <w:p w14:paraId="497DE0A7" w14:textId="50C7CD3A" w:rsidR="00D222ED" w:rsidRDefault="00BA33F8" w:rsidP="00BA33F8">
      <w:pPr>
        <w:pStyle w:val="Ttulo2"/>
        <w:jc w:val="both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1" w:name="_Toc183190543"/>
      <w:r w:rsidRPr="00BA33F8">
        <w:rPr>
          <w:rFonts w:ascii="Aptos Corpo" w:eastAsiaTheme="minorHAnsi" w:hAnsi="Aptos Corpo" w:cstheme="minorBidi"/>
          <w:color w:val="auto"/>
          <w:sz w:val="24"/>
          <w:szCs w:val="24"/>
        </w:rPr>
        <w:t>Asegurar la planificación, provisión, asignación, utilización y monitoreo eficaz de los recursos humanos, materiales, tecnológicos y financieros necesarios para cumplir con los objetivos establecidos en el Sistema de Gestión de la Calidad (SGC) y garantizar la satisfacción de las partes interesadas</w:t>
      </w:r>
      <w:r w:rsidR="00D222ED" w:rsidRPr="00D222ED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72A57EBD" w14:textId="2B893332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r w:rsidRPr="001A195F">
        <w:rPr>
          <w:rFonts w:ascii="Aptos Corpo" w:hAnsi="Aptos Corpo"/>
          <w:lang w:val="es-419"/>
        </w:rPr>
        <w:t>2.- Alcance del Proceso</w:t>
      </w:r>
      <w:bookmarkEnd w:id="1"/>
    </w:p>
    <w:p w14:paraId="2055B4CC" w14:textId="5AAE6794" w:rsidR="00017A3A" w:rsidRPr="001A195F" w:rsidRDefault="00BA33F8" w:rsidP="00BA33F8">
      <w:pPr>
        <w:pStyle w:val="Ttulo2"/>
        <w:jc w:val="both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2" w:name="_Toc183190544"/>
      <w:r w:rsidRPr="00BA33F8">
        <w:rPr>
          <w:rFonts w:ascii="Aptos Corpo" w:eastAsiaTheme="minorHAnsi" w:hAnsi="Aptos Corpo" w:cstheme="minorBidi"/>
          <w:color w:val="auto"/>
          <w:sz w:val="24"/>
          <w:szCs w:val="24"/>
        </w:rPr>
        <w:t>Este proceso aplica a todos los recursos utilizados en la organización para el desarrollo de las actividades operativas, estratégicas y de soporte, abarcando desde la identificación de necesidades hasta la evaluación de su eficacia y mejora</w:t>
      </w:r>
      <w:r w:rsidR="00017A3A" w:rsidRPr="001A195F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  <w:bookmarkEnd w:id="2"/>
    </w:p>
    <w:p w14:paraId="4C394BBA" w14:textId="06E1D284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3" w:name="_Toc183190545"/>
      <w:r w:rsidRPr="001A195F">
        <w:rPr>
          <w:rFonts w:ascii="Aptos Corpo" w:hAnsi="Aptos Corpo"/>
          <w:lang w:val="es-419"/>
        </w:rPr>
        <w:t>3.- Matriz del Proceso</w:t>
      </w:r>
      <w:bookmarkEnd w:id="3"/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07D7" w:rsidRPr="001A195F" w14:paraId="6197FACB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1AF171" w14:textId="77777777" w:rsidR="00A907D7" w:rsidRPr="001A195F" w:rsidRDefault="00A907D7" w:rsidP="00E71632">
            <w:pPr>
              <w:jc w:val="center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ENTRADAS</w:t>
            </w:r>
          </w:p>
        </w:tc>
        <w:tc>
          <w:tcPr>
            <w:tcW w:w="3485" w:type="dxa"/>
          </w:tcPr>
          <w:p w14:paraId="1DAD51D9" w14:textId="77777777" w:rsidR="00A907D7" w:rsidRPr="001A195F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PROCEDIMIENTOS (actividades)</w:t>
            </w:r>
          </w:p>
        </w:tc>
        <w:tc>
          <w:tcPr>
            <w:tcW w:w="3486" w:type="dxa"/>
          </w:tcPr>
          <w:p w14:paraId="1D29A47C" w14:textId="77777777" w:rsidR="00A907D7" w:rsidRPr="001A195F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SALIDAS</w:t>
            </w:r>
          </w:p>
        </w:tc>
      </w:tr>
      <w:tr w:rsidR="00A907D7" w:rsidRPr="001A195F" w14:paraId="4A9518E3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8C803" w14:textId="03460D83" w:rsidR="00A907D7" w:rsidRPr="001A195F" w:rsidRDefault="00BA33F8" w:rsidP="00A907D7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BA33F8">
              <w:rPr>
                <w:rFonts w:ascii="Aptos Corpo" w:hAnsi="Aptos Corpo"/>
                <w:b w:val="0"/>
                <w:bCs w:val="0"/>
              </w:rPr>
              <w:t>Plan Estratégico de la Organización</w:t>
            </w:r>
          </w:p>
        </w:tc>
        <w:tc>
          <w:tcPr>
            <w:tcW w:w="3485" w:type="dxa"/>
          </w:tcPr>
          <w:p w14:paraId="7A0DF021" w14:textId="286A602D" w:rsidR="00A907D7" w:rsidRPr="001A195F" w:rsidRDefault="00BA33F8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BA33F8">
              <w:rPr>
                <w:rFonts w:ascii="Aptos Corpo" w:hAnsi="Aptos Corpo"/>
              </w:rPr>
              <w:t>Identificación de necesidades de recursos.</w:t>
            </w:r>
          </w:p>
        </w:tc>
        <w:tc>
          <w:tcPr>
            <w:tcW w:w="3486" w:type="dxa"/>
          </w:tcPr>
          <w:p w14:paraId="03C2286A" w14:textId="06E8ACFA" w:rsidR="00350FC5" w:rsidRPr="001A195F" w:rsidRDefault="00BA33F8" w:rsidP="0001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BA33F8">
              <w:rPr>
                <w:rFonts w:ascii="Aptos Corpo" w:hAnsi="Aptos Corpo"/>
              </w:rPr>
              <w:t>Informe de necesidades.</w:t>
            </w:r>
          </w:p>
        </w:tc>
      </w:tr>
      <w:tr w:rsidR="00A907D7" w:rsidRPr="001A195F" w14:paraId="7248E346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D4435B" w14:textId="6571CC24" w:rsidR="00A907D7" w:rsidRPr="001A195F" w:rsidRDefault="00BA33F8" w:rsidP="00A907D7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BA33F8">
              <w:rPr>
                <w:rFonts w:ascii="Aptos Corpo" w:hAnsi="Aptos Corpo"/>
                <w:b w:val="0"/>
                <w:bCs w:val="0"/>
              </w:rPr>
              <w:t>Presupuesto Anual</w:t>
            </w:r>
          </w:p>
        </w:tc>
        <w:tc>
          <w:tcPr>
            <w:tcW w:w="3485" w:type="dxa"/>
          </w:tcPr>
          <w:p w14:paraId="4528B94C" w14:textId="663C1634" w:rsidR="00A907D7" w:rsidRPr="001A195F" w:rsidRDefault="00BA33F8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BA33F8">
              <w:rPr>
                <w:rFonts w:ascii="Aptos Corpo" w:hAnsi="Aptos Corpo"/>
              </w:rPr>
              <w:t>Planificación y distribución de recursos.</w:t>
            </w:r>
          </w:p>
        </w:tc>
        <w:tc>
          <w:tcPr>
            <w:tcW w:w="3486" w:type="dxa"/>
          </w:tcPr>
          <w:p w14:paraId="46597E23" w14:textId="4F74BC3E" w:rsidR="00A907D7" w:rsidRPr="001A195F" w:rsidRDefault="00BA33F8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BA33F8">
              <w:rPr>
                <w:rFonts w:ascii="Aptos Corpo" w:hAnsi="Aptos Corpo"/>
              </w:rPr>
              <w:t>Plan de asignación de recursos.</w:t>
            </w:r>
          </w:p>
        </w:tc>
      </w:tr>
      <w:tr w:rsidR="00A907D7" w:rsidRPr="001A195F" w14:paraId="5488E232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DE8F858" w14:textId="208FA2FC" w:rsidR="00A907D7" w:rsidRPr="001A195F" w:rsidRDefault="00BA33F8" w:rsidP="00017A3A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BA33F8">
              <w:rPr>
                <w:rFonts w:ascii="Aptos Corpo" w:hAnsi="Aptos Corpo"/>
                <w:b w:val="0"/>
                <w:bCs w:val="0"/>
              </w:rPr>
              <w:t>Resultados de auditorías internas y externas</w:t>
            </w:r>
          </w:p>
        </w:tc>
        <w:tc>
          <w:tcPr>
            <w:tcW w:w="3485" w:type="dxa"/>
          </w:tcPr>
          <w:p w14:paraId="0D8C01BE" w14:textId="3D8EBDA9" w:rsidR="00A907D7" w:rsidRPr="001A195F" w:rsidRDefault="00BA33F8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BA33F8">
              <w:rPr>
                <w:rFonts w:ascii="Aptos Corpo" w:hAnsi="Aptos Corpo"/>
              </w:rPr>
              <w:t>Evaluación del uso y eficiencia de los recursos.</w:t>
            </w:r>
          </w:p>
        </w:tc>
        <w:tc>
          <w:tcPr>
            <w:tcW w:w="3486" w:type="dxa"/>
          </w:tcPr>
          <w:p w14:paraId="4F2B8B39" w14:textId="60D646DF" w:rsidR="00A907D7" w:rsidRPr="001A195F" w:rsidRDefault="00BA33F8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BA33F8">
              <w:rPr>
                <w:rFonts w:ascii="Aptos Corpo" w:hAnsi="Aptos Corpo"/>
              </w:rPr>
              <w:t>Informe de auditoría y plan de acción.</w:t>
            </w:r>
          </w:p>
        </w:tc>
      </w:tr>
      <w:tr w:rsidR="00350FC5" w:rsidRPr="001A195F" w14:paraId="33A86CC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14EF0F" w14:textId="0214BCC7" w:rsidR="00350FC5" w:rsidRPr="001A195F" w:rsidRDefault="00BA33F8" w:rsidP="00A907D7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BA33F8">
              <w:rPr>
                <w:rFonts w:ascii="Aptos Corpo" w:hAnsi="Aptos Corpo"/>
                <w:b w:val="0"/>
                <w:bCs w:val="0"/>
              </w:rPr>
              <w:t>Requisitos legales y normativos</w:t>
            </w:r>
          </w:p>
        </w:tc>
        <w:tc>
          <w:tcPr>
            <w:tcW w:w="3485" w:type="dxa"/>
          </w:tcPr>
          <w:p w14:paraId="7C23FF9E" w14:textId="51A4FF9F" w:rsidR="00350FC5" w:rsidRPr="001A195F" w:rsidRDefault="00BA33F8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BA33F8">
              <w:rPr>
                <w:rFonts w:ascii="Aptos Corpo" w:hAnsi="Aptos Corpo"/>
              </w:rPr>
              <w:t>Monitoreo y actualización de recursos.</w:t>
            </w:r>
          </w:p>
        </w:tc>
        <w:tc>
          <w:tcPr>
            <w:tcW w:w="3486" w:type="dxa"/>
          </w:tcPr>
          <w:p w14:paraId="0C124331" w14:textId="09135921" w:rsidR="00350FC5" w:rsidRPr="001A195F" w:rsidRDefault="00BA33F8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BA33F8">
              <w:rPr>
                <w:rFonts w:ascii="Aptos Corpo" w:hAnsi="Aptos Corpo"/>
              </w:rPr>
              <w:t>Registros de cumplimiento normativo.</w:t>
            </w:r>
          </w:p>
        </w:tc>
      </w:tr>
    </w:tbl>
    <w:p w14:paraId="133C38F0" w14:textId="77777777" w:rsidR="00A907D7" w:rsidRPr="001A195F" w:rsidRDefault="00A907D7" w:rsidP="00A907D7">
      <w:pPr>
        <w:rPr>
          <w:rFonts w:ascii="Aptos Corpo" w:hAnsi="Aptos Corpo"/>
        </w:rPr>
      </w:pPr>
    </w:p>
    <w:p w14:paraId="086115C6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4" w:name="_Toc183190546"/>
      <w:r w:rsidRPr="001A195F">
        <w:rPr>
          <w:rFonts w:ascii="Aptos Corpo" w:hAnsi="Aptos Corpo"/>
          <w:lang w:val="es-419"/>
        </w:rPr>
        <w:t>3.- Recursos del proceso</w:t>
      </w:r>
      <w:bookmarkEnd w:id="4"/>
    </w:p>
    <w:p w14:paraId="0F8D0474" w14:textId="77777777" w:rsidR="00A907D7" w:rsidRPr="001A195F" w:rsidRDefault="00A907D7" w:rsidP="00A907D7">
      <w:pPr>
        <w:pStyle w:val="Ttulo3"/>
        <w:rPr>
          <w:rFonts w:ascii="Aptos Corpo" w:hAnsi="Aptos Corpo"/>
          <w:lang w:val="es-419"/>
        </w:rPr>
      </w:pPr>
      <w:bookmarkStart w:id="5" w:name="_Toc183190547"/>
      <w:r w:rsidRPr="001A195F">
        <w:rPr>
          <w:rFonts w:ascii="Aptos Corpo" w:hAnsi="Aptos Corpo"/>
          <w:lang w:val="es-419"/>
        </w:rPr>
        <w:t>3.1.- Recursos</w:t>
      </w:r>
      <w:bookmarkEnd w:id="5"/>
      <w:r w:rsidRPr="001A195F">
        <w:rPr>
          <w:rFonts w:ascii="Aptos Corpo" w:hAnsi="Aptos Corpo"/>
          <w:lang w:val="es-419"/>
        </w:rPr>
        <w:t xml:space="preserve"> </w:t>
      </w:r>
    </w:p>
    <w:p w14:paraId="2FF0A079" w14:textId="2E867E43" w:rsidR="00A907D7" w:rsidRPr="001A195F" w:rsidRDefault="00A907D7" w:rsidP="00A907D7">
      <w:p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Para este proceso de </w:t>
      </w:r>
      <w:r w:rsidR="00BA33F8" w:rsidRPr="00BA33F8">
        <w:rPr>
          <w:rFonts w:ascii="Aptos Corpo" w:eastAsia="Times New Roman" w:hAnsi="Aptos Corpo" w:cs="Times New Roman"/>
          <w:kern w:val="0"/>
          <w:lang w:eastAsia="es-CL"/>
          <w14:ligatures w14:val="none"/>
        </w:rPr>
        <w:t>Gestión de los Recursos</w:t>
      </w: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se requieren:</w:t>
      </w:r>
    </w:p>
    <w:p w14:paraId="5716CF54" w14:textId="77777777" w:rsidR="00BA33F8" w:rsidRPr="00BA33F8" w:rsidRDefault="00BA33F8" w:rsidP="00BA33F8">
      <w:pPr>
        <w:pStyle w:val="PargrafodaLista"/>
        <w:numPr>
          <w:ilvl w:val="0"/>
          <w:numId w:val="22"/>
        </w:numP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BA33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Recursos Humanos: Personal capacitado y responsable de la gestión de recursos.</w:t>
      </w:r>
    </w:p>
    <w:p w14:paraId="211CA60E" w14:textId="77777777" w:rsidR="00BA33F8" w:rsidRPr="00BA33F8" w:rsidRDefault="00BA33F8" w:rsidP="00BA33F8">
      <w:pPr>
        <w:pStyle w:val="PargrafodaLista"/>
        <w:numPr>
          <w:ilvl w:val="0"/>
          <w:numId w:val="22"/>
        </w:numP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BA33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Recursos Financieros: Presupuesto para adquisición, mantenimiento y mejora de recursos.</w:t>
      </w:r>
    </w:p>
    <w:p w14:paraId="631B2713" w14:textId="77777777" w:rsidR="00BA33F8" w:rsidRPr="00BA33F8" w:rsidRDefault="00BA33F8" w:rsidP="00BA33F8">
      <w:pPr>
        <w:pStyle w:val="PargrafodaLista"/>
        <w:numPr>
          <w:ilvl w:val="0"/>
          <w:numId w:val="22"/>
        </w:numP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BA33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Recursos Tecnológicos: Software y herramientas de gestión.</w:t>
      </w:r>
    </w:p>
    <w:p w14:paraId="3F5ABC46" w14:textId="6DFB2F4D" w:rsidR="001D2D7A" w:rsidRPr="00C94876" w:rsidRDefault="00BA33F8" w:rsidP="00BA33F8">
      <w:pPr>
        <w:pStyle w:val="PargrafodaLista"/>
        <w:numPr>
          <w:ilvl w:val="0"/>
          <w:numId w:val="22"/>
        </w:numPr>
        <w:rPr>
          <w:rFonts w:ascii="Aptos Corpo" w:hAnsi="Aptos Corpo"/>
          <w:lang w:eastAsia="es-CL"/>
        </w:rPr>
      </w:pPr>
      <w:r w:rsidRPr="00BA33F8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Recursos Materiales: Insumos, equipos e infraestructura</w:t>
      </w:r>
      <w:r w:rsidR="001D2D7A" w:rsidRPr="001D2D7A">
        <w:rPr>
          <w:rFonts w:ascii="Aptos Corpo" w:hAnsi="Aptos Corpo"/>
          <w:lang w:eastAsia="es-CL"/>
        </w:rPr>
        <w:t>.</w:t>
      </w:r>
    </w:p>
    <w:p w14:paraId="4D551ABE" w14:textId="71ECCE02" w:rsidR="00A907D7" w:rsidRPr="001A195F" w:rsidRDefault="00A907D7" w:rsidP="00350FC5">
      <w:pPr>
        <w:pStyle w:val="Ttulo3"/>
        <w:rPr>
          <w:rFonts w:ascii="Aptos Corpo" w:hAnsi="Aptos Corpo"/>
          <w:lang w:val="es-419"/>
        </w:rPr>
      </w:pPr>
      <w:bookmarkStart w:id="6" w:name="_Toc183190548"/>
      <w:r w:rsidRPr="001A195F">
        <w:rPr>
          <w:rFonts w:ascii="Aptos Corpo" w:hAnsi="Aptos Corpo"/>
          <w:lang w:val="es-419"/>
        </w:rPr>
        <w:t>3.2.- Responsables</w:t>
      </w:r>
      <w:bookmarkEnd w:id="6"/>
    </w:p>
    <w:p w14:paraId="7A7248CE" w14:textId="77777777" w:rsidR="00BA33F8" w:rsidRPr="00BA33F8" w:rsidRDefault="00BA33F8" w:rsidP="00BA33F8">
      <w:pPr>
        <w:pStyle w:val="PargrafodaLista"/>
        <w:numPr>
          <w:ilvl w:val="0"/>
          <w:numId w:val="9"/>
        </w:numPr>
        <w:rPr>
          <w:rFonts w:ascii="Aptos Corpo" w:hAnsi="Aptos Corpo"/>
          <w:lang w:val="es-ES"/>
        </w:rPr>
      </w:pPr>
      <w:r w:rsidRPr="00BA33F8">
        <w:rPr>
          <w:rFonts w:ascii="Aptos Corpo" w:hAnsi="Aptos Corpo"/>
          <w:lang w:val="es-ES"/>
        </w:rPr>
        <w:t>Gerente de Recursos.</w:t>
      </w:r>
    </w:p>
    <w:p w14:paraId="0D5FF176" w14:textId="77777777" w:rsidR="00BA33F8" w:rsidRPr="00BA33F8" w:rsidRDefault="00BA33F8" w:rsidP="00BA33F8">
      <w:pPr>
        <w:pStyle w:val="PargrafodaLista"/>
        <w:numPr>
          <w:ilvl w:val="0"/>
          <w:numId w:val="9"/>
        </w:numPr>
        <w:rPr>
          <w:rFonts w:ascii="Aptos Corpo" w:hAnsi="Aptos Corpo"/>
          <w:lang w:val="es-ES"/>
        </w:rPr>
      </w:pPr>
      <w:r w:rsidRPr="00BA33F8">
        <w:rPr>
          <w:rFonts w:ascii="Aptos Corpo" w:hAnsi="Aptos Corpo"/>
          <w:lang w:val="es-ES"/>
        </w:rPr>
        <w:t>Equipo de Gestión Financiera.</w:t>
      </w:r>
    </w:p>
    <w:p w14:paraId="0DD03EEB" w14:textId="712BEEA4" w:rsidR="00A907D7" w:rsidRPr="001A195F" w:rsidRDefault="00BA33F8" w:rsidP="00BA33F8">
      <w:pPr>
        <w:pStyle w:val="PargrafodaLista"/>
        <w:numPr>
          <w:ilvl w:val="0"/>
          <w:numId w:val="9"/>
        </w:numPr>
        <w:rPr>
          <w:rFonts w:ascii="Aptos Corpo" w:hAnsi="Aptos Corpo"/>
          <w:lang w:val="es-419"/>
        </w:rPr>
      </w:pPr>
      <w:r w:rsidRPr="00BA33F8">
        <w:rPr>
          <w:rFonts w:ascii="Aptos Corpo" w:hAnsi="Aptos Corpo"/>
          <w:lang w:val="es-ES"/>
        </w:rPr>
        <w:t>Líderes de Procesos.</w:t>
      </w:r>
      <w:r w:rsidR="001D2D7A" w:rsidRPr="001D2D7A">
        <w:rPr>
          <w:rFonts w:ascii="Aptos Corpo" w:hAnsi="Aptos Corpo"/>
          <w:lang w:val="es-ES"/>
        </w:rPr>
        <w:t xml:space="preserve"> </w:t>
      </w:r>
    </w:p>
    <w:p w14:paraId="090A6922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7" w:name="_Toc183190549"/>
      <w:r w:rsidRPr="001A195F">
        <w:rPr>
          <w:rFonts w:ascii="Aptos Corpo" w:hAnsi="Aptos Corpo"/>
          <w:lang w:val="es-419"/>
        </w:rPr>
        <w:lastRenderedPageBreak/>
        <w:t>4.- Seguimiento</w:t>
      </w:r>
      <w:bookmarkEnd w:id="7"/>
    </w:p>
    <w:p w14:paraId="6F6FF3D2" w14:textId="77777777" w:rsidR="00A907D7" w:rsidRPr="001A195F" w:rsidRDefault="00A907D7" w:rsidP="00A907D7">
      <w:pPr>
        <w:pStyle w:val="Ttulo3"/>
        <w:rPr>
          <w:rFonts w:ascii="Aptos Corpo" w:hAnsi="Aptos Corpo"/>
          <w:lang w:val="es-419"/>
        </w:rPr>
      </w:pPr>
      <w:bookmarkStart w:id="8" w:name="_Toc183190550"/>
      <w:r w:rsidRPr="001A195F">
        <w:rPr>
          <w:rFonts w:ascii="Aptos Corpo" w:hAnsi="Aptos Corpo"/>
          <w:lang w:val="es-419"/>
        </w:rPr>
        <w:t>4.1 Metodología</w:t>
      </w:r>
      <w:bookmarkEnd w:id="8"/>
    </w:p>
    <w:p w14:paraId="13014962" w14:textId="4C02C089" w:rsidR="00350FC5" w:rsidRPr="001A195F" w:rsidRDefault="00350FC5" w:rsidP="00350FC5">
      <w:pPr>
        <w:pStyle w:val="Ttulo3"/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bookmarkStart w:id="9" w:name="_Toc183190551"/>
      <w:r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El seguimiento del proceso de </w:t>
      </w:r>
      <w:r w:rsidR="00BA33F8" w:rsidRPr="00BA33F8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Gestión de los Recursos</w:t>
      </w:r>
      <w:r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 se realiza mediante:</w:t>
      </w:r>
      <w:bookmarkEnd w:id="9"/>
    </w:p>
    <w:p w14:paraId="44F3AFBF" w14:textId="77777777" w:rsidR="00BA33F8" w:rsidRPr="00BA33F8" w:rsidRDefault="00BA33F8" w:rsidP="00BA33F8">
      <w:pPr>
        <w:pStyle w:val="PargrafodaLista"/>
        <w:numPr>
          <w:ilvl w:val="0"/>
          <w:numId w:val="24"/>
        </w:numPr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BA33F8">
        <w:rPr>
          <w:rFonts w:ascii="Aptos Corpo" w:eastAsia="Times New Roman" w:hAnsi="Aptos Corpo" w:cs="Times New Roman"/>
          <w:kern w:val="0"/>
          <w:lang w:eastAsia="es-CL"/>
          <w14:ligatures w14:val="none"/>
        </w:rPr>
        <w:t>Monitoreo Continuo: Revisión periódica de los recursos asignados y utilizados.</w:t>
      </w:r>
    </w:p>
    <w:p w14:paraId="53AA0961" w14:textId="77777777" w:rsidR="00BA33F8" w:rsidRPr="00BA33F8" w:rsidRDefault="00BA33F8" w:rsidP="00BA33F8">
      <w:pPr>
        <w:pStyle w:val="PargrafodaLista"/>
        <w:numPr>
          <w:ilvl w:val="0"/>
          <w:numId w:val="24"/>
        </w:numPr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BA33F8">
        <w:rPr>
          <w:rFonts w:ascii="Aptos Corpo" w:eastAsia="Times New Roman" w:hAnsi="Aptos Corpo" w:cs="Times New Roman"/>
          <w:kern w:val="0"/>
          <w:lang w:eastAsia="es-CL"/>
          <w14:ligatures w14:val="none"/>
        </w:rPr>
        <w:t>Evaluación de Indicadores: Análisis de datos relacionados con el desempeño del proceso.</w:t>
      </w:r>
    </w:p>
    <w:p w14:paraId="3D36A3A8" w14:textId="77777777" w:rsidR="00BA33F8" w:rsidRPr="00BA33F8" w:rsidRDefault="00BA33F8" w:rsidP="00BA33F8">
      <w:pPr>
        <w:pStyle w:val="PargrafodaLista"/>
        <w:numPr>
          <w:ilvl w:val="0"/>
          <w:numId w:val="24"/>
        </w:numPr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BA33F8">
        <w:rPr>
          <w:rFonts w:ascii="Aptos Corpo" w:eastAsia="Times New Roman" w:hAnsi="Aptos Corpo" w:cs="Times New Roman"/>
          <w:kern w:val="0"/>
          <w:lang w:eastAsia="es-CL"/>
          <w14:ligatures w14:val="none"/>
        </w:rPr>
        <w:t>Auditorías Internas: Verificación de la correcta asignación y uso de recursos.</w:t>
      </w:r>
    </w:p>
    <w:p w14:paraId="46230C25" w14:textId="2086E108" w:rsidR="001D2D7A" w:rsidRPr="001D2D7A" w:rsidRDefault="00BA33F8" w:rsidP="00BA33F8">
      <w:pPr>
        <w:pStyle w:val="PargrafodaLista"/>
        <w:numPr>
          <w:ilvl w:val="0"/>
          <w:numId w:val="24"/>
        </w:numPr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BA33F8">
        <w:rPr>
          <w:rFonts w:ascii="Aptos Corpo" w:eastAsia="Times New Roman" w:hAnsi="Aptos Corpo" w:cs="Times New Roman"/>
          <w:kern w:val="0"/>
          <w:lang w:eastAsia="es-CL"/>
          <w14:ligatures w14:val="none"/>
        </w:rPr>
        <w:t>Revisión de Resultados: Reuniones de seguimiento para ajustar planes y estrategias</w:t>
      </w:r>
      <w:r w:rsidR="001D2D7A" w:rsidRPr="001D2D7A">
        <w:rPr>
          <w:lang w:eastAsia="es-CL"/>
        </w:rPr>
        <w:t>.</w:t>
      </w:r>
    </w:p>
    <w:p w14:paraId="6AB6A0F2" w14:textId="77777777" w:rsidR="001D2D7A" w:rsidRPr="001D2D7A" w:rsidRDefault="001D2D7A" w:rsidP="001D2D7A">
      <w:pPr>
        <w:rPr>
          <w:lang w:eastAsia="es-CL"/>
        </w:rPr>
      </w:pPr>
    </w:p>
    <w:p w14:paraId="1784ADF0" w14:textId="375E2E8E" w:rsidR="00A907D7" w:rsidRPr="001A195F" w:rsidRDefault="00A907D7" w:rsidP="00A907D7">
      <w:pPr>
        <w:pStyle w:val="Ttulo3"/>
        <w:rPr>
          <w:rFonts w:ascii="Aptos Corpo" w:hAnsi="Aptos Corpo"/>
          <w:lang w:val="es-419"/>
        </w:rPr>
      </w:pPr>
      <w:bookmarkStart w:id="10" w:name="_Toc183190555"/>
      <w:r w:rsidRPr="001A195F">
        <w:rPr>
          <w:rFonts w:ascii="Aptos Corpo" w:hAnsi="Aptos Corpo"/>
          <w:lang w:val="es-419"/>
        </w:rPr>
        <w:t>4.</w:t>
      </w:r>
      <w:r w:rsidR="009E5367">
        <w:rPr>
          <w:rFonts w:ascii="Aptos Corpo" w:hAnsi="Aptos Corpo"/>
          <w:lang w:val="es-419"/>
        </w:rPr>
        <w:t>2</w:t>
      </w:r>
      <w:r w:rsidRPr="001A195F">
        <w:rPr>
          <w:rFonts w:ascii="Aptos Corpo" w:hAnsi="Aptos Corpo"/>
          <w:lang w:val="es-419"/>
        </w:rPr>
        <w:t>.- Indicadores</w:t>
      </w:r>
      <w:bookmarkEnd w:id="10"/>
    </w:p>
    <w:p w14:paraId="079AF5D1" w14:textId="77777777" w:rsidR="00FE2C78" w:rsidRDefault="00FE2C78" w:rsidP="00A907D7">
      <w:pPr>
        <w:rPr>
          <w:rFonts w:ascii="Aptos Corpo" w:hAnsi="Aptos Corpo"/>
          <w:b/>
          <w:bCs/>
        </w:rPr>
      </w:pPr>
      <w:r w:rsidRPr="00FE2C78">
        <w:rPr>
          <w:rFonts w:ascii="Aptos Corpo" w:hAnsi="Aptos Corpo"/>
          <w:b/>
          <w:bCs/>
        </w:rPr>
        <w:t xml:space="preserve">Índice de Eficiencia en la Asignación de Recursos (IEAR): </w:t>
      </w:r>
    </w:p>
    <w:p w14:paraId="2F4EF8FA" w14:textId="5A3144AE" w:rsidR="00FE2C78" w:rsidRDefault="00FE2C78" w:rsidP="00A907D7">
      <w:pPr>
        <w:rPr>
          <w:rFonts w:ascii="Aptos Corpo" w:hAnsi="Aptos Corpo"/>
          <w:b/>
          <w:bCs/>
        </w:rPr>
      </w:pPr>
      <w:r w:rsidRPr="00FE2C78">
        <w:rPr>
          <w:rFonts w:ascii="Aptos Corpo" w:hAnsi="Aptos Corpo"/>
          <w:b/>
          <w:bCs/>
        </w:rPr>
        <w:t>Índice de Satisfacción de Recursos (ISR):</w:t>
      </w:r>
    </w:p>
    <w:p w14:paraId="32AFE589" w14:textId="58DF3FAF" w:rsidR="00A907D7" w:rsidRPr="001A195F" w:rsidRDefault="00A907D7" w:rsidP="00A907D7">
      <w:pPr>
        <w:rPr>
          <w:rFonts w:ascii="Aptos Corpo" w:hAnsi="Aptos Corpo"/>
        </w:rPr>
      </w:pPr>
      <w:r w:rsidRPr="001A195F">
        <w:rPr>
          <w:rFonts w:ascii="Aptos Corpo" w:hAnsi="Aptos Corpo"/>
        </w:rPr>
        <w:t>(Mide el desempeño del Proceso 00</w:t>
      </w:r>
      <w:r w:rsidR="008A686B">
        <w:rPr>
          <w:rFonts w:ascii="Aptos Corpo" w:hAnsi="Aptos Corpo"/>
        </w:rPr>
        <w:t>2</w:t>
      </w:r>
      <w:r w:rsidRPr="001A195F">
        <w:rPr>
          <w:rFonts w:ascii="Aptos Corpo" w:hAnsi="Aptos Corpo"/>
        </w:rPr>
        <w:t>)</w:t>
      </w:r>
    </w:p>
    <w:p w14:paraId="210581FA" w14:textId="7B7088A6" w:rsidR="00A907D7" w:rsidRPr="00FE2C78" w:rsidRDefault="00FE2C78" w:rsidP="00A907D7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IEAR=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Recursos asignados correctamente</m:t>
                  </m:r>
                </m:num>
                <m:den>
                  <m:r>
                    <w:rPr>
                      <w:rFonts w:ascii="Cambria Math" w:hAnsi="Cambria Math"/>
                    </w:rPr>
                    <m:t>Recursos solicitados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56E33144" w14:textId="77777777" w:rsidR="00DA6D66" w:rsidRPr="00DA6D66" w:rsidRDefault="00DA6D66" w:rsidP="00DA6D66">
      <w:pPr>
        <w:spacing w:after="0"/>
        <w:rPr>
          <w:rFonts w:ascii="Aptos Corpo" w:eastAsiaTheme="minorEastAsia" w:hAnsi="Aptos Corpo"/>
          <w:color w:val="196B24" w:themeColor="accent3"/>
        </w:rPr>
      </w:pPr>
      <w:r w:rsidRPr="00DA6D66">
        <w:rPr>
          <w:rFonts w:ascii="Aptos Corpo" w:eastAsiaTheme="minorEastAsia" w:hAnsi="Aptos Corpo"/>
          <w:color w:val="196B24" w:themeColor="accent3"/>
        </w:rPr>
        <w:t>Meta: ≥ 95%.</w:t>
      </w:r>
    </w:p>
    <w:p w14:paraId="64E5F390" w14:textId="77777777" w:rsidR="00DA6D66" w:rsidRPr="00DA6D66" w:rsidRDefault="00DA6D66" w:rsidP="00DA6D66">
      <w:pPr>
        <w:spacing w:after="0"/>
        <w:rPr>
          <w:rFonts w:ascii="Aptos Corpo" w:eastAsiaTheme="minorEastAsia" w:hAnsi="Aptos Corpo"/>
        </w:rPr>
      </w:pPr>
      <w:r w:rsidRPr="00DA6D66">
        <w:rPr>
          <w:rFonts w:ascii="Aptos Corpo" w:eastAsiaTheme="minorEastAsia" w:hAnsi="Aptos Corpo"/>
        </w:rPr>
        <w:t>Frecuencia: Mensual.</w:t>
      </w:r>
    </w:p>
    <w:p w14:paraId="64BDD0CC" w14:textId="77777777" w:rsidR="00DA6D66" w:rsidRPr="00DA6D66" w:rsidRDefault="00DA6D66" w:rsidP="00DA6D66">
      <w:pPr>
        <w:spacing w:after="0"/>
        <w:rPr>
          <w:rFonts w:ascii="Aptos Corpo" w:eastAsiaTheme="minorEastAsia" w:hAnsi="Aptos Corpo"/>
        </w:rPr>
      </w:pPr>
      <w:r w:rsidRPr="00DA6D66">
        <w:rPr>
          <w:rFonts w:ascii="Aptos Corpo" w:eastAsiaTheme="minorEastAsia" w:hAnsi="Aptos Corpo"/>
        </w:rPr>
        <w:t>Fuente de Datos: Registros de solicitudes y asignaciones.</w:t>
      </w:r>
    </w:p>
    <w:p w14:paraId="1E8350F8" w14:textId="66F72276" w:rsidR="00FE2C78" w:rsidRDefault="00DA6D66" w:rsidP="00DA6D66">
      <w:pPr>
        <w:spacing w:after="0"/>
        <w:rPr>
          <w:rFonts w:ascii="Aptos Corpo" w:eastAsiaTheme="minorEastAsia" w:hAnsi="Aptos Corpo"/>
        </w:rPr>
      </w:pPr>
      <w:r w:rsidRPr="00DA6D66">
        <w:rPr>
          <w:rFonts w:ascii="Aptos Corpo" w:eastAsiaTheme="minorEastAsia" w:hAnsi="Aptos Corpo"/>
        </w:rPr>
        <w:t>Acción Correctiva: Revisar planificación y procesos si el resultado es &lt;85%.</w:t>
      </w:r>
    </w:p>
    <w:p w14:paraId="2A6A61B6" w14:textId="77777777" w:rsidR="00DA6D66" w:rsidRDefault="00DA6D66" w:rsidP="00DA6D66">
      <w:pPr>
        <w:spacing w:after="0"/>
        <w:ind w:left="360"/>
        <w:rPr>
          <w:rFonts w:ascii="Aptos Corpo" w:eastAsiaTheme="minorEastAsia" w:hAnsi="Aptos Corpo"/>
        </w:rPr>
      </w:pPr>
    </w:p>
    <w:p w14:paraId="614BD156" w14:textId="6C0836DA" w:rsidR="00FE2C78" w:rsidRPr="001A195F" w:rsidRDefault="00FE2C78" w:rsidP="00FE2C7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ISR=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Solicitudes atendidas a tiempo </m:t>
                  </m:r>
                </m:num>
                <m:den>
                  <m:r>
                    <w:rPr>
                      <w:rFonts w:ascii="Cambria Math" w:hAnsi="Cambria Math"/>
                    </w:rPr>
                    <m:t>Total de solicitudes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5AC8F572" w14:textId="77777777" w:rsidR="00FE2C78" w:rsidRPr="00FE2C78" w:rsidRDefault="00FE2C78" w:rsidP="00DA6D66">
      <w:pPr>
        <w:pStyle w:val="NormalWeb"/>
        <w:spacing w:before="0" w:beforeAutospacing="0" w:after="0" w:afterAutospacing="0"/>
        <w:rPr>
          <w:rFonts w:ascii="Aptos Corpo" w:eastAsiaTheme="minorHAnsi" w:hAnsi="Aptos Corpo" w:cstheme="minorBidi"/>
          <w:b/>
          <w:bCs/>
          <w:color w:val="196B24" w:themeColor="accent3"/>
          <w:kern w:val="2"/>
          <w:lang w:eastAsia="en-US"/>
          <w14:ligatures w14:val="standardContextual"/>
        </w:rPr>
      </w:pPr>
      <w:r w:rsidRPr="00FE2C78">
        <w:rPr>
          <w:rFonts w:ascii="Aptos Corpo" w:eastAsiaTheme="minorHAnsi" w:hAnsi="Aptos Corpo" w:cstheme="minorBidi"/>
          <w:b/>
          <w:bCs/>
          <w:color w:val="196B24" w:themeColor="accent3"/>
          <w:kern w:val="2"/>
          <w:lang w:eastAsia="en-US"/>
          <w14:ligatures w14:val="standardContextual"/>
        </w:rPr>
        <w:t>Meta: ≥ 90%.</w:t>
      </w:r>
    </w:p>
    <w:p w14:paraId="6A7CEDB4" w14:textId="77777777" w:rsidR="00FE2C78" w:rsidRPr="00FE2C78" w:rsidRDefault="00FE2C78" w:rsidP="00DA6D66">
      <w:pPr>
        <w:pStyle w:val="NormalWeb"/>
        <w:spacing w:before="0" w:beforeAutospacing="0" w:after="0" w:afterAutospacing="0"/>
        <w:rPr>
          <w:rFonts w:ascii="Aptos Corpo" w:eastAsiaTheme="minorHAnsi" w:hAnsi="Aptos Corpo" w:cstheme="minorBidi"/>
          <w:b/>
          <w:bCs/>
          <w:kern w:val="2"/>
          <w:lang w:eastAsia="en-US"/>
          <w14:ligatures w14:val="standardContextual"/>
        </w:rPr>
      </w:pPr>
      <w:r w:rsidRPr="00FE2C78">
        <w:rPr>
          <w:rFonts w:ascii="Aptos Corpo" w:eastAsiaTheme="minorHAnsi" w:hAnsi="Aptos Corpo" w:cstheme="minorBidi"/>
          <w:b/>
          <w:bCs/>
          <w:kern w:val="2"/>
          <w:lang w:eastAsia="en-US"/>
          <w14:ligatures w14:val="standardContextual"/>
        </w:rPr>
        <w:t>Frecuencia: Trimestral.</w:t>
      </w:r>
    </w:p>
    <w:p w14:paraId="55B803AE" w14:textId="77777777" w:rsidR="00FE2C78" w:rsidRPr="00FE2C78" w:rsidRDefault="00FE2C78" w:rsidP="00DA6D66">
      <w:pPr>
        <w:pStyle w:val="NormalWeb"/>
        <w:spacing w:before="0" w:beforeAutospacing="0" w:after="0" w:afterAutospacing="0"/>
        <w:rPr>
          <w:rFonts w:ascii="Aptos Corpo" w:eastAsiaTheme="minorHAnsi" w:hAnsi="Aptos Corpo" w:cstheme="minorBidi"/>
          <w:b/>
          <w:bCs/>
          <w:kern w:val="2"/>
          <w:lang w:eastAsia="en-US"/>
          <w14:ligatures w14:val="standardContextual"/>
        </w:rPr>
      </w:pPr>
      <w:r w:rsidRPr="00FE2C78">
        <w:rPr>
          <w:rFonts w:ascii="Aptos Corpo" w:eastAsiaTheme="minorHAnsi" w:hAnsi="Aptos Corpo" w:cstheme="minorBidi"/>
          <w:b/>
          <w:bCs/>
          <w:kern w:val="2"/>
          <w:lang w:eastAsia="en-US"/>
          <w14:ligatures w14:val="standardContextual"/>
        </w:rPr>
        <w:t>Fuente de Datos: Encuestas internas y tiempos de respuesta.</w:t>
      </w:r>
    </w:p>
    <w:p w14:paraId="2909EAE9" w14:textId="6293D83C" w:rsidR="00A907D7" w:rsidRPr="001A195F" w:rsidRDefault="00FE2C78" w:rsidP="00DA6D66">
      <w:pPr>
        <w:pStyle w:val="NormalWeb"/>
        <w:spacing w:before="0" w:beforeAutospacing="0" w:after="0" w:afterAutospacing="0"/>
        <w:rPr>
          <w:rFonts w:ascii="Aptos Corpo" w:hAnsi="Aptos Corpo"/>
        </w:rPr>
      </w:pPr>
      <w:r w:rsidRPr="00FE2C78">
        <w:rPr>
          <w:rFonts w:ascii="Aptos Corpo" w:eastAsiaTheme="minorHAnsi" w:hAnsi="Aptos Corpo" w:cstheme="minorBidi"/>
          <w:b/>
          <w:bCs/>
          <w:kern w:val="2"/>
          <w:lang w:eastAsia="en-US"/>
          <w14:ligatures w14:val="standardContextual"/>
        </w:rPr>
        <w:t>Acción Correctiva: Capacitar personal y mejorar tiempos si el resultado es &lt;80%.</w:t>
      </w:r>
    </w:p>
    <w:p w14:paraId="7C85B6E5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11" w:name="_Toc183190556"/>
      <w:r w:rsidRPr="001A195F">
        <w:rPr>
          <w:rFonts w:ascii="Aptos Corpo" w:hAnsi="Aptos Corpo"/>
          <w:lang w:val="es-419"/>
        </w:rPr>
        <w:t>5.- Análisis y evaluación de riesgos del proceso</w:t>
      </w:r>
      <w:bookmarkEnd w:id="11"/>
    </w:p>
    <w:p w14:paraId="30C66F9F" w14:textId="49FBE0AA" w:rsidR="00A907D7" w:rsidRPr="001A195F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La evaluación de riesgos en el proceso de </w:t>
      </w:r>
      <w:r w:rsidR="00DA6D66" w:rsidRPr="00DA6D66">
        <w:rPr>
          <w:rFonts w:ascii="Aptos Corpo" w:eastAsia="Times New Roman" w:hAnsi="Aptos Corpo" w:cs="Times New Roman"/>
          <w:kern w:val="0"/>
          <w:lang w:eastAsia="es-CL"/>
          <w14:ligatures w14:val="none"/>
        </w:rPr>
        <w:t>Gestión de los Recursos</w:t>
      </w:r>
      <w:r w:rsidR="00DA6D66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incluye:</w:t>
      </w:r>
    </w:p>
    <w:p w14:paraId="14854278" w14:textId="77777777" w:rsidR="00DA6D66" w:rsidRPr="00DA6D66" w:rsidRDefault="00DA6D66" w:rsidP="00DA6D6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DA6D66">
        <w:rPr>
          <w:rFonts w:ascii="Aptos Corpo" w:eastAsia="Times New Roman" w:hAnsi="Aptos Corpo" w:cs="Times New Roman"/>
          <w:kern w:val="0"/>
          <w:lang w:eastAsia="es-CL"/>
          <w14:ligatures w14:val="none"/>
        </w:rPr>
        <w:t>Riesgo de Insuficiencia de Recursos: Recursos no disponibles para necesidades críticas.</w:t>
      </w:r>
    </w:p>
    <w:p w14:paraId="5753B8F4" w14:textId="77777777" w:rsidR="00DA6D66" w:rsidRPr="00DA6D66" w:rsidRDefault="00DA6D66" w:rsidP="00DA6D6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DA6D66">
        <w:rPr>
          <w:rFonts w:ascii="Aptos Corpo" w:eastAsia="Times New Roman" w:hAnsi="Aptos Corpo" w:cs="Times New Roman"/>
          <w:kern w:val="0"/>
          <w:lang w:eastAsia="es-CL"/>
          <w14:ligatures w14:val="none"/>
        </w:rPr>
        <w:t>Riesgo de Ineficiencia Operativa: Uso inadecuado o subutilización de recursos asignados.</w:t>
      </w:r>
    </w:p>
    <w:p w14:paraId="41EB4DCB" w14:textId="77777777" w:rsidR="00DA6D66" w:rsidRPr="00DA6D66" w:rsidRDefault="00DA6D66" w:rsidP="00DA6D6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DA6D66">
        <w:rPr>
          <w:rFonts w:ascii="Aptos Corpo" w:eastAsia="Times New Roman" w:hAnsi="Aptos Corpo" w:cs="Times New Roman"/>
          <w:kern w:val="0"/>
          <w:lang w:eastAsia="es-CL"/>
          <w14:ligatures w14:val="none"/>
        </w:rPr>
        <w:t>Riesgo de Sobrecosto: Exceso en el presupuesto debido a una planificación deficiente.</w:t>
      </w:r>
    </w:p>
    <w:p w14:paraId="1733C70F" w14:textId="25B2E10C" w:rsidR="00002BA4" w:rsidRPr="001A195F" w:rsidRDefault="00002BA4" w:rsidP="00DA6D66">
      <w:pPr>
        <w:pStyle w:val="PargrafodaLista"/>
        <w:tabs>
          <w:tab w:val="left" w:pos="1177"/>
        </w:tabs>
        <w:spacing w:before="100" w:beforeAutospacing="1" w:after="100" w:afterAutospacing="1" w:line="240" w:lineRule="auto"/>
        <w:ind w:left="360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</w:p>
    <w:p w14:paraId="7AC209AB" w14:textId="791A247D" w:rsidR="00A907D7" w:rsidRPr="001A195F" w:rsidRDefault="00A907D7" w:rsidP="00002BA4">
      <w:pPr>
        <w:pStyle w:val="Ttulo2"/>
        <w:rPr>
          <w:rFonts w:ascii="Aptos Corpo" w:hAnsi="Aptos Corpo"/>
          <w:lang w:val="es-419"/>
        </w:rPr>
      </w:pPr>
      <w:bookmarkStart w:id="12" w:name="_Toc183190557"/>
      <w:r w:rsidRPr="001A195F">
        <w:rPr>
          <w:rFonts w:ascii="Aptos Corpo" w:hAnsi="Aptos Corpo"/>
          <w:lang w:val="es-419"/>
        </w:rPr>
        <w:lastRenderedPageBreak/>
        <w:t>6.- Análisis y evaluación de oportunidades del proceso</w:t>
      </w:r>
      <w:bookmarkEnd w:id="12"/>
    </w:p>
    <w:p w14:paraId="00F9CFF9" w14:textId="4D3BAB71" w:rsidR="00A907D7" w:rsidRPr="001A195F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Para asegurar un proceso de </w:t>
      </w:r>
      <w:r w:rsidR="00DA6D66" w:rsidRPr="00DA6D66">
        <w:rPr>
          <w:rFonts w:ascii="Aptos Corpo" w:eastAsia="Times New Roman" w:hAnsi="Aptos Corpo" w:cs="Times New Roman"/>
          <w:kern w:val="0"/>
          <w:lang w:eastAsia="es-CL"/>
          <w14:ligatures w14:val="none"/>
        </w:rPr>
        <w:t>Gestión de los Recursos</w:t>
      </w: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eficaz y alineado con los objetivos del SG</w:t>
      </w:r>
      <w:r w:rsidR="00002BA4"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C</w:t>
      </w: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, es importante identificar y aprovechar las oportunidades que puedan mejorar el desempeño del proceso de liderazgo. A continuación, se presenta el análisis y evaluación de las principales oportunidades:</w:t>
      </w:r>
    </w:p>
    <w:p w14:paraId="0E2FBCA3" w14:textId="77777777" w:rsidR="00DA6D66" w:rsidRPr="00DA6D66" w:rsidRDefault="00DA6D66" w:rsidP="00DA6D66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Style w:val="Forte"/>
          <w:rFonts w:ascii="Aptos Corpo" w:eastAsiaTheme="majorEastAsia" w:hAnsi="Aptos Corpo" w:cs="Times New Roman"/>
          <w:b w:val="0"/>
          <w:bCs w:val="0"/>
          <w:kern w:val="0"/>
          <w:lang w:eastAsia="es-CL"/>
          <w14:ligatures w14:val="none"/>
        </w:rPr>
      </w:pPr>
      <w:r w:rsidRPr="00DA6D66">
        <w:rPr>
          <w:rStyle w:val="Forte"/>
          <w:rFonts w:ascii="Aptos Corpo" w:eastAsiaTheme="majorEastAsia" w:hAnsi="Aptos Corpo" w:cs="Times New Roman"/>
          <w:kern w:val="0"/>
          <w:lang w:eastAsia="es-CL"/>
          <w14:ligatures w14:val="none"/>
        </w:rPr>
        <w:t xml:space="preserve">Automatización de la Gestión: </w:t>
      </w:r>
      <w:r w:rsidRPr="00DA6D66">
        <w:rPr>
          <w:rStyle w:val="Forte"/>
          <w:rFonts w:ascii="Aptos Corpo" w:eastAsiaTheme="majorEastAsia" w:hAnsi="Aptos Corpo" w:cs="Times New Roman"/>
          <w:b w:val="0"/>
          <w:bCs w:val="0"/>
          <w:kern w:val="0"/>
          <w:lang w:eastAsia="es-CL"/>
          <w14:ligatures w14:val="none"/>
        </w:rPr>
        <w:t>Implementación de software para optimizar la asignación y monitoreo.</w:t>
      </w:r>
    </w:p>
    <w:p w14:paraId="5864765B" w14:textId="77777777" w:rsidR="00DA6D66" w:rsidRPr="00DA6D66" w:rsidRDefault="00DA6D66" w:rsidP="00DA6D66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Style w:val="Forte"/>
          <w:rFonts w:ascii="Aptos Corpo" w:eastAsiaTheme="majorEastAsia" w:hAnsi="Aptos Corpo" w:cs="Times New Roman"/>
          <w:b w:val="0"/>
          <w:bCs w:val="0"/>
          <w:kern w:val="0"/>
          <w:lang w:eastAsia="es-CL"/>
          <w14:ligatures w14:val="none"/>
        </w:rPr>
      </w:pPr>
      <w:r w:rsidRPr="00DA6D66">
        <w:rPr>
          <w:rStyle w:val="Forte"/>
          <w:rFonts w:ascii="Aptos Corpo" w:eastAsiaTheme="majorEastAsia" w:hAnsi="Aptos Corpo" w:cs="Times New Roman"/>
          <w:kern w:val="0"/>
          <w:lang w:eastAsia="es-CL"/>
          <w14:ligatures w14:val="none"/>
        </w:rPr>
        <w:t xml:space="preserve">Capacitación del Personal: </w:t>
      </w:r>
      <w:r w:rsidRPr="00DA6D66">
        <w:rPr>
          <w:rStyle w:val="Forte"/>
          <w:rFonts w:ascii="Aptos Corpo" w:eastAsiaTheme="majorEastAsia" w:hAnsi="Aptos Corpo" w:cs="Times New Roman"/>
          <w:b w:val="0"/>
          <w:bCs w:val="0"/>
          <w:kern w:val="0"/>
          <w:lang w:eastAsia="es-CL"/>
          <w14:ligatures w14:val="none"/>
        </w:rPr>
        <w:t>Formación continua para una mejor gestión de los recursos.</w:t>
      </w:r>
    </w:p>
    <w:p w14:paraId="171EC389" w14:textId="211D634B" w:rsidR="00002BA4" w:rsidRPr="00DA6D66" w:rsidRDefault="00DA6D66" w:rsidP="00DA6D66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b/>
          <w:bCs/>
          <w:kern w:val="0"/>
          <w:lang w:eastAsia="es-CL"/>
          <w14:ligatures w14:val="none"/>
        </w:rPr>
      </w:pPr>
      <w:r w:rsidRPr="00DA6D66">
        <w:rPr>
          <w:rStyle w:val="Forte"/>
          <w:rFonts w:ascii="Aptos Corpo" w:eastAsiaTheme="majorEastAsia" w:hAnsi="Aptos Corpo" w:cs="Times New Roman"/>
          <w:kern w:val="0"/>
          <w:lang w:eastAsia="es-CL"/>
          <w14:ligatures w14:val="none"/>
        </w:rPr>
        <w:t xml:space="preserve">Mejora en la Planificación: </w:t>
      </w:r>
      <w:r w:rsidRPr="00DA6D66">
        <w:rPr>
          <w:rStyle w:val="Forte"/>
          <w:rFonts w:ascii="Aptos Corpo" w:eastAsiaTheme="majorEastAsia" w:hAnsi="Aptos Corpo" w:cs="Times New Roman"/>
          <w:b w:val="0"/>
          <w:bCs w:val="0"/>
          <w:kern w:val="0"/>
          <w:lang w:eastAsia="es-CL"/>
          <w14:ligatures w14:val="none"/>
        </w:rPr>
        <w:t>Optimización del presupuesto mediante análisis de datos históricos.</w:t>
      </w:r>
    </w:p>
    <w:p w14:paraId="6BEAFDBE" w14:textId="5953A469" w:rsidR="00A907D7" w:rsidRPr="001A195F" w:rsidRDefault="00A907D7" w:rsidP="00002BA4">
      <w:pPr>
        <w:pStyle w:val="Ttulo2"/>
        <w:rPr>
          <w:rFonts w:ascii="Aptos Corpo" w:hAnsi="Aptos Corpo"/>
          <w:lang w:val="es-419"/>
        </w:rPr>
      </w:pPr>
      <w:bookmarkStart w:id="13" w:name="_Toc183190558"/>
      <w:r w:rsidRPr="001A195F">
        <w:rPr>
          <w:rFonts w:ascii="Aptos Corpo" w:hAnsi="Aptos Corpo"/>
          <w:lang w:val="es-419"/>
        </w:rPr>
        <w:t>7.- Documentación de Referencia</w:t>
      </w:r>
      <w:bookmarkEnd w:id="13"/>
    </w:p>
    <w:tbl>
      <w:tblPr>
        <w:tblW w:w="100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9946"/>
      </w:tblGrid>
      <w:tr w:rsidR="00DA6D66" w:rsidRPr="001A195F" w14:paraId="37FBC7BD" w14:textId="77777777" w:rsidTr="008E245E">
        <w:trPr>
          <w:trHeight w:val="209"/>
          <w:tblCellSpacing w:w="15" w:type="dxa"/>
        </w:trPr>
        <w:tc>
          <w:tcPr>
            <w:tcW w:w="50" w:type="dxa"/>
            <w:vAlign w:val="center"/>
            <w:hideMark/>
          </w:tcPr>
          <w:p w14:paraId="31155D35" w14:textId="3B03C01C" w:rsidR="00DA6D66" w:rsidRPr="001A195F" w:rsidRDefault="00DA6D66" w:rsidP="00DA6D66">
            <w:pPr>
              <w:pStyle w:val="SemEspaamento"/>
              <w:rPr>
                <w:rFonts w:ascii="Aptos Corpo" w:hAnsi="Aptos Corpo"/>
              </w:rPr>
            </w:pPr>
          </w:p>
        </w:tc>
        <w:tc>
          <w:tcPr>
            <w:tcW w:w="9901" w:type="dxa"/>
            <w:hideMark/>
          </w:tcPr>
          <w:p w14:paraId="1BA58569" w14:textId="7730F5B6" w:rsidR="00DA6D66" w:rsidRPr="001A195F" w:rsidRDefault="00DA6D66" w:rsidP="00DA6D66">
            <w:pPr>
              <w:pStyle w:val="SemEspaamento"/>
              <w:rPr>
                <w:rFonts w:ascii="Aptos Corpo" w:hAnsi="Aptos Corpo"/>
              </w:rPr>
            </w:pPr>
            <w:r w:rsidRPr="003A69C8">
              <w:t>Plan Estratégico de la Organización.</w:t>
            </w:r>
          </w:p>
        </w:tc>
      </w:tr>
      <w:tr w:rsidR="00DA6D66" w:rsidRPr="001A195F" w14:paraId="0CF2F9F9" w14:textId="77777777" w:rsidTr="008E245E">
        <w:trPr>
          <w:trHeight w:val="209"/>
          <w:tblCellSpacing w:w="15" w:type="dxa"/>
        </w:trPr>
        <w:tc>
          <w:tcPr>
            <w:tcW w:w="50" w:type="dxa"/>
            <w:vAlign w:val="center"/>
            <w:hideMark/>
          </w:tcPr>
          <w:p w14:paraId="512A7926" w14:textId="19EDB948" w:rsidR="00DA6D66" w:rsidRPr="001A195F" w:rsidRDefault="00DA6D66" w:rsidP="00DA6D66">
            <w:pPr>
              <w:pStyle w:val="SemEspaamento"/>
              <w:rPr>
                <w:rFonts w:ascii="Aptos Corpo" w:hAnsi="Aptos Corpo"/>
              </w:rPr>
            </w:pPr>
          </w:p>
        </w:tc>
        <w:tc>
          <w:tcPr>
            <w:tcW w:w="9901" w:type="dxa"/>
            <w:hideMark/>
          </w:tcPr>
          <w:p w14:paraId="65767853" w14:textId="76B25A81" w:rsidR="00DA6D66" w:rsidRPr="001A195F" w:rsidRDefault="00DA6D66" w:rsidP="00DA6D66">
            <w:pPr>
              <w:pStyle w:val="SemEspaamento"/>
              <w:rPr>
                <w:rFonts w:ascii="Aptos Corpo" w:hAnsi="Aptos Corpo"/>
              </w:rPr>
            </w:pPr>
            <w:r w:rsidRPr="003A69C8">
              <w:t>Normas ISO 9001:2015.</w:t>
            </w:r>
          </w:p>
        </w:tc>
      </w:tr>
      <w:tr w:rsidR="00DA6D66" w:rsidRPr="001A195F" w14:paraId="23385673" w14:textId="77777777" w:rsidTr="008E245E">
        <w:trPr>
          <w:trHeight w:val="209"/>
          <w:tblCellSpacing w:w="15" w:type="dxa"/>
        </w:trPr>
        <w:tc>
          <w:tcPr>
            <w:tcW w:w="50" w:type="dxa"/>
            <w:vAlign w:val="center"/>
            <w:hideMark/>
          </w:tcPr>
          <w:p w14:paraId="606C758F" w14:textId="4FE9C118" w:rsidR="00DA6D66" w:rsidRPr="001A195F" w:rsidRDefault="00DA6D66" w:rsidP="00DA6D66">
            <w:pPr>
              <w:pStyle w:val="SemEspaamento"/>
              <w:rPr>
                <w:rFonts w:ascii="Aptos Corpo" w:hAnsi="Aptos Corpo"/>
              </w:rPr>
            </w:pPr>
          </w:p>
        </w:tc>
        <w:tc>
          <w:tcPr>
            <w:tcW w:w="9901" w:type="dxa"/>
            <w:hideMark/>
          </w:tcPr>
          <w:p w14:paraId="3BE6E051" w14:textId="44D320EC" w:rsidR="00DA6D66" w:rsidRPr="001A195F" w:rsidRDefault="00DA6D66" w:rsidP="00DA6D66">
            <w:pPr>
              <w:pStyle w:val="SemEspaamento"/>
              <w:rPr>
                <w:rFonts w:ascii="Aptos Corpo" w:hAnsi="Aptos Corpo"/>
              </w:rPr>
            </w:pPr>
            <w:r w:rsidRPr="003A69C8">
              <w:t>Informes de auditorías internas y externas.</w:t>
            </w:r>
          </w:p>
        </w:tc>
      </w:tr>
      <w:tr w:rsidR="00DA6D66" w:rsidRPr="001A195F" w14:paraId="720FAB79" w14:textId="77777777" w:rsidTr="008E245E">
        <w:trPr>
          <w:trHeight w:val="209"/>
          <w:tblCellSpacing w:w="15" w:type="dxa"/>
        </w:trPr>
        <w:tc>
          <w:tcPr>
            <w:tcW w:w="50" w:type="dxa"/>
            <w:vAlign w:val="center"/>
            <w:hideMark/>
          </w:tcPr>
          <w:p w14:paraId="43593725" w14:textId="55A18990" w:rsidR="00DA6D66" w:rsidRPr="001A195F" w:rsidRDefault="00DA6D66" w:rsidP="00DA6D66">
            <w:pPr>
              <w:pStyle w:val="SemEspaamento"/>
              <w:rPr>
                <w:rFonts w:ascii="Aptos Corpo" w:hAnsi="Aptos Corpo"/>
              </w:rPr>
            </w:pPr>
          </w:p>
        </w:tc>
        <w:tc>
          <w:tcPr>
            <w:tcW w:w="9901" w:type="dxa"/>
            <w:hideMark/>
          </w:tcPr>
          <w:p w14:paraId="50A55737" w14:textId="6D7F8533" w:rsidR="00DA6D66" w:rsidRPr="001A195F" w:rsidRDefault="00DA6D66" w:rsidP="00DA6D66">
            <w:pPr>
              <w:pStyle w:val="SemEspaamento"/>
              <w:rPr>
                <w:rFonts w:ascii="Aptos Corpo" w:hAnsi="Aptos Corpo"/>
              </w:rPr>
            </w:pPr>
            <w:r w:rsidRPr="003A69C8">
              <w:t>Registros de Asignación de Recursos.</w:t>
            </w:r>
          </w:p>
        </w:tc>
      </w:tr>
      <w:tr w:rsidR="00A907D7" w:rsidRPr="001A195F" w14:paraId="4C0F15D5" w14:textId="77777777" w:rsidTr="00017A3A">
        <w:trPr>
          <w:trHeight w:val="464"/>
          <w:tblCellSpacing w:w="15" w:type="dxa"/>
        </w:trPr>
        <w:tc>
          <w:tcPr>
            <w:tcW w:w="50" w:type="dxa"/>
            <w:vAlign w:val="center"/>
            <w:hideMark/>
          </w:tcPr>
          <w:p w14:paraId="5E3240A2" w14:textId="591A2AD1" w:rsidR="00A907D7" w:rsidRPr="001A195F" w:rsidRDefault="00A907D7" w:rsidP="00E71632">
            <w:pPr>
              <w:rPr>
                <w:rFonts w:ascii="Aptos Corpo" w:hAnsi="Aptos Corpo"/>
              </w:rPr>
            </w:pPr>
          </w:p>
        </w:tc>
        <w:tc>
          <w:tcPr>
            <w:tcW w:w="9901" w:type="dxa"/>
            <w:vAlign w:val="center"/>
            <w:hideMark/>
          </w:tcPr>
          <w:p w14:paraId="48E67479" w14:textId="77777777" w:rsidR="00A907D7" w:rsidRPr="001A195F" w:rsidRDefault="00A907D7" w:rsidP="00E71632">
            <w:pPr>
              <w:rPr>
                <w:rFonts w:ascii="Aptos Corpo" w:hAnsi="Aptos Corpo"/>
              </w:rPr>
            </w:pPr>
            <w:r w:rsidRPr="001A195F">
              <w:rPr>
                <w:rFonts w:ascii="Aptos Corpo" w:hAnsi="Aptos Corpo"/>
              </w:rPr>
              <w:t> </w:t>
            </w:r>
          </w:p>
        </w:tc>
      </w:tr>
    </w:tbl>
    <w:p w14:paraId="79C557FA" w14:textId="77777777" w:rsidR="00A907D7" w:rsidRPr="001A195F" w:rsidRDefault="00A907D7" w:rsidP="00A907D7">
      <w:pPr>
        <w:pStyle w:val="SemEspaamento"/>
        <w:rPr>
          <w:rFonts w:ascii="Aptos Corpo" w:hAnsi="Aptos Corpo"/>
          <w:lang w:val="es-419"/>
        </w:rPr>
      </w:pPr>
    </w:p>
    <w:p w14:paraId="22CD1C97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14" w:name="_Toc181539289"/>
      <w:bookmarkStart w:id="15" w:name="_Toc183190559"/>
      <w:r w:rsidRPr="001A195F">
        <w:rPr>
          <w:rFonts w:ascii="Aptos Corpo" w:hAnsi="Aptos Corpo"/>
          <w:lang w:val="es-419"/>
        </w:rPr>
        <w:t>8.- Historial de Versiones</w:t>
      </w:r>
      <w:bookmarkEnd w:id="14"/>
      <w:bookmarkEnd w:id="15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A907D7" w:rsidRPr="001A195F" w14:paraId="54D8E65E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CE8F9E" w14:textId="3F29DDAF" w:rsidR="00A907D7" w:rsidRPr="001A195F" w:rsidRDefault="00A907D7" w:rsidP="00A907D7">
            <w:pPr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5C68742B" w14:textId="28D7784B" w:rsidR="00A907D7" w:rsidRPr="001A195F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2E3D724F" w14:textId="2FC0F60A" w:rsidR="00A907D7" w:rsidRPr="001A195F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06570EA1" w14:textId="0EDE2C4E" w:rsidR="00A907D7" w:rsidRPr="001A195F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A907D7" w:rsidRPr="001A195F" w14:paraId="5FB36729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0A809D" w14:textId="18F6FC9E" w:rsidR="00A907D7" w:rsidRPr="001A195F" w:rsidRDefault="00A907D7" w:rsidP="00A907D7">
            <w:pPr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4DF4C00E" w14:textId="27EC0257" w:rsidR="00A907D7" w:rsidRPr="001A195F" w:rsidRDefault="004F0240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01.12</w:t>
            </w:r>
            <w:r w:rsidR="00A907D7" w:rsidRPr="001A195F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4178BBB1" w14:textId="48D75A5A" w:rsidR="00A907D7" w:rsidRPr="001A195F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FC550A3" w14:textId="331AA921" w:rsidR="00A907D7" w:rsidRPr="001A195F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CEO</w:t>
            </w:r>
          </w:p>
        </w:tc>
      </w:tr>
      <w:tr w:rsidR="00A907D7" w:rsidRPr="001A195F" w14:paraId="336FD22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989F5" w14:textId="77777777" w:rsidR="00A907D7" w:rsidRPr="001A195F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377E2B5C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E523A77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3399EEED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1A195F" w14:paraId="4F112470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DD72F6" w14:textId="77777777" w:rsidR="00A907D7" w:rsidRPr="001A195F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19036F0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54985A6C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3D1B4C7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FAFB720" w14:textId="77777777" w:rsidR="00A907D7" w:rsidRPr="00B945EC" w:rsidRDefault="00A907D7" w:rsidP="00A907D7">
      <w:pPr>
        <w:rPr>
          <w:lang w:val="es-419"/>
        </w:rPr>
      </w:pPr>
    </w:p>
    <w:p w14:paraId="731129AD" w14:textId="77777777" w:rsidR="00A907D7" w:rsidRPr="00294F63" w:rsidRDefault="00A907D7" w:rsidP="00A907D7">
      <w:pPr>
        <w:rPr>
          <w:lang w:val="es-419"/>
        </w:rPr>
      </w:pPr>
    </w:p>
    <w:p w14:paraId="1E690BCF" w14:textId="395C5888" w:rsidR="00643AB1" w:rsidRDefault="00643AB1" w:rsidP="003A4E23">
      <w:pPr>
        <w:rPr>
          <w:lang w:val="es-419"/>
        </w:rPr>
      </w:pPr>
    </w:p>
    <w:p w14:paraId="7993B780" w14:textId="77777777" w:rsidR="00C279A7" w:rsidRDefault="00C279A7" w:rsidP="003A4E23">
      <w:pPr>
        <w:rPr>
          <w:lang w:val="es-419"/>
        </w:rPr>
      </w:pPr>
    </w:p>
    <w:p w14:paraId="665A3609" w14:textId="77777777" w:rsidR="00992657" w:rsidRDefault="00992657" w:rsidP="003A4E23">
      <w:pPr>
        <w:rPr>
          <w:lang w:val="es-419"/>
        </w:rPr>
      </w:pPr>
    </w:p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A9F6B" w14:textId="77777777" w:rsidR="008647AF" w:rsidRDefault="008647AF" w:rsidP="003A4E23">
      <w:pPr>
        <w:spacing w:after="0" w:line="240" w:lineRule="auto"/>
      </w:pPr>
      <w:r>
        <w:separator/>
      </w:r>
    </w:p>
  </w:endnote>
  <w:endnote w:type="continuationSeparator" w:id="0">
    <w:p w14:paraId="79813131" w14:textId="77777777" w:rsidR="008647AF" w:rsidRDefault="008647AF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4723F" w14:textId="77777777" w:rsidR="008647AF" w:rsidRDefault="008647AF" w:rsidP="003A4E23">
      <w:pPr>
        <w:spacing w:after="0" w:line="240" w:lineRule="auto"/>
      </w:pPr>
      <w:r>
        <w:separator/>
      </w:r>
    </w:p>
  </w:footnote>
  <w:footnote w:type="continuationSeparator" w:id="0">
    <w:p w14:paraId="7914A343" w14:textId="77777777" w:rsidR="008647AF" w:rsidRDefault="008647AF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1C89EF93" w:rsidR="00B945EC" w:rsidRDefault="00826C6F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902509F" wp14:editId="4D0236F7">
                <wp:simplePos x="0" y="0"/>
                <wp:positionH relativeFrom="margin">
                  <wp:posOffset>-138430</wp:posOffset>
                </wp:positionH>
                <wp:positionV relativeFrom="paragraph">
                  <wp:posOffset>-579755</wp:posOffset>
                </wp:positionV>
                <wp:extent cx="1885950" cy="1676400"/>
                <wp:effectExtent l="0" t="0" r="0" b="0"/>
                <wp:wrapNone/>
                <wp:docPr id="447906735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6BF3B869" w:rsidR="00B945EC" w:rsidRPr="00B945EC" w:rsidRDefault="00826C6F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826C6F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826C6F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76F2EBAA" w:rsidR="00B945EC" w:rsidRPr="003E6E28" w:rsidRDefault="005E333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333D">
            <w:rPr>
              <w:sz w:val="20"/>
              <w:szCs w:val="20"/>
            </w:rPr>
            <w:t>PSC 00</w:t>
          </w:r>
          <w:r w:rsidR="008A686B">
            <w:rPr>
              <w:sz w:val="20"/>
              <w:szCs w:val="20"/>
            </w:rPr>
            <w:t>2</w:t>
          </w:r>
          <w:r w:rsidR="00B945EC" w:rsidRPr="00B945EC">
            <w:rPr>
              <w:sz w:val="20"/>
              <w:szCs w:val="20"/>
            </w:rPr>
            <w:t xml:space="preserve"> </w:t>
          </w:r>
          <w:proofErr w:type="gramStart"/>
          <w:r w:rsidR="00B945EC" w:rsidRPr="00B945EC">
            <w:rPr>
              <w:sz w:val="20"/>
              <w:szCs w:val="20"/>
            </w:rPr>
            <w:t xml:space="preserve">| </w:t>
          </w:r>
          <w:r w:rsidR="003E6E28" w:rsidRPr="003E6E28">
            <w:rPr>
              <w:sz w:val="20"/>
              <w:szCs w:val="20"/>
              <w:lang w:val="es-ES"/>
            </w:rPr>
            <w:t xml:space="preserve"> </w:t>
          </w:r>
          <w:r w:rsidR="008A686B" w:rsidRPr="008A686B">
            <w:rPr>
              <w:sz w:val="20"/>
              <w:szCs w:val="20"/>
            </w:rPr>
            <w:t>Gestión</w:t>
          </w:r>
          <w:proofErr w:type="gramEnd"/>
          <w:r w:rsidR="008A686B" w:rsidRPr="008A686B">
            <w:rPr>
              <w:sz w:val="20"/>
              <w:szCs w:val="20"/>
            </w:rPr>
            <w:t xml:space="preserve"> de los Recursos</w:t>
          </w:r>
        </w:p>
      </w:tc>
      <w:tc>
        <w:tcPr>
          <w:tcW w:w="1980" w:type="dxa"/>
        </w:tcPr>
        <w:p w14:paraId="6B0138BC" w14:textId="234CC4F3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D222ED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D222ED"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51E52E4D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1E4317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5ED7EC1D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369AA"/>
    <w:multiLevelType w:val="hybridMultilevel"/>
    <w:tmpl w:val="CB2CE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D06"/>
    <w:multiLevelType w:val="hybridMultilevel"/>
    <w:tmpl w:val="3CE47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92B0E"/>
    <w:multiLevelType w:val="hybridMultilevel"/>
    <w:tmpl w:val="62FAA792"/>
    <w:lvl w:ilvl="0" w:tplc="7414C822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3CC5"/>
    <w:multiLevelType w:val="hybridMultilevel"/>
    <w:tmpl w:val="2ABA9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D6666"/>
    <w:multiLevelType w:val="multilevel"/>
    <w:tmpl w:val="5C9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C3DC4"/>
    <w:multiLevelType w:val="hybridMultilevel"/>
    <w:tmpl w:val="84C28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778E7"/>
    <w:multiLevelType w:val="hybridMultilevel"/>
    <w:tmpl w:val="1E18C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41E5A"/>
    <w:multiLevelType w:val="multilevel"/>
    <w:tmpl w:val="522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95D91"/>
    <w:multiLevelType w:val="hybridMultilevel"/>
    <w:tmpl w:val="8C60C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A0D29"/>
    <w:multiLevelType w:val="hybridMultilevel"/>
    <w:tmpl w:val="1D94F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F4546"/>
    <w:multiLevelType w:val="hybridMultilevel"/>
    <w:tmpl w:val="A4025B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27E36"/>
    <w:multiLevelType w:val="hybridMultilevel"/>
    <w:tmpl w:val="8278D1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E7B4D"/>
    <w:multiLevelType w:val="hybridMultilevel"/>
    <w:tmpl w:val="16FE8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C28FD"/>
    <w:multiLevelType w:val="multilevel"/>
    <w:tmpl w:val="3FD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6404C8"/>
    <w:multiLevelType w:val="multilevel"/>
    <w:tmpl w:val="271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BC12C9"/>
    <w:multiLevelType w:val="hybridMultilevel"/>
    <w:tmpl w:val="D7C4F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1587A"/>
    <w:multiLevelType w:val="multilevel"/>
    <w:tmpl w:val="15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8E2F90"/>
    <w:multiLevelType w:val="multilevel"/>
    <w:tmpl w:val="DE3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20"/>
  </w:num>
  <w:num w:numId="2" w16cid:durableId="2026319856">
    <w:abstractNumId w:val="10"/>
  </w:num>
  <w:num w:numId="3" w16cid:durableId="545337571">
    <w:abstractNumId w:val="3"/>
  </w:num>
  <w:num w:numId="4" w16cid:durableId="448663118">
    <w:abstractNumId w:val="4"/>
  </w:num>
  <w:num w:numId="5" w16cid:durableId="1191070079">
    <w:abstractNumId w:val="0"/>
  </w:num>
  <w:num w:numId="6" w16cid:durableId="569845644">
    <w:abstractNumId w:val="13"/>
  </w:num>
  <w:num w:numId="7" w16cid:durableId="1246455674">
    <w:abstractNumId w:val="19"/>
  </w:num>
  <w:num w:numId="8" w16cid:durableId="1074352719">
    <w:abstractNumId w:val="24"/>
  </w:num>
  <w:num w:numId="9" w16cid:durableId="2106609083">
    <w:abstractNumId w:val="11"/>
  </w:num>
  <w:num w:numId="10" w16cid:durableId="179049279">
    <w:abstractNumId w:val="21"/>
  </w:num>
  <w:num w:numId="11" w16cid:durableId="40978279">
    <w:abstractNumId w:val="7"/>
  </w:num>
  <w:num w:numId="12" w16cid:durableId="564875880">
    <w:abstractNumId w:val="23"/>
  </w:num>
  <w:num w:numId="13" w16cid:durableId="538015043">
    <w:abstractNumId w:val="17"/>
  </w:num>
  <w:num w:numId="14" w16cid:durableId="1975258982">
    <w:abstractNumId w:val="8"/>
  </w:num>
  <w:num w:numId="15" w16cid:durableId="1062556281">
    <w:abstractNumId w:val="12"/>
  </w:num>
  <w:num w:numId="16" w16cid:durableId="1353343545">
    <w:abstractNumId w:val="18"/>
  </w:num>
  <w:num w:numId="17" w16cid:durableId="1235433831">
    <w:abstractNumId w:val="14"/>
  </w:num>
  <w:num w:numId="18" w16cid:durableId="1252080446">
    <w:abstractNumId w:val="1"/>
  </w:num>
  <w:num w:numId="19" w16cid:durableId="1697658498">
    <w:abstractNumId w:val="16"/>
  </w:num>
  <w:num w:numId="20" w16cid:durableId="788545234">
    <w:abstractNumId w:val="9"/>
  </w:num>
  <w:num w:numId="21" w16cid:durableId="899052195">
    <w:abstractNumId w:val="2"/>
  </w:num>
  <w:num w:numId="22" w16cid:durableId="2082366386">
    <w:abstractNumId w:val="22"/>
  </w:num>
  <w:num w:numId="23" w16cid:durableId="534193245">
    <w:abstractNumId w:val="5"/>
  </w:num>
  <w:num w:numId="24" w16cid:durableId="1194995855">
    <w:abstractNumId w:val="6"/>
  </w:num>
  <w:num w:numId="25" w16cid:durableId="16597682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2BA4"/>
    <w:rsid w:val="000074CC"/>
    <w:rsid w:val="00017A3A"/>
    <w:rsid w:val="00024935"/>
    <w:rsid w:val="000A4AB9"/>
    <w:rsid w:val="000B2D24"/>
    <w:rsid w:val="000E1F1A"/>
    <w:rsid w:val="001168EF"/>
    <w:rsid w:val="00135B5E"/>
    <w:rsid w:val="00165D6E"/>
    <w:rsid w:val="00192F93"/>
    <w:rsid w:val="001A195F"/>
    <w:rsid w:val="001C4D83"/>
    <w:rsid w:val="001D2187"/>
    <w:rsid w:val="001D2D7A"/>
    <w:rsid w:val="001E4317"/>
    <w:rsid w:val="001F74A8"/>
    <w:rsid w:val="002523E9"/>
    <w:rsid w:val="002736C6"/>
    <w:rsid w:val="0027444E"/>
    <w:rsid w:val="002A4978"/>
    <w:rsid w:val="002C5F86"/>
    <w:rsid w:val="002D4422"/>
    <w:rsid w:val="002F7E6F"/>
    <w:rsid w:val="00344192"/>
    <w:rsid w:val="00350FC5"/>
    <w:rsid w:val="003567DA"/>
    <w:rsid w:val="003638B0"/>
    <w:rsid w:val="003658D6"/>
    <w:rsid w:val="003712FB"/>
    <w:rsid w:val="00387C1D"/>
    <w:rsid w:val="003A4E23"/>
    <w:rsid w:val="003B4E8A"/>
    <w:rsid w:val="003D38DE"/>
    <w:rsid w:val="003E6E28"/>
    <w:rsid w:val="004003E4"/>
    <w:rsid w:val="004A537F"/>
    <w:rsid w:val="004B2F1D"/>
    <w:rsid w:val="004F0240"/>
    <w:rsid w:val="00523913"/>
    <w:rsid w:val="005A13D5"/>
    <w:rsid w:val="005A19C6"/>
    <w:rsid w:val="005C081F"/>
    <w:rsid w:val="005C6137"/>
    <w:rsid w:val="005E333D"/>
    <w:rsid w:val="0061718F"/>
    <w:rsid w:val="00630280"/>
    <w:rsid w:val="0063583B"/>
    <w:rsid w:val="00643AB1"/>
    <w:rsid w:val="0069769B"/>
    <w:rsid w:val="0072198F"/>
    <w:rsid w:val="00746F3C"/>
    <w:rsid w:val="0080688D"/>
    <w:rsid w:val="00826C6F"/>
    <w:rsid w:val="00834294"/>
    <w:rsid w:val="00850D32"/>
    <w:rsid w:val="008647AF"/>
    <w:rsid w:val="0088570C"/>
    <w:rsid w:val="00893EDB"/>
    <w:rsid w:val="008A686B"/>
    <w:rsid w:val="008C436E"/>
    <w:rsid w:val="008E69E8"/>
    <w:rsid w:val="008E7B9E"/>
    <w:rsid w:val="0094705C"/>
    <w:rsid w:val="0099156C"/>
    <w:rsid w:val="00992657"/>
    <w:rsid w:val="009E0A76"/>
    <w:rsid w:val="009E5367"/>
    <w:rsid w:val="00A122AD"/>
    <w:rsid w:val="00A3768C"/>
    <w:rsid w:val="00A54B57"/>
    <w:rsid w:val="00A907D7"/>
    <w:rsid w:val="00A96A1D"/>
    <w:rsid w:val="00AA4A8E"/>
    <w:rsid w:val="00AA7615"/>
    <w:rsid w:val="00AE0292"/>
    <w:rsid w:val="00AF6E33"/>
    <w:rsid w:val="00B22A03"/>
    <w:rsid w:val="00B41694"/>
    <w:rsid w:val="00B742AC"/>
    <w:rsid w:val="00B77FA6"/>
    <w:rsid w:val="00B945EC"/>
    <w:rsid w:val="00BA33F8"/>
    <w:rsid w:val="00BB400E"/>
    <w:rsid w:val="00BF6F2B"/>
    <w:rsid w:val="00C055EB"/>
    <w:rsid w:val="00C26898"/>
    <w:rsid w:val="00C279A7"/>
    <w:rsid w:val="00C4422F"/>
    <w:rsid w:val="00C45A77"/>
    <w:rsid w:val="00C45FE9"/>
    <w:rsid w:val="00C53139"/>
    <w:rsid w:val="00C91039"/>
    <w:rsid w:val="00C94876"/>
    <w:rsid w:val="00CA1B68"/>
    <w:rsid w:val="00CA74D8"/>
    <w:rsid w:val="00CB2F21"/>
    <w:rsid w:val="00CC716D"/>
    <w:rsid w:val="00CF62FF"/>
    <w:rsid w:val="00D17917"/>
    <w:rsid w:val="00D222ED"/>
    <w:rsid w:val="00D50D45"/>
    <w:rsid w:val="00D627E0"/>
    <w:rsid w:val="00D81AA9"/>
    <w:rsid w:val="00D82F98"/>
    <w:rsid w:val="00DA427B"/>
    <w:rsid w:val="00DA6D66"/>
    <w:rsid w:val="00DB3189"/>
    <w:rsid w:val="00DB6CAB"/>
    <w:rsid w:val="00DF558F"/>
    <w:rsid w:val="00E023C8"/>
    <w:rsid w:val="00E10B07"/>
    <w:rsid w:val="00E3187E"/>
    <w:rsid w:val="00E34F3C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64BEC"/>
    <w:rsid w:val="00FC5F30"/>
    <w:rsid w:val="00FD3188"/>
    <w:rsid w:val="00FE2C7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907D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07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907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907D7"/>
    <w:rPr>
      <w:color w:val="467886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A907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DF4E-C15C-42B9-A1E3-FCB1A5F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20</cp:revision>
  <cp:lastPrinted>2025-02-11T13:44:00Z</cp:lastPrinted>
  <dcterms:created xsi:type="dcterms:W3CDTF">2024-11-14T18:52:00Z</dcterms:created>
  <dcterms:modified xsi:type="dcterms:W3CDTF">2025-02-11T13:44:00Z</dcterms:modified>
</cp:coreProperties>
</file>