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82BA8"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sdt>
      <w:sdtPr>
        <w:rPr>
          <w:rFonts w:asciiTheme="minorHAnsi" w:eastAsiaTheme="minorHAnsi" w:hAnsiTheme="minorHAnsi" w:cstheme="minorBidi"/>
          <w:b w:val="0"/>
          <w:bCs w:val="0"/>
          <w:color w:val="auto"/>
          <w:kern w:val="2"/>
          <w:sz w:val="24"/>
          <w:szCs w:val="24"/>
          <w:lang w:val="es-CL"/>
          <w14:ligatures w14:val="standardContextual"/>
        </w:rPr>
        <w:id w:val="-951866262"/>
        <w:docPartObj>
          <w:docPartGallery w:val="Table of Contents"/>
          <w:docPartUnique/>
        </w:docPartObj>
      </w:sdtPr>
      <w:sdtContent>
        <w:p w14:paraId="53750BC9" w14:textId="68ECA43C" w:rsidR="00A101E4" w:rsidRPr="00C447FC" w:rsidRDefault="00A101E4">
          <w:pPr>
            <w:pStyle w:val="CabealhodoSumrio"/>
          </w:pPr>
          <w:r>
            <w:t xml:space="preserve">         </w:t>
          </w:r>
          <w:r w:rsidRPr="00C447FC">
            <w:t>contenido</w:t>
          </w:r>
        </w:p>
        <w:p w14:paraId="1B101C61" w14:textId="6D1805AB" w:rsidR="00A101E4" w:rsidRPr="00C447FC" w:rsidRDefault="00A101E4">
          <w:pPr>
            <w:pStyle w:val="Sumrio3"/>
            <w:tabs>
              <w:tab w:val="right" w:leader="dot" w:pos="10456"/>
            </w:tabs>
            <w:rPr>
              <w:rFonts w:eastAsiaTheme="minorEastAsia"/>
              <w:noProof/>
              <w:sz w:val="28"/>
              <w:szCs w:val="28"/>
              <w:lang w:val="es-ES" w:eastAsia="es-ES"/>
            </w:rPr>
          </w:pPr>
          <w:r w:rsidRPr="00C447FC">
            <w:rPr>
              <w:sz w:val="28"/>
              <w:szCs w:val="28"/>
              <w:lang w:val="es-ES"/>
            </w:rPr>
            <w:fldChar w:fldCharType="begin"/>
          </w:r>
          <w:r w:rsidRPr="00C447FC">
            <w:rPr>
              <w:sz w:val="28"/>
              <w:szCs w:val="28"/>
              <w:lang w:val="es-ES"/>
            </w:rPr>
            <w:instrText xml:space="preserve"> TOC \o "1-3" \h \z \u </w:instrText>
          </w:r>
          <w:r w:rsidRPr="00C447FC">
            <w:rPr>
              <w:sz w:val="28"/>
              <w:szCs w:val="28"/>
              <w:lang w:val="es-ES"/>
            </w:rPr>
            <w:fldChar w:fldCharType="separate"/>
          </w:r>
          <w:hyperlink w:anchor="_Toc188609593" w:history="1">
            <w:r w:rsidRPr="00C447FC">
              <w:rPr>
                <w:rStyle w:val="Hyperlink"/>
                <w:rFonts w:ascii="Aptos corp" w:eastAsia="Times New Roman" w:hAnsi="Aptos corp" w:cs="Times New Roman"/>
                <w:b/>
                <w:bCs/>
                <w:noProof/>
                <w:kern w:val="0"/>
                <w:sz w:val="28"/>
                <w:szCs w:val="28"/>
                <w:lang w:val="es-ES" w:eastAsia="es-ES"/>
                <w14:ligatures w14:val="none"/>
              </w:rPr>
              <w:t>1. Introducción</w:t>
            </w:r>
            <w:r w:rsidRPr="00C447FC">
              <w:rPr>
                <w:noProof/>
                <w:webHidden/>
                <w:sz w:val="28"/>
                <w:szCs w:val="28"/>
              </w:rPr>
              <w:tab/>
            </w:r>
            <w:r w:rsidRPr="00C447FC">
              <w:rPr>
                <w:noProof/>
                <w:webHidden/>
                <w:sz w:val="28"/>
                <w:szCs w:val="28"/>
              </w:rPr>
              <w:fldChar w:fldCharType="begin"/>
            </w:r>
            <w:r w:rsidRPr="00C447FC">
              <w:rPr>
                <w:noProof/>
                <w:webHidden/>
                <w:sz w:val="28"/>
                <w:szCs w:val="28"/>
              </w:rPr>
              <w:instrText xml:space="preserve"> PAGEREF _Toc188609593 \h </w:instrText>
            </w:r>
            <w:r w:rsidRPr="00C447FC">
              <w:rPr>
                <w:noProof/>
                <w:webHidden/>
                <w:sz w:val="28"/>
                <w:szCs w:val="28"/>
              </w:rPr>
            </w:r>
            <w:r w:rsidRPr="00C447FC">
              <w:rPr>
                <w:noProof/>
                <w:webHidden/>
                <w:sz w:val="28"/>
                <w:szCs w:val="28"/>
              </w:rPr>
              <w:fldChar w:fldCharType="separate"/>
            </w:r>
            <w:r w:rsidR="00660CC7">
              <w:rPr>
                <w:noProof/>
                <w:webHidden/>
                <w:sz w:val="28"/>
                <w:szCs w:val="28"/>
              </w:rPr>
              <w:t>2</w:t>
            </w:r>
            <w:r w:rsidRPr="00C447FC">
              <w:rPr>
                <w:noProof/>
                <w:webHidden/>
                <w:sz w:val="28"/>
                <w:szCs w:val="28"/>
              </w:rPr>
              <w:fldChar w:fldCharType="end"/>
            </w:r>
          </w:hyperlink>
        </w:p>
        <w:p w14:paraId="541D7FCB" w14:textId="6DF3A8A6" w:rsidR="00A101E4" w:rsidRPr="00C447FC" w:rsidRDefault="00A101E4">
          <w:pPr>
            <w:pStyle w:val="Sumrio3"/>
            <w:tabs>
              <w:tab w:val="right" w:leader="dot" w:pos="10456"/>
            </w:tabs>
            <w:rPr>
              <w:rFonts w:eastAsiaTheme="minorEastAsia"/>
              <w:noProof/>
              <w:sz w:val="28"/>
              <w:szCs w:val="28"/>
              <w:lang w:val="es-ES" w:eastAsia="es-ES"/>
            </w:rPr>
          </w:pPr>
          <w:hyperlink w:anchor="_Toc188609594" w:history="1">
            <w:r w:rsidRPr="00C447FC">
              <w:rPr>
                <w:rStyle w:val="Hyperlink"/>
                <w:rFonts w:ascii="Aptos corp" w:eastAsia="Times New Roman" w:hAnsi="Aptos corp" w:cs="Times New Roman"/>
                <w:b/>
                <w:bCs/>
                <w:noProof/>
                <w:kern w:val="0"/>
                <w:sz w:val="28"/>
                <w:szCs w:val="28"/>
                <w:lang w:val="es-ES" w:eastAsia="es-ES"/>
                <w14:ligatures w14:val="none"/>
              </w:rPr>
              <w:t>2. Objetivo de la Auditoría</w:t>
            </w:r>
            <w:r w:rsidRPr="00C447FC">
              <w:rPr>
                <w:noProof/>
                <w:webHidden/>
                <w:sz w:val="28"/>
                <w:szCs w:val="28"/>
              </w:rPr>
              <w:tab/>
            </w:r>
            <w:r w:rsidRPr="00C447FC">
              <w:rPr>
                <w:noProof/>
                <w:webHidden/>
                <w:sz w:val="28"/>
                <w:szCs w:val="28"/>
              </w:rPr>
              <w:fldChar w:fldCharType="begin"/>
            </w:r>
            <w:r w:rsidRPr="00C447FC">
              <w:rPr>
                <w:noProof/>
                <w:webHidden/>
                <w:sz w:val="28"/>
                <w:szCs w:val="28"/>
              </w:rPr>
              <w:instrText xml:space="preserve"> PAGEREF _Toc188609594 \h </w:instrText>
            </w:r>
            <w:r w:rsidRPr="00C447FC">
              <w:rPr>
                <w:noProof/>
                <w:webHidden/>
                <w:sz w:val="28"/>
                <w:szCs w:val="28"/>
              </w:rPr>
            </w:r>
            <w:r w:rsidRPr="00C447FC">
              <w:rPr>
                <w:noProof/>
                <w:webHidden/>
                <w:sz w:val="28"/>
                <w:szCs w:val="28"/>
              </w:rPr>
              <w:fldChar w:fldCharType="separate"/>
            </w:r>
            <w:r w:rsidR="00660CC7">
              <w:rPr>
                <w:noProof/>
                <w:webHidden/>
                <w:sz w:val="28"/>
                <w:szCs w:val="28"/>
              </w:rPr>
              <w:t>2</w:t>
            </w:r>
            <w:r w:rsidRPr="00C447FC">
              <w:rPr>
                <w:noProof/>
                <w:webHidden/>
                <w:sz w:val="28"/>
                <w:szCs w:val="28"/>
              </w:rPr>
              <w:fldChar w:fldCharType="end"/>
            </w:r>
          </w:hyperlink>
        </w:p>
        <w:p w14:paraId="0ABC6CB6" w14:textId="22D91EAC" w:rsidR="00A101E4" w:rsidRPr="00C447FC" w:rsidRDefault="00A101E4">
          <w:pPr>
            <w:pStyle w:val="Sumrio3"/>
            <w:tabs>
              <w:tab w:val="right" w:leader="dot" w:pos="10456"/>
            </w:tabs>
            <w:rPr>
              <w:rFonts w:eastAsiaTheme="minorEastAsia"/>
              <w:noProof/>
              <w:sz w:val="28"/>
              <w:szCs w:val="28"/>
              <w:lang w:val="es-ES" w:eastAsia="es-ES"/>
            </w:rPr>
          </w:pPr>
          <w:hyperlink w:anchor="_Toc188609595" w:history="1">
            <w:r w:rsidRPr="00C447FC">
              <w:rPr>
                <w:rStyle w:val="Hyperlink"/>
                <w:rFonts w:ascii="Aptos corp" w:eastAsia="Times New Roman" w:hAnsi="Aptos corp" w:cs="Times New Roman"/>
                <w:b/>
                <w:bCs/>
                <w:noProof/>
                <w:kern w:val="0"/>
                <w:sz w:val="28"/>
                <w:szCs w:val="28"/>
                <w:lang w:val="es-ES" w:eastAsia="es-ES"/>
                <w14:ligatures w14:val="none"/>
              </w:rPr>
              <w:t>3. Hallazgos de la Auditoría</w:t>
            </w:r>
            <w:r w:rsidRPr="00C447FC">
              <w:rPr>
                <w:noProof/>
                <w:webHidden/>
                <w:sz w:val="28"/>
                <w:szCs w:val="28"/>
              </w:rPr>
              <w:tab/>
            </w:r>
            <w:r w:rsidRPr="00C447FC">
              <w:rPr>
                <w:noProof/>
                <w:webHidden/>
                <w:sz w:val="28"/>
                <w:szCs w:val="28"/>
              </w:rPr>
              <w:fldChar w:fldCharType="begin"/>
            </w:r>
            <w:r w:rsidRPr="00C447FC">
              <w:rPr>
                <w:noProof/>
                <w:webHidden/>
                <w:sz w:val="28"/>
                <w:szCs w:val="28"/>
              </w:rPr>
              <w:instrText xml:space="preserve"> PAGEREF _Toc188609595 \h </w:instrText>
            </w:r>
            <w:r w:rsidRPr="00C447FC">
              <w:rPr>
                <w:noProof/>
                <w:webHidden/>
                <w:sz w:val="28"/>
                <w:szCs w:val="28"/>
              </w:rPr>
            </w:r>
            <w:r w:rsidRPr="00C447FC">
              <w:rPr>
                <w:noProof/>
                <w:webHidden/>
                <w:sz w:val="28"/>
                <w:szCs w:val="28"/>
              </w:rPr>
              <w:fldChar w:fldCharType="separate"/>
            </w:r>
            <w:r w:rsidR="00660CC7">
              <w:rPr>
                <w:noProof/>
                <w:webHidden/>
                <w:sz w:val="28"/>
                <w:szCs w:val="28"/>
              </w:rPr>
              <w:t>2</w:t>
            </w:r>
            <w:r w:rsidRPr="00C447FC">
              <w:rPr>
                <w:noProof/>
                <w:webHidden/>
                <w:sz w:val="28"/>
                <w:szCs w:val="28"/>
              </w:rPr>
              <w:fldChar w:fldCharType="end"/>
            </w:r>
          </w:hyperlink>
        </w:p>
        <w:p w14:paraId="79A32D0C" w14:textId="3BB124A5" w:rsidR="00A101E4" w:rsidRPr="00C447FC" w:rsidRDefault="00A101E4">
          <w:pPr>
            <w:pStyle w:val="Sumrio3"/>
            <w:tabs>
              <w:tab w:val="right" w:leader="dot" w:pos="10456"/>
            </w:tabs>
            <w:rPr>
              <w:rFonts w:eastAsiaTheme="minorEastAsia"/>
              <w:noProof/>
              <w:sz w:val="28"/>
              <w:szCs w:val="28"/>
              <w:lang w:val="es-ES" w:eastAsia="es-ES"/>
            </w:rPr>
          </w:pPr>
          <w:hyperlink w:anchor="_Toc188609596" w:history="1">
            <w:r w:rsidRPr="00C447FC">
              <w:rPr>
                <w:rStyle w:val="Hyperlink"/>
                <w:rFonts w:ascii="Aptos corp" w:eastAsia="Times New Roman" w:hAnsi="Aptos corp" w:cs="Times New Roman"/>
                <w:b/>
                <w:bCs/>
                <w:noProof/>
                <w:kern w:val="0"/>
                <w:sz w:val="28"/>
                <w:szCs w:val="28"/>
                <w:lang w:val="es-ES" w:eastAsia="es-ES"/>
                <w14:ligatures w14:val="none"/>
              </w:rPr>
              <w:t>4. Conclusión de la Auditoría</w:t>
            </w:r>
            <w:r w:rsidRPr="00C447FC">
              <w:rPr>
                <w:noProof/>
                <w:webHidden/>
                <w:sz w:val="28"/>
                <w:szCs w:val="28"/>
              </w:rPr>
              <w:tab/>
            </w:r>
            <w:r w:rsidRPr="00C447FC">
              <w:rPr>
                <w:noProof/>
                <w:webHidden/>
                <w:sz w:val="28"/>
                <w:szCs w:val="28"/>
              </w:rPr>
              <w:fldChar w:fldCharType="begin"/>
            </w:r>
            <w:r w:rsidRPr="00C447FC">
              <w:rPr>
                <w:noProof/>
                <w:webHidden/>
                <w:sz w:val="28"/>
                <w:szCs w:val="28"/>
              </w:rPr>
              <w:instrText xml:space="preserve"> PAGEREF _Toc188609596 \h </w:instrText>
            </w:r>
            <w:r w:rsidRPr="00C447FC">
              <w:rPr>
                <w:noProof/>
                <w:webHidden/>
                <w:sz w:val="28"/>
                <w:szCs w:val="28"/>
              </w:rPr>
            </w:r>
            <w:r w:rsidRPr="00C447FC">
              <w:rPr>
                <w:noProof/>
                <w:webHidden/>
                <w:sz w:val="28"/>
                <w:szCs w:val="28"/>
              </w:rPr>
              <w:fldChar w:fldCharType="separate"/>
            </w:r>
            <w:r w:rsidR="00660CC7">
              <w:rPr>
                <w:noProof/>
                <w:webHidden/>
                <w:sz w:val="28"/>
                <w:szCs w:val="28"/>
              </w:rPr>
              <w:t>3</w:t>
            </w:r>
            <w:r w:rsidRPr="00C447FC">
              <w:rPr>
                <w:noProof/>
                <w:webHidden/>
                <w:sz w:val="28"/>
                <w:szCs w:val="28"/>
              </w:rPr>
              <w:fldChar w:fldCharType="end"/>
            </w:r>
          </w:hyperlink>
        </w:p>
        <w:p w14:paraId="4C520532" w14:textId="040428A3" w:rsidR="00A101E4" w:rsidRDefault="00A101E4">
          <w:pPr>
            <w:rPr>
              <w:lang w:val="es-ES"/>
            </w:rPr>
          </w:pPr>
          <w:r w:rsidRPr="00C447FC">
            <w:rPr>
              <w:sz w:val="28"/>
              <w:szCs w:val="28"/>
              <w:lang w:val="es-ES"/>
            </w:rPr>
            <w:fldChar w:fldCharType="end"/>
          </w:r>
        </w:p>
      </w:sdtContent>
    </w:sdt>
    <w:p w14:paraId="79D3E3FF"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0A5B1BDF"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5EEAEDA3"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4E81BD5D"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5EBFE2EA"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46943654"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5B87D279"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60CC8FBC"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4BA4307E"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17149438"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50301303"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09580008"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4FBFB41D"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71A71618"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64811828"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60A69530"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746E95BB"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47051A3E"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04C37AA9" w14:textId="77777777" w:rsidR="00A101E4" w:rsidRDefault="00A101E4" w:rsidP="00A101E4">
      <w:pPr>
        <w:spacing w:before="100" w:beforeAutospacing="1" w:after="100" w:afterAutospacing="1" w:line="240" w:lineRule="auto"/>
        <w:rPr>
          <w:rFonts w:ascii="Times New Roman" w:eastAsia="Times New Roman" w:hAnsi="Times New Roman" w:cs="Times New Roman"/>
          <w:b/>
          <w:bCs/>
          <w:kern w:val="0"/>
          <w:lang w:val="es-ES" w:eastAsia="es-ES"/>
          <w14:ligatures w14:val="none"/>
        </w:rPr>
      </w:pPr>
    </w:p>
    <w:p w14:paraId="6D4C5B81" w14:textId="52C19802" w:rsidR="00A101E4" w:rsidRPr="00A101E4" w:rsidRDefault="00A101E4" w:rsidP="00A101E4">
      <w:p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REPORTE DE AUDITORÍA INTERNA DEL SISTEMA DE GESTIÓN DE LA CALIDAD</w:t>
      </w:r>
      <w:r w:rsidRPr="00A101E4">
        <w:rPr>
          <w:rFonts w:ascii="Aptos corp" w:eastAsia="Times New Roman" w:hAnsi="Aptos corp" w:cs="Times New Roman"/>
          <w:kern w:val="0"/>
          <w:lang w:val="es-ES" w:eastAsia="es-ES"/>
          <w14:ligatures w14:val="none"/>
        </w:rPr>
        <w:br/>
      </w:r>
      <w:r w:rsidRPr="00A101E4">
        <w:rPr>
          <w:rFonts w:ascii="Aptos corp" w:eastAsia="Times New Roman" w:hAnsi="Aptos corp" w:cs="Times New Roman"/>
          <w:b/>
          <w:bCs/>
          <w:kern w:val="0"/>
          <w:lang w:val="es-ES" w:eastAsia="es-ES"/>
          <w14:ligatures w14:val="none"/>
        </w:rPr>
        <w:t>Organización</w:t>
      </w:r>
      <w:r w:rsidRPr="00A101E4">
        <w:rPr>
          <w:rFonts w:ascii="Aptos corp" w:eastAsia="Times New Roman" w:hAnsi="Aptos corp" w:cs="Times New Roman"/>
          <w:kern w:val="0"/>
          <w:lang w:val="es-ES" w:eastAsia="es-ES"/>
          <w14:ligatures w14:val="none"/>
        </w:rPr>
        <w:br/>
      </w:r>
      <w:r w:rsidRPr="00A101E4">
        <w:rPr>
          <w:rFonts w:ascii="Aptos corp" w:eastAsia="Times New Roman" w:hAnsi="Aptos corp" w:cs="Times New Roman"/>
          <w:b/>
          <w:bCs/>
          <w:kern w:val="0"/>
          <w:lang w:val="es-ES" w:eastAsia="es-ES"/>
          <w14:ligatures w14:val="none"/>
        </w:rPr>
        <w:t>Fecha de Auditoría:</w:t>
      </w:r>
      <w:r w:rsidRPr="00A101E4">
        <w:rPr>
          <w:rFonts w:ascii="Aptos corp" w:eastAsia="Times New Roman" w:hAnsi="Aptos corp" w:cs="Times New Roman"/>
          <w:kern w:val="0"/>
          <w:lang w:val="es-ES" w:eastAsia="es-ES"/>
          <w14:ligatures w14:val="none"/>
        </w:rPr>
        <w:t xml:space="preserve"> [Fecha de realización]</w:t>
      </w:r>
      <w:r w:rsidRPr="00A101E4">
        <w:rPr>
          <w:rFonts w:ascii="Aptos corp" w:eastAsia="Times New Roman" w:hAnsi="Aptos corp" w:cs="Times New Roman"/>
          <w:kern w:val="0"/>
          <w:lang w:val="es-ES" w:eastAsia="es-ES"/>
          <w14:ligatures w14:val="none"/>
        </w:rPr>
        <w:br/>
      </w:r>
      <w:r w:rsidRPr="00A101E4">
        <w:rPr>
          <w:rFonts w:ascii="Aptos corp" w:eastAsia="Times New Roman" w:hAnsi="Aptos corp" w:cs="Times New Roman"/>
          <w:b/>
          <w:bCs/>
          <w:kern w:val="0"/>
          <w:lang w:val="es-ES" w:eastAsia="es-ES"/>
          <w14:ligatures w14:val="none"/>
        </w:rPr>
        <w:t>Auditoría Realizada por:</w:t>
      </w:r>
      <w:r w:rsidRPr="00A101E4">
        <w:rPr>
          <w:rFonts w:ascii="Aptos corp" w:eastAsia="Times New Roman" w:hAnsi="Aptos corp" w:cs="Times New Roman"/>
          <w:kern w:val="0"/>
          <w:lang w:val="es-ES" w:eastAsia="es-ES"/>
          <w14:ligatures w14:val="none"/>
        </w:rPr>
        <w:t xml:space="preserve"> [Nombre del auditor o equipo auditor]</w:t>
      </w:r>
    </w:p>
    <w:p w14:paraId="255F5BAD" w14:textId="77777777" w:rsidR="00A101E4" w:rsidRPr="00A101E4" w:rsidRDefault="00A101E4" w:rsidP="00A101E4">
      <w:pPr>
        <w:pStyle w:val="Ttulo1"/>
        <w:rPr>
          <w:rFonts w:eastAsia="Times New Roman"/>
          <w:lang w:val="es-ES" w:eastAsia="es-ES"/>
        </w:rPr>
      </w:pPr>
      <w:bookmarkStart w:id="0" w:name="_Toc188609593"/>
      <w:r w:rsidRPr="00A101E4">
        <w:rPr>
          <w:rFonts w:eastAsia="Times New Roman"/>
          <w:lang w:val="es-ES" w:eastAsia="es-ES"/>
        </w:rPr>
        <w:t>1. Introducción</w:t>
      </w:r>
      <w:bookmarkEnd w:id="0"/>
    </w:p>
    <w:p w14:paraId="597E3756" w14:textId="32E20400" w:rsidR="00A101E4" w:rsidRPr="00A101E4" w:rsidRDefault="00A101E4" w:rsidP="00DC335D">
      <w:pPr>
        <w:spacing w:before="100" w:beforeAutospacing="1" w:after="100" w:afterAutospacing="1" w:line="240" w:lineRule="auto"/>
        <w:jc w:val="both"/>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Este informe detalla los resultados de la auditoría interna realizada al Sistema de Gestión de la Calidad (SGC) de la Organización, en conformidad con los requisitos de la norma ISO 9001:2015. La auditoría tuvo como propósito evaluar la conformidad del sistema, identificar áreas de mejora y verificar su eficacia en el cumplimiento de los objetivos de calidad.</w:t>
      </w:r>
    </w:p>
    <w:p w14:paraId="5A1DCB1D" w14:textId="77777777" w:rsidR="00A101E4" w:rsidRPr="00A101E4" w:rsidRDefault="00A101E4" w:rsidP="00A101E4">
      <w:pPr>
        <w:pStyle w:val="Ttulo1"/>
        <w:rPr>
          <w:rFonts w:eastAsia="Times New Roman"/>
          <w:lang w:val="es-ES" w:eastAsia="es-ES"/>
        </w:rPr>
      </w:pPr>
      <w:bookmarkStart w:id="1" w:name="_Toc188609594"/>
      <w:r w:rsidRPr="00A101E4">
        <w:rPr>
          <w:rFonts w:eastAsia="Times New Roman"/>
          <w:lang w:val="es-ES" w:eastAsia="es-ES"/>
        </w:rPr>
        <w:t>2. Objetivo de la Auditoría</w:t>
      </w:r>
      <w:bookmarkEnd w:id="1"/>
    </w:p>
    <w:p w14:paraId="4405EE74" w14:textId="77777777" w:rsidR="00A101E4" w:rsidRPr="00A101E4" w:rsidRDefault="00A101E4" w:rsidP="00A101E4">
      <w:p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Evaluar la conformidad del Sistema de Gestión de la Calidad con los requisitos normativos y los procesos internos establecidos, verificando su capacidad para:</w:t>
      </w:r>
    </w:p>
    <w:p w14:paraId="3299A697" w14:textId="77777777" w:rsidR="00A101E4" w:rsidRPr="00A101E4" w:rsidRDefault="00A101E4" w:rsidP="00A101E4">
      <w:pPr>
        <w:numPr>
          <w:ilvl w:val="0"/>
          <w:numId w:val="38"/>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Cumplir con los requisitos del cliente.</w:t>
      </w:r>
    </w:p>
    <w:p w14:paraId="4B98CF83" w14:textId="77777777" w:rsidR="00A101E4" w:rsidRPr="00A101E4" w:rsidRDefault="00A101E4" w:rsidP="00A101E4">
      <w:pPr>
        <w:numPr>
          <w:ilvl w:val="0"/>
          <w:numId w:val="38"/>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Asegurar la provisión consistente de productos y servicios de calidad.</w:t>
      </w:r>
    </w:p>
    <w:p w14:paraId="66CB2EAE" w14:textId="20562AE5" w:rsidR="00A101E4" w:rsidRPr="00A101E4" w:rsidRDefault="00A101E4" w:rsidP="00A101E4">
      <w:pPr>
        <w:numPr>
          <w:ilvl w:val="0"/>
          <w:numId w:val="38"/>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Promover la mejora continua.</w:t>
      </w:r>
    </w:p>
    <w:p w14:paraId="1BCAB988" w14:textId="77777777" w:rsidR="00A101E4" w:rsidRPr="00A101E4" w:rsidRDefault="00A101E4" w:rsidP="00A101E4">
      <w:pPr>
        <w:pStyle w:val="Ttulo1"/>
        <w:rPr>
          <w:rFonts w:eastAsia="Times New Roman"/>
          <w:lang w:val="es-ES" w:eastAsia="es-ES"/>
        </w:rPr>
      </w:pPr>
      <w:bookmarkStart w:id="2" w:name="_Toc188609595"/>
      <w:r w:rsidRPr="00A101E4">
        <w:rPr>
          <w:rFonts w:eastAsia="Times New Roman"/>
          <w:lang w:val="es-ES" w:eastAsia="es-ES"/>
        </w:rPr>
        <w:t>3. Hallazgos de la Auditoría</w:t>
      </w:r>
      <w:bookmarkEnd w:id="2"/>
    </w:p>
    <w:p w14:paraId="4B3C5499" w14:textId="77777777" w:rsidR="00A101E4" w:rsidRPr="00A101E4" w:rsidRDefault="00A101E4" w:rsidP="00A101E4">
      <w:pPr>
        <w:pStyle w:val="Subttulo"/>
        <w:rPr>
          <w:rFonts w:eastAsia="Times New Roman"/>
          <w:lang w:val="es-ES" w:eastAsia="es-ES"/>
        </w:rPr>
      </w:pPr>
      <w:r w:rsidRPr="00A101E4">
        <w:rPr>
          <w:rFonts w:eastAsia="Times New Roman"/>
          <w:lang w:val="es-ES" w:eastAsia="es-ES"/>
        </w:rPr>
        <w:t>3.1 No Conformidades Detectadas</w:t>
      </w:r>
    </w:p>
    <w:p w14:paraId="64864247" w14:textId="77777777" w:rsidR="00A101E4" w:rsidRPr="00A101E4" w:rsidRDefault="00A101E4" w:rsidP="00A101E4">
      <w:pPr>
        <w:numPr>
          <w:ilvl w:val="0"/>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Falta de Documentación Detallada en Procedimientos Operativos:</w:t>
      </w:r>
    </w:p>
    <w:p w14:paraId="0DA98FB0" w14:textId="77777777" w:rsidR="00A101E4" w:rsidRPr="00A101E4" w:rsidRDefault="00A101E4" w:rsidP="00A101E4">
      <w:pPr>
        <w:numPr>
          <w:ilvl w:val="1"/>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Descripción:</w:t>
      </w:r>
      <w:r w:rsidRPr="00A101E4">
        <w:rPr>
          <w:rFonts w:ascii="Aptos corp" w:eastAsia="Times New Roman" w:hAnsi="Aptos corp" w:cs="Times New Roman"/>
          <w:kern w:val="0"/>
          <w:lang w:val="es-ES" w:eastAsia="es-ES"/>
          <w14:ligatures w14:val="none"/>
        </w:rPr>
        <w:t xml:space="preserve"> Se constató que ciertos procedimientos relacionados con actividades operativas carecen de detalles específicos.</w:t>
      </w:r>
    </w:p>
    <w:p w14:paraId="3CFA0A03" w14:textId="77777777" w:rsidR="00A101E4" w:rsidRPr="00A101E4" w:rsidRDefault="00A101E4" w:rsidP="00A101E4">
      <w:pPr>
        <w:numPr>
          <w:ilvl w:val="1"/>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Impacto:</w:t>
      </w:r>
      <w:r w:rsidRPr="00A101E4">
        <w:rPr>
          <w:rFonts w:ascii="Aptos corp" w:eastAsia="Times New Roman" w:hAnsi="Aptos corp" w:cs="Times New Roman"/>
          <w:kern w:val="0"/>
          <w:lang w:val="es-ES" w:eastAsia="es-ES"/>
          <w14:ligatures w14:val="none"/>
        </w:rPr>
        <w:t xml:space="preserve"> Puede provocar interpretaciones inconsistentes y afectar el cumplimiento de los requisitos del cliente.</w:t>
      </w:r>
    </w:p>
    <w:p w14:paraId="5F5EDBF8" w14:textId="77777777" w:rsidR="00A101E4" w:rsidRPr="00A101E4" w:rsidRDefault="00A101E4" w:rsidP="00A101E4">
      <w:pPr>
        <w:numPr>
          <w:ilvl w:val="0"/>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Ausencia de Registros de Capacitación del Personal:</w:t>
      </w:r>
    </w:p>
    <w:p w14:paraId="5529B2DA" w14:textId="77777777" w:rsidR="00A101E4" w:rsidRPr="00A101E4" w:rsidRDefault="00A101E4" w:rsidP="00A101E4">
      <w:pPr>
        <w:numPr>
          <w:ilvl w:val="1"/>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Descripción:</w:t>
      </w:r>
      <w:r w:rsidRPr="00A101E4">
        <w:rPr>
          <w:rFonts w:ascii="Aptos corp" w:eastAsia="Times New Roman" w:hAnsi="Aptos corp" w:cs="Times New Roman"/>
          <w:kern w:val="0"/>
          <w:lang w:val="es-ES" w:eastAsia="es-ES"/>
          <w14:ligatures w14:val="none"/>
        </w:rPr>
        <w:t xml:space="preserve"> No se evidenció la existencia de registros actualizados sobre la formación del personal.</w:t>
      </w:r>
    </w:p>
    <w:p w14:paraId="3BBF3567" w14:textId="77777777" w:rsidR="00A101E4" w:rsidRPr="00A101E4" w:rsidRDefault="00A101E4" w:rsidP="00A101E4">
      <w:pPr>
        <w:numPr>
          <w:ilvl w:val="1"/>
          <w:numId w:val="39"/>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Impacto:</w:t>
      </w:r>
      <w:r w:rsidRPr="00A101E4">
        <w:rPr>
          <w:rFonts w:ascii="Aptos corp" w:eastAsia="Times New Roman" w:hAnsi="Aptos corp" w:cs="Times New Roman"/>
          <w:kern w:val="0"/>
          <w:lang w:val="es-ES" w:eastAsia="es-ES"/>
          <w14:ligatures w14:val="none"/>
        </w:rPr>
        <w:t xml:space="preserve"> Representa una no conformidad con los requisitos relacionados con la competencia y formación del personal establecidos en ISO 9001.</w:t>
      </w:r>
    </w:p>
    <w:p w14:paraId="317092F3" w14:textId="77777777" w:rsidR="00A101E4" w:rsidRPr="00A101E4" w:rsidRDefault="00A101E4" w:rsidP="00A101E4">
      <w:pPr>
        <w:pStyle w:val="Subttulo"/>
        <w:rPr>
          <w:rFonts w:eastAsia="Times New Roman"/>
          <w:lang w:val="es-ES" w:eastAsia="es-ES"/>
        </w:rPr>
      </w:pPr>
      <w:r w:rsidRPr="00A101E4">
        <w:rPr>
          <w:rFonts w:eastAsia="Times New Roman"/>
          <w:lang w:val="es-ES" w:eastAsia="es-ES"/>
        </w:rPr>
        <w:t>3.2 Conformidades Destacadas</w:t>
      </w:r>
    </w:p>
    <w:p w14:paraId="46C248A6"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Contexto de la Organización:</w:t>
      </w:r>
      <w:r w:rsidRPr="00A101E4">
        <w:rPr>
          <w:rFonts w:ascii="Aptos corp" w:eastAsia="Times New Roman" w:hAnsi="Aptos corp" w:cs="Times New Roman"/>
          <w:kern w:val="0"/>
          <w:lang w:val="es-ES" w:eastAsia="es-ES"/>
          <w14:ligatures w14:val="none"/>
        </w:rPr>
        <w:br/>
        <w:t>La organización ha identificado adecuadamente su contexto interno y externo, incluyendo las necesidades de las partes interesadas pertinentes.</w:t>
      </w:r>
    </w:p>
    <w:p w14:paraId="2669D003"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lastRenderedPageBreak/>
        <w:t>Liderazgo:</w:t>
      </w:r>
      <w:r w:rsidRPr="00A101E4">
        <w:rPr>
          <w:rFonts w:ascii="Aptos corp" w:eastAsia="Times New Roman" w:hAnsi="Aptos corp" w:cs="Times New Roman"/>
          <w:kern w:val="0"/>
          <w:lang w:val="es-ES" w:eastAsia="es-ES"/>
          <w14:ligatures w14:val="none"/>
        </w:rPr>
        <w:br/>
        <w:t>La alta dirección demuestra un compromiso sólido con el SGC, asegurando que las políticas de calidad se implementen y comprendan en toda la organización.</w:t>
      </w:r>
    </w:p>
    <w:p w14:paraId="445DD669"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Planificación:</w:t>
      </w:r>
      <w:r w:rsidRPr="00A101E4">
        <w:rPr>
          <w:rFonts w:ascii="Aptos corp" w:eastAsia="Times New Roman" w:hAnsi="Aptos corp" w:cs="Times New Roman"/>
          <w:kern w:val="0"/>
          <w:lang w:val="es-ES" w:eastAsia="es-ES"/>
          <w14:ligatures w14:val="none"/>
        </w:rPr>
        <w:br/>
        <w:t>Los procesos para abordar riesgos y oportunidades están implementados de manera efectiva, con objetivos de calidad alineados con las metas organizacionales.</w:t>
      </w:r>
    </w:p>
    <w:p w14:paraId="5EF75362"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Soporte:</w:t>
      </w:r>
      <w:r w:rsidRPr="00A101E4">
        <w:rPr>
          <w:rFonts w:ascii="Aptos corp" w:eastAsia="Times New Roman" w:hAnsi="Aptos corp" w:cs="Times New Roman"/>
          <w:kern w:val="0"/>
          <w:lang w:val="es-ES" w:eastAsia="es-ES"/>
          <w14:ligatures w14:val="none"/>
        </w:rPr>
        <w:br/>
        <w:t>Se identificaron recursos adecuados, incluyendo infraestructura, personal capacitado y documentación estructurada.</w:t>
      </w:r>
    </w:p>
    <w:p w14:paraId="5146BD41"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Operación:</w:t>
      </w:r>
      <w:r w:rsidRPr="00A101E4">
        <w:rPr>
          <w:rFonts w:ascii="Aptos corp" w:eastAsia="Times New Roman" w:hAnsi="Aptos corp" w:cs="Times New Roman"/>
          <w:kern w:val="0"/>
          <w:lang w:val="es-ES" w:eastAsia="es-ES"/>
          <w14:ligatures w14:val="none"/>
        </w:rPr>
        <w:br/>
        <w:t>Los procesos operativos se gestionan de manera controlada, cumpliendo con los procedimientos establecidos y asegurando la satisfacción del cliente.</w:t>
      </w:r>
    </w:p>
    <w:p w14:paraId="21D73A9C" w14:textId="77777777"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Evaluación del Desempeño:</w:t>
      </w:r>
      <w:r w:rsidRPr="00A101E4">
        <w:rPr>
          <w:rFonts w:ascii="Aptos corp" w:eastAsia="Times New Roman" w:hAnsi="Aptos corp" w:cs="Times New Roman"/>
          <w:kern w:val="0"/>
          <w:lang w:val="es-ES" w:eastAsia="es-ES"/>
          <w14:ligatures w14:val="none"/>
        </w:rPr>
        <w:br/>
        <w:t>Se realiza un seguimiento constante mediante indicadores clave de desempeño, y las auditorías internas se efectúan regularmente para evaluar la conformidad.</w:t>
      </w:r>
    </w:p>
    <w:p w14:paraId="1383887C" w14:textId="4E860758" w:rsidR="00A101E4" w:rsidRPr="00A101E4" w:rsidRDefault="00A101E4" w:rsidP="00A101E4">
      <w:pPr>
        <w:numPr>
          <w:ilvl w:val="0"/>
          <w:numId w:val="40"/>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Mejora:</w:t>
      </w:r>
      <w:r w:rsidRPr="00A101E4">
        <w:rPr>
          <w:rFonts w:ascii="Aptos corp" w:eastAsia="Times New Roman" w:hAnsi="Aptos corp" w:cs="Times New Roman"/>
          <w:kern w:val="0"/>
          <w:lang w:val="es-ES" w:eastAsia="es-ES"/>
          <w14:ligatures w14:val="none"/>
        </w:rPr>
        <w:br/>
        <w:t>Existe un enfoque proactivo hacia la mejora continua, gestionando eficazmente no conformidades y aplicando acciones correctivas y preventivas.</w:t>
      </w:r>
    </w:p>
    <w:p w14:paraId="3817AE0D" w14:textId="77777777" w:rsidR="00A101E4" w:rsidRPr="00A101E4" w:rsidRDefault="00A101E4" w:rsidP="00A101E4">
      <w:pPr>
        <w:pStyle w:val="Ttulo1"/>
        <w:rPr>
          <w:rFonts w:eastAsia="Times New Roman"/>
          <w:lang w:val="es-ES" w:eastAsia="es-ES"/>
        </w:rPr>
      </w:pPr>
      <w:bookmarkStart w:id="3" w:name="_Toc188609596"/>
      <w:r w:rsidRPr="00A101E4">
        <w:rPr>
          <w:rFonts w:eastAsia="Times New Roman"/>
          <w:lang w:val="es-ES" w:eastAsia="es-ES"/>
        </w:rPr>
        <w:t>4. Conclusión de la Auditoría</w:t>
      </w:r>
      <w:bookmarkEnd w:id="3"/>
    </w:p>
    <w:p w14:paraId="7F7CFA9E" w14:textId="77777777" w:rsidR="00A101E4" w:rsidRPr="00A101E4" w:rsidRDefault="00A101E4" w:rsidP="00A101E4">
      <w:p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El Sistema de Gestión de la Calidad de la Organización demuestra un desempeño adecuado en la mayoría de los requisitos evaluados, con puntos fuertes en liderazgo, planificación y soporte. Sin embargo, se identificaron las siguientes no conformidades que requieren atención inmediata:</w:t>
      </w:r>
    </w:p>
    <w:p w14:paraId="78A76DB1" w14:textId="77777777" w:rsidR="00A101E4" w:rsidRPr="00A101E4" w:rsidRDefault="00A101E4" w:rsidP="00A101E4">
      <w:pPr>
        <w:numPr>
          <w:ilvl w:val="0"/>
          <w:numId w:val="41"/>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Falta de documentación detallada en ciertos procedimientos operativos.</w:t>
      </w:r>
    </w:p>
    <w:p w14:paraId="4A280787" w14:textId="77777777" w:rsidR="00A101E4" w:rsidRPr="00A101E4" w:rsidRDefault="00A101E4" w:rsidP="00A101E4">
      <w:pPr>
        <w:numPr>
          <w:ilvl w:val="0"/>
          <w:numId w:val="41"/>
        </w:num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Ausencia de registros actualizados de capacitación del personal.</w:t>
      </w:r>
    </w:p>
    <w:p w14:paraId="7CB592FE" w14:textId="77777777" w:rsidR="00A101E4" w:rsidRPr="00A101E4" w:rsidRDefault="00A101E4" w:rsidP="00A101E4">
      <w:p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kern w:val="0"/>
          <w:lang w:val="es-ES" w:eastAsia="es-ES"/>
          <w14:ligatures w14:val="none"/>
        </w:rPr>
        <w:t>Se recomienda implementar acciones correctivas para abordar estas no conformidades y fortalecer las áreas críticas, con el fin de mantener la conformidad con ISO 9001:2015 y garantizar la satisfacción del cliente.</w:t>
      </w:r>
    </w:p>
    <w:p w14:paraId="73C7CA46" w14:textId="77777777" w:rsidR="00A101E4" w:rsidRPr="00A101E4" w:rsidRDefault="00A101E4" w:rsidP="00A101E4">
      <w:pPr>
        <w:spacing w:before="100" w:beforeAutospacing="1" w:after="100" w:afterAutospacing="1" w:line="240" w:lineRule="auto"/>
        <w:rPr>
          <w:rFonts w:ascii="Aptos corp" w:eastAsia="Times New Roman" w:hAnsi="Aptos corp" w:cs="Times New Roman"/>
          <w:kern w:val="0"/>
          <w:lang w:val="es-ES" w:eastAsia="es-ES"/>
          <w14:ligatures w14:val="none"/>
        </w:rPr>
      </w:pPr>
      <w:r w:rsidRPr="00A101E4">
        <w:rPr>
          <w:rFonts w:ascii="Aptos corp" w:eastAsia="Times New Roman" w:hAnsi="Aptos corp" w:cs="Times New Roman"/>
          <w:b/>
          <w:bCs/>
          <w:kern w:val="0"/>
          <w:lang w:val="es-ES" w:eastAsia="es-ES"/>
          <w14:ligatures w14:val="none"/>
        </w:rPr>
        <w:t>Firmado por:</w:t>
      </w:r>
      <w:r w:rsidRPr="00A101E4">
        <w:rPr>
          <w:rFonts w:ascii="Aptos corp" w:eastAsia="Times New Roman" w:hAnsi="Aptos corp" w:cs="Times New Roman"/>
          <w:kern w:val="0"/>
          <w:lang w:val="es-ES" w:eastAsia="es-ES"/>
          <w14:ligatures w14:val="none"/>
        </w:rPr>
        <w:br/>
        <w:t>[Nombre del Auditor o Representante del Equipo Auditor]</w:t>
      </w:r>
      <w:r w:rsidRPr="00A101E4">
        <w:rPr>
          <w:rFonts w:ascii="Aptos corp" w:eastAsia="Times New Roman" w:hAnsi="Aptos corp" w:cs="Times New Roman"/>
          <w:kern w:val="0"/>
          <w:lang w:val="es-ES" w:eastAsia="es-ES"/>
          <w14:ligatures w14:val="none"/>
        </w:rPr>
        <w:br/>
        <w:t>[Cargo del Firmante]</w:t>
      </w:r>
    </w:p>
    <w:p w14:paraId="5D130E2A" w14:textId="01CDDB17" w:rsidR="00133915" w:rsidRPr="00A101E4" w:rsidRDefault="00133915" w:rsidP="00A84BC8">
      <w:pPr>
        <w:pStyle w:val="SemEspaamento"/>
        <w:tabs>
          <w:tab w:val="left" w:pos="3684"/>
        </w:tabs>
        <w:rPr>
          <w:rFonts w:ascii="Aptos corp" w:hAnsi="Aptos corp"/>
          <w:lang w:val="es-ES"/>
        </w:rPr>
      </w:pPr>
    </w:p>
    <w:p w14:paraId="2317D28F" w14:textId="77777777" w:rsidR="00133915" w:rsidRPr="00A101E4" w:rsidRDefault="00133915" w:rsidP="00F43BED">
      <w:pPr>
        <w:pStyle w:val="SemEspaamento"/>
        <w:jc w:val="center"/>
        <w:rPr>
          <w:rFonts w:ascii="Aptos corp" w:hAnsi="Aptos corp"/>
          <w:lang w:val="es-ES"/>
        </w:rPr>
      </w:pPr>
    </w:p>
    <w:p w14:paraId="3E326A62" w14:textId="77777777" w:rsidR="00F43BED" w:rsidRPr="00A101E4" w:rsidRDefault="00F43BED" w:rsidP="00590508">
      <w:pPr>
        <w:pStyle w:val="SemEspaamento"/>
        <w:jc w:val="both"/>
        <w:rPr>
          <w:rFonts w:ascii="Aptos corp" w:hAnsi="Aptos corp"/>
          <w:lang w:val="es-ES"/>
        </w:rPr>
      </w:pPr>
    </w:p>
    <w:tbl>
      <w:tblPr>
        <w:tblStyle w:val="TabeladeGrade1Clara"/>
        <w:tblW w:w="0" w:type="auto"/>
        <w:tblLook w:val="04A0" w:firstRow="1" w:lastRow="0" w:firstColumn="1" w:lastColumn="0" w:noHBand="0" w:noVBand="1"/>
      </w:tblPr>
      <w:tblGrid>
        <w:gridCol w:w="1345"/>
        <w:gridCol w:w="1710"/>
        <w:gridCol w:w="5490"/>
        <w:gridCol w:w="1911"/>
      </w:tblGrid>
      <w:tr w:rsidR="00267085" w:rsidRPr="00A101E4" w14:paraId="19D6B063" w14:textId="77777777" w:rsidTr="00CF0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1B6AF90" w14:textId="77777777" w:rsidR="00267085" w:rsidRPr="00A101E4" w:rsidRDefault="00267085" w:rsidP="00CF0D67">
            <w:pPr>
              <w:rPr>
                <w:rFonts w:ascii="Aptos corp" w:hAnsi="Aptos corp"/>
                <w:b w:val="0"/>
                <w:bCs w:val="0"/>
                <w:lang w:val="es-419"/>
              </w:rPr>
            </w:pPr>
            <w:r w:rsidRPr="00A101E4">
              <w:rPr>
                <w:rFonts w:ascii="Aptos corp" w:hAnsi="Aptos corp"/>
                <w:b w:val="0"/>
                <w:bCs w:val="0"/>
                <w:lang w:val="es-419"/>
              </w:rPr>
              <w:t>Versión</w:t>
            </w:r>
          </w:p>
        </w:tc>
        <w:tc>
          <w:tcPr>
            <w:tcW w:w="1710" w:type="dxa"/>
          </w:tcPr>
          <w:p w14:paraId="2879EC19" w14:textId="77777777" w:rsidR="00267085" w:rsidRPr="00A101E4" w:rsidRDefault="00267085" w:rsidP="00CF0D67">
            <w:pPr>
              <w:cnfStyle w:val="100000000000" w:firstRow="1" w:lastRow="0" w:firstColumn="0" w:lastColumn="0" w:oddVBand="0" w:evenVBand="0" w:oddHBand="0" w:evenHBand="0" w:firstRowFirstColumn="0" w:firstRowLastColumn="0" w:lastRowFirstColumn="0" w:lastRowLastColumn="0"/>
              <w:rPr>
                <w:rFonts w:ascii="Aptos corp" w:hAnsi="Aptos corp"/>
                <w:b w:val="0"/>
                <w:bCs w:val="0"/>
                <w:lang w:val="es-419"/>
              </w:rPr>
            </w:pPr>
            <w:r w:rsidRPr="00A101E4">
              <w:rPr>
                <w:rFonts w:ascii="Aptos corp" w:hAnsi="Aptos corp"/>
                <w:b w:val="0"/>
                <w:bCs w:val="0"/>
                <w:lang w:val="es-419"/>
              </w:rPr>
              <w:t>Fecha</w:t>
            </w:r>
          </w:p>
        </w:tc>
        <w:tc>
          <w:tcPr>
            <w:tcW w:w="5490" w:type="dxa"/>
          </w:tcPr>
          <w:p w14:paraId="68634B2E" w14:textId="77777777" w:rsidR="00267085" w:rsidRPr="00A101E4" w:rsidRDefault="00267085" w:rsidP="00CF0D67">
            <w:pPr>
              <w:cnfStyle w:val="100000000000" w:firstRow="1" w:lastRow="0" w:firstColumn="0" w:lastColumn="0" w:oddVBand="0" w:evenVBand="0" w:oddHBand="0" w:evenHBand="0" w:firstRowFirstColumn="0" w:firstRowLastColumn="0" w:lastRowFirstColumn="0" w:lastRowLastColumn="0"/>
              <w:rPr>
                <w:rFonts w:ascii="Aptos corp" w:hAnsi="Aptos corp"/>
                <w:b w:val="0"/>
                <w:bCs w:val="0"/>
                <w:lang w:val="es-419"/>
              </w:rPr>
            </w:pPr>
            <w:r w:rsidRPr="00A101E4">
              <w:rPr>
                <w:rFonts w:ascii="Aptos corp" w:hAnsi="Aptos corp"/>
                <w:b w:val="0"/>
                <w:bCs w:val="0"/>
                <w:lang w:val="es-419"/>
              </w:rPr>
              <w:t>Asiento</w:t>
            </w:r>
          </w:p>
        </w:tc>
        <w:tc>
          <w:tcPr>
            <w:tcW w:w="1911" w:type="dxa"/>
          </w:tcPr>
          <w:p w14:paraId="44480438" w14:textId="77777777" w:rsidR="00267085" w:rsidRPr="00A101E4" w:rsidRDefault="00267085" w:rsidP="00CF0D67">
            <w:pPr>
              <w:cnfStyle w:val="100000000000" w:firstRow="1" w:lastRow="0" w:firstColumn="0" w:lastColumn="0" w:oddVBand="0" w:evenVBand="0" w:oddHBand="0" w:evenHBand="0" w:firstRowFirstColumn="0" w:firstRowLastColumn="0" w:lastRowFirstColumn="0" w:lastRowLastColumn="0"/>
              <w:rPr>
                <w:rFonts w:ascii="Aptos corp" w:hAnsi="Aptos corp"/>
                <w:b w:val="0"/>
                <w:bCs w:val="0"/>
                <w:lang w:val="es-419"/>
              </w:rPr>
            </w:pPr>
            <w:r w:rsidRPr="00A101E4">
              <w:rPr>
                <w:rFonts w:ascii="Aptos corp" w:hAnsi="Aptos corp"/>
                <w:b w:val="0"/>
                <w:bCs w:val="0"/>
                <w:lang w:val="es-419"/>
              </w:rPr>
              <w:t>Aprueba</w:t>
            </w:r>
          </w:p>
        </w:tc>
      </w:tr>
      <w:tr w:rsidR="00267085" w:rsidRPr="00A101E4" w14:paraId="355528C3" w14:textId="77777777" w:rsidTr="00CF0D67">
        <w:tc>
          <w:tcPr>
            <w:cnfStyle w:val="001000000000" w:firstRow="0" w:lastRow="0" w:firstColumn="1" w:lastColumn="0" w:oddVBand="0" w:evenVBand="0" w:oddHBand="0" w:evenHBand="0" w:firstRowFirstColumn="0" w:firstRowLastColumn="0" w:lastRowFirstColumn="0" w:lastRowLastColumn="0"/>
            <w:tcW w:w="1345" w:type="dxa"/>
          </w:tcPr>
          <w:p w14:paraId="5C3989D9" w14:textId="77777777" w:rsidR="00267085" w:rsidRPr="00A101E4" w:rsidRDefault="00267085" w:rsidP="00CF0D67">
            <w:pPr>
              <w:rPr>
                <w:rFonts w:ascii="Aptos corp" w:hAnsi="Aptos corp"/>
                <w:b w:val="0"/>
                <w:bCs w:val="0"/>
                <w:lang w:val="es-419"/>
              </w:rPr>
            </w:pPr>
            <w:r w:rsidRPr="00A101E4">
              <w:rPr>
                <w:rFonts w:ascii="Aptos corp" w:hAnsi="Aptos corp"/>
                <w:b w:val="0"/>
                <w:bCs w:val="0"/>
                <w:lang w:val="es-419"/>
              </w:rPr>
              <w:t>000</w:t>
            </w:r>
          </w:p>
        </w:tc>
        <w:tc>
          <w:tcPr>
            <w:tcW w:w="1710" w:type="dxa"/>
          </w:tcPr>
          <w:p w14:paraId="266A3967" w14:textId="260B5337" w:rsidR="00267085" w:rsidRPr="00A101E4" w:rsidRDefault="00A101E4"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r>
              <w:rPr>
                <w:rFonts w:ascii="Aptos corp" w:hAnsi="Aptos corp"/>
                <w:lang w:val="es-419"/>
              </w:rPr>
              <w:t>01</w:t>
            </w:r>
            <w:r w:rsidR="00267085" w:rsidRPr="00A101E4">
              <w:rPr>
                <w:rFonts w:ascii="Aptos corp" w:hAnsi="Aptos corp"/>
                <w:lang w:val="es-419"/>
              </w:rPr>
              <w:t>.</w:t>
            </w:r>
            <w:r>
              <w:rPr>
                <w:rFonts w:ascii="Aptos corp" w:hAnsi="Aptos corp"/>
                <w:lang w:val="es-419"/>
              </w:rPr>
              <w:t>12</w:t>
            </w:r>
            <w:r w:rsidR="00267085" w:rsidRPr="00A101E4">
              <w:rPr>
                <w:rFonts w:ascii="Aptos corp" w:hAnsi="Aptos corp"/>
                <w:lang w:val="es-419"/>
              </w:rPr>
              <w:t>.2024</w:t>
            </w:r>
          </w:p>
        </w:tc>
        <w:tc>
          <w:tcPr>
            <w:tcW w:w="5490" w:type="dxa"/>
          </w:tcPr>
          <w:p w14:paraId="5428E9A7"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r w:rsidRPr="00A101E4">
              <w:rPr>
                <w:rFonts w:ascii="Aptos corp" w:hAnsi="Aptos corp"/>
                <w:lang w:val="es-419"/>
              </w:rPr>
              <w:t xml:space="preserve">Original </w:t>
            </w:r>
          </w:p>
        </w:tc>
        <w:tc>
          <w:tcPr>
            <w:tcW w:w="1911" w:type="dxa"/>
          </w:tcPr>
          <w:p w14:paraId="40987F37"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r w:rsidRPr="00A101E4">
              <w:rPr>
                <w:rFonts w:ascii="Aptos corp" w:hAnsi="Aptos corp"/>
                <w:lang w:val="es-419"/>
              </w:rPr>
              <w:t>CEO</w:t>
            </w:r>
          </w:p>
        </w:tc>
      </w:tr>
      <w:tr w:rsidR="00267085" w:rsidRPr="00A101E4" w14:paraId="78ECA4F7" w14:textId="77777777" w:rsidTr="00CF0D67">
        <w:tc>
          <w:tcPr>
            <w:cnfStyle w:val="001000000000" w:firstRow="0" w:lastRow="0" w:firstColumn="1" w:lastColumn="0" w:oddVBand="0" w:evenVBand="0" w:oddHBand="0" w:evenHBand="0" w:firstRowFirstColumn="0" w:firstRowLastColumn="0" w:lastRowFirstColumn="0" w:lastRowLastColumn="0"/>
            <w:tcW w:w="1345" w:type="dxa"/>
          </w:tcPr>
          <w:p w14:paraId="1F099B21" w14:textId="77777777" w:rsidR="00267085" w:rsidRPr="00A101E4" w:rsidRDefault="00267085" w:rsidP="00CF0D67">
            <w:pPr>
              <w:rPr>
                <w:rFonts w:ascii="Aptos corp" w:hAnsi="Aptos corp"/>
                <w:b w:val="0"/>
                <w:bCs w:val="0"/>
                <w:lang w:val="es-419"/>
              </w:rPr>
            </w:pPr>
          </w:p>
        </w:tc>
        <w:tc>
          <w:tcPr>
            <w:tcW w:w="1710" w:type="dxa"/>
          </w:tcPr>
          <w:p w14:paraId="4E91161B"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c>
          <w:tcPr>
            <w:tcW w:w="5490" w:type="dxa"/>
          </w:tcPr>
          <w:p w14:paraId="2F09F0D6"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c>
          <w:tcPr>
            <w:tcW w:w="1911" w:type="dxa"/>
          </w:tcPr>
          <w:p w14:paraId="2B691237"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r>
      <w:tr w:rsidR="00267085" w:rsidRPr="00A101E4" w14:paraId="46C6F67D" w14:textId="77777777" w:rsidTr="00CF0D67">
        <w:tc>
          <w:tcPr>
            <w:cnfStyle w:val="001000000000" w:firstRow="0" w:lastRow="0" w:firstColumn="1" w:lastColumn="0" w:oddVBand="0" w:evenVBand="0" w:oddHBand="0" w:evenHBand="0" w:firstRowFirstColumn="0" w:firstRowLastColumn="0" w:lastRowFirstColumn="0" w:lastRowLastColumn="0"/>
            <w:tcW w:w="1345" w:type="dxa"/>
          </w:tcPr>
          <w:p w14:paraId="29818188" w14:textId="77777777" w:rsidR="00267085" w:rsidRPr="00A101E4" w:rsidRDefault="00267085" w:rsidP="00CF0D67">
            <w:pPr>
              <w:rPr>
                <w:rFonts w:ascii="Aptos corp" w:hAnsi="Aptos corp"/>
                <w:b w:val="0"/>
                <w:bCs w:val="0"/>
                <w:lang w:val="es-419"/>
              </w:rPr>
            </w:pPr>
          </w:p>
        </w:tc>
        <w:tc>
          <w:tcPr>
            <w:tcW w:w="1710" w:type="dxa"/>
          </w:tcPr>
          <w:p w14:paraId="6853042A"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c>
          <w:tcPr>
            <w:tcW w:w="5490" w:type="dxa"/>
          </w:tcPr>
          <w:p w14:paraId="53D39D38"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c>
          <w:tcPr>
            <w:tcW w:w="1911" w:type="dxa"/>
          </w:tcPr>
          <w:p w14:paraId="78433EA3" w14:textId="77777777" w:rsidR="00267085" w:rsidRPr="00A101E4" w:rsidRDefault="00267085" w:rsidP="00CF0D67">
            <w:pPr>
              <w:cnfStyle w:val="000000000000" w:firstRow="0" w:lastRow="0" w:firstColumn="0" w:lastColumn="0" w:oddVBand="0" w:evenVBand="0" w:oddHBand="0" w:evenHBand="0" w:firstRowFirstColumn="0" w:firstRowLastColumn="0" w:lastRowFirstColumn="0" w:lastRowLastColumn="0"/>
              <w:rPr>
                <w:rFonts w:ascii="Aptos corp" w:hAnsi="Aptos corp"/>
                <w:lang w:val="es-419"/>
              </w:rPr>
            </w:pPr>
          </w:p>
        </w:tc>
      </w:tr>
    </w:tbl>
    <w:p w14:paraId="562DFDE5" w14:textId="77777777" w:rsidR="00B945EC" w:rsidRPr="00A101E4" w:rsidRDefault="00B945EC" w:rsidP="00B945EC">
      <w:pPr>
        <w:rPr>
          <w:rFonts w:ascii="Aptos corp" w:hAnsi="Aptos corp"/>
        </w:rPr>
      </w:pPr>
    </w:p>
    <w:sectPr w:rsidR="00B945EC" w:rsidRPr="00A101E4" w:rsidSect="00B945EC">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B9DBC" w14:textId="77777777" w:rsidR="00392EFF" w:rsidRDefault="00392EFF" w:rsidP="003A4E23">
      <w:pPr>
        <w:spacing w:after="0" w:line="240" w:lineRule="auto"/>
      </w:pPr>
      <w:r>
        <w:separator/>
      </w:r>
    </w:p>
  </w:endnote>
  <w:endnote w:type="continuationSeparator" w:id="0">
    <w:p w14:paraId="6DF707FC" w14:textId="77777777" w:rsidR="00392EFF" w:rsidRDefault="00392EFF" w:rsidP="003A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corp">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F7158" w14:textId="77777777" w:rsidR="00660CC7" w:rsidRDefault="00660CC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9270A" w14:textId="77777777" w:rsidR="00660CC7" w:rsidRDefault="00660CC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33DD7" w14:textId="77777777" w:rsidR="00660CC7" w:rsidRDefault="00660C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1572F" w14:textId="77777777" w:rsidR="00392EFF" w:rsidRDefault="00392EFF" w:rsidP="003A4E23">
      <w:pPr>
        <w:spacing w:after="0" w:line="240" w:lineRule="auto"/>
      </w:pPr>
      <w:r>
        <w:separator/>
      </w:r>
    </w:p>
  </w:footnote>
  <w:footnote w:type="continuationSeparator" w:id="0">
    <w:p w14:paraId="0E630CDE" w14:textId="77777777" w:rsidR="00392EFF" w:rsidRDefault="00392EFF" w:rsidP="003A4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978CF" w14:textId="77777777" w:rsidR="00660CC7" w:rsidRDefault="00660CC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105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42"/>
      <w:gridCol w:w="5603"/>
      <w:gridCol w:w="1980"/>
    </w:tblGrid>
    <w:tr w:rsidR="00A54B57" w14:paraId="003AE25D" w14:textId="77777777" w:rsidTr="00B945EC">
      <w:tc>
        <w:tcPr>
          <w:tcW w:w="2942" w:type="dxa"/>
          <w:vMerge w:val="restart"/>
        </w:tcPr>
        <w:p w14:paraId="5B3E7C73" w14:textId="584DFDC2" w:rsidR="00B945EC" w:rsidRDefault="00B945EC">
          <w:pPr>
            <w:pStyle w:val="Cabealho"/>
          </w:pPr>
        </w:p>
        <w:p w14:paraId="13F8A158" w14:textId="19BA8FDF" w:rsidR="00AF6E33" w:rsidRPr="00AF6E33" w:rsidRDefault="00AF6E33" w:rsidP="00AF6E33"/>
      </w:tc>
      <w:tc>
        <w:tcPr>
          <w:tcW w:w="5603" w:type="dxa"/>
        </w:tcPr>
        <w:p w14:paraId="44527247" w14:textId="1CF8B3D6" w:rsidR="00B945EC" w:rsidRPr="00B945EC" w:rsidRDefault="00A101E4" w:rsidP="00B945EC">
          <w:pPr>
            <w:pStyle w:val="Cabealho"/>
            <w:jc w:val="center"/>
            <w:rPr>
              <w:b/>
              <w:bCs/>
              <w:sz w:val="28"/>
              <w:szCs w:val="28"/>
            </w:rPr>
          </w:pPr>
          <w:r>
            <w:rPr>
              <w:b/>
              <w:bCs/>
              <w:sz w:val="28"/>
              <w:szCs w:val="28"/>
            </w:rPr>
            <w:t>PRO AIRBAG</w:t>
          </w:r>
        </w:p>
      </w:tc>
      <w:tc>
        <w:tcPr>
          <w:tcW w:w="1980" w:type="dxa"/>
        </w:tcPr>
        <w:p w14:paraId="29F6E84F" w14:textId="020C71FB" w:rsidR="00B945EC" w:rsidRPr="00B945EC" w:rsidRDefault="00B945EC">
          <w:pPr>
            <w:pStyle w:val="Cabealho"/>
            <w:rPr>
              <w:sz w:val="20"/>
              <w:szCs w:val="20"/>
            </w:rPr>
          </w:pPr>
          <w:r w:rsidRPr="00B945EC">
            <w:rPr>
              <w:sz w:val="20"/>
              <w:szCs w:val="20"/>
            </w:rPr>
            <w:t>Ver. 0</w:t>
          </w:r>
        </w:p>
      </w:tc>
    </w:tr>
    <w:tr w:rsidR="002E7482" w14:paraId="28EA7F2E" w14:textId="77777777" w:rsidTr="00B945EC">
      <w:tc>
        <w:tcPr>
          <w:tcW w:w="2942" w:type="dxa"/>
          <w:vMerge/>
        </w:tcPr>
        <w:p w14:paraId="6E0ABE15" w14:textId="77777777" w:rsidR="002E7482" w:rsidRDefault="002E7482" w:rsidP="002E7482">
          <w:pPr>
            <w:pStyle w:val="Cabealho"/>
          </w:pPr>
        </w:p>
      </w:tc>
      <w:tc>
        <w:tcPr>
          <w:tcW w:w="5603" w:type="dxa"/>
        </w:tcPr>
        <w:p w14:paraId="2D2B2398" w14:textId="30B5EDC9" w:rsidR="002E7482" w:rsidRPr="003E6E28" w:rsidRDefault="002E7482" w:rsidP="002E7482">
          <w:pPr>
            <w:pStyle w:val="Cabealho"/>
            <w:jc w:val="center"/>
            <w:rPr>
              <w:sz w:val="20"/>
              <w:szCs w:val="20"/>
              <w:lang w:val="es-ES"/>
            </w:rPr>
          </w:pPr>
          <w:r>
            <w:rPr>
              <w:sz w:val="20"/>
              <w:szCs w:val="20"/>
            </w:rPr>
            <w:t>FORM 015</w:t>
          </w:r>
          <w:r w:rsidRPr="00B945EC">
            <w:rPr>
              <w:sz w:val="20"/>
              <w:szCs w:val="20"/>
            </w:rPr>
            <w:t xml:space="preserve"> | </w:t>
          </w:r>
          <w:r>
            <w:rPr>
              <w:sz w:val="20"/>
              <w:szCs w:val="20"/>
            </w:rPr>
            <w:t>Reporte de Auditoría Interna</w:t>
          </w:r>
        </w:p>
      </w:tc>
      <w:tc>
        <w:tcPr>
          <w:tcW w:w="1980" w:type="dxa"/>
        </w:tcPr>
        <w:p w14:paraId="6B0138BC" w14:textId="3E9446F7" w:rsidR="002E7482" w:rsidRPr="00B945EC" w:rsidRDefault="002E7482" w:rsidP="002E7482">
          <w:pPr>
            <w:pStyle w:val="Cabealho"/>
            <w:rPr>
              <w:sz w:val="20"/>
              <w:szCs w:val="20"/>
            </w:rPr>
          </w:pPr>
          <w:r w:rsidRPr="00B945EC">
            <w:rPr>
              <w:sz w:val="20"/>
              <w:szCs w:val="20"/>
            </w:rPr>
            <w:t xml:space="preserve">Fecha: </w:t>
          </w:r>
          <w:r w:rsidR="00A101E4">
            <w:rPr>
              <w:sz w:val="20"/>
              <w:szCs w:val="20"/>
            </w:rPr>
            <w:t>01</w:t>
          </w:r>
          <w:r w:rsidR="00A101E4" w:rsidRPr="00B945EC">
            <w:rPr>
              <w:sz w:val="20"/>
              <w:szCs w:val="20"/>
            </w:rPr>
            <w:t>.</w:t>
          </w:r>
          <w:r w:rsidR="00A101E4">
            <w:rPr>
              <w:sz w:val="20"/>
              <w:szCs w:val="20"/>
            </w:rPr>
            <w:t>12</w:t>
          </w:r>
          <w:r w:rsidR="00A101E4" w:rsidRPr="00B945EC">
            <w:rPr>
              <w:sz w:val="20"/>
              <w:szCs w:val="20"/>
            </w:rPr>
            <w:t>.2024</w:t>
          </w:r>
        </w:p>
      </w:tc>
    </w:tr>
    <w:tr w:rsidR="002E7482" w14:paraId="5C7E3FFF" w14:textId="77777777" w:rsidTr="00B945EC">
      <w:tc>
        <w:tcPr>
          <w:tcW w:w="2942" w:type="dxa"/>
          <w:vMerge/>
        </w:tcPr>
        <w:p w14:paraId="471DDD5B" w14:textId="77777777" w:rsidR="002E7482" w:rsidRDefault="002E7482" w:rsidP="002E7482">
          <w:pPr>
            <w:pStyle w:val="Cabealho"/>
          </w:pPr>
        </w:p>
      </w:tc>
      <w:tc>
        <w:tcPr>
          <w:tcW w:w="5603" w:type="dxa"/>
        </w:tcPr>
        <w:p w14:paraId="5FC1B723" w14:textId="5422D0CE" w:rsidR="002E7482" w:rsidRPr="00B945EC" w:rsidRDefault="002E7482" w:rsidP="002E7482">
          <w:pPr>
            <w:pStyle w:val="Cabealho"/>
            <w:rPr>
              <w:sz w:val="20"/>
              <w:szCs w:val="20"/>
            </w:rPr>
          </w:pPr>
          <w:r w:rsidRPr="00B945EC">
            <w:rPr>
              <w:sz w:val="20"/>
              <w:szCs w:val="20"/>
            </w:rPr>
            <w:t xml:space="preserve">Crea:EGC                                                     </w:t>
          </w:r>
          <w:r>
            <w:rPr>
              <w:sz w:val="20"/>
              <w:szCs w:val="20"/>
            </w:rPr>
            <w:t xml:space="preserve">                   </w:t>
          </w:r>
          <w:r w:rsidRPr="00B945EC">
            <w:rPr>
              <w:sz w:val="20"/>
              <w:szCs w:val="20"/>
            </w:rPr>
            <w:t xml:space="preserve">  Aprueba: </w:t>
          </w:r>
          <w:r w:rsidR="00660CC7">
            <w:rPr>
              <w:sz w:val="20"/>
              <w:szCs w:val="20"/>
            </w:rPr>
            <w:t>CEO</w:t>
          </w:r>
        </w:p>
      </w:tc>
      <w:tc>
        <w:tcPr>
          <w:tcW w:w="1980" w:type="dxa"/>
        </w:tcPr>
        <w:p w14:paraId="259B93B5" w14:textId="3344B75C" w:rsidR="002E7482" w:rsidRPr="00B945EC" w:rsidRDefault="002E7482" w:rsidP="002E7482">
          <w:pPr>
            <w:pStyle w:val="Cabealho"/>
            <w:rPr>
              <w:sz w:val="20"/>
              <w:szCs w:val="20"/>
            </w:rPr>
          </w:pPr>
          <w:r w:rsidRPr="00B945EC">
            <w:rPr>
              <w:sz w:val="20"/>
              <w:szCs w:val="20"/>
              <w:lang w:val="es-MX"/>
            </w:rPr>
            <w:t xml:space="preserve">Página </w:t>
          </w:r>
          <w:r w:rsidRPr="00B945EC">
            <w:rPr>
              <w:b/>
              <w:bCs/>
              <w:sz w:val="20"/>
              <w:szCs w:val="20"/>
            </w:rPr>
            <w:fldChar w:fldCharType="begin"/>
          </w:r>
          <w:r w:rsidRPr="00B945EC">
            <w:rPr>
              <w:b/>
              <w:bCs/>
              <w:sz w:val="20"/>
              <w:szCs w:val="20"/>
            </w:rPr>
            <w:instrText>PAGE  \* Arabic  \* MERGEFORMAT</w:instrText>
          </w:r>
          <w:r w:rsidRPr="00B945EC">
            <w:rPr>
              <w:b/>
              <w:bCs/>
              <w:sz w:val="20"/>
              <w:szCs w:val="20"/>
            </w:rPr>
            <w:fldChar w:fldCharType="separate"/>
          </w:r>
          <w:r w:rsidRPr="00B945EC">
            <w:rPr>
              <w:b/>
              <w:bCs/>
              <w:sz w:val="20"/>
              <w:szCs w:val="20"/>
              <w:lang w:val="es-MX"/>
            </w:rPr>
            <w:t>1</w:t>
          </w:r>
          <w:r w:rsidRPr="00B945EC">
            <w:rPr>
              <w:b/>
              <w:bCs/>
              <w:sz w:val="20"/>
              <w:szCs w:val="20"/>
            </w:rPr>
            <w:fldChar w:fldCharType="end"/>
          </w:r>
          <w:r w:rsidRPr="00B945EC">
            <w:rPr>
              <w:sz w:val="20"/>
              <w:szCs w:val="20"/>
              <w:lang w:val="es-MX"/>
            </w:rPr>
            <w:t xml:space="preserve"> de </w:t>
          </w:r>
          <w:r w:rsidRPr="00B945EC">
            <w:rPr>
              <w:b/>
              <w:bCs/>
              <w:sz w:val="20"/>
              <w:szCs w:val="20"/>
            </w:rPr>
            <w:fldChar w:fldCharType="begin"/>
          </w:r>
          <w:r w:rsidRPr="00B945EC">
            <w:rPr>
              <w:b/>
              <w:bCs/>
              <w:sz w:val="20"/>
              <w:szCs w:val="20"/>
            </w:rPr>
            <w:instrText>NUMPAGES  \* Arabic  \* MERGEFORMAT</w:instrText>
          </w:r>
          <w:r w:rsidRPr="00B945EC">
            <w:rPr>
              <w:b/>
              <w:bCs/>
              <w:sz w:val="20"/>
              <w:szCs w:val="20"/>
            </w:rPr>
            <w:fldChar w:fldCharType="separate"/>
          </w:r>
          <w:r w:rsidRPr="00B945EC">
            <w:rPr>
              <w:b/>
              <w:bCs/>
              <w:sz w:val="20"/>
              <w:szCs w:val="20"/>
              <w:lang w:val="es-MX"/>
            </w:rPr>
            <w:t>2</w:t>
          </w:r>
          <w:r w:rsidRPr="00B945EC">
            <w:rPr>
              <w:b/>
              <w:bCs/>
              <w:sz w:val="20"/>
              <w:szCs w:val="20"/>
            </w:rPr>
            <w:fldChar w:fldCharType="end"/>
          </w:r>
        </w:p>
      </w:tc>
    </w:tr>
  </w:tbl>
  <w:p w14:paraId="73D0D031" w14:textId="430CDD09" w:rsidR="003A4E23" w:rsidRDefault="00A101E4" w:rsidP="001D2187">
    <w:pPr>
      <w:pStyle w:val="Cabealho"/>
      <w:pBdr>
        <w:bottom w:val="single" w:sz="6" w:space="1" w:color="auto"/>
      </w:pBdr>
      <w:tabs>
        <w:tab w:val="clear" w:pos="4419"/>
        <w:tab w:val="clear" w:pos="8838"/>
        <w:tab w:val="left" w:pos="1202"/>
      </w:tabs>
    </w:pPr>
    <w:r>
      <w:rPr>
        <w:noProof/>
      </w:rPr>
      <w:drawing>
        <wp:anchor distT="0" distB="0" distL="114300" distR="114300" simplePos="0" relativeHeight="251660288" behindDoc="0" locked="0" layoutInCell="1" allowOverlap="1" wp14:anchorId="14D75B0F" wp14:editId="1DD0F67D">
          <wp:simplePos x="0" y="0"/>
          <wp:positionH relativeFrom="column">
            <wp:posOffset>283210</wp:posOffset>
          </wp:positionH>
          <wp:positionV relativeFrom="paragraph">
            <wp:posOffset>-852170</wp:posOffset>
          </wp:positionV>
          <wp:extent cx="1129665" cy="836295"/>
          <wp:effectExtent l="0" t="0" r="0" b="1905"/>
          <wp:wrapNone/>
          <wp:docPr id="97216544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9665" cy="836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187">
      <w:tab/>
    </w:r>
  </w:p>
  <w:p w14:paraId="0ABC4140" w14:textId="77777777" w:rsidR="00B945EC" w:rsidRDefault="00B945E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623B2" w14:textId="77777777" w:rsidR="00660CC7" w:rsidRDefault="00660CC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56174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40E062E2"/>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4D17130"/>
    <w:multiLevelType w:val="multilevel"/>
    <w:tmpl w:val="14F45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0D29"/>
    <w:multiLevelType w:val="multilevel"/>
    <w:tmpl w:val="123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451C3"/>
    <w:multiLevelType w:val="multilevel"/>
    <w:tmpl w:val="CE26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52BFF"/>
    <w:multiLevelType w:val="multilevel"/>
    <w:tmpl w:val="236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D0E77"/>
    <w:multiLevelType w:val="multilevel"/>
    <w:tmpl w:val="9CEA3F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416B2"/>
    <w:multiLevelType w:val="multilevel"/>
    <w:tmpl w:val="A0D82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C7829"/>
    <w:multiLevelType w:val="multilevel"/>
    <w:tmpl w:val="38600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973C6"/>
    <w:multiLevelType w:val="multilevel"/>
    <w:tmpl w:val="787E1A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176C1"/>
    <w:multiLevelType w:val="multilevel"/>
    <w:tmpl w:val="3D84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53916"/>
    <w:multiLevelType w:val="multilevel"/>
    <w:tmpl w:val="70A8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430C4"/>
    <w:multiLevelType w:val="multilevel"/>
    <w:tmpl w:val="1BA6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E4120"/>
    <w:multiLevelType w:val="multilevel"/>
    <w:tmpl w:val="78F8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E58A4"/>
    <w:multiLevelType w:val="multilevel"/>
    <w:tmpl w:val="8F24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550D0"/>
    <w:multiLevelType w:val="multilevel"/>
    <w:tmpl w:val="DF86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D788F"/>
    <w:multiLevelType w:val="multilevel"/>
    <w:tmpl w:val="AD8EC294"/>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469C1"/>
    <w:multiLevelType w:val="multilevel"/>
    <w:tmpl w:val="B2FA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C2236"/>
    <w:multiLevelType w:val="multilevel"/>
    <w:tmpl w:val="374236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347ECE"/>
    <w:multiLevelType w:val="multilevel"/>
    <w:tmpl w:val="E34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F52FA"/>
    <w:multiLevelType w:val="multilevel"/>
    <w:tmpl w:val="108E5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45238D"/>
    <w:multiLevelType w:val="multilevel"/>
    <w:tmpl w:val="FD38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C56EF"/>
    <w:multiLevelType w:val="multilevel"/>
    <w:tmpl w:val="7CBCAA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741F83"/>
    <w:multiLevelType w:val="multilevel"/>
    <w:tmpl w:val="344A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328C1"/>
    <w:multiLevelType w:val="multilevel"/>
    <w:tmpl w:val="627E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B38D2"/>
    <w:multiLevelType w:val="multilevel"/>
    <w:tmpl w:val="335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A4288F"/>
    <w:multiLevelType w:val="multilevel"/>
    <w:tmpl w:val="607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47220"/>
    <w:multiLevelType w:val="multilevel"/>
    <w:tmpl w:val="F6D6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1C0CB8"/>
    <w:multiLevelType w:val="hybridMultilevel"/>
    <w:tmpl w:val="50B48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513790B"/>
    <w:multiLevelType w:val="multilevel"/>
    <w:tmpl w:val="D44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FD0E36"/>
    <w:multiLevelType w:val="hybridMultilevel"/>
    <w:tmpl w:val="AD869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6484C24"/>
    <w:multiLevelType w:val="multilevel"/>
    <w:tmpl w:val="76E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F5A58"/>
    <w:multiLevelType w:val="multilevel"/>
    <w:tmpl w:val="5456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C37E8"/>
    <w:multiLevelType w:val="multilevel"/>
    <w:tmpl w:val="0FD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B71971"/>
    <w:multiLevelType w:val="multilevel"/>
    <w:tmpl w:val="62B6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1074C"/>
    <w:multiLevelType w:val="multilevel"/>
    <w:tmpl w:val="3D06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805DB3"/>
    <w:multiLevelType w:val="multilevel"/>
    <w:tmpl w:val="C2A0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1277C"/>
    <w:multiLevelType w:val="multilevel"/>
    <w:tmpl w:val="14705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B83FAC"/>
    <w:multiLevelType w:val="multilevel"/>
    <w:tmpl w:val="C268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9D7615"/>
    <w:multiLevelType w:val="multilevel"/>
    <w:tmpl w:val="CDF8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F0DDF"/>
    <w:multiLevelType w:val="multilevel"/>
    <w:tmpl w:val="C9CE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506258">
    <w:abstractNumId w:val="37"/>
  </w:num>
  <w:num w:numId="2" w16cid:durableId="2026319856">
    <w:abstractNumId w:val="19"/>
  </w:num>
  <w:num w:numId="3" w16cid:durableId="545337571">
    <w:abstractNumId w:val="10"/>
  </w:num>
  <w:num w:numId="4" w16cid:durableId="448663118">
    <w:abstractNumId w:val="11"/>
  </w:num>
  <w:num w:numId="5" w16cid:durableId="1191070079">
    <w:abstractNumId w:val="0"/>
  </w:num>
  <w:num w:numId="6" w16cid:durableId="569845644">
    <w:abstractNumId w:val="28"/>
  </w:num>
  <w:num w:numId="7" w16cid:durableId="1780373957">
    <w:abstractNumId w:val="24"/>
  </w:num>
  <w:num w:numId="8" w16cid:durableId="861937841">
    <w:abstractNumId w:val="13"/>
  </w:num>
  <w:num w:numId="9" w16cid:durableId="2122259156">
    <w:abstractNumId w:val="35"/>
  </w:num>
  <w:num w:numId="10" w16cid:durableId="938416474">
    <w:abstractNumId w:val="32"/>
  </w:num>
  <w:num w:numId="11" w16cid:durableId="965816136">
    <w:abstractNumId w:val="26"/>
  </w:num>
  <w:num w:numId="12" w16cid:durableId="938677955">
    <w:abstractNumId w:val="4"/>
  </w:num>
  <w:num w:numId="13" w16cid:durableId="54164922">
    <w:abstractNumId w:val="36"/>
  </w:num>
  <w:num w:numId="14" w16cid:durableId="1248684601">
    <w:abstractNumId w:val="15"/>
  </w:num>
  <w:num w:numId="15" w16cid:durableId="2045323852">
    <w:abstractNumId w:val="30"/>
  </w:num>
  <w:num w:numId="16" w16cid:durableId="1124883897">
    <w:abstractNumId w:val="9"/>
  </w:num>
  <w:num w:numId="17" w16cid:durableId="233247004">
    <w:abstractNumId w:val="25"/>
  </w:num>
  <w:num w:numId="18" w16cid:durableId="2113163519">
    <w:abstractNumId w:val="20"/>
  </w:num>
  <w:num w:numId="19" w16cid:durableId="539320954">
    <w:abstractNumId w:val="5"/>
  </w:num>
  <w:num w:numId="20" w16cid:durableId="294264461">
    <w:abstractNumId w:val="14"/>
  </w:num>
  <w:num w:numId="21" w16cid:durableId="961575991">
    <w:abstractNumId w:val="21"/>
  </w:num>
  <w:num w:numId="22" w16cid:durableId="379012785">
    <w:abstractNumId w:val="16"/>
  </w:num>
  <w:num w:numId="23" w16cid:durableId="2139256101">
    <w:abstractNumId w:val="17"/>
  </w:num>
  <w:num w:numId="24" w16cid:durableId="1112750137">
    <w:abstractNumId w:val="7"/>
  </w:num>
  <w:num w:numId="25" w16cid:durableId="1455832636">
    <w:abstractNumId w:val="22"/>
  </w:num>
  <w:num w:numId="26" w16cid:durableId="948396842">
    <w:abstractNumId w:val="18"/>
  </w:num>
  <w:num w:numId="27" w16cid:durableId="710569923">
    <w:abstractNumId w:val="6"/>
  </w:num>
  <w:num w:numId="28" w16cid:durableId="1193223395">
    <w:abstractNumId w:val="12"/>
  </w:num>
  <w:num w:numId="29" w16cid:durableId="613100476">
    <w:abstractNumId w:val="33"/>
  </w:num>
  <w:num w:numId="30" w16cid:durableId="524561496">
    <w:abstractNumId w:val="38"/>
  </w:num>
  <w:num w:numId="31" w16cid:durableId="519054158">
    <w:abstractNumId w:val="29"/>
  </w:num>
  <w:num w:numId="32" w16cid:durableId="1018770142">
    <w:abstractNumId w:val="8"/>
  </w:num>
  <w:num w:numId="33" w16cid:durableId="712735244">
    <w:abstractNumId w:val="40"/>
  </w:num>
  <w:num w:numId="34" w16cid:durableId="917981471">
    <w:abstractNumId w:val="1"/>
  </w:num>
  <w:num w:numId="35" w16cid:durableId="1033002425">
    <w:abstractNumId w:val="39"/>
  </w:num>
  <w:num w:numId="36" w16cid:durableId="1553689331">
    <w:abstractNumId w:val="31"/>
  </w:num>
  <w:num w:numId="37" w16cid:durableId="1173758495">
    <w:abstractNumId w:val="27"/>
  </w:num>
  <w:num w:numId="38" w16cid:durableId="77793930">
    <w:abstractNumId w:val="34"/>
  </w:num>
  <w:num w:numId="39" w16cid:durableId="1282760206">
    <w:abstractNumId w:val="2"/>
  </w:num>
  <w:num w:numId="40" w16cid:durableId="1961908568">
    <w:abstractNumId w:val="3"/>
  </w:num>
  <w:num w:numId="41" w16cid:durableId="17753989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24"/>
    <w:rsid w:val="000074CC"/>
    <w:rsid w:val="00024935"/>
    <w:rsid w:val="00072B6D"/>
    <w:rsid w:val="000A4AB9"/>
    <w:rsid w:val="000B2D24"/>
    <w:rsid w:val="000E1F1A"/>
    <w:rsid w:val="00110B76"/>
    <w:rsid w:val="001168EF"/>
    <w:rsid w:val="00133915"/>
    <w:rsid w:val="00135B5E"/>
    <w:rsid w:val="00165D6E"/>
    <w:rsid w:val="00192F93"/>
    <w:rsid w:val="001C4D83"/>
    <w:rsid w:val="001C6C06"/>
    <w:rsid w:val="001D2187"/>
    <w:rsid w:val="002145CD"/>
    <w:rsid w:val="00267085"/>
    <w:rsid w:val="002736C6"/>
    <w:rsid w:val="002A4978"/>
    <w:rsid w:val="002C5F86"/>
    <w:rsid w:val="002E7482"/>
    <w:rsid w:val="002F0CC0"/>
    <w:rsid w:val="002F7E6F"/>
    <w:rsid w:val="00344060"/>
    <w:rsid w:val="003567DA"/>
    <w:rsid w:val="003658D6"/>
    <w:rsid w:val="00386A3C"/>
    <w:rsid w:val="00387C1D"/>
    <w:rsid w:val="00392EFF"/>
    <w:rsid w:val="003A1F7A"/>
    <w:rsid w:val="003A4E23"/>
    <w:rsid w:val="003B35AF"/>
    <w:rsid w:val="003B4E8A"/>
    <w:rsid w:val="003C6C20"/>
    <w:rsid w:val="003D38DE"/>
    <w:rsid w:val="003D3F2E"/>
    <w:rsid w:val="003E6E28"/>
    <w:rsid w:val="004003E4"/>
    <w:rsid w:val="00446890"/>
    <w:rsid w:val="00456FC3"/>
    <w:rsid w:val="00477985"/>
    <w:rsid w:val="004C65C6"/>
    <w:rsid w:val="00523913"/>
    <w:rsid w:val="00545BB6"/>
    <w:rsid w:val="00590508"/>
    <w:rsid w:val="005A13D5"/>
    <w:rsid w:val="005A19C6"/>
    <w:rsid w:val="005C081F"/>
    <w:rsid w:val="005C3401"/>
    <w:rsid w:val="005C6137"/>
    <w:rsid w:val="005F0D7F"/>
    <w:rsid w:val="005F4F6D"/>
    <w:rsid w:val="00616F23"/>
    <w:rsid w:val="00630280"/>
    <w:rsid w:val="00643AB1"/>
    <w:rsid w:val="006534F7"/>
    <w:rsid w:val="00660CC7"/>
    <w:rsid w:val="0069769B"/>
    <w:rsid w:val="006A6EEE"/>
    <w:rsid w:val="006B4DFE"/>
    <w:rsid w:val="0072198F"/>
    <w:rsid w:val="00725734"/>
    <w:rsid w:val="00727730"/>
    <w:rsid w:val="007A6CF8"/>
    <w:rsid w:val="0080688D"/>
    <w:rsid w:val="00834294"/>
    <w:rsid w:val="0088570C"/>
    <w:rsid w:val="00893EDB"/>
    <w:rsid w:val="008B5FC0"/>
    <w:rsid w:val="008C436E"/>
    <w:rsid w:val="008D4D8E"/>
    <w:rsid w:val="008E69E8"/>
    <w:rsid w:val="008E7B9E"/>
    <w:rsid w:val="00905F1C"/>
    <w:rsid w:val="0094705C"/>
    <w:rsid w:val="00992657"/>
    <w:rsid w:val="009E0A76"/>
    <w:rsid w:val="00A101E4"/>
    <w:rsid w:val="00A122AD"/>
    <w:rsid w:val="00A3768C"/>
    <w:rsid w:val="00A54B57"/>
    <w:rsid w:val="00A84BC8"/>
    <w:rsid w:val="00A96A1D"/>
    <w:rsid w:val="00AA4A8E"/>
    <w:rsid w:val="00AA7615"/>
    <w:rsid w:val="00AF6E33"/>
    <w:rsid w:val="00B378E4"/>
    <w:rsid w:val="00B41694"/>
    <w:rsid w:val="00B77FA6"/>
    <w:rsid w:val="00B945EC"/>
    <w:rsid w:val="00C21828"/>
    <w:rsid w:val="00C26898"/>
    <w:rsid w:val="00C279A7"/>
    <w:rsid w:val="00C4422F"/>
    <w:rsid w:val="00C447FC"/>
    <w:rsid w:val="00C45A77"/>
    <w:rsid w:val="00C45FE9"/>
    <w:rsid w:val="00C91039"/>
    <w:rsid w:val="00CA1B68"/>
    <w:rsid w:val="00CA74D8"/>
    <w:rsid w:val="00CC716D"/>
    <w:rsid w:val="00CF62FF"/>
    <w:rsid w:val="00D5277A"/>
    <w:rsid w:val="00D627E0"/>
    <w:rsid w:val="00D82F98"/>
    <w:rsid w:val="00DA427B"/>
    <w:rsid w:val="00DB6CAB"/>
    <w:rsid w:val="00DC335D"/>
    <w:rsid w:val="00DC45DC"/>
    <w:rsid w:val="00E10B07"/>
    <w:rsid w:val="00E3187E"/>
    <w:rsid w:val="00E63153"/>
    <w:rsid w:val="00E81D12"/>
    <w:rsid w:val="00E949B9"/>
    <w:rsid w:val="00EA3245"/>
    <w:rsid w:val="00EB3DBA"/>
    <w:rsid w:val="00EB54DD"/>
    <w:rsid w:val="00EE7A85"/>
    <w:rsid w:val="00EF5B43"/>
    <w:rsid w:val="00F35BF9"/>
    <w:rsid w:val="00F43BED"/>
    <w:rsid w:val="00F5285B"/>
    <w:rsid w:val="00F64BEC"/>
    <w:rsid w:val="00FA54E1"/>
    <w:rsid w:val="00FC5F30"/>
    <w:rsid w:val="00FD3188"/>
    <w:rsid w:val="00FF4B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7CA7B"/>
  <w15:chartTrackingRefBased/>
  <w15:docId w15:val="{404A240B-901D-4079-9C52-56E797B6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80"/>
  </w:style>
  <w:style w:type="paragraph" w:styleId="Ttulo1">
    <w:name w:val="heading 1"/>
    <w:basedOn w:val="Normal"/>
    <w:next w:val="Normal"/>
    <w:link w:val="Ttulo1Char"/>
    <w:uiPriority w:val="9"/>
    <w:qFormat/>
    <w:rsid w:val="000B2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B2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0B2D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0B2D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B2D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B2D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B2D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B2D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B2D2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2D2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B2D2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0B2D2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0B2D2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B2D2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B2D2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B2D2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B2D2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B2D24"/>
    <w:rPr>
      <w:rFonts w:eastAsiaTheme="majorEastAsia" w:cstheme="majorBidi"/>
      <w:color w:val="272727" w:themeColor="text1" w:themeTint="D8"/>
    </w:rPr>
  </w:style>
  <w:style w:type="paragraph" w:styleId="Ttulo">
    <w:name w:val="Title"/>
    <w:basedOn w:val="Normal"/>
    <w:next w:val="Normal"/>
    <w:link w:val="TtuloChar"/>
    <w:uiPriority w:val="10"/>
    <w:qFormat/>
    <w:rsid w:val="000B2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2D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B2D2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B2D2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B2D24"/>
    <w:pPr>
      <w:spacing w:before="160"/>
      <w:jc w:val="center"/>
    </w:pPr>
    <w:rPr>
      <w:i/>
      <w:iCs/>
      <w:color w:val="404040" w:themeColor="text1" w:themeTint="BF"/>
    </w:rPr>
  </w:style>
  <w:style w:type="character" w:customStyle="1" w:styleId="CitaoChar">
    <w:name w:val="Citação Char"/>
    <w:basedOn w:val="Fontepargpadro"/>
    <w:link w:val="Citao"/>
    <w:uiPriority w:val="29"/>
    <w:rsid w:val="000B2D24"/>
    <w:rPr>
      <w:i/>
      <w:iCs/>
      <w:color w:val="404040" w:themeColor="text1" w:themeTint="BF"/>
    </w:rPr>
  </w:style>
  <w:style w:type="paragraph" w:styleId="PargrafodaLista">
    <w:name w:val="List Paragraph"/>
    <w:basedOn w:val="Normal"/>
    <w:uiPriority w:val="34"/>
    <w:qFormat/>
    <w:rsid w:val="000B2D24"/>
    <w:pPr>
      <w:ind w:left="720"/>
      <w:contextualSpacing/>
    </w:pPr>
  </w:style>
  <w:style w:type="character" w:styleId="nfaseIntensa">
    <w:name w:val="Intense Emphasis"/>
    <w:basedOn w:val="Fontepargpadro"/>
    <w:uiPriority w:val="21"/>
    <w:qFormat/>
    <w:rsid w:val="000B2D24"/>
    <w:rPr>
      <w:i/>
      <w:iCs/>
      <w:color w:val="0F4761" w:themeColor="accent1" w:themeShade="BF"/>
    </w:rPr>
  </w:style>
  <w:style w:type="paragraph" w:styleId="CitaoIntensa">
    <w:name w:val="Intense Quote"/>
    <w:basedOn w:val="Normal"/>
    <w:next w:val="Normal"/>
    <w:link w:val="CitaoIntensaChar"/>
    <w:uiPriority w:val="30"/>
    <w:qFormat/>
    <w:rsid w:val="000B2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B2D24"/>
    <w:rPr>
      <w:i/>
      <w:iCs/>
      <w:color w:val="0F4761" w:themeColor="accent1" w:themeShade="BF"/>
    </w:rPr>
  </w:style>
  <w:style w:type="character" w:styleId="RefernciaIntensa">
    <w:name w:val="Intense Reference"/>
    <w:basedOn w:val="Fontepargpadro"/>
    <w:uiPriority w:val="32"/>
    <w:qFormat/>
    <w:rsid w:val="000B2D24"/>
    <w:rPr>
      <w:b/>
      <w:bCs/>
      <w:smallCaps/>
      <w:color w:val="0F4761" w:themeColor="accent1" w:themeShade="BF"/>
      <w:spacing w:val="5"/>
    </w:rPr>
  </w:style>
  <w:style w:type="paragraph" w:styleId="SemEspaamento">
    <w:name w:val="No Spacing"/>
    <w:uiPriority w:val="1"/>
    <w:qFormat/>
    <w:rsid w:val="000B2D24"/>
    <w:pPr>
      <w:spacing w:after="0" w:line="240" w:lineRule="auto"/>
    </w:pPr>
  </w:style>
  <w:style w:type="paragraph" w:styleId="Cabealho">
    <w:name w:val="header"/>
    <w:basedOn w:val="Normal"/>
    <w:link w:val="CabealhoChar"/>
    <w:uiPriority w:val="99"/>
    <w:unhideWhenUsed/>
    <w:rsid w:val="003A4E23"/>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3A4E23"/>
  </w:style>
  <w:style w:type="paragraph" w:styleId="Rodap">
    <w:name w:val="footer"/>
    <w:basedOn w:val="Normal"/>
    <w:link w:val="RodapChar"/>
    <w:uiPriority w:val="99"/>
    <w:unhideWhenUsed/>
    <w:rsid w:val="003A4E23"/>
    <w:pPr>
      <w:tabs>
        <w:tab w:val="center" w:pos="4419"/>
        <w:tab w:val="right" w:pos="8838"/>
      </w:tabs>
      <w:spacing w:after="0" w:line="240" w:lineRule="auto"/>
    </w:pPr>
  </w:style>
  <w:style w:type="character" w:customStyle="1" w:styleId="RodapChar">
    <w:name w:val="Rodapé Char"/>
    <w:basedOn w:val="Fontepargpadro"/>
    <w:link w:val="Rodap"/>
    <w:uiPriority w:val="99"/>
    <w:rsid w:val="003A4E23"/>
  </w:style>
  <w:style w:type="table" w:styleId="Tabelacomgrade">
    <w:name w:val="Table Grid"/>
    <w:basedOn w:val="Tabelanormal"/>
    <w:uiPriority w:val="59"/>
    <w:rsid w:val="00B94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B94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FF4B65"/>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Forte">
    <w:name w:val="Strong"/>
    <w:basedOn w:val="Fontepargpadro"/>
    <w:uiPriority w:val="22"/>
    <w:qFormat/>
    <w:rsid w:val="00FF4B65"/>
    <w:rPr>
      <w:b/>
      <w:bCs/>
    </w:rPr>
  </w:style>
  <w:style w:type="table" w:styleId="TabeladeGradeClara">
    <w:name w:val="Grid Table Light"/>
    <w:basedOn w:val="Tabelanormal"/>
    <w:uiPriority w:val="40"/>
    <w:rsid w:val="00E949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87C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arcadores">
    <w:name w:val="List Bullet"/>
    <w:basedOn w:val="Normal"/>
    <w:uiPriority w:val="99"/>
    <w:unhideWhenUsed/>
    <w:rsid w:val="00456FC3"/>
    <w:pPr>
      <w:numPr>
        <w:numId w:val="34"/>
      </w:numPr>
      <w:spacing w:after="200" w:line="276" w:lineRule="auto"/>
      <w:contextualSpacing/>
    </w:pPr>
    <w:rPr>
      <w:rFonts w:eastAsiaTheme="minorEastAsia" w:cs="Times New Roman"/>
      <w:kern w:val="0"/>
      <w:sz w:val="22"/>
      <w:szCs w:val="22"/>
      <w:lang w:val="en-US"/>
      <w14:ligatures w14:val="none"/>
    </w:rPr>
  </w:style>
  <w:style w:type="paragraph" w:styleId="CabealhodoSumrio">
    <w:name w:val="TOC Heading"/>
    <w:basedOn w:val="Ttulo1"/>
    <w:next w:val="Normal"/>
    <w:uiPriority w:val="39"/>
    <w:unhideWhenUsed/>
    <w:qFormat/>
    <w:rsid w:val="00A101E4"/>
    <w:pPr>
      <w:spacing w:before="480" w:after="0" w:line="276" w:lineRule="auto"/>
      <w:outlineLvl w:val="9"/>
    </w:pPr>
    <w:rPr>
      <w:b/>
      <w:bCs/>
      <w:kern w:val="0"/>
      <w:sz w:val="28"/>
      <w:szCs w:val="28"/>
      <w:lang w:val="es-ES"/>
      <w14:ligatures w14:val="none"/>
    </w:rPr>
  </w:style>
  <w:style w:type="paragraph" w:styleId="Sumrio3">
    <w:name w:val="toc 3"/>
    <w:basedOn w:val="Normal"/>
    <w:next w:val="Normal"/>
    <w:autoRedefine/>
    <w:uiPriority w:val="39"/>
    <w:unhideWhenUsed/>
    <w:rsid w:val="00A101E4"/>
    <w:pPr>
      <w:spacing w:after="100"/>
      <w:ind w:left="480"/>
    </w:pPr>
  </w:style>
  <w:style w:type="character" w:styleId="Hyperlink">
    <w:name w:val="Hyperlink"/>
    <w:basedOn w:val="Fontepargpadro"/>
    <w:uiPriority w:val="99"/>
    <w:unhideWhenUsed/>
    <w:rsid w:val="00A101E4"/>
    <w:rPr>
      <w:color w:val="467886" w:themeColor="hyperlink"/>
      <w:u w:val="single"/>
    </w:rPr>
  </w:style>
  <w:style w:type="paragraph" w:styleId="Sumrio2">
    <w:name w:val="toc 2"/>
    <w:basedOn w:val="Normal"/>
    <w:next w:val="Normal"/>
    <w:autoRedefine/>
    <w:uiPriority w:val="39"/>
    <w:unhideWhenUsed/>
    <w:rsid w:val="00A101E4"/>
    <w:pPr>
      <w:spacing w:after="100" w:line="259" w:lineRule="auto"/>
      <w:ind w:left="220"/>
    </w:pPr>
    <w:rPr>
      <w:rFonts w:eastAsiaTheme="minorEastAsia" w:cs="Times New Roman"/>
      <w:kern w:val="0"/>
      <w:sz w:val="22"/>
      <w:szCs w:val="22"/>
      <w:lang w:val="es-ES" w:eastAsia="es-ES"/>
      <w14:ligatures w14:val="none"/>
    </w:rPr>
  </w:style>
  <w:style w:type="paragraph" w:styleId="Sumrio1">
    <w:name w:val="toc 1"/>
    <w:basedOn w:val="Normal"/>
    <w:next w:val="Normal"/>
    <w:autoRedefine/>
    <w:uiPriority w:val="39"/>
    <w:unhideWhenUsed/>
    <w:rsid w:val="00A101E4"/>
    <w:pPr>
      <w:spacing w:after="100" w:line="259" w:lineRule="auto"/>
    </w:pPr>
    <w:rPr>
      <w:rFonts w:eastAsiaTheme="minorEastAsia" w:cs="Times New Roman"/>
      <w:kern w:val="0"/>
      <w:sz w:val="22"/>
      <w:szCs w:val="22"/>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09241">
      <w:bodyDiv w:val="1"/>
      <w:marLeft w:val="0"/>
      <w:marRight w:val="0"/>
      <w:marTop w:val="0"/>
      <w:marBottom w:val="0"/>
      <w:divBdr>
        <w:top w:val="none" w:sz="0" w:space="0" w:color="auto"/>
        <w:left w:val="none" w:sz="0" w:space="0" w:color="auto"/>
        <w:bottom w:val="none" w:sz="0" w:space="0" w:color="auto"/>
        <w:right w:val="none" w:sz="0" w:space="0" w:color="auto"/>
      </w:divBdr>
    </w:div>
    <w:div w:id="197134073">
      <w:bodyDiv w:val="1"/>
      <w:marLeft w:val="0"/>
      <w:marRight w:val="0"/>
      <w:marTop w:val="0"/>
      <w:marBottom w:val="0"/>
      <w:divBdr>
        <w:top w:val="none" w:sz="0" w:space="0" w:color="auto"/>
        <w:left w:val="none" w:sz="0" w:space="0" w:color="auto"/>
        <w:bottom w:val="none" w:sz="0" w:space="0" w:color="auto"/>
        <w:right w:val="none" w:sz="0" w:space="0" w:color="auto"/>
      </w:divBdr>
    </w:div>
    <w:div w:id="217858797">
      <w:bodyDiv w:val="1"/>
      <w:marLeft w:val="0"/>
      <w:marRight w:val="0"/>
      <w:marTop w:val="0"/>
      <w:marBottom w:val="0"/>
      <w:divBdr>
        <w:top w:val="none" w:sz="0" w:space="0" w:color="auto"/>
        <w:left w:val="none" w:sz="0" w:space="0" w:color="auto"/>
        <w:bottom w:val="none" w:sz="0" w:space="0" w:color="auto"/>
        <w:right w:val="none" w:sz="0" w:space="0" w:color="auto"/>
      </w:divBdr>
    </w:div>
    <w:div w:id="244189838">
      <w:bodyDiv w:val="1"/>
      <w:marLeft w:val="0"/>
      <w:marRight w:val="0"/>
      <w:marTop w:val="0"/>
      <w:marBottom w:val="0"/>
      <w:divBdr>
        <w:top w:val="none" w:sz="0" w:space="0" w:color="auto"/>
        <w:left w:val="none" w:sz="0" w:space="0" w:color="auto"/>
        <w:bottom w:val="none" w:sz="0" w:space="0" w:color="auto"/>
        <w:right w:val="none" w:sz="0" w:space="0" w:color="auto"/>
      </w:divBdr>
    </w:div>
    <w:div w:id="275868671">
      <w:bodyDiv w:val="1"/>
      <w:marLeft w:val="0"/>
      <w:marRight w:val="0"/>
      <w:marTop w:val="0"/>
      <w:marBottom w:val="0"/>
      <w:divBdr>
        <w:top w:val="none" w:sz="0" w:space="0" w:color="auto"/>
        <w:left w:val="none" w:sz="0" w:space="0" w:color="auto"/>
        <w:bottom w:val="none" w:sz="0" w:space="0" w:color="auto"/>
        <w:right w:val="none" w:sz="0" w:space="0" w:color="auto"/>
      </w:divBdr>
    </w:div>
    <w:div w:id="282615344">
      <w:bodyDiv w:val="1"/>
      <w:marLeft w:val="0"/>
      <w:marRight w:val="0"/>
      <w:marTop w:val="0"/>
      <w:marBottom w:val="0"/>
      <w:divBdr>
        <w:top w:val="none" w:sz="0" w:space="0" w:color="auto"/>
        <w:left w:val="none" w:sz="0" w:space="0" w:color="auto"/>
        <w:bottom w:val="none" w:sz="0" w:space="0" w:color="auto"/>
        <w:right w:val="none" w:sz="0" w:space="0" w:color="auto"/>
      </w:divBdr>
    </w:div>
    <w:div w:id="304623222">
      <w:bodyDiv w:val="1"/>
      <w:marLeft w:val="0"/>
      <w:marRight w:val="0"/>
      <w:marTop w:val="0"/>
      <w:marBottom w:val="0"/>
      <w:divBdr>
        <w:top w:val="none" w:sz="0" w:space="0" w:color="auto"/>
        <w:left w:val="none" w:sz="0" w:space="0" w:color="auto"/>
        <w:bottom w:val="none" w:sz="0" w:space="0" w:color="auto"/>
        <w:right w:val="none" w:sz="0" w:space="0" w:color="auto"/>
      </w:divBdr>
    </w:div>
    <w:div w:id="319120116">
      <w:bodyDiv w:val="1"/>
      <w:marLeft w:val="0"/>
      <w:marRight w:val="0"/>
      <w:marTop w:val="0"/>
      <w:marBottom w:val="0"/>
      <w:divBdr>
        <w:top w:val="none" w:sz="0" w:space="0" w:color="auto"/>
        <w:left w:val="none" w:sz="0" w:space="0" w:color="auto"/>
        <w:bottom w:val="none" w:sz="0" w:space="0" w:color="auto"/>
        <w:right w:val="none" w:sz="0" w:space="0" w:color="auto"/>
      </w:divBdr>
    </w:div>
    <w:div w:id="360981204">
      <w:bodyDiv w:val="1"/>
      <w:marLeft w:val="0"/>
      <w:marRight w:val="0"/>
      <w:marTop w:val="0"/>
      <w:marBottom w:val="0"/>
      <w:divBdr>
        <w:top w:val="none" w:sz="0" w:space="0" w:color="auto"/>
        <w:left w:val="none" w:sz="0" w:space="0" w:color="auto"/>
        <w:bottom w:val="none" w:sz="0" w:space="0" w:color="auto"/>
        <w:right w:val="none" w:sz="0" w:space="0" w:color="auto"/>
      </w:divBdr>
    </w:div>
    <w:div w:id="386495429">
      <w:bodyDiv w:val="1"/>
      <w:marLeft w:val="0"/>
      <w:marRight w:val="0"/>
      <w:marTop w:val="0"/>
      <w:marBottom w:val="0"/>
      <w:divBdr>
        <w:top w:val="none" w:sz="0" w:space="0" w:color="auto"/>
        <w:left w:val="none" w:sz="0" w:space="0" w:color="auto"/>
        <w:bottom w:val="none" w:sz="0" w:space="0" w:color="auto"/>
        <w:right w:val="none" w:sz="0" w:space="0" w:color="auto"/>
      </w:divBdr>
    </w:div>
    <w:div w:id="389310300">
      <w:bodyDiv w:val="1"/>
      <w:marLeft w:val="0"/>
      <w:marRight w:val="0"/>
      <w:marTop w:val="0"/>
      <w:marBottom w:val="0"/>
      <w:divBdr>
        <w:top w:val="none" w:sz="0" w:space="0" w:color="auto"/>
        <w:left w:val="none" w:sz="0" w:space="0" w:color="auto"/>
        <w:bottom w:val="none" w:sz="0" w:space="0" w:color="auto"/>
        <w:right w:val="none" w:sz="0" w:space="0" w:color="auto"/>
      </w:divBdr>
    </w:div>
    <w:div w:id="391393292">
      <w:bodyDiv w:val="1"/>
      <w:marLeft w:val="0"/>
      <w:marRight w:val="0"/>
      <w:marTop w:val="0"/>
      <w:marBottom w:val="0"/>
      <w:divBdr>
        <w:top w:val="none" w:sz="0" w:space="0" w:color="auto"/>
        <w:left w:val="none" w:sz="0" w:space="0" w:color="auto"/>
        <w:bottom w:val="none" w:sz="0" w:space="0" w:color="auto"/>
        <w:right w:val="none" w:sz="0" w:space="0" w:color="auto"/>
      </w:divBdr>
    </w:div>
    <w:div w:id="392775015">
      <w:bodyDiv w:val="1"/>
      <w:marLeft w:val="0"/>
      <w:marRight w:val="0"/>
      <w:marTop w:val="0"/>
      <w:marBottom w:val="0"/>
      <w:divBdr>
        <w:top w:val="none" w:sz="0" w:space="0" w:color="auto"/>
        <w:left w:val="none" w:sz="0" w:space="0" w:color="auto"/>
        <w:bottom w:val="none" w:sz="0" w:space="0" w:color="auto"/>
        <w:right w:val="none" w:sz="0" w:space="0" w:color="auto"/>
      </w:divBdr>
    </w:div>
    <w:div w:id="421991587">
      <w:bodyDiv w:val="1"/>
      <w:marLeft w:val="0"/>
      <w:marRight w:val="0"/>
      <w:marTop w:val="0"/>
      <w:marBottom w:val="0"/>
      <w:divBdr>
        <w:top w:val="none" w:sz="0" w:space="0" w:color="auto"/>
        <w:left w:val="none" w:sz="0" w:space="0" w:color="auto"/>
        <w:bottom w:val="none" w:sz="0" w:space="0" w:color="auto"/>
        <w:right w:val="none" w:sz="0" w:space="0" w:color="auto"/>
      </w:divBdr>
    </w:div>
    <w:div w:id="432476371">
      <w:bodyDiv w:val="1"/>
      <w:marLeft w:val="0"/>
      <w:marRight w:val="0"/>
      <w:marTop w:val="0"/>
      <w:marBottom w:val="0"/>
      <w:divBdr>
        <w:top w:val="none" w:sz="0" w:space="0" w:color="auto"/>
        <w:left w:val="none" w:sz="0" w:space="0" w:color="auto"/>
        <w:bottom w:val="none" w:sz="0" w:space="0" w:color="auto"/>
        <w:right w:val="none" w:sz="0" w:space="0" w:color="auto"/>
      </w:divBdr>
    </w:div>
    <w:div w:id="499736047">
      <w:bodyDiv w:val="1"/>
      <w:marLeft w:val="0"/>
      <w:marRight w:val="0"/>
      <w:marTop w:val="0"/>
      <w:marBottom w:val="0"/>
      <w:divBdr>
        <w:top w:val="none" w:sz="0" w:space="0" w:color="auto"/>
        <w:left w:val="none" w:sz="0" w:space="0" w:color="auto"/>
        <w:bottom w:val="none" w:sz="0" w:space="0" w:color="auto"/>
        <w:right w:val="none" w:sz="0" w:space="0" w:color="auto"/>
      </w:divBdr>
    </w:div>
    <w:div w:id="611208625">
      <w:bodyDiv w:val="1"/>
      <w:marLeft w:val="0"/>
      <w:marRight w:val="0"/>
      <w:marTop w:val="0"/>
      <w:marBottom w:val="0"/>
      <w:divBdr>
        <w:top w:val="none" w:sz="0" w:space="0" w:color="auto"/>
        <w:left w:val="none" w:sz="0" w:space="0" w:color="auto"/>
        <w:bottom w:val="none" w:sz="0" w:space="0" w:color="auto"/>
        <w:right w:val="none" w:sz="0" w:space="0" w:color="auto"/>
      </w:divBdr>
    </w:div>
    <w:div w:id="646740207">
      <w:bodyDiv w:val="1"/>
      <w:marLeft w:val="0"/>
      <w:marRight w:val="0"/>
      <w:marTop w:val="0"/>
      <w:marBottom w:val="0"/>
      <w:divBdr>
        <w:top w:val="none" w:sz="0" w:space="0" w:color="auto"/>
        <w:left w:val="none" w:sz="0" w:space="0" w:color="auto"/>
        <w:bottom w:val="none" w:sz="0" w:space="0" w:color="auto"/>
        <w:right w:val="none" w:sz="0" w:space="0" w:color="auto"/>
      </w:divBdr>
    </w:div>
    <w:div w:id="657465047">
      <w:bodyDiv w:val="1"/>
      <w:marLeft w:val="0"/>
      <w:marRight w:val="0"/>
      <w:marTop w:val="0"/>
      <w:marBottom w:val="0"/>
      <w:divBdr>
        <w:top w:val="none" w:sz="0" w:space="0" w:color="auto"/>
        <w:left w:val="none" w:sz="0" w:space="0" w:color="auto"/>
        <w:bottom w:val="none" w:sz="0" w:space="0" w:color="auto"/>
        <w:right w:val="none" w:sz="0" w:space="0" w:color="auto"/>
      </w:divBdr>
    </w:div>
    <w:div w:id="797143156">
      <w:bodyDiv w:val="1"/>
      <w:marLeft w:val="0"/>
      <w:marRight w:val="0"/>
      <w:marTop w:val="0"/>
      <w:marBottom w:val="0"/>
      <w:divBdr>
        <w:top w:val="none" w:sz="0" w:space="0" w:color="auto"/>
        <w:left w:val="none" w:sz="0" w:space="0" w:color="auto"/>
        <w:bottom w:val="none" w:sz="0" w:space="0" w:color="auto"/>
        <w:right w:val="none" w:sz="0" w:space="0" w:color="auto"/>
      </w:divBdr>
    </w:div>
    <w:div w:id="801653036">
      <w:bodyDiv w:val="1"/>
      <w:marLeft w:val="0"/>
      <w:marRight w:val="0"/>
      <w:marTop w:val="0"/>
      <w:marBottom w:val="0"/>
      <w:divBdr>
        <w:top w:val="none" w:sz="0" w:space="0" w:color="auto"/>
        <w:left w:val="none" w:sz="0" w:space="0" w:color="auto"/>
        <w:bottom w:val="none" w:sz="0" w:space="0" w:color="auto"/>
        <w:right w:val="none" w:sz="0" w:space="0" w:color="auto"/>
      </w:divBdr>
    </w:div>
    <w:div w:id="807822931">
      <w:bodyDiv w:val="1"/>
      <w:marLeft w:val="0"/>
      <w:marRight w:val="0"/>
      <w:marTop w:val="0"/>
      <w:marBottom w:val="0"/>
      <w:divBdr>
        <w:top w:val="none" w:sz="0" w:space="0" w:color="auto"/>
        <w:left w:val="none" w:sz="0" w:space="0" w:color="auto"/>
        <w:bottom w:val="none" w:sz="0" w:space="0" w:color="auto"/>
        <w:right w:val="none" w:sz="0" w:space="0" w:color="auto"/>
      </w:divBdr>
    </w:div>
    <w:div w:id="844906942">
      <w:bodyDiv w:val="1"/>
      <w:marLeft w:val="0"/>
      <w:marRight w:val="0"/>
      <w:marTop w:val="0"/>
      <w:marBottom w:val="0"/>
      <w:divBdr>
        <w:top w:val="none" w:sz="0" w:space="0" w:color="auto"/>
        <w:left w:val="none" w:sz="0" w:space="0" w:color="auto"/>
        <w:bottom w:val="none" w:sz="0" w:space="0" w:color="auto"/>
        <w:right w:val="none" w:sz="0" w:space="0" w:color="auto"/>
      </w:divBdr>
    </w:div>
    <w:div w:id="943071631">
      <w:bodyDiv w:val="1"/>
      <w:marLeft w:val="0"/>
      <w:marRight w:val="0"/>
      <w:marTop w:val="0"/>
      <w:marBottom w:val="0"/>
      <w:divBdr>
        <w:top w:val="none" w:sz="0" w:space="0" w:color="auto"/>
        <w:left w:val="none" w:sz="0" w:space="0" w:color="auto"/>
        <w:bottom w:val="none" w:sz="0" w:space="0" w:color="auto"/>
        <w:right w:val="none" w:sz="0" w:space="0" w:color="auto"/>
      </w:divBdr>
    </w:div>
    <w:div w:id="966861249">
      <w:bodyDiv w:val="1"/>
      <w:marLeft w:val="0"/>
      <w:marRight w:val="0"/>
      <w:marTop w:val="0"/>
      <w:marBottom w:val="0"/>
      <w:divBdr>
        <w:top w:val="none" w:sz="0" w:space="0" w:color="auto"/>
        <w:left w:val="none" w:sz="0" w:space="0" w:color="auto"/>
        <w:bottom w:val="none" w:sz="0" w:space="0" w:color="auto"/>
        <w:right w:val="none" w:sz="0" w:space="0" w:color="auto"/>
      </w:divBdr>
    </w:div>
    <w:div w:id="1013920243">
      <w:bodyDiv w:val="1"/>
      <w:marLeft w:val="0"/>
      <w:marRight w:val="0"/>
      <w:marTop w:val="0"/>
      <w:marBottom w:val="0"/>
      <w:divBdr>
        <w:top w:val="none" w:sz="0" w:space="0" w:color="auto"/>
        <w:left w:val="none" w:sz="0" w:space="0" w:color="auto"/>
        <w:bottom w:val="none" w:sz="0" w:space="0" w:color="auto"/>
        <w:right w:val="none" w:sz="0" w:space="0" w:color="auto"/>
      </w:divBdr>
    </w:div>
    <w:div w:id="1048456440">
      <w:bodyDiv w:val="1"/>
      <w:marLeft w:val="0"/>
      <w:marRight w:val="0"/>
      <w:marTop w:val="0"/>
      <w:marBottom w:val="0"/>
      <w:divBdr>
        <w:top w:val="none" w:sz="0" w:space="0" w:color="auto"/>
        <w:left w:val="none" w:sz="0" w:space="0" w:color="auto"/>
        <w:bottom w:val="none" w:sz="0" w:space="0" w:color="auto"/>
        <w:right w:val="none" w:sz="0" w:space="0" w:color="auto"/>
      </w:divBdr>
    </w:div>
    <w:div w:id="1088770634">
      <w:bodyDiv w:val="1"/>
      <w:marLeft w:val="0"/>
      <w:marRight w:val="0"/>
      <w:marTop w:val="0"/>
      <w:marBottom w:val="0"/>
      <w:divBdr>
        <w:top w:val="none" w:sz="0" w:space="0" w:color="auto"/>
        <w:left w:val="none" w:sz="0" w:space="0" w:color="auto"/>
        <w:bottom w:val="none" w:sz="0" w:space="0" w:color="auto"/>
        <w:right w:val="none" w:sz="0" w:space="0" w:color="auto"/>
      </w:divBdr>
    </w:div>
    <w:div w:id="1090348699">
      <w:bodyDiv w:val="1"/>
      <w:marLeft w:val="0"/>
      <w:marRight w:val="0"/>
      <w:marTop w:val="0"/>
      <w:marBottom w:val="0"/>
      <w:divBdr>
        <w:top w:val="none" w:sz="0" w:space="0" w:color="auto"/>
        <w:left w:val="none" w:sz="0" w:space="0" w:color="auto"/>
        <w:bottom w:val="none" w:sz="0" w:space="0" w:color="auto"/>
        <w:right w:val="none" w:sz="0" w:space="0" w:color="auto"/>
      </w:divBdr>
    </w:div>
    <w:div w:id="1206482037">
      <w:bodyDiv w:val="1"/>
      <w:marLeft w:val="0"/>
      <w:marRight w:val="0"/>
      <w:marTop w:val="0"/>
      <w:marBottom w:val="0"/>
      <w:divBdr>
        <w:top w:val="none" w:sz="0" w:space="0" w:color="auto"/>
        <w:left w:val="none" w:sz="0" w:space="0" w:color="auto"/>
        <w:bottom w:val="none" w:sz="0" w:space="0" w:color="auto"/>
        <w:right w:val="none" w:sz="0" w:space="0" w:color="auto"/>
      </w:divBdr>
    </w:div>
    <w:div w:id="1219198604">
      <w:bodyDiv w:val="1"/>
      <w:marLeft w:val="0"/>
      <w:marRight w:val="0"/>
      <w:marTop w:val="0"/>
      <w:marBottom w:val="0"/>
      <w:divBdr>
        <w:top w:val="none" w:sz="0" w:space="0" w:color="auto"/>
        <w:left w:val="none" w:sz="0" w:space="0" w:color="auto"/>
        <w:bottom w:val="none" w:sz="0" w:space="0" w:color="auto"/>
        <w:right w:val="none" w:sz="0" w:space="0" w:color="auto"/>
      </w:divBdr>
    </w:div>
    <w:div w:id="1263998460">
      <w:bodyDiv w:val="1"/>
      <w:marLeft w:val="0"/>
      <w:marRight w:val="0"/>
      <w:marTop w:val="0"/>
      <w:marBottom w:val="0"/>
      <w:divBdr>
        <w:top w:val="none" w:sz="0" w:space="0" w:color="auto"/>
        <w:left w:val="none" w:sz="0" w:space="0" w:color="auto"/>
        <w:bottom w:val="none" w:sz="0" w:space="0" w:color="auto"/>
        <w:right w:val="none" w:sz="0" w:space="0" w:color="auto"/>
      </w:divBdr>
    </w:div>
    <w:div w:id="1291590389">
      <w:bodyDiv w:val="1"/>
      <w:marLeft w:val="0"/>
      <w:marRight w:val="0"/>
      <w:marTop w:val="0"/>
      <w:marBottom w:val="0"/>
      <w:divBdr>
        <w:top w:val="none" w:sz="0" w:space="0" w:color="auto"/>
        <w:left w:val="none" w:sz="0" w:space="0" w:color="auto"/>
        <w:bottom w:val="none" w:sz="0" w:space="0" w:color="auto"/>
        <w:right w:val="none" w:sz="0" w:space="0" w:color="auto"/>
      </w:divBdr>
    </w:div>
    <w:div w:id="1401710011">
      <w:bodyDiv w:val="1"/>
      <w:marLeft w:val="0"/>
      <w:marRight w:val="0"/>
      <w:marTop w:val="0"/>
      <w:marBottom w:val="0"/>
      <w:divBdr>
        <w:top w:val="none" w:sz="0" w:space="0" w:color="auto"/>
        <w:left w:val="none" w:sz="0" w:space="0" w:color="auto"/>
        <w:bottom w:val="none" w:sz="0" w:space="0" w:color="auto"/>
        <w:right w:val="none" w:sz="0" w:space="0" w:color="auto"/>
      </w:divBdr>
    </w:div>
    <w:div w:id="1466653482">
      <w:bodyDiv w:val="1"/>
      <w:marLeft w:val="0"/>
      <w:marRight w:val="0"/>
      <w:marTop w:val="0"/>
      <w:marBottom w:val="0"/>
      <w:divBdr>
        <w:top w:val="none" w:sz="0" w:space="0" w:color="auto"/>
        <w:left w:val="none" w:sz="0" w:space="0" w:color="auto"/>
        <w:bottom w:val="none" w:sz="0" w:space="0" w:color="auto"/>
        <w:right w:val="none" w:sz="0" w:space="0" w:color="auto"/>
      </w:divBdr>
    </w:div>
    <w:div w:id="1467432932">
      <w:bodyDiv w:val="1"/>
      <w:marLeft w:val="0"/>
      <w:marRight w:val="0"/>
      <w:marTop w:val="0"/>
      <w:marBottom w:val="0"/>
      <w:divBdr>
        <w:top w:val="none" w:sz="0" w:space="0" w:color="auto"/>
        <w:left w:val="none" w:sz="0" w:space="0" w:color="auto"/>
        <w:bottom w:val="none" w:sz="0" w:space="0" w:color="auto"/>
        <w:right w:val="none" w:sz="0" w:space="0" w:color="auto"/>
      </w:divBdr>
    </w:div>
    <w:div w:id="1487932963">
      <w:bodyDiv w:val="1"/>
      <w:marLeft w:val="0"/>
      <w:marRight w:val="0"/>
      <w:marTop w:val="0"/>
      <w:marBottom w:val="0"/>
      <w:divBdr>
        <w:top w:val="none" w:sz="0" w:space="0" w:color="auto"/>
        <w:left w:val="none" w:sz="0" w:space="0" w:color="auto"/>
        <w:bottom w:val="none" w:sz="0" w:space="0" w:color="auto"/>
        <w:right w:val="none" w:sz="0" w:space="0" w:color="auto"/>
      </w:divBdr>
    </w:div>
    <w:div w:id="1488323984">
      <w:bodyDiv w:val="1"/>
      <w:marLeft w:val="0"/>
      <w:marRight w:val="0"/>
      <w:marTop w:val="0"/>
      <w:marBottom w:val="0"/>
      <w:divBdr>
        <w:top w:val="none" w:sz="0" w:space="0" w:color="auto"/>
        <w:left w:val="none" w:sz="0" w:space="0" w:color="auto"/>
        <w:bottom w:val="none" w:sz="0" w:space="0" w:color="auto"/>
        <w:right w:val="none" w:sz="0" w:space="0" w:color="auto"/>
      </w:divBdr>
    </w:div>
    <w:div w:id="1499153268">
      <w:bodyDiv w:val="1"/>
      <w:marLeft w:val="0"/>
      <w:marRight w:val="0"/>
      <w:marTop w:val="0"/>
      <w:marBottom w:val="0"/>
      <w:divBdr>
        <w:top w:val="none" w:sz="0" w:space="0" w:color="auto"/>
        <w:left w:val="none" w:sz="0" w:space="0" w:color="auto"/>
        <w:bottom w:val="none" w:sz="0" w:space="0" w:color="auto"/>
        <w:right w:val="none" w:sz="0" w:space="0" w:color="auto"/>
      </w:divBdr>
    </w:div>
    <w:div w:id="1524858660">
      <w:bodyDiv w:val="1"/>
      <w:marLeft w:val="0"/>
      <w:marRight w:val="0"/>
      <w:marTop w:val="0"/>
      <w:marBottom w:val="0"/>
      <w:divBdr>
        <w:top w:val="none" w:sz="0" w:space="0" w:color="auto"/>
        <w:left w:val="none" w:sz="0" w:space="0" w:color="auto"/>
        <w:bottom w:val="none" w:sz="0" w:space="0" w:color="auto"/>
        <w:right w:val="none" w:sz="0" w:space="0" w:color="auto"/>
      </w:divBdr>
    </w:div>
    <w:div w:id="1525290946">
      <w:bodyDiv w:val="1"/>
      <w:marLeft w:val="0"/>
      <w:marRight w:val="0"/>
      <w:marTop w:val="0"/>
      <w:marBottom w:val="0"/>
      <w:divBdr>
        <w:top w:val="none" w:sz="0" w:space="0" w:color="auto"/>
        <w:left w:val="none" w:sz="0" w:space="0" w:color="auto"/>
        <w:bottom w:val="none" w:sz="0" w:space="0" w:color="auto"/>
        <w:right w:val="none" w:sz="0" w:space="0" w:color="auto"/>
      </w:divBdr>
    </w:div>
    <w:div w:id="1530069026">
      <w:bodyDiv w:val="1"/>
      <w:marLeft w:val="0"/>
      <w:marRight w:val="0"/>
      <w:marTop w:val="0"/>
      <w:marBottom w:val="0"/>
      <w:divBdr>
        <w:top w:val="none" w:sz="0" w:space="0" w:color="auto"/>
        <w:left w:val="none" w:sz="0" w:space="0" w:color="auto"/>
        <w:bottom w:val="none" w:sz="0" w:space="0" w:color="auto"/>
        <w:right w:val="none" w:sz="0" w:space="0" w:color="auto"/>
      </w:divBdr>
    </w:div>
    <w:div w:id="1581449261">
      <w:bodyDiv w:val="1"/>
      <w:marLeft w:val="0"/>
      <w:marRight w:val="0"/>
      <w:marTop w:val="0"/>
      <w:marBottom w:val="0"/>
      <w:divBdr>
        <w:top w:val="none" w:sz="0" w:space="0" w:color="auto"/>
        <w:left w:val="none" w:sz="0" w:space="0" w:color="auto"/>
        <w:bottom w:val="none" w:sz="0" w:space="0" w:color="auto"/>
        <w:right w:val="none" w:sz="0" w:space="0" w:color="auto"/>
      </w:divBdr>
    </w:div>
    <w:div w:id="1628004138">
      <w:bodyDiv w:val="1"/>
      <w:marLeft w:val="0"/>
      <w:marRight w:val="0"/>
      <w:marTop w:val="0"/>
      <w:marBottom w:val="0"/>
      <w:divBdr>
        <w:top w:val="none" w:sz="0" w:space="0" w:color="auto"/>
        <w:left w:val="none" w:sz="0" w:space="0" w:color="auto"/>
        <w:bottom w:val="none" w:sz="0" w:space="0" w:color="auto"/>
        <w:right w:val="none" w:sz="0" w:space="0" w:color="auto"/>
      </w:divBdr>
    </w:div>
    <w:div w:id="1645622157">
      <w:bodyDiv w:val="1"/>
      <w:marLeft w:val="0"/>
      <w:marRight w:val="0"/>
      <w:marTop w:val="0"/>
      <w:marBottom w:val="0"/>
      <w:divBdr>
        <w:top w:val="none" w:sz="0" w:space="0" w:color="auto"/>
        <w:left w:val="none" w:sz="0" w:space="0" w:color="auto"/>
        <w:bottom w:val="none" w:sz="0" w:space="0" w:color="auto"/>
        <w:right w:val="none" w:sz="0" w:space="0" w:color="auto"/>
      </w:divBdr>
    </w:div>
    <w:div w:id="1649282795">
      <w:bodyDiv w:val="1"/>
      <w:marLeft w:val="0"/>
      <w:marRight w:val="0"/>
      <w:marTop w:val="0"/>
      <w:marBottom w:val="0"/>
      <w:divBdr>
        <w:top w:val="none" w:sz="0" w:space="0" w:color="auto"/>
        <w:left w:val="none" w:sz="0" w:space="0" w:color="auto"/>
        <w:bottom w:val="none" w:sz="0" w:space="0" w:color="auto"/>
        <w:right w:val="none" w:sz="0" w:space="0" w:color="auto"/>
      </w:divBdr>
    </w:div>
    <w:div w:id="1652520964">
      <w:bodyDiv w:val="1"/>
      <w:marLeft w:val="0"/>
      <w:marRight w:val="0"/>
      <w:marTop w:val="0"/>
      <w:marBottom w:val="0"/>
      <w:divBdr>
        <w:top w:val="none" w:sz="0" w:space="0" w:color="auto"/>
        <w:left w:val="none" w:sz="0" w:space="0" w:color="auto"/>
        <w:bottom w:val="none" w:sz="0" w:space="0" w:color="auto"/>
        <w:right w:val="none" w:sz="0" w:space="0" w:color="auto"/>
      </w:divBdr>
    </w:div>
    <w:div w:id="1726296876">
      <w:bodyDiv w:val="1"/>
      <w:marLeft w:val="0"/>
      <w:marRight w:val="0"/>
      <w:marTop w:val="0"/>
      <w:marBottom w:val="0"/>
      <w:divBdr>
        <w:top w:val="none" w:sz="0" w:space="0" w:color="auto"/>
        <w:left w:val="none" w:sz="0" w:space="0" w:color="auto"/>
        <w:bottom w:val="none" w:sz="0" w:space="0" w:color="auto"/>
        <w:right w:val="none" w:sz="0" w:space="0" w:color="auto"/>
      </w:divBdr>
    </w:div>
    <w:div w:id="1735078904">
      <w:bodyDiv w:val="1"/>
      <w:marLeft w:val="0"/>
      <w:marRight w:val="0"/>
      <w:marTop w:val="0"/>
      <w:marBottom w:val="0"/>
      <w:divBdr>
        <w:top w:val="none" w:sz="0" w:space="0" w:color="auto"/>
        <w:left w:val="none" w:sz="0" w:space="0" w:color="auto"/>
        <w:bottom w:val="none" w:sz="0" w:space="0" w:color="auto"/>
        <w:right w:val="none" w:sz="0" w:space="0" w:color="auto"/>
      </w:divBdr>
    </w:div>
    <w:div w:id="1735934046">
      <w:bodyDiv w:val="1"/>
      <w:marLeft w:val="0"/>
      <w:marRight w:val="0"/>
      <w:marTop w:val="0"/>
      <w:marBottom w:val="0"/>
      <w:divBdr>
        <w:top w:val="none" w:sz="0" w:space="0" w:color="auto"/>
        <w:left w:val="none" w:sz="0" w:space="0" w:color="auto"/>
        <w:bottom w:val="none" w:sz="0" w:space="0" w:color="auto"/>
        <w:right w:val="none" w:sz="0" w:space="0" w:color="auto"/>
      </w:divBdr>
    </w:div>
    <w:div w:id="1759716769">
      <w:bodyDiv w:val="1"/>
      <w:marLeft w:val="0"/>
      <w:marRight w:val="0"/>
      <w:marTop w:val="0"/>
      <w:marBottom w:val="0"/>
      <w:divBdr>
        <w:top w:val="none" w:sz="0" w:space="0" w:color="auto"/>
        <w:left w:val="none" w:sz="0" w:space="0" w:color="auto"/>
        <w:bottom w:val="none" w:sz="0" w:space="0" w:color="auto"/>
        <w:right w:val="none" w:sz="0" w:space="0" w:color="auto"/>
      </w:divBdr>
    </w:div>
    <w:div w:id="1764765945">
      <w:bodyDiv w:val="1"/>
      <w:marLeft w:val="0"/>
      <w:marRight w:val="0"/>
      <w:marTop w:val="0"/>
      <w:marBottom w:val="0"/>
      <w:divBdr>
        <w:top w:val="none" w:sz="0" w:space="0" w:color="auto"/>
        <w:left w:val="none" w:sz="0" w:space="0" w:color="auto"/>
        <w:bottom w:val="none" w:sz="0" w:space="0" w:color="auto"/>
        <w:right w:val="none" w:sz="0" w:space="0" w:color="auto"/>
      </w:divBdr>
    </w:div>
    <w:div w:id="1790464207">
      <w:bodyDiv w:val="1"/>
      <w:marLeft w:val="0"/>
      <w:marRight w:val="0"/>
      <w:marTop w:val="0"/>
      <w:marBottom w:val="0"/>
      <w:divBdr>
        <w:top w:val="none" w:sz="0" w:space="0" w:color="auto"/>
        <w:left w:val="none" w:sz="0" w:space="0" w:color="auto"/>
        <w:bottom w:val="none" w:sz="0" w:space="0" w:color="auto"/>
        <w:right w:val="none" w:sz="0" w:space="0" w:color="auto"/>
      </w:divBdr>
    </w:div>
    <w:div w:id="1837571778">
      <w:bodyDiv w:val="1"/>
      <w:marLeft w:val="0"/>
      <w:marRight w:val="0"/>
      <w:marTop w:val="0"/>
      <w:marBottom w:val="0"/>
      <w:divBdr>
        <w:top w:val="none" w:sz="0" w:space="0" w:color="auto"/>
        <w:left w:val="none" w:sz="0" w:space="0" w:color="auto"/>
        <w:bottom w:val="none" w:sz="0" w:space="0" w:color="auto"/>
        <w:right w:val="none" w:sz="0" w:space="0" w:color="auto"/>
      </w:divBdr>
    </w:div>
    <w:div w:id="1839611439">
      <w:bodyDiv w:val="1"/>
      <w:marLeft w:val="0"/>
      <w:marRight w:val="0"/>
      <w:marTop w:val="0"/>
      <w:marBottom w:val="0"/>
      <w:divBdr>
        <w:top w:val="none" w:sz="0" w:space="0" w:color="auto"/>
        <w:left w:val="none" w:sz="0" w:space="0" w:color="auto"/>
        <w:bottom w:val="none" w:sz="0" w:space="0" w:color="auto"/>
        <w:right w:val="none" w:sz="0" w:space="0" w:color="auto"/>
      </w:divBdr>
    </w:div>
    <w:div w:id="1867021467">
      <w:bodyDiv w:val="1"/>
      <w:marLeft w:val="0"/>
      <w:marRight w:val="0"/>
      <w:marTop w:val="0"/>
      <w:marBottom w:val="0"/>
      <w:divBdr>
        <w:top w:val="none" w:sz="0" w:space="0" w:color="auto"/>
        <w:left w:val="none" w:sz="0" w:space="0" w:color="auto"/>
        <w:bottom w:val="none" w:sz="0" w:space="0" w:color="auto"/>
        <w:right w:val="none" w:sz="0" w:space="0" w:color="auto"/>
      </w:divBdr>
    </w:div>
    <w:div w:id="1920359087">
      <w:bodyDiv w:val="1"/>
      <w:marLeft w:val="0"/>
      <w:marRight w:val="0"/>
      <w:marTop w:val="0"/>
      <w:marBottom w:val="0"/>
      <w:divBdr>
        <w:top w:val="none" w:sz="0" w:space="0" w:color="auto"/>
        <w:left w:val="none" w:sz="0" w:space="0" w:color="auto"/>
        <w:bottom w:val="none" w:sz="0" w:space="0" w:color="auto"/>
        <w:right w:val="none" w:sz="0" w:space="0" w:color="auto"/>
      </w:divBdr>
    </w:div>
    <w:div w:id="1967618959">
      <w:bodyDiv w:val="1"/>
      <w:marLeft w:val="0"/>
      <w:marRight w:val="0"/>
      <w:marTop w:val="0"/>
      <w:marBottom w:val="0"/>
      <w:divBdr>
        <w:top w:val="none" w:sz="0" w:space="0" w:color="auto"/>
        <w:left w:val="none" w:sz="0" w:space="0" w:color="auto"/>
        <w:bottom w:val="none" w:sz="0" w:space="0" w:color="auto"/>
        <w:right w:val="none" w:sz="0" w:space="0" w:color="auto"/>
      </w:divBdr>
    </w:div>
    <w:div w:id="2061778918">
      <w:bodyDiv w:val="1"/>
      <w:marLeft w:val="0"/>
      <w:marRight w:val="0"/>
      <w:marTop w:val="0"/>
      <w:marBottom w:val="0"/>
      <w:divBdr>
        <w:top w:val="none" w:sz="0" w:space="0" w:color="auto"/>
        <w:left w:val="none" w:sz="0" w:space="0" w:color="auto"/>
        <w:bottom w:val="none" w:sz="0" w:space="0" w:color="auto"/>
        <w:right w:val="none" w:sz="0" w:space="0" w:color="auto"/>
      </w:divBdr>
    </w:div>
    <w:div w:id="2081053275">
      <w:bodyDiv w:val="1"/>
      <w:marLeft w:val="0"/>
      <w:marRight w:val="0"/>
      <w:marTop w:val="0"/>
      <w:marBottom w:val="0"/>
      <w:divBdr>
        <w:top w:val="none" w:sz="0" w:space="0" w:color="auto"/>
        <w:left w:val="none" w:sz="0" w:space="0" w:color="auto"/>
        <w:bottom w:val="none" w:sz="0" w:space="0" w:color="auto"/>
        <w:right w:val="none" w:sz="0" w:space="0" w:color="auto"/>
      </w:divBdr>
    </w:div>
    <w:div w:id="2090954592">
      <w:bodyDiv w:val="1"/>
      <w:marLeft w:val="0"/>
      <w:marRight w:val="0"/>
      <w:marTop w:val="0"/>
      <w:marBottom w:val="0"/>
      <w:divBdr>
        <w:top w:val="none" w:sz="0" w:space="0" w:color="auto"/>
        <w:left w:val="none" w:sz="0" w:space="0" w:color="auto"/>
        <w:bottom w:val="none" w:sz="0" w:space="0" w:color="auto"/>
        <w:right w:val="none" w:sz="0" w:space="0" w:color="auto"/>
      </w:divBdr>
    </w:div>
    <w:div w:id="2104304994">
      <w:bodyDiv w:val="1"/>
      <w:marLeft w:val="0"/>
      <w:marRight w:val="0"/>
      <w:marTop w:val="0"/>
      <w:marBottom w:val="0"/>
      <w:divBdr>
        <w:top w:val="none" w:sz="0" w:space="0" w:color="auto"/>
        <w:left w:val="none" w:sz="0" w:space="0" w:color="auto"/>
        <w:bottom w:val="none" w:sz="0" w:space="0" w:color="auto"/>
        <w:right w:val="none" w:sz="0" w:space="0" w:color="auto"/>
      </w:divBdr>
    </w:div>
    <w:div w:id="2118594108">
      <w:bodyDiv w:val="1"/>
      <w:marLeft w:val="0"/>
      <w:marRight w:val="0"/>
      <w:marTop w:val="0"/>
      <w:marBottom w:val="0"/>
      <w:divBdr>
        <w:top w:val="none" w:sz="0" w:space="0" w:color="auto"/>
        <w:left w:val="none" w:sz="0" w:space="0" w:color="auto"/>
        <w:bottom w:val="none" w:sz="0" w:space="0" w:color="auto"/>
        <w:right w:val="none" w:sz="0" w:space="0" w:color="auto"/>
      </w:divBdr>
    </w:div>
    <w:div w:id="2122214322">
      <w:bodyDiv w:val="1"/>
      <w:marLeft w:val="0"/>
      <w:marRight w:val="0"/>
      <w:marTop w:val="0"/>
      <w:marBottom w:val="0"/>
      <w:divBdr>
        <w:top w:val="none" w:sz="0" w:space="0" w:color="auto"/>
        <w:left w:val="none" w:sz="0" w:space="0" w:color="auto"/>
        <w:bottom w:val="none" w:sz="0" w:space="0" w:color="auto"/>
        <w:right w:val="none" w:sz="0" w:space="0" w:color="auto"/>
      </w:divBdr>
    </w:div>
    <w:div w:id="21353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5D883-C70D-40CF-B7E3-52A17BA74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608</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 CONSULTORES</dc:creator>
  <cp:keywords/>
  <dc:description/>
  <cp:lastModifiedBy>user</cp:lastModifiedBy>
  <cp:revision>71</cp:revision>
  <cp:lastPrinted>2025-02-07T12:25:00Z</cp:lastPrinted>
  <dcterms:created xsi:type="dcterms:W3CDTF">2024-11-14T18:52:00Z</dcterms:created>
  <dcterms:modified xsi:type="dcterms:W3CDTF">2025-02-07T12:25:00Z</dcterms:modified>
</cp:coreProperties>
</file>