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EC3709" w:rsidRDefault="00A907D7" w:rsidP="00A907D7">
          <w:pPr>
            <w:pStyle w:val="CabealhodoSumrio"/>
            <w:rPr>
              <w:rFonts w:ascii="Aptos Corpo" w:hAnsi="Aptos Corpo"/>
            </w:rPr>
          </w:pPr>
          <w:r>
            <w:rPr>
              <w:lang w:val="es-MX"/>
            </w:rPr>
            <w:t>Contenido</w:t>
          </w:r>
        </w:p>
        <w:p w14:paraId="5D48EA54" w14:textId="28D87631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EC3709">
            <w:rPr>
              <w:rFonts w:ascii="Aptos Corpo" w:hAnsi="Aptos Corpo"/>
            </w:rPr>
            <w:fldChar w:fldCharType="begin"/>
          </w:r>
          <w:r w:rsidRPr="00EC3709">
            <w:rPr>
              <w:rFonts w:ascii="Aptos Corpo" w:hAnsi="Aptos Corpo"/>
            </w:rPr>
            <w:instrText xml:space="preserve"> TOC \o "1-3" \h \z \u </w:instrText>
          </w:r>
          <w:r w:rsidRPr="00EC3709">
            <w:rPr>
              <w:rFonts w:ascii="Aptos Corpo" w:hAnsi="Aptos Corpo"/>
            </w:rPr>
            <w:fldChar w:fldCharType="separate"/>
          </w:r>
          <w:hyperlink w:anchor="_Toc18161257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5D04ED35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0A79D1A6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228CD63A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6858EC97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682AA32C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2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37BED6B3" w:rsidR="00A907D7" w:rsidRPr="00EC3709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2F49D471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2DD32805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3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2A6CC3B9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4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14F4B750" w:rsidR="00A907D7" w:rsidRPr="00EC3709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EC3709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EC3709">
              <w:rPr>
                <w:rFonts w:ascii="Aptos Corpo" w:hAnsi="Aptos Corpo"/>
                <w:noProof/>
                <w:webHidden/>
              </w:rPr>
              <w:tab/>
            </w:r>
            <w:r w:rsidRPr="00EC3709">
              <w:rPr>
                <w:rFonts w:ascii="Aptos Corpo" w:hAnsi="Aptos Corpo"/>
                <w:noProof/>
                <w:webHidden/>
              </w:rPr>
              <w:fldChar w:fldCharType="begin"/>
            </w:r>
            <w:r w:rsidRPr="00EC3709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EC3709">
              <w:rPr>
                <w:rFonts w:ascii="Aptos Corpo" w:hAnsi="Aptos Corpo"/>
                <w:noProof/>
                <w:webHidden/>
              </w:rPr>
            </w:r>
            <w:r w:rsidRPr="00EC3709">
              <w:rPr>
                <w:rFonts w:ascii="Aptos Corpo" w:hAnsi="Aptos Corpo"/>
                <w:noProof/>
                <w:webHidden/>
              </w:rPr>
              <w:fldChar w:fldCharType="separate"/>
            </w:r>
            <w:r w:rsidR="008F0FF9">
              <w:rPr>
                <w:rFonts w:ascii="Aptos Corpo" w:hAnsi="Aptos Corpo"/>
                <w:noProof/>
                <w:webHidden/>
              </w:rPr>
              <w:t>4</w:t>
            </w:r>
            <w:r w:rsidRPr="00EC3709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EC3709" w:rsidRDefault="00A907D7" w:rsidP="00A907D7">
          <w:pPr>
            <w:rPr>
              <w:rFonts w:ascii="Aptos Corpo" w:hAnsi="Aptos Corpo"/>
            </w:rPr>
          </w:pPr>
          <w:r w:rsidRPr="00EC3709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EC3709" w:rsidRDefault="00A907D7" w:rsidP="00A907D7">
      <w:pPr>
        <w:rPr>
          <w:rFonts w:ascii="Aptos Corpo" w:hAnsi="Aptos Corpo"/>
          <w:lang w:val="es-419"/>
        </w:rPr>
      </w:pPr>
    </w:p>
    <w:p w14:paraId="43105721" w14:textId="64EB6D7E" w:rsidR="002860B9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EC3709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7E06AC69" w14:textId="55E5BA92" w:rsidR="000E6E83" w:rsidRPr="00EC3709" w:rsidRDefault="00FC4375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FC4375">
        <w:rPr>
          <w:rFonts w:ascii="Aptos Corpo" w:eastAsiaTheme="minorHAnsi" w:hAnsi="Aptos Corpo" w:cstheme="minorBidi"/>
          <w:color w:val="auto"/>
          <w:sz w:val="24"/>
          <w:szCs w:val="24"/>
        </w:rPr>
        <w:t>Asegurar la satisfacción del cliente mediante la identificación, análisis y cumplimiento de sus requisitos, necesidades y expectativas, promoviendo relaciones de largo plazo y la mejora continua de los servicios o productos ofrecidos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48EE6E34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2.- Alcance del Proceso</w:t>
      </w:r>
      <w:bookmarkEnd w:id="1"/>
    </w:p>
    <w:p w14:paraId="51A0F65E" w14:textId="546000B2" w:rsidR="000E6E83" w:rsidRPr="00EC3709" w:rsidRDefault="00FC4375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FC4375">
        <w:rPr>
          <w:rFonts w:ascii="Aptos Corpo" w:eastAsiaTheme="minorHAnsi" w:hAnsi="Aptos Corpo" w:cstheme="minorBidi"/>
          <w:color w:val="auto"/>
          <w:sz w:val="24"/>
          <w:szCs w:val="24"/>
        </w:rPr>
        <w:t>El proceso abarca desde la captación de requisitos y expectativas del cliente, la comunicación efectiva, hasta la entrega del producto o servicio final, incluyendo el monitoreo de la satisfacción del cliente y la implementación de mejoras</w:t>
      </w:r>
      <w:r w:rsidR="000E6E83" w:rsidRPr="00EC3709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15B81241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EC3709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EC3709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EC3709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EC3709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3A212B3B" w:rsidR="00A907D7" w:rsidRPr="00EC3709" w:rsidRDefault="00FC4375" w:rsidP="00AF180B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Requisitos y expectativas del cliente</w:t>
            </w:r>
          </w:p>
        </w:tc>
        <w:tc>
          <w:tcPr>
            <w:tcW w:w="3485" w:type="dxa"/>
          </w:tcPr>
          <w:p w14:paraId="7A0DF021" w14:textId="66FBBF55" w:rsidR="00A907D7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Identificación y documentación de requisitos</w:t>
            </w:r>
          </w:p>
        </w:tc>
        <w:tc>
          <w:tcPr>
            <w:tcW w:w="3486" w:type="dxa"/>
          </w:tcPr>
          <w:p w14:paraId="03C2286A" w14:textId="20387E1F" w:rsidR="00350FC5" w:rsidRPr="00EC3709" w:rsidRDefault="00FC4375" w:rsidP="000E6E83">
            <w:pPr>
              <w:tabs>
                <w:tab w:val="left" w:pos="8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Requisitos documentados y priorizados</w:t>
            </w:r>
          </w:p>
        </w:tc>
      </w:tr>
      <w:tr w:rsidR="00A907D7" w:rsidRPr="00EC3709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6E6711A4" w:rsidR="00A907D7" w:rsidRPr="00EC3709" w:rsidRDefault="00FC4375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Quejas y sugerencias de clientes</w:t>
            </w:r>
          </w:p>
        </w:tc>
        <w:tc>
          <w:tcPr>
            <w:tcW w:w="3485" w:type="dxa"/>
          </w:tcPr>
          <w:p w14:paraId="4528B94C" w14:textId="4B9E09FA" w:rsidR="00A907D7" w:rsidRPr="00EC3709" w:rsidRDefault="00FC4375" w:rsidP="000E6E83">
            <w:pPr>
              <w:tabs>
                <w:tab w:val="left" w:pos="9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Análisis y resolución de quejas</w:t>
            </w:r>
          </w:p>
        </w:tc>
        <w:tc>
          <w:tcPr>
            <w:tcW w:w="34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4375" w:rsidRPr="00FC4375" w14:paraId="2A78E36F" w14:textId="77777777" w:rsidTr="00FC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86720" w14:textId="77777777" w:rsidR="00FC4375" w:rsidRPr="00FC4375" w:rsidRDefault="00FC4375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</w:p>
              </w:tc>
            </w:tr>
          </w:tbl>
          <w:p w14:paraId="7AB9E4A0" w14:textId="77777777" w:rsidR="00FC4375" w:rsidRPr="00FC4375" w:rsidRDefault="00FC4375" w:rsidP="00FC4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3"/>
            </w:tblGrid>
            <w:tr w:rsidR="00FC4375" w:rsidRPr="00FC4375" w14:paraId="27543C10" w14:textId="77777777" w:rsidTr="00FC43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4BD05" w14:textId="77777777" w:rsidR="00FC4375" w:rsidRPr="00FC4375" w:rsidRDefault="00FC4375" w:rsidP="00FC4375">
                  <w:pPr>
                    <w:spacing w:after="0" w:line="240" w:lineRule="auto"/>
                    <w:rPr>
                      <w:rFonts w:ascii="Aptos Corpo" w:hAnsi="Aptos Corpo"/>
                      <w:lang w:val="es-ES"/>
                    </w:rPr>
                  </w:pPr>
                  <w:r w:rsidRPr="00FC4375">
                    <w:rPr>
                      <w:rFonts w:ascii="Aptos Corpo" w:hAnsi="Aptos Corpo"/>
                      <w:lang w:val="es-ES"/>
                    </w:rPr>
                    <w:t>Planes de acción correctiva</w:t>
                  </w:r>
                </w:p>
              </w:tc>
            </w:tr>
          </w:tbl>
          <w:p w14:paraId="46597E23" w14:textId="7E928D4D" w:rsidR="000E6E83" w:rsidRPr="00EC3709" w:rsidRDefault="000E6E83" w:rsidP="000E6E83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214D92ED" w:rsidR="00A907D7" w:rsidRPr="00EC3709" w:rsidRDefault="00FC4375" w:rsidP="000E6E83">
            <w:pPr>
              <w:tabs>
                <w:tab w:val="left" w:pos="230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Resultados de encuestas de satisfacción</w:t>
            </w:r>
          </w:p>
        </w:tc>
        <w:tc>
          <w:tcPr>
            <w:tcW w:w="3485" w:type="dxa"/>
          </w:tcPr>
          <w:p w14:paraId="0D8C01BE" w14:textId="44CA8C4A" w:rsidR="00A907D7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Evaluación de resultados y tendencias</w:t>
            </w:r>
          </w:p>
        </w:tc>
        <w:tc>
          <w:tcPr>
            <w:tcW w:w="3486" w:type="dxa"/>
          </w:tcPr>
          <w:p w14:paraId="4F2B8B39" w14:textId="29304F38" w:rsidR="00A907D7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Informes de satisfacción del cliente</w:t>
            </w:r>
          </w:p>
        </w:tc>
      </w:tr>
      <w:tr w:rsidR="00350FC5" w:rsidRPr="00EC3709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07EC2137" w:rsidR="00350FC5" w:rsidRPr="00EC3709" w:rsidRDefault="00FC4375" w:rsidP="000E6E83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FC4375">
              <w:rPr>
                <w:rFonts w:ascii="Aptos Corpo" w:hAnsi="Aptos Corpo"/>
                <w:b w:val="0"/>
                <w:bCs w:val="0"/>
              </w:rPr>
              <w:t>Contratos y normativas aplicables</w:t>
            </w:r>
          </w:p>
        </w:tc>
        <w:tc>
          <w:tcPr>
            <w:tcW w:w="3485" w:type="dxa"/>
          </w:tcPr>
          <w:p w14:paraId="7C23FF9E" w14:textId="74D21D39" w:rsidR="00350FC5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Revisión y cumplimiento de términos contractuales</w:t>
            </w:r>
          </w:p>
        </w:tc>
        <w:tc>
          <w:tcPr>
            <w:tcW w:w="3486" w:type="dxa"/>
          </w:tcPr>
          <w:p w14:paraId="0C124331" w14:textId="7A232F96" w:rsidR="00350FC5" w:rsidRPr="00EC3709" w:rsidRDefault="00FC4375" w:rsidP="00AF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FC4375">
              <w:rPr>
                <w:rFonts w:ascii="Aptos Corpo" w:hAnsi="Aptos Corpo"/>
              </w:rPr>
              <w:t>Entregas conforme a lo establecido</w:t>
            </w:r>
            <w:r w:rsidR="000E6E83" w:rsidRPr="00EC3709">
              <w:rPr>
                <w:rFonts w:ascii="Aptos Corpo" w:hAnsi="Aptos Corpo"/>
              </w:rPr>
              <w:t>.</w:t>
            </w:r>
          </w:p>
        </w:tc>
      </w:tr>
    </w:tbl>
    <w:p w14:paraId="086115C6" w14:textId="77777777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EC3709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 xml:space="preserve">3.1.- Recursos </w:t>
      </w:r>
    </w:p>
    <w:p w14:paraId="2FF0A079" w14:textId="05916AFF" w:rsidR="00A907D7" w:rsidRPr="00EC3709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DB5CA6"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Contratos y Clientes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5D26E10F" w14:textId="77777777" w:rsidR="00FC4375" w:rsidRPr="00FC4375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Humanos: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Personal de atención al cliente, gerentes de cuentas y equipos operativos.</w:t>
      </w:r>
    </w:p>
    <w:p w14:paraId="3794DF95" w14:textId="77777777" w:rsidR="00FC4375" w:rsidRPr="00FC4375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Financieros: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Presupuesto asignado para herramientas de monitoreo de satisfacción y atención de quejas.</w:t>
      </w:r>
    </w:p>
    <w:p w14:paraId="65521684" w14:textId="77777777" w:rsidR="00FC4375" w:rsidRPr="00FC4375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Tecnológicos: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Sistemas de CRM (Customer Relationship Management) y herramientas de seguimiento de satisfacción.</w:t>
      </w:r>
    </w:p>
    <w:p w14:paraId="03EEBE00" w14:textId="2B648362" w:rsidR="000E6E83" w:rsidRPr="00EC3709" w:rsidRDefault="00FC4375" w:rsidP="00FC4375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Información:</w:t>
      </w:r>
      <w:r w:rsidRPr="00FC4375">
        <w:rPr>
          <w:rFonts w:ascii="Aptos Corpo" w:eastAsia="Times New Roman" w:hAnsi="Aptos Corpo" w:cs="Times New Roman"/>
          <w:b/>
          <w:bCs/>
          <w:kern w:val="0"/>
          <w:lang w:val="es-ES" w:eastAsia="es-CL"/>
          <w14:ligatures w14:val="none"/>
        </w:rPr>
        <w:t xml:space="preserve"> Registros históricos de clientes, contratos y resultados de encuestas de satisfacción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CL"/>
          <w14:ligatures w14:val="none"/>
        </w:rPr>
        <w:t>.</w:t>
      </w:r>
    </w:p>
    <w:p w14:paraId="3CCE3E54" w14:textId="4F39FE85" w:rsidR="000E6E83" w:rsidRPr="00EC3709" w:rsidRDefault="00A907D7" w:rsidP="000E6E83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EC3709">
        <w:rPr>
          <w:rFonts w:ascii="Aptos Corpo" w:hAnsi="Aptos Corpo"/>
          <w:lang w:val="es-419"/>
        </w:rPr>
        <w:t>3.2.- Responsables</w:t>
      </w:r>
      <w:bookmarkStart w:id="5" w:name="_Toc181612579"/>
      <w:bookmarkEnd w:id="4"/>
    </w:p>
    <w:p w14:paraId="6E12BF7B" w14:textId="77777777" w:rsidR="00FC4375" w:rsidRPr="00FC4375" w:rsidRDefault="00FC4375" w:rsidP="00FC4375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Equipo de atención al cliente</w:t>
      </w:r>
    </w:p>
    <w:p w14:paraId="6048B869" w14:textId="77777777" w:rsidR="00FC4375" w:rsidRPr="00FC4375" w:rsidRDefault="00FC4375" w:rsidP="00FC4375">
      <w:pPr>
        <w:pStyle w:val="PargrafodaLista"/>
        <w:numPr>
          <w:ilvl w:val="0"/>
          <w:numId w:val="39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Gerente del área de ventas o relaciones comerciales</w:t>
      </w:r>
    </w:p>
    <w:p w14:paraId="5E183F67" w14:textId="60D76F2E" w:rsidR="000E6E83" w:rsidRPr="00EC3709" w:rsidRDefault="00FC4375" w:rsidP="00FC4375">
      <w:pPr>
        <w:pStyle w:val="PargrafodaLista"/>
        <w:numPr>
          <w:ilvl w:val="0"/>
          <w:numId w:val="39"/>
        </w:numPr>
        <w:rPr>
          <w:rFonts w:ascii="Aptos Corpo" w:hAnsi="Aptos Corpo"/>
          <w:lang w:val="es-419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Representantes de calidad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90A6922" w14:textId="0C694023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lastRenderedPageBreak/>
        <w:t>4.- Seguimiento</w:t>
      </w:r>
      <w:bookmarkEnd w:id="5"/>
    </w:p>
    <w:p w14:paraId="6F6FF3D2" w14:textId="77777777" w:rsidR="00A907D7" w:rsidRPr="00EC3709" w:rsidRDefault="00A907D7" w:rsidP="00A907D7">
      <w:pPr>
        <w:pStyle w:val="Ttulo3"/>
        <w:rPr>
          <w:rFonts w:ascii="Aptos Corpo" w:hAnsi="Aptos Corpo"/>
          <w:lang w:val="es-419"/>
        </w:rPr>
      </w:pPr>
      <w:r w:rsidRPr="00EC3709">
        <w:rPr>
          <w:rFonts w:ascii="Aptos Corpo" w:hAnsi="Aptos Corpo"/>
          <w:lang w:val="es-419"/>
        </w:rPr>
        <w:t>4.1 Metodología</w:t>
      </w:r>
    </w:p>
    <w:p w14:paraId="3BF13C97" w14:textId="4128449B" w:rsidR="000E6E83" w:rsidRPr="00EC3709" w:rsidRDefault="00350FC5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6" w:name="_Toc181612580"/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El seguimiento del proceso de </w:t>
      </w:r>
      <w:r w:rsidR="00DB5CA6"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Gestión de Contratos y Clientes</w:t>
      </w:r>
      <w:r w:rsidR="00AF180B"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 </w:t>
      </w:r>
      <w:r w:rsidRPr="00EC3709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se realiza mediante:</w:t>
      </w:r>
    </w:p>
    <w:p w14:paraId="008DBA85" w14:textId="77777777" w:rsidR="00FC4375" w:rsidRPr="00FC4375" w:rsidRDefault="00FC4375" w:rsidP="00FC4375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Monitoreo continuo de las interacciones con los clientes.</w:t>
      </w:r>
    </w:p>
    <w:p w14:paraId="58393F68" w14:textId="77777777" w:rsidR="00FC4375" w:rsidRPr="00FC4375" w:rsidRDefault="00FC4375" w:rsidP="00FC4375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Realización de encuestas de satisfacción en puntos clave del ciclo de vida del cliente.</w:t>
      </w:r>
    </w:p>
    <w:p w14:paraId="27425060" w14:textId="77777777" w:rsidR="00FC4375" w:rsidRPr="00FC4375" w:rsidRDefault="00FC4375" w:rsidP="00FC4375">
      <w:pPr>
        <w:pStyle w:val="PargrafodaLista"/>
        <w:numPr>
          <w:ilvl w:val="0"/>
          <w:numId w:val="43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Evaluación periódica de quejas y resolución de problemas.</w:t>
      </w:r>
    </w:p>
    <w:p w14:paraId="28C3ED5F" w14:textId="74FF3234" w:rsidR="000E6E83" w:rsidRPr="00EC3709" w:rsidRDefault="00FC4375" w:rsidP="00FC4375">
      <w:pPr>
        <w:pStyle w:val="PargrafodaLista"/>
        <w:numPr>
          <w:ilvl w:val="0"/>
          <w:numId w:val="43"/>
        </w:numPr>
        <w:rPr>
          <w:rFonts w:ascii="Aptos Corpo" w:hAnsi="Aptos Corpo"/>
          <w:lang w:eastAsia="es-CL"/>
        </w:rPr>
      </w:pPr>
      <w:r w:rsidRPr="00FC437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Uso de herramientas analíticas para medir tendencias de satisfacción y fidelidad</w:t>
      </w:r>
      <w:r w:rsidR="000E6E83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1784ADF0" w14:textId="6AF45F19" w:rsidR="00A907D7" w:rsidRPr="00EC3709" w:rsidRDefault="00A907D7" w:rsidP="00A907D7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r w:rsidRPr="00EC3709">
        <w:rPr>
          <w:rFonts w:ascii="Aptos Corpo" w:hAnsi="Aptos Corpo"/>
          <w:lang w:val="es-419"/>
        </w:rPr>
        <w:t>4.1.- Indicadores</w:t>
      </w:r>
      <w:bookmarkEnd w:id="6"/>
    </w:p>
    <w:p w14:paraId="79DFD8B1" w14:textId="77777777" w:rsidR="00DB5CA6" w:rsidRPr="00EC3709" w:rsidRDefault="00DB5CA6" w:rsidP="00A907D7">
      <w:pPr>
        <w:rPr>
          <w:rFonts w:ascii="Aptos Corpo" w:hAnsi="Aptos Corpo"/>
          <w:b/>
          <w:bCs/>
        </w:rPr>
      </w:pPr>
      <w:bookmarkStart w:id="7" w:name="_Hlk182917319"/>
      <w:r w:rsidRPr="00EC3709">
        <w:rPr>
          <w:rFonts w:ascii="Aptos Corpo" w:hAnsi="Aptos Corpo"/>
          <w:b/>
          <w:bCs/>
        </w:rPr>
        <w:t xml:space="preserve">% de contratos cumplidos en tiempo y forma. </w:t>
      </w:r>
    </w:p>
    <w:p w14:paraId="0EFDA52A" w14:textId="62C5C1C4" w:rsidR="00DB5CA6" w:rsidRPr="00EC3709" w:rsidRDefault="00DB5CA6" w:rsidP="00A907D7">
      <w:pPr>
        <w:rPr>
          <w:rFonts w:ascii="Aptos Corpo" w:hAnsi="Aptos Corpo"/>
          <w:b/>
          <w:bCs/>
        </w:rPr>
      </w:pPr>
      <w:r w:rsidRPr="00EC3709">
        <w:rPr>
          <w:rFonts w:ascii="Aptos Corpo" w:hAnsi="Aptos Corpo"/>
          <w:b/>
          <w:bCs/>
        </w:rPr>
        <w:t>% de satisfacción del cliente.</w:t>
      </w:r>
    </w:p>
    <w:bookmarkEnd w:id="7"/>
    <w:p w14:paraId="32AFE589" w14:textId="6CF5B0BC" w:rsidR="00A907D7" w:rsidRPr="00EC3709" w:rsidRDefault="00A907D7" w:rsidP="00A907D7">
      <w:pPr>
        <w:rPr>
          <w:rFonts w:ascii="Aptos Corpo" w:hAnsi="Aptos Corpo"/>
        </w:rPr>
      </w:pPr>
      <w:r w:rsidRPr="00EC3709">
        <w:rPr>
          <w:rFonts w:ascii="Aptos Corpo" w:hAnsi="Aptos Corpo"/>
        </w:rPr>
        <w:t>(Mide el desempeño del Proceso 00</w:t>
      </w:r>
      <w:r w:rsidR="00CA581B">
        <w:rPr>
          <w:rFonts w:ascii="Aptos Corpo" w:hAnsi="Aptos Corpo"/>
        </w:rPr>
        <w:t>4</w:t>
      </w:r>
      <w:r w:rsidRPr="00EC3709">
        <w:rPr>
          <w:rFonts w:ascii="Aptos Corpo" w:hAnsi="Aptos Corpo"/>
        </w:rPr>
        <w:t>)</w:t>
      </w:r>
    </w:p>
    <w:p w14:paraId="210581FA" w14:textId="26CD37E8" w:rsidR="00A907D7" w:rsidRPr="00EC3709" w:rsidRDefault="00DB5CA6" w:rsidP="00A907D7">
      <w:pPr>
        <w:ind w:left="360"/>
        <w:rPr>
          <w:rFonts w:ascii="Aptos Corpo" w:eastAsiaTheme="minorEastAsia" w:hAnsi="Aptos Corpo"/>
        </w:rPr>
      </w:pPr>
      <w:bookmarkStart w:id="8" w:name="_Hlk182917348"/>
      <m:oMathPara>
        <m:oMath>
          <m:r>
            <w:rPr>
              <w:rFonts w:ascii="Cambria Math" w:hAnsi="Cambria Math"/>
            </w:rPr>
            <m:t>CCT=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NN° de contratos 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contratos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A09EE0F" w14:textId="77777777" w:rsidR="00DB5CA6" w:rsidRPr="00EC3709" w:rsidRDefault="00DB5CA6" w:rsidP="00A907D7">
      <w:pPr>
        <w:ind w:left="360"/>
        <w:rPr>
          <w:rFonts w:ascii="Aptos Corpo" w:eastAsiaTheme="minorEastAsia" w:hAnsi="Aptos Corpo"/>
        </w:rPr>
      </w:pPr>
    </w:p>
    <w:p w14:paraId="7BB7906C" w14:textId="2351087D" w:rsidR="00DB5CA6" w:rsidRPr="00EC3709" w:rsidRDefault="00DB5CA6" w:rsidP="00DB5CA6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SC=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Clientes satisfechos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bookmarkEnd w:id="8"/>
    <w:p w14:paraId="725D2DEB" w14:textId="77777777" w:rsidR="00DB5CA6" w:rsidRPr="00EC3709" w:rsidRDefault="00DB5CA6" w:rsidP="00A907D7">
      <w:pPr>
        <w:rPr>
          <w:rFonts w:ascii="Aptos Corpo" w:hAnsi="Aptos Corpo"/>
          <w:b/>
          <w:bCs/>
        </w:rPr>
      </w:pPr>
    </w:p>
    <w:p w14:paraId="07B06CDC" w14:textId="567E749A" w:rsidR="00DB5CA6" w:rsidRPr="00EC3709" w:rsidRDefault="00DB5CA6" w:rsidP="005F2782">
      <w:pPr>
        <w:pStyle w:val="NormalWeb"/>
        <w:rPr>
          <w:rFonts w:ascii="Aptos Corpo" w:hAnsi="Aptos Corpo"/>
        </w:rPr>
      </w:pPr>
      <w:bookmarkStart w:id="9" w:name="_Hlk182917358"/>
      <w:r w:rsidRPr="00EC3709">
        <w:rPr>
          <w:rStyle w:val="Forte"/>
          <w:rFonts w:ascii="Aptos Corpo" w:eastAsiaTheme="majorEastAsia" w:hAnsi="Aptos Corpo"/>
        </w:rPr>
        <w:t>Justificación:</w:t>
      </w:r>
      <w:r w:rsidRPr="00EC3709">
        <w:rPr>
          <w:rFonts w:ascii="Aptos Corpo" w:hAnsi="Aptos Corpo"/>
        </w:rPr>
        <w:t xml:space="preserve"> Un cumplimiento alto en ambos indicadores refleja un desempeño eficiente en la gestión de contratos y la satisfacción del cliente. Resultados inferiores a las metas requieren análisis y acciones correctivas inmediatas.</w:t>
      </w:r>
      <w:r w:rsidRPr="00EC3709">
        <w:rPr>
          <w:rFonts w:ascii="Aptos Corpo" w:hAnsi="Aptos Corpo"/>
        </w:rPr>
        <w:br/>
      </w:r>
      <w:r w:rsidRPr="00EC3709">
        <w:rPr>
          <w:rStyle w:val="Forte"/>
          <w:rFonts w:ascii="Aptos Corpo" w:eastAsiaTheme="majorEastAsia" w:hAnsi="Aptos Corpo"/>
        </w:rPr>
        <w:t>Fuente de Datos:</w:t>
      </w:r>
      <w:r w:rsidRPr="00EC3709">
        <w:rPr>
          <w:rFonts w:ascii="Aptos Corpo" w:hAnsi="Aptos Corpo"/>
        </w:rPr>
        <w:t xml:space="preserve"> Encuestas de satisfacción, auditorías internas, registros de contratos.</w:t>
      </w:r>
      <w:r w:rsidRPr="00EC3709">
        <w:rPr>
          <w:rFonts w:ascii="Aptos Corpo" w:hAnsi="Aptos Corpo"/>
        </w:rPr>
        <w:br/>
      </w:r>
      <w:r w:rsidRPr="00EC3709">
        <w:rPr>
          <w:rStyle w:val="Forte"/>
          <w:rFonts w:ascii="Aptos Corpo" w:eastAsiaTheme="majorEastAsia" w:hAnsi="Aptos Corpo"/>
        </w:rPr>
        <w:t>Frecuencia de Evaluación:</w:t>
      </w:r>
      <w:r w:rsidRPr="00EC3709">
        <w:rPr>
          <w:rFonts w:ascii="Aptos Corpo" w:hAnsi="Aptos Corpo"/>
        </w:rPr>
        <w:t xml:space="preserve"> Trimestral, con revisión por la Alta Dirección.</w:t>
      </w:r>
      <w:r w:rsidRPr="00EC3709">
        <w:rPr>
          <w:rFonts w:ascii="Aptos Corpo" w:hAnsi="Aptos Corpo"/>
        </w:rPr>
        <w:br/>
      </w:r>
      <w:r w:rsidRPr="00EC3709">
        <w:rPr>
          <w:rStyle w:val="Forte"/>
          <w:rFonts w:ascii="Aptos Corpo" w:eastAsiaTheme="majorEastAsia" w:hAnsi="Aptos Corpo"/>
        </w:rPr>
        <w:t>Plan de Acción:</w:t>
      </w:r>
      <w:r w:rsidRPr="00EC3709">
        <w:rPr>
          <w:rFonts w:ascii="Aptos Corpo" w:hAnsi="Aptos Corpo"/>
        </w:rPr>
        <w:t xml:space="preserve"> Si los indicadores están fuera de rango, se revisarán los recursos asignados y se desarrollarán planes de mejora.</w:t>
      </w:r>
    </w:p>
    <w:p w14:paraId="7C85B6E5" w14:textId="60B889B6" w:rsidR="00A907D7" w:rsidRPr="00EC3709" w:rsidRDefault="00A907D7" w:rsidP="00A907D7">
      <w:pPr>
        <w:pStyle w:val="Ttulo2"/>
        <w:rPr>
          <w:rFonts w:ascii="Aptos Corpo" w:hAnsi="Aptos Corpo"/>
          <w:lang w:val="es-419"/>
        </w:rPr>
      </w:pPr>
      <w:bookmarkStart w:id="10" w:name="_Toc181612581"/>
      <w:bookmarkEnd w:id="9"/>
      <w:r w:rsidRPr="00EC3709">
        <w:rPr>
          <w:rFonts w:ascii="Aptos Corpo" w:hAnsi="Aptos Corpo"/>
          <w:lang w:val="es-419"/>
        </w:rPr>
        <w:t>5.- Análisis y evaluación de riesgos del proceso</w:t>
      </w:r>
      <w:bookmarkEnd w:id="10"/>
    </w:p>
    <w:p w14:paraId="1FF7B477" w14:textId="2C230695" w:rsidR="009871B5" w:rsidRPr="00EC3709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DB5CA6"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Clientes </w:t>
      </w:r>
      <w:r w:rsidRPr="00EC3709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12D1DE2E" w14:textId="77777777" w:rsidR="006556F5" w:rsidRPr="006556F5" w:rsidRDefault="006556F5" w:rsidP="006556F5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Requisitos no Claros: Falta de comprensión o comunicación de las necesidades del cliente.</w:t>
      </w:r>
    </w:p>
    <w:p w14:paraId="18454BAD" w14:textId="77777777" w:rsidR="006556F5" w:rsidRPr="006556F5" w:rsidRDefault="006556F5" w:rsidP="006556F5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Respuestas Lentamente: Demoras en la atención a quejas o solicitudes.</w:t>
      </w:r>
    </w:p>
    <w:p w14:paraId="73D68E27" w14:textId="30CF95B7" w:rsidR="00DB5CA6" w:rsidRPr="00EC3709" w:rsidRDefault="006556F5" w:rsidP="006556F5">
      <w:pPr>
        <w:pStyle w:val="PargrafodaLista"/>
        <w:numPr>
          <w:ilvl w:val="0"/>
          <w:numId w:val="40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Falta de Herramientas Adecuadas: Limitaciones tecnológicas para el monitoreo y seguimiento</w:t>
      </w:r>
      <w:r w:rsidR="00DB5CA6" w:rsidRPr="00EC3709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7AC209AB" w14:textId="791A247D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2"/>
      <w:r w:rsidRPr="00EC3709">
        <w:rPr>
          <w:rFonts w:ascii="Aptos Corpo" w:hAnsi="Aptos Corpo"/>
          <w:lang w:val="es-419"/>
        </w:rPr>
        <w:t>6.- Análisis y evaluación de oportunidades del proceso</w:t>
      </w:r>
      <w:bookmarkEnd w:id="11"/>
    </w:p>
    <w:p w14:paraId="76475873" w14:textId="77777777" w:rsidR="006556F5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del CRM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 Implementación de software para gestionar la relación con clientes.</w:t>
      </w:r>
    </w:p>
    <w:p w14:paraId="2A1931BC" w14:textId="77777777" w:rsidR="006556F5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lastRenderedPageBreak/>
        <w:t xml:space="preserve">Encuestas Digitales: 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Uso de plataformas digitales para recolectar datos de satisfacción en tiempo real.</w:t>
      </w:r>
    </w:p>
    <w:p w14:paraId="2395B9D0" w14:textId="77777777" w:rsidR="006556F5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 xml:space="preserve">Capacitación en Atención al Cliente: 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Mejora de habilidades del equipo de atención para resolver problemas de manera efectiva.</w:t>
      </w:r>
    </w:p>
    <w:p w14:paraId="6292C8C0" w14:textId="007D5B50" w:rsidR="003A0A5B" w:rsidRPr="006556F5" w:rsidRDefault="006556F5" w:rsidP="006556F5">
      <w:pPr>
        <w:pStyle w:val="PargrafodaLista"/>
        <w:numPr>
          <w:ilvl w:val="0"/>
          <w:numId w:val="41"/>
        </w:numPr>
        <w:rPr>
          <w:rFonts w:ascii="Aptos Corpo" w:hAnsi="Aptos Corpo"/>
          <w:lang w:val="es-419"/>
        </w:rPr>
      </w:pPr>
      <w:r w:rsidRPr="006556F5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Programas de Fidelización</w:t>
      </w:r>
      <w:r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: Desarrollar estrategias para recompensar y retener a clientes leales</w:t>
      </w:r>
      <w:r w:rsidR="003A0A5B" w:rsidRPr="006556F5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6BEAFDBE" w14:textId="5953A469" w:rsidR="00A907D7" w:rsidRPr="00EC3709" w:rsidRDefault="00A907D7" w:rsidP="00002BA4">
      <w:pPr>
        <w:pStyle w:val="Ttulo2"/>
        <w:rPr>
          <w:rFonts w:ascii="Aptos Corpo" w:hAnsi="Aptos Corpo"/>
          <w:lang w:val="es-419"/>
        </w:rPr>
      </w:pPr>
      <w:bookmarkStart w:id="12" w:name="_Toc181612583"/>
      <w:r w:rsidRPr="00EC3709">
        <w:rPr>
          <w:rFonts w:ascii="Aptos Corpo" w:hAnsi="Aptos Corpo"/>
          <w:lang w:val="es-419"/>
        </w:rPr>
        <w:t>7.- Documentación de Referencia</w:t>
      </w:r>
      <w:bookmarkEnd w:id="12"/>
    </w:p>
    <w:p w14:paraId="3A340C0E" w14:textId="77777777" w:rsidR="006556F5" w:rsidRPr="006556F5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556F5">
        <w:rPr>
          <w:rFonts w:ascii="Aptos Corpo" w:hAnsi="Aptos Corpo"/>
          <w:lang w:val="es-ES"/>
        </w:rPr>
        <w:t>Contratos con clientes.</w:t>
      </w:r>
    </w:p>
    <w:p w14:paraId="79BF50DF" w14:textId="77777777" w:rsidR="006556F5" w:rsidRPr="006556F5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556F5">
        <w:rPr>
          <w:rFonts w:ascii="Aptos Corpo" w:hAnsi="Aptos Corpo"/>
          <w:lang w:val="es-ES"/>
        </w:rPr>
        <w:t>Informes de encuestas de satisfacción.</w:t>
      </w:r>
    </w:p>
    <w:p w14:paraId="3B8E6868" w14:textId="77777777" w:rsidR="006556F5" w:rsidRPr="006556F5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ES"/>
        </w:rPr>
      </w:pPr>
      <w:r w:rsidRPr="006556F5">
        <w:rPr>
          <w:rFonts w:ascii="Aptos Corpo" w:hAnsi="Aptos Corpo"/>
          <w:lang w:val="es-ES"/>
        </w:rPr>
        <w:t>Registros de atención de quejas y sugerencias.</w:t>
      </w:r>
    </w:p>
    <w:p w14:paraId="5D0C28B3" w14:textId="2BAA1381" w:rsidR="003A0A5B" w:rsidRPr="00EC3709" w:rsidRDefault="006556F5" w:rsidP="006556F5">
      <w:pPr>
        <w:pStyle w:val="PargrafodaLista"/>
        <w:numPr>
          <w:ilvl w:val="0"/>
          <w:numId w:val="42"/>
        </w:numPr>
        <w:rPr>
          <w:rFonts w:ascii="Aptos Corpo" w:hAnsi="Aptos Corpo"/>
          <w:lang w:val="es-419"/>
        </w:rPr>
      </w:pPr>
      <w:r w:rsidRPr="006556F5">
        <w:rPr>
          <w:rFonts w:ascii="Aptos Corpo" w:hAnsi="Aptos Corpo"/>
          <w:lang w:val="es-ES"/>
        </w:rPr>
        <w:t>Programas de fidelización y comunicación</w:t>
      </w:r>
      <w:r w:rsidR="003A0A5B" w:rsidRPr="00EC3709">
        <w:rPr>
          <w:rFonts w:ascii="Aptos Corpo" w:hAnsi="Aptos Corpo"/>
          <w:lang w:val="es-ES"/>
        </w:rPr>
        <w:t>.</w:t>
      </w:r>
    </w:p>
    <w:p w14:paraId="22CD1C97" w14:textId="7080E3A5" w:rsidR="00A907D7" w:rsidRPr="00EC3709" w:rsidRDefault="00A907D7" w:rsidP="003A0A5B">
      <w:pPr>
        <w:pStyle w:val="Ttulo2"/>
        <w:rPr>
          <w:rFonts w:ascii="Aptos Corpo" w:hAnsi="Aptos Corpo"/>
          <w:lang w:val="es-419"/>
        </w:rPr>
      </w:pPr>
      <w:bookmarkStart w:id="13" w:name="_Toc181539289"/>
      <w:bookmarkStart w:id="14" w:name="_Toc181612584"/>
      <w:r w:rsidRPr="00EC3709">
        <w:rPr>
          <w:rFonts w:ascii="Aptos Corpo" w:hAnsi="Aptos Corpo"/>
          <w:lang w:val="es-419"/>
        </w:rPr>
        <w:t>8.- Historial de Versiones</w:t>
      </w:r>
      <w:bookmarkEnd w:id="13"/>
      <w:bookmarkEnd w:id="1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EC3709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EC3709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EC3709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EC3709" w:rsidRDefault="00A907D7" w:rsidP="00A907D7">
            <w:pPr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3BF1A669" w:rsidR="00A907D7" w:rsidRPr="00EC3709" w:rsidRDefault="00C173CC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EC3709">
              <w:rPr>
                <w:rFonts w:ascii="Aptos Corpo" w:hAnsi="Aptos Corpo"/>
                <w:lang w:val="es-419"/>
              </w:rPr>
              <w:t>.</w:t>
            </w:r>
            <w:r>
              <w:rPr>
                <w:rFonts w:ascii="Aptos Corpo" w:hAnsi="Aptos Corpo"/>
                <w:lang w:val="es-419"/>
              </w:rPr>
              <w:t>12</w:t>
            </w:r>
            <w:r w:rsidR="00A907D7" w:rsidRPr="00EC3709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EC3709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C3709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EC3709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C3709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EC3709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EC3709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3A0A5B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3A0A5B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3A0A5B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3A0A5B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3A0A5B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3A0A5B" w:rsidRDefault="00B945EC" w:rsidP="00B945EC">
      <w:pPr>
        <w:rPr>
          <w:rFonts w:ascii="Aptos Corpo" w:hAnsi="Aptos Corpo"/>
          <w:lang w:val="es-419"/>
        </w:rPr>
      </w:pPr>
    </w:p>
    <w:sectPr w:rsidR="00B945EC" w:rsidRPr="003A0A5B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00132" w14:textId="77777777" w:rsidR="000F02CF" w:rsidRDefault="000F02CF" w:rsidP="003A4E23">
      <w:pPr>
        <w:spacing w:after="0" w:line="240" w:lineRule="auto"/>
      </w:pPr>
      <w:r>
        <w:separator/>
      </w:r>
    </w:p>
  </w:endnote>
  <w:endnote w:type="continuationSeparator" w:id="0">
    <w:p w14:paraId="06522A3E" w14:textId="77777777" w:rsidR="000F02CF" w:rsidRDefault="000F02CF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3999" w14:textId="77777777" w:rsidR="008F0FF9" w:rsidRDefault="008F0F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A7EE3" w14:textId="77777777" w:rsidR="008F0FF9" w:rsidRDefault="008F0F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B00F0" w14:textId="77777777" w:rsidR="008F0FF9" w:rsidRDefault="008F0F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DF79E" w14:textId="77777777" w:rsidR="000F02CF" w:rsidRDefault="000F02CF" w:rsidP="003A4E23">
      <w:pPr>
        <w:spacing w:after="0" w:line="240" w:lineRule="auto"/>
      </w:pPr>
      <w:r>
        <w:separator/>
      </w:r>
    </w:p>
  </w:footnote>
  <w:footnote w:type="continuationSeparator" w:id="0">
    <w:p w14:paraId="7189D000" w14:textId="77777777" w:rsidR="000F02CF" w:rsidRDefault="000F02CF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406D5" w14:textId="77777777" w:rsidR="008F0FF9" w:rsidRDefault="008F0F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3511E60D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8AEC017" w:rsidR="00B945EC" w:rsidRPr="00B945EC" w:rsidRDefault="00C173CC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0E80177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</w:t>
          </w:r>
          <w:r w:rsidR="00C173CC">
            <w:rPr>
              <w:sz w:val="20"/>
              <w:szCs w:val="20"/>
            </w:rPr>
            <w:t>4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C173CC" w:rsidRPr="00C173CC">
            <w:rPr>
              <w:sz w:val="20"/>
              <w:szCs w:val="20"/>
            </w:rPr>
            <w:t>Gestión del Cliente</w:t>
          </w:r>
        </w:p>
      </w:tc>
      <w:tc>
        <w:tcPr>
          <w:tcW w:w="1980" w:type="dxa"/>
        </w:tcPr>
        <w:p w14:paraId="6B0138BC" w14:textId="6C54DA19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C173CC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C173CC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3B8E771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8F0FF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0AB351CC" w:rsidR="003A4E23" w:rsidRDefault="00C173CC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64FB201E" wp14:editId="4BE43588">
          <wp:simplePos x="0" y="0"/>
          <wp:positionH relativeFrom="column">
            <wp:posOffset>262255</wp:posOffset>
          </wp:positionH>
          <wp:positionV relativeFrom="paragraph">
            <wp:posOffset>-848360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07D86" w14:textId="77777777" w:rsidR="008F0FF9" w:rsidRDefault="008F0F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065"/>
    <w:multiLevelType w:val="hybridMultilevel"/>
    <w:tmpl w:val="B7D4A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402"/>
    <w:multiLevelType w:val="hybridMultilevel"/>
    <w:tmpl w:val="D332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32454"/>
    <w:multiLevelType w:val="hybridMultilevel"/>
    <w:tmpl w:val="C1988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A12B7"/>
    <w:multiLevelType w:val="hybridMultilevel"/>
    <w:tmpl w:val="78225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043E0"/>
    <w:multiLevelType w:val="hybridMultilevel"/>
    <w:tmpl w:val="5DCAA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239E8"/>
    <w:multiLevelType w:val="hybridMultilevel"/>
    <w:tmpl w:val="06BE0E18"/>
    <w:lvl w:ilvl="0" w:tplc="6FE0504C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85440"/>
    <w:multiLevelType w:val="hybridMultilevel"/>
    <w:tmpl w:val="E020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00D04"/>
    <w:multiLevelType w:val="hybridMultilevel"/>
    <w:tmpl w:val="EED26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031E5"/>
    <w:multiLevelType w:val="hybridMultilevel"/>
    <w:tmpl w:val="9A542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87806"/>
    <w:multiLevelType w:val="hybridMultilevel"/>
    <w:tmpl w:val="C1AEB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136EB"/>
    <w:multiLevelType w:val="hybridMultilevel"/>
    <w:tmpl w:val="A03A59FC"/>
    <w:lvl w:ilvl="0" w:tplc="6A7CA73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174B3"/>
    <w:multiLevelType w:val="hybridMultilevel"/>
    <w:tmpl w:val="983CDE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13F12"/>
    <w:multiLevelType w:val="hybridMultilevel"/>
    <w:tmpl w:val="B156A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22576"/>
    <w:multiLevelType w:val="hybridMultilevel"/>
    <w:tmpl w:val="8DCA2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7"/>
  </w:num>
  <w:num w:numId="2" w16cid:durableId="2026319856">
    <w:abstractNumId w:val="13"/>
  </w:num>
  <w:num w:numId="3" w16cid:durableId="545337571">
    <w:abstractNumId w:val="7"/>
  </w:num>
  <w:num w:numId="4" w16cid:durableId="448663118">
    <w:abstractNumId w:val="8"/>
  </w:num>
  <w:num w:numId="5" w16cid:durableId="1191070079">
    <w:abstractNumId w:val="0"/>
  </w:num>
  <w:num w:numId="6" w16cid:durableId="569845644">
    <w:abstractNumId w:val="27"/>
  </w:num>
  <w:num w:numId="7" w16cid:durableId="1246455674">
    <w:abstractNumId w:val="35"/>
  </w:num>
  <w:num w:numId="8" w16cid:durableId="1074352719">
    <w:abstractNumId w:val="42"/>
  </w:num>
  <w:num w:numId="9" w16cid:durableId="2106609083">
    <w:abstractNumId w:val="22"/>
  </w:num>
  <w:num w:numId="10" w16cid:durableId="179049279">
    <w:abstractNumId w:val="38"/>
  </w:num>
  <w:num w:numId="11" w16cid:durableId="40978279">
    <w:abstractNumId w:val="10"/>
  </w:num>
  <w:num w:numId="12" w16cid:durableId="564875880">
    <w:abstractNumId w:val="41"/>
  </w:num>
  <w:num w:numId="13" w16cid:durableId="538015043">
    <w:abstractNumId w:val="33"/>
  </w:num>
  <w:num w:numId="14" w16cid:durableId="1975258982">
    <w:abstractNumId w:val="11"/>
  </w:num>
  <w:num w:numId="15" w16cid:durableId="1062556281">
    <w:abstractNumId w:val="26"/>
  </w:num>
  <w:num w:numId="16" w16cid:durableId="1353343545">
    <w:abstractNumId w:val="34"/>
  </w:num>
  <w:num w:numId="17" w16cid:durableId="1235433831">
    <w:abstractNumId w:val="28"/>
  </w:num>
  <w:num w:numId="18" w16cid:durableId="1252080446">
    <w:abstractNumId w:val="1"/>
  </w:num>
  <w:num w:numId="19" w16cid:durableId="1697658498">
    <w:abstractNumId w:val="32"/>
  </w:num>
  <w:num w:numId="20" w16cid:durableId="788545234">
    <w:abstractNumId w:val="12"/>
  </w:num>
  <w:num w:numId="21" w16cid:durableId="899052195">
    <w:abstractNumId w:val="3"/>
  </w:num>
  <w:num w:numId="22" w16cid:durableId="842863698">
    <w:abstractNumId w:val="30"/>
  </w:num>
  <w:num w:numId="23" w16cid:durableId="112991054">
    <w:abstractNumId w:val="36"/>
  </w:num>
  <w:num w:numId="24" w16cid:durableId="999505304">
    <w:abstractNumId w:val="17"/>
  </w:num>
  <w:num w:numId="25" w16cid:durableId="884440124">
    <w:abstractNumId w:val="21"/>
  </w:num>
  <w:num w:numId="26" w16cid:durableId="121465041">
    <w:abstractNumId w:val="29"/>
  </w:num>
  <w:num w:numId="27" w16cid:durableId="526024145">
    <w:abstractNumId w:val="5"/>
  </w:num>
  <w:num w:numId="28" w16cid:durableId="1399943283">
    <w:abstractNumId w:val="23"/>
  </w:num>
  <w:num w:numId="29" w16cid:durableId="1739747583">
    <w:abstractNumId w:val="24"/>
  </w:num>
  <w:num w:numId="30" w16cid:durableId="2067483354">
    <w:abstractNumId w:val="20"/>
  </w:num>
  <w:num w:numId="31" w16cid:durableId="282346191">
    <w:abstractNumId w:val="15"/>
  </w:num>
  <w:num w:numId="32" w16cid:durableId="226647793">
    <w:abstractNumId w:val="6"/>
  </w:num>
  <w:num w:numId="33" w16cid:durableId="332495561">
    <w:abstractNumId w:val="18"/>
  </w:num>
  <w:num w:numId="34" w16cid:durableId="618343462">
    <w:abstractNumId w:val="31"/>
  </w:num>
  <w:num w:numId="35" w16cid:durableId="186136893">
    <w:abstractNumId w:val="2"/>
  </w:num>
  <w:num w:numId="36" w16cid:durableId="1840658433">
    <w:abstractNumId w:val="14"/>
  </w:num>
  <w:num w:numId="37" w16cid:durableId="1046878924">
    <w:abstractNumId w:val="16"/>
  </w:num>
  <w:num w:numId="38" w16cid:durableId="1549223144">
    <w:abstractNumId w:val="25"/>
  </w:num>
  <w:num w:numId="39" w16cid:durableId="1986662424">
    <w:abstractNumId w:val="9"/>
  </w:num>
  <w:num w:numId="40" w16cid:durableId="1633753837">
    <w:abstractNumId w:val="19"/>
  </w:num>
  <w:num w:numId="41" w16cid:durableId="2120484410">
    <w:abstractNumId w:val="4"/>
  </w:num>
  <w:num w:numId="42" w16cid:durableId="1634017074">
    <w:abstractNumId w:val="40"/>
  </w:num>
  <w:num w:numId="43" w16cid:durableId="2417172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A4AB9"/>
    <w:rsid w:val="000B2D24"/>
    <w:rsid w:val="000E1F1A"/>
    <w:rsid w:val="000E6E83"/>
    <w:rsid w:val="000F02CF"/>
    <w:rsid w:val="001168EF"/>
    <w:rsid w:val="00135B5E"/>
    <w:rsid w:val="00135EEC"/>
    <w:rsid w:val="00165D6E"/>
    <w:rsid w:val="0017468E"/>
    <w:rsid w:val="00192F93"/>
    <w:rsid w:val="001C4D83"/>
    <w:rsid w:val="001D2187"/>
    <w:rsid w:val="001F74A8"/>
    <w:rsid w:val="002523E9"/>
    <w:rsid w:val="002736C6"/>
    <w:rsid w:val="002860B9"/>
    <w:rsid w:val="002A4978"/>
    <w:rsid w:val="002C5F86"/>
    <w:rsid w:val="002F7E6F"/>
    <w:rsid w:val="00350FC5"/>
    <w:rsid w:val="003567DA"/>
    <w:rsid w:val="003658D6"/>
    <w:rsid w:val="00387C1D"/>
    <w:rsid w:val="003A0A5B"/>
    <w:rsid w:val="003A4E23"/>
    <w:rsid w:val="003B4E8A"/>
    <w:rsid w:val="003D38DE"/>
    <w:rsid w:val="003E6E28"/>
    <w:rsid w:val="004003E4"/>
    <w:rsid w:val="004116E1"/>
    <w:rsid w:val="0044340C"/>
    <w:rsid w:val="004606EA"/>
    <w:rsid w:val="004D08EA"/>
    <w:rsid w:val="004F4545"/>
    <w:rsid w:val="005150A6"/>
    <w:rsid w:val="00523913"/>
    <w:rsid w:val="00545FB0"/>
    <w:rsid w:val="005A13D5"/>
    <w:rsid w:val="005A19C6"/>
    <w:rsid w:val="005C081F"/>
    <w:rsid w:val="005C6137"/>
    <w:rsid w:val="005E333D"/>
    <w:rsid w:val="005F2782"/>
    <w:rsid w:val="00630280"/>
    <w:rsid w:val="0063583B"/>
    <w:rsid w:val="00643AB1"/>
    <w:rsid w:val="006556F5"/>
    <w:rsid w:val="00673591"/>
    <w:rsid w:val="0069769B"/>
    <w:rsid w:val="00713160"/>
    <w:rsid w:val="0072198F"/>
    <w:rsid w:val="00746F3C"/>
    <w:rsid w:val="0080688D"/>
    <w:rsid w:val="00834294"/>
    <w:rsid w:val="00841AEE"/>
    <w:rsid w:val="0088570C"/>
    <w:rsid w:val="00893EDB"/>
    <w:rsid w:val="008B0699"/>
    <w:rsid w:val="008B4013"/>
    <w:rsid w:val="008C436E"/>
    <w:rsid w:val="008D1CB3"/>
    <w:rsid w:val="008E69E8"/>
    <w:rsid w:val="008E7B9E"/>
    <w:rsid w:val="008F0FF9"/>
    <w:rsid w:val="0094705C"/>
    <w:rsid w:val="00956D81"/>
    <w:rsid w:val="0096673D"/>
    <w:rsid w:val="009871B5"/>
    <w:rsid w:val="00992657"/>
    <w:rsid w:val="009E0A76"/>
    <w:rsid w:val="00A122AD"/>
    <w:rsid w:val="00A216EE"/>
    <w:rsid w:val="00A3768C"/>
    <w:rsid w:val="00A54B57"/>
    <w:rsid w:val="00A907D7"/>
    <w:rsid w:val="00A96A1D"/>
    <w:rsid w:val="00AA4A8E"/>
    <w:rsid w:val="00AA7615"/>
    <w:rsid w:val="00AE0292"/>
    <w:rsid w:val="00AF180B"/>
    <w:rsid w:val="00AF6E33"/>
    <w:rsid w:val="00AF74E3"/>
    <w:rsid w:val="00B24A46"/>
    <w:rsid w:val="00B41694"/>
    <w:rsid w:val="00B77FA6"/>
    <w:rsid w:val="00B945EC"/>
    <w:rsid w:val="00BE4BDB"/>
    <w:rsid w:val="00C055EB"/>
    <w:rsid w:val="00C173CC"/>
    <w:rsid w:val="00C26898"/>
    <w:rsid w:val="00C279A7"/>
    <w:rsid w:val="00C4422F"/>
    <w:rsid w:val="00C45A77"/>
    <w:rsid w:val="00C45FE9"/>
    <w:rsid w:val="00C91039"/>
    <w:rsid w:val="00CA1B68"/>
    <w:rsid w:val="00CA581B"/>
    <w:rsid w:val="00CA74D8"/>
    <w:rsid w:val="00CC5488"/>
    <w:rsid w:val="00CC716D"/>
    <w:rsid w:val="00CF62FF"/>
    <w:rsid w:val="00D627E0"/>
    <w:rsid w:val="00D74061"/>
    <w:rsid w:val="00D82F98"/>
    <w:rsid w:val="00DA427B"/>
    <w:rsid w:val="00DB5CA6"/>
    <w:rsid w:val="00DB6CAB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C116F"/>
    <w:rsid w:val="00EC3709"/>
    <w:rsid w:val="00EE7A85"/>
    <w:rsid w:val="00EF5B43"/>
    <w:rsid w:val="00F35BF9"/>
    <w:rsid w:val="00F64BEC"/>
    <w:rsid w:val="00F66406"/>
    <w:rsid w:val="00F667F4"/>
    <w:rsid w:val="00FC4375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21</cp:revision>
  <cp:lastPrinted>2025-02-07T12:58:00Z</cp:lastPrinted>
  <dcterms:created xsi:type="dcterms:W3CDTF">2024-11-14T18:52:00Z</dcterms:created>
  <dcterms:modified xsi:type="dcterms:W3CDTF">2025-02-07T12:59:00Z</dcterms:modified>
</cp:coreProperties>
</file>