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j6bgwux41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da Pós-Graduação em Sistemas Web Back-end utilizando FastAPI (IFBA)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dgdfmyrjwb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Visão Geral do Projeto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tem como objetivo desenvolver um sistema web back-end para apoio à gestão acadêmica da pós-graduação do IFBA, utilizando o framework FastAPI para construção de APIs modernas, performáticas e escaláveis.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centralizar informações acadêmicas, gerenciamento de alunos, disciplinas, professores e processos administrativos da pós-graduação, fornecendo uma arquitetura robusta baseada em APIs REST.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mvxdo622fa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Objetivos Funcionais do Sistema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alunos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professores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disciplinas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turmas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acadêmico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Gerenciamento de matrículas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usuários e permissões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Disponibilização de APIs REST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relatórios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automática da 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xiziqn3y4x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Funcionalidades Esperadas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pvikwipm9d5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Módulo Acadêmico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de alunos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professores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disciplinas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de turmas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j1h58vhsysip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Módulo de Matrículas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Matrícula em disciplinas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vagas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acadêmico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7yor3e17hwto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Módulo Administrativo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Controle de usuários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Perfis e permissões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básicos de operações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gcix7u2316yc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API REST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 documentados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Swagger/OpenAPI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 JWT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og2p8kyx8bv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🔹 Relatórios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Relatórios acadêmicos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de turmas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de matrículas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n8wva0qmyaj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MVP Esperado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da Fase 2, o sistema deverá: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Disponibilizar API REST funcional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autenticação JWT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gerenciamento acadêmico básico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matrículas e disciplinas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Gerar documentação automática da API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Possuir estrutura pronta para integração frontend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preparado para deploy em produção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