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698B1D" w14:textId="0E70AF69" w:rsidR="00756F15" w:rsidRPr="00EE4998" w:rsidRDefault="00756F15" w:rsidP="00EE4998">
      <w:pPr>
        <w:pStyle w:val="Ttulo1"/>
        <w:jc w:val="both"/>
        <w:rPr>
          <w:lang w:val="es-ES"/>
        </w:rPr>
      </w:pPr>
      <w:bookmarkStart w:id="0" w:name="_heading=h.r4szj2au7oer" w:colFirst="0" w:colLast="0"/>
      <w:bookmarkEnd w:id="0"/>
      <w:r w:rsidRPr="004E5D0E">
        <w:rPr>
          <w:lang w:val="es-ES"/>
        </w:rPr>
        <w:t>Sección 5 – Medición de la Calidad del Software</w:t>
      </w:r>
    </w:p>
    <w:p w14:paraId="090AB5A6" w14:textId="29315868" w:rsidR="00756F15" w:rsidRDefault="00756F15" w:rsidP="00756F15">
      <w:pPr>
        <w:rPr>
          <w:b/>
          <w:color w:val="808080"/>
          <w:lang w:val="es-ES"/>
        </w:rPr>
      </w:pPr>
      <w:r w:rsidRPr="004E5D0E">
        <w:rPr>
          <w:b/>
          <w:color w:val="808080"/>
          <w:lang w:val="es-ES"/>
        </w:rPr>
        <w:t>Tabl</w:t>
      </w:r>
      <w:r>
        <w:rPr>
          <w:b/>
          <w:color w:val="808080"/>
          <w:lang w:val="es-ES"/>
        </w:rPr>
        <w:t>a</w:t>
      </w:r>
      <w:r w:rsidRPr="004E5D0E">
        <w:rPr>
          <w:b/>
          <w:color w:val="808080"/>
          <w:lang w:val="es-ES"/>
        </w:rPr>
        <w:t xml:space="preserve"> 9-</w:t>
      </w:r>
      <w:r w:rsidR="00C21678">
        <w:rPr>
          <w:b/>
          <w:color w:val="808080"/>
          <w:lang w:val="es-ES"/>
        </w:rPr>
        <w:t>1</w:t>
      </w:r>
      <w:r w:rsidRPr="004E5D0E">
        <w:rPr>
          <w:b/>
          <w:color w:val="808080"/>
          <w:lang w:val="es-ES"/>
        </w:rPr>
        <w:t>. Métricas Específicas por Etapa del SLDC</w:t>
      </w:r>
    </w:p>
    <w:p w14:paraId="7AE75A2C" w14:textId="77777777" w:rsidR="00756F15" w:rsidRDefault="00756F15" w:rsidP="00756F15">
      <w:pPr>
        <w:rPr>
          <w:b/>
          <w:color w:val="808080"/>
          <w:lang w:val="es-ES"/>
        </w:rPr>
      </w:pPr>
    </w:p>
    <w:tbl>
      <w:tblPr>
        <w:tblW w:w="1005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74"/>
        <w:gridCol w:w="2086"/>
        <w:gridCol w:w="1583"/>
        <w:gridCol w:w="1468"/>
        <w:gridCol w:w="1824"/>
        <w:gridCol w:w="1519"/>
      </w:tblGrid>
      <w:tr w:rsidR="00C21678" w:rsidRPr="00BB54CE" w14:paraId="384C89A3" w14:textId="322F2EF6" w:rsidTr="00C21678">
        <w:trPr>
          <w:trHeight w:val="895"/>
        </w:trPr>
        <w:tc>
          <w:tcPr>
            <w:tcW w:w="15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AEDFB"/>
            <w:vAlign w:val="center"/>
            <w:hideMark/>
          </w:tcPr>
          <w:p w14:paraId="187B4505" w14:textId="77777777" w:rsidR="00C21678" w:rsidRPr="00BB54CE" w:rsidRDefault="00C21678" w:rsidP="00AB08A0">
            <w:pPr>
              <w:jc w:val="center"/>
              <w:rPr>
                <w:b/>
                <w:bCs/>
                <w:color w:val="000000"/>
                <w:sz w:val="24"/>
                <w:lang w:val="es-MX" w:eastAsia="es-PA"/>
              </w:rPr>
            </w:pPr>
            <w:r w:rsidRPr="00BB54CE">
              <w:rPr>
                <w:b/>
                <w:bCs/>
                <w:sz w:val="24"/>
                <w:lang w:val="es-MX" w:eastAsia="es-PA"/>
              </w:rPr>
              <w:t>Fase del CVDS</w:t>
            </w:r>
          </w:p>
        </w:tc>
        <w:tc>
          <w:tcPr>
            <w:tcW w:w="212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AEDFB"/>
            <w:vAlign w:val="center"/>
            <w:hideMark/>
          </w:tcPr>
          <w:p w14:paraId="4C138E2F" w14:textId="77777777" w:rsidR="00C21678" w:rsidRPr="00BB54CE" w:rsidRDefault="00C21678" w:rsidP="00AB08A0">
            <w:pPr>
              <w:jc w:val="center"/>
              <w:rPr>
                <w:b/>
                <w:bCs/>
                <w:color w:val="000000"/>
                <w:sz w:val="24"/>
                <w:lang w:val="es-MX" w:eastAsia="es-PA"/>
              </w:rPr>
            </w:pPr>
            <w:r w:rsidRPr="00BB54CE">
              <w:rPr>
                <w:b/>
                <w:bCs/>
                <w:sz w:val="24"/>
                <w:lang w:val="es-MX" w:eastAsia="es-PA"/>
              </w:rPr>
              <w:t>Métrica</w:t>
            </w:r>
          </w:p>
        </w:tc>
        <w:tc>
          <w:tcPr>
            <w:tcW w:w="15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AEDFB"/>
            <w:vAlign w:val="center"/>
            <w:hideMark/>
          </w:tcPr>
          <w:p w14:paraId="254271D9" w14:textId="77777777" w:rsidR="00C21678" w:rsidRPr="00BB54CE" w:rsidRDefault="00C21678" w:rsidP="00AB08A0">
            <w:pPr>
              <w:jc w:val="center"/>
              <w:rPr>
                <w:b/>
                <w:bCs/>
                <w:color w:val="000000"/>
                <w:sz w:val="24"/>
                <w:lang w:val="es-MX" w:eastAsia="es-PA"/>
              </w:rPr>
            </w:pPr>
            <w:r w:rsidRPr="00BB54CE">
              <w:rPr>
                <w:b/>
                <w:bCs/>
                <w:sz w:val="24"/>
                <w:lang w:val="es-MX" w:eastAsia="es-PA"/>
              </w:rPr>
              <w:t>Límite de Tolerancia Inferior</w:t>
            </w:r>
          </w:p>
        </w:tc>
        <w:tc>
          <w:tcPr>
            <w:tcW w:w="14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AEDFB"/>
            <w:vAlign w:val="center"/>
            <w:hideMark/>
          </w:tcPr>
          <w:p w14:paraId="01166455" w14:textId="77777777" w:rsidR="00C21678" w:rsidRPr="00BB54CE" w:rsidRDefault="00C21678" w:rsidP="00AB08A0">
            <w:pPr>
              <w:jc w:val="center"/>
              <w:rPr>
                <w:b/>
                <w:bCs/>
                <w:color w:val="000000"/>
                <w:sz w:val="24"/>
                <w:lang w:val="es-MX" w:eastAsia="es-PA"/>
              </w:rPr>
            </w:pPr>
            <w:r w:rsidRPr="00BB54CE">
              <w:rPr>
                <w:b/>
                <w:bCs/>
                <w:sz w:val="24"/>
                <w:lang w:val="es-MX" w:eastAsia="es-PA"/>
              </w:rPr>
              <w:t>Límite de Tolerancia Superior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AEDFB"/>
            <w:vAlign w:val="center"/>
            <w:hideMark/>
          </w:tcPr>
          <w:p w14:paraId="5313C3D4" w14:textId="77777777" w:rsidR="00C21678" w:rsidRPr="00BB54CE" w:rsidRDefault="00C21678" w:rsidP="00AB08A0">
            <w:pPr>
              <w:jc w:val="center"/>
              <w:rPr>
                <w:b/>
                <w:bCs/>
                <w:color w:val="000000"/>
                <w:sz w:val="24"/>
                <w:lang w:val="es-MX" w:eastAsia="es-PA"/>
              </w:rPr>
            </w:pPr>
            <w:r w:rsidRPr="00BB54CE">
              <w:rPr>
                <w:b/>
                <w:bCs/>
                <w:sz w:val="24"/>
                <w:lang w:val="es-MX" w:eastAsia="es-PA"/>
              </w:rPr>
              <w:t>Frecuencia de Medición</w:t>
            </w:r>
          </w:p>
        </w:tc>
        <w:tc>
          <w:tcPr>
            <w:tcW w:w="142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AEDFB"/>
            <w:vAlign w:val="center"/>
          </w:tcPr>
          <w:p w14:paraId="572954EE" w14:textId="04CF1399" w:rsidR="00C21678" w:rsidRPr="00BB54CE" w:rsidRDefault="00C21678" w:rsidP="00C21678">
            <w:pPr>
              <w:jc w:val="center"/>
              <w:rPr>
                <w:b/>
                <w:bCs/>
                <w:sz w:val="24"/>
                <w:lang w:val="es-MX" w:eastAsia="es-PA"/>
              </w:rPr>
            </w:pPr>
            <w:r w:rsidRPr="00C21678">
              <w:rPr>
                <w:b/>
                <w:bCs/>
                <w:sz w:val="24"/>
                <w:lang w:val="es-MX" w:eastAsia="es-PA"/>
              </w:rPr>
              <w:t>Acción Correctiva</w:t>
            </w:r>
          </w:p>
        </w:tc>
      </w:tr>
      <w:tr w:rsidR="00C21678" w:rsidRPr="00CD0F01" w14:paraId="3136AA64" w14:textId="396743F1" w:rsidTr="00C21678">
        <w:trPr>
          <w:trHeight w:val="1212"/>
        </w:trPr>
        <w:tc>
          <w:tcPr>
            <w:tcW w:w="15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490D8D" w14:textId="77777777" w:rsidR="00C21678" w:rsidRPr="00C21678" w:rsidRDefault="00C21678" w:rsidP="00C21678">
            <w:pPr>
              <w:jc w:val="center"/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Definición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C99C42B" w14:textId="77777777" w:rsidR="00C21678" w:rsidRPr="00C21678" w:rsidRDefault="00C21678" w:rsidP="00C21678">
            <w:pPr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Porcentaje de defectos cuyo origen son errores en los requisitos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079FD4" w14:textId="77777777" w:rsidR="00C21678" w:rsidRPr="00C21678" w:rsidRDefault="00C21678" w:rsidP="00C21678">
            <w:pPr>
              <w:jc w:val="right"/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2.5%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8B6BBE" w14:textId="77777777" w:rsidR="00C21678" w:rsidRPr="00C21678" w:rsidRDefault="00C21678" w:rsidP="00C21678">
            <w:pPr>
              <w:jc w:val="right"/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B14F29" w14:textId="77777777" w:rsidR="00C21678" w:rsidRPr="00C21678" w:rsidRDefault="00C21678" w:rsidP="00C21678">
            <w:pPr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Después del lanzamiento del producto software.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9A6366A" w14:textId="64EF4E47" w:rsidR="00C21678" w:rsidRPr="00C21678" w:rsidRDefault="00C21678" w:rsidP="00C21678">
            <w:pPr>
              <w:jc w:val="center"/>
              <w:rPr>
                <w:szCs w:val="16"/>
                <w:lang w:val="es-MX" w:eastAsia="es-PA"/>
              </w:rPr>
            </w:pPr>
            <w:r w:rsidRPr="00C21678">
              <w:rPr>
                <w:lang w:val="es-PA"/>
              </w:rPr>
              <w:t>Revisión de requerimientos con el cliente</w:t>
            </w:r>
          </w:p>
        </w:tc>
      </w:tr>
      <w:tr w:rsidR="00C21678" w:rsidRPr="00CD0F01" w14:paraId="4FDA6866" w14:textId="60B2A2AB" w:rsidTr="00C21678">
        <w:trPr>
          <w:trHeight w:val="912"/>
        </w:trPr>
        <w:tc>
          <w:tcPr>
            <w:tcW w:w="15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93397A5" w14:textId="77777777" w:rsidR="00C21678" w:rsidRPr="00C21678" w:rsidRDefault="00C21678" w:rsidP="00C21678">
            <w:pPr>
              <w:jc w:val="center"/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Diseño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4D5C32" w14:textId="77777777" w:rsidR="00C21678" w:rsidRPr="00C21678" w:rsidRDefault="00C21678" w:rsidP="00C21678">
            <w:pPr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Porcentaje de defectos cuyo origen son errores de diseño.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1D6E067" w14:textId="77777777" w:rsidR="00C21678" w:rsidRPr="00C21678" w:rsidRDefault="00C21678" w:rsidP="00C21678">
            <w:pPr>
              <w:jc w:val="right"/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5%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6B9B2B" w14:textId="77777777" w:rsidR="00C21678" w:rsidRPr="00C21678" w:rsidRDefault="00C21678" w:rsidP="00C21678">
            <w:pPr>
              <w:jc w:val="right"/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10%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A2CB2F6" w14:textId="77777777" w:rsidR="00C21678" w:rsidRPr="00C21678" w:rsidRDefault="00C21678" w:rsidP="00C21678">
            <w:pPr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Después del lanzamiento del producto software.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0175443" w14:textId="4B9AF460" w:rsidR="00C21678" w:rsidRPr="00C21678" w:rsidRDefault="00C21678" w:rsidP="00C21678">
            <w:pPr>
              <w:jc w:val="center"/>
              <w:rPr>
                <w:szCs w:val="16"/>
                <w:lang w:val="es-MX" w:eastAsia="es-PA"/>
              </w:rPr>
            </w:pPr>
            <w:r w:rsidRPr="00C21678">
              <w:rPr>
                <w:lang w:val="es-PA"/>
              </w:rPr>
              <w:t>Revisión de arquitectura y revalidación del modelo</w:t>
            </w:r>
          </w:p>
        </w:tc>
      </w:tr>
      <w:tr w:rsidR="00C21678" w:rsidRPr="00CD0F01" w14:paraId="4B72A540" w14:textId="192D5038" w:rsidTr="00C21678">
        <w:trPr>
          <w:trHeight w:val="1212"/>
        </w:trPr>
        <w:tc>
          <w:tcPr>
            <w:tcW w:w="15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8E3F384" w14:textId="77777777" w:rsidR="00C21678" w:rsidRPr="00C21678" w:rsidRDefault="00C21678" w:rsidP="00C21678">
            <w:pPr>
              <w:jc w:val="center"/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Desarrollo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C01B5FE" w14:textId="77777777" w:rsidR="00C21678" w:rsidRPr="00C21678" w:rsidRDefault="00C21678" w:rsidP="00C21678">
            <w:pPr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Número de errores corregidos por cada error detectado en un commit.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8AF9D1A" w14:textId="77777777" w:rsidR="00C21678" w:rsidRPr="00C21678" w:rsidRDefault="00C21678" w:rsidP="00C21678">
            <w:pPr>
              <w:jc w:val="right"/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95%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42AC164" w14:textId="77777777" w:rsidR="00C21678" w:rsidRPr="00C21678" w:rsidRDefault="00C21678" w:rsidP="00C21678">
            <w:pPr>
              <w:jc w:val="right"/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100%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49F617" w14:textId="77777777" w:rsidR="00C21678" w:rsidRPr="00C21678" w:rsidRDefault="00C21678" w:rsidP="00C21678">
            <w:pPr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Por sprint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A6B3202" w14:textId="129DE703" w:rsidR="00C21678" w:rsidRPr="00C21678" w:rsidRDefault="00C21678" w:rsidP="00C21678">
            <w:pPr>
              <w:jc w:val="center"/>
              <w:rPr>
                <w:szCs w:val="16"/>
                <w:lang w:val="es-MX" w:eastAsia="es-PA"/>
              </w:rPr>
            </w:pPr>
            <w:r w:rsidRPr="00C21678">
              <w:rPr>
                <w:lang w:val="es-PA"/>
              </w:rPr>
              <w:t>Refactorización del código y revisión de pull requests</w:t>
            </w:r>
          </w:p>
        </w:tc>
      </w:tr>
      <w:tr w:rsidR="00C21678" w:rsidRPr="00CD0F01" w14:paraId="3CEEBCEF" w14:textId="5C076E18" w:rsidTr="00C21678">
        <w:trPr>
          <w:trHeight w:val="912"/>
        </w:trPr>
        <w:tc>
          <w:tcPr>
            <w:tcW w:w="15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83A5A60" w14:textId="77777777" w:rsidR="00C21678" w:rsidRPr="00C21678" w:rsidRDefault="00C21678" w:rsidP="00C21678">
            <w:pPr>
              <w:jc w:val="center"/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Pruebas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A9CB59" w14:textId="77777777" w:rsidR="00C21678" w:rsidRPr="00C21678" w:rsidRDefault="00C21678" w:rsidP="00C21678">
            <w:pPr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Porcentaje de casos de prueba exitosos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9EAF132" w14:textId="77777777" w:rsidR="00C21678" w:rsidRPr="00C21678" w:rsidRDefault="00C21678" w:rsidP="00C21678">
            <w:pPr>
              <w:jc w:val="right"/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88%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533D92A" w14:textId="77777777" w:rsidR="00C21678" w:rsidRPr="00C21678" w:rsidRDefault="00C21678" w:rsidP="00C21678">
            <w:pPr>
              <w:jc w:val="right"/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100%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11EFD79" w14:textId="77777777" w:rsidR="00C21678" w:rsidRPr="00C21678" w:rsidRDefault="00C21678" w:rsidP="00C21678">
            <w:pPr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Al finalizar la fase de pruebas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4176D0E" w14:textId="4EB4134A" w:rsidR="00C21678" w:rsidRPr="00C21678" w:rsidRDefault="00C21678" w:rsidP="00C21678">
            <w:pPr>
              <w:jc w:val="center"/>
              <w:rPr>
                <w:szCs w:val="16"/>
                <w:lang w:val="es-MX" w:eastAsia="es-PA"/>
              </w:rPr>
            </w:pPr>
            <w:r w:rsidRPr="00C21678">
              <w:rPr>
                <w:lang w:val="es-PA"/>
              </w:rPr>
              <w:t>Añadir pruebas unitarias adicionales / corrección de errores</w:t>
            </w:r>
          </w:p>
        </w:tc>
      </w:tr>
      <w:tr w:rsidR="00C21678" w:rsidRPr="00CD0F01" w14:paraId="5FECADDE" w14:textId="7C11CA8E" w:rsidTr="00C21678">
        <w:trPr>
          <w:trHeight w:val="912"/>
        </w:trPr>
        <w:tc>
          <w:tcPr>
            <w:tcW w:w="15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D2FC96" w14:textId="77777777" w:rsidR="00C21678" w:rsidRPr="00C21678" w:rsidRDefault="00C21678" w:rsidP="00C21678">
            <w:pPr>
              <w:jc w:val="center"/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Despliegue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30BF37" w14:textId="77777777" w:rsidR="00C21678" w:rsidRPr="00C21678" w:rsidRDefault="00C21678" w:rsidP="00C21678">
            <w:pPr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Número de defectos identificados antes del despliegue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32467B6" w14:textId="77777777" w:rsidR="00C21678" w:rsidRPr="00C21678" w:rsidRDefault="00C21678" w:rsidP="00C21678">
            <w:pPr>
              <w:jc w:val="right"/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5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6AB9CF0" w14:textId="77777777" w:rsidR="00C21678" w:rsidRPr="00C21678" w:rsidRDefault="00C21678" w:rsidP="00C21678">
            <w:pPr>
              <w:jc w:val="right"/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9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0B08BB7" w14:textId="77777777" w:rsidR="00C21678" w:rsidRPr="00C21678" w:rsidRDefault="00C21678" w:rsidP="00C21678">
            <w:pPr>
              <w:rPr>
                <w:szCs w:val="16"/>
                <w:lang w:val="es-MX" w:eastAsia="es-PA"/>
              </w:rPr>
            </w:pPr>
            <w:r w:rsidRPr="00C21678">
              <w:rPr>
                <w:szCs w:val="16"/>
                <w:lang w:val="es-MX" w:eastAsia="es-PA"/>
              </w:rPr>
              <w:t>Antes del lanzamiento del producto software.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94AE95" w14:textId="6D54D65F" w:rsidR="00C21678" w:rsidRPr="00C21678" w:rsidRDefault="00C21678" w:rsidP="00C21678">
            <w:pPr>
              <w:jc w:val="center"/>
              <w:rPr>
                <w:szCs w:val="16"/>
                <w:lang w:val="es-MX" w:eastAsia="es-PA"/>
              </w:rPr>
            </w:pPr>
            <w:r w:rsidRPr="00C21678">
              <w:rPr>
                <w:lang w:val="es-PA"/>
              </w:rPr>
              <w:t>Revisión de checklist de QA / pruebas de regresión</w:t>
            </w:r>
          </w:p>
        </w:tc>
      </w:tr>
    </w:tbl>
    <w:p w14:paraId="15D6F4F1" w14:textId="77777777" w:rsidR="00756F15" w:rsidRDefault="00756F15" w:rsidP="00756F15">
      <w:pPr>
        <w:rPr>
          <w:b/>
          <w:color w:val="808080"/>
          <w:lang w:val="es-PA"/>
        </w:rPr>
      </w:pPr>
    </w:p>
    <w:p w14:paraId="7E736B2E" w14:textId="77777777" w:rsidR="00C21678" w:rsidRDefault="00C21678" w:rsidP="00756F15">
      <w:pPr>
        <w:rPr>
          <w:b/>
          <w:color w:val="808080"/>
          <w:lang w:val="es-PA"/>
        </w:rPr>
      </w:pPr>
    </w:p>
    <w:p w14:paraId="3A5848E3" w14:textId="77777777" w:rsidR="00C21678" w:rsidRDefault="00C21678" w:rsidP="00756F15">
      <w:pPr>
        <w:rPr>
          <w:b/>
          <w:color w:val="808080"/>
          <w:lang w:val="es-PA"/>
        </w:rPr>
      </w:pPr>
    </w:p>
    <w:p w14:paraId="2626BD84" w14:textId="77777777" w:rsidR="00C21678" w:rsidRDefault="00C21678" w:rsidP="00756F15">
      <w:pPr>
        <w:rPr>
          <w:b/>
          <w:color w:val="808080"/>
          <w:lang w:val="es-PA"/>
        </w:rPr>
      </w:pPr>
    </w:p>
    <w:p w14:paraId="5CBA181E" w14:textId="77777777" w:rsidR="00C21678" w:rsidRDefault="00C21678" w:rsidP="00756F15">
      <w:pPr>
        <w:rPr>
          <w:b/>
          <w:color w:val="808080"/>
          <w:lang w:val="es-PA"/>
        </w:rPr>
      </w:pPr>
    </w:p>
    <w:p w14:paraId="204372D7" w14:textId="77777777" w:rsidR="00C21678" w:rsidRDefault="00C21678" w:rsidP="00756F15">
      <w:pPr>
        <w:rPr>
          <w:b/>
          <w:color w:val="808080"/>
          <w:lang w:val="es-PA"/>
        </w:rPr>
      </w:pPr>
    </w:p>
    <w:p w14:paraId="54695BCF" w14:textId="77777777" w:rsidR="00C21678" w:rsidRDefault="00C21678" w:rsidP="00756F15">
      <w:pPr>
        <w:rPr>
          <w:b/>
          <w:color w:val="808080"/>
          <w:lang w:val="es-PA"/>
        </w:rPr>
      </w:pPr>
    </w:p>
    <w:p w14:paraId="702DF0BE" w14:textId="77777777" w:rsidR="00C21678" w:rsidRDefault="00C21678" w:rsidP="00756F15">
      <w:pPr>
        <w:rPr>
          <w:b/>
          <w:color w:val="808080"/>
          <w:lang w:val="es-PA"/>
        </w:rPr>
      </w:pPr>
    </w:p>
    <w:p w14:paraId="2E63D2FF" w14:textId="77777777" w:rsidR="00C21678" w:rsidRDefault="00C21678" w:rsidP="00756F15">
      <w:pPr>
        <w:rPr>
          <w:b/>
          <w:color w:val="808080"/>
          <w:lang w:val="es-PA"/>
        </w:rPr>
      </w:pPr>
    </w:p>
    <w:p w14:paraId="59A19817" w14:textId="77777777" w:rsidR="00C21678" w:rsidRDefault="00C21678" w:rsidP="00756F15">
      <w:pPr>
        <w:rPr>
          <w:b/>
          <w:color w:val="808080"/>
          <w:lang w:val="es-PA"/>
        </w:rPr>
      </w:pPr>
    </w:p>
    <w:p w14:paraId="442F6FFD" w14:textId="77777777" w:rsidR="00EE4998" w:rsidRDefault="00EE4998" w:rsidP="00756F15">
      <w:pPr>
        <w:rPr>
          <w:b/>
          <w:color w:val="808080"/>
          <w:lang w:val="es-PA"/>
        </w:rPr>
      </w:pPr>
    </w:p>
    <w:p w14:paraId="633C66C0" w14:textId="77777777" w:rsidR="00EE4998" w:rsidRDefault="00EE4998" w:rsidP="00756F15">
      <w:pPr>
        <w:rPr>
          <w:b/>
          <w:color w:val="808080"/>
          <w:lang w:val="es-PA"/>
        </w:rPr>
      </w:pPr>
    </w:p>
    <w:p w14:paraId="44C9B22E" w14:textId="77777777" w:rsidR="00EE4998" w:rsidRDefault="00EE4998" w:rsidP="00756F15">
      <w:pPr>
        <w:rPr>
          <w:b/>
          <w:color w:val="808080"/>
          <w:lang w:val="es-PA"/>
        </w:rPr>
      </w:pPr>
    </w:p>
    <w:p w14:paraId="17E6FF4B" w14:textId="77777777" w:rsidR="00EE4998" w:rsidRDefault="00EE4998" w:rsidP="00756F15">
      <w:pPr>
        <w:rPr>
          <w:b/>
          <w:color w:val="808080"/>
          <w:lang w:val="es-PA"/>
        </w:rPr>
      </w:pPr>
    </w:p>
    <w:p w14:paraId="13CAC777" w14:textId="77777777" w:rsidR="00EE4998" w:rsidRDefault="00EE4998" w:rsidP="00756F15">
      <w:pPr>
        <w:rPr>
          <w:b/>
          <w:color w:val="808080"/>
          <w:lang w:val="es-PA"/>
        </w:rPr>
      </w:pPr>
    </w:p>
    <w:p w14:paraId="342668B9" w14:textId="77777777" w:rsidR="00EE4998" w:rsidRDefault="00EE4998" w:rsidP="00756F15">
      <w:pPr>
        <w:rPr>
          <w:b/>
          <w:color w:val="808080"/>
          <w:lang w:val="es-PA"/>
        </w:rPr>
      </w:pPr>
    </w:p>
    <w:p w14:paraId="60D04C96" w14:textId="77777777" w:rsidR="00EE4998" w:rsidRDefault="00EE4998" w:rsidP="00756F15">
      <w:pPr>
        <w:rPr>
          <w:b/>
          <w:color w:val="808080"/>
          <w:lang w:val="es-PA"/>
        </w:rPr>
      </w:pPr>
    </w:p>
    <w:p w14:paraId="3633F15C" w14:textId="77777777" w:rsidR="00EE4998" w:rsidRDefault="00EE4998" w:rsidP="00756F15">
      <w:pPr>
        <w:rPr>
          <w:b/>
          <w:color w:val="808080"/>
          <w:lang w:val="es-PA"/>
        </w:rPr>
      </w:pPr>
    </w:p>
    <w:p w14:paraId="1ED949F2" w14:textId="77777777" w:rsidR="00EE4998" w:rsidRDefault="00EE4998" w:rsidP="00756F15">
      <w:pPr>
        <w:rPr>
          <w:b/>
          <w:color w:val="808080"/>
          <w:lang w:val="es-PA"/>
        </w:rPr>
      </w:pPr>
    </w:p>
    <w:p w14:paraId="5C9B9F28" w14:textId="77777777" w:rsidR="00EE4998" w:rsidRPr="004538B5" w:rsidRDefault="00EE4998" w:rsidP="00756F15">
      <w:pPr>
        <w:rPr>
          <w:b/>
          <w:color w:val="808080"/>
          <w:lang w:val="es-PA"/>
        </w:rPr>
      </w:pPr>
    </w:p>
    <w:p w14:paraId="4B9F812F" w14:textId="77777777" w:rsidR="00C21678" w:rsidRPr="00CD0F01" w:rsidRDefault="00C21678" w:rsidP="00C21678">
      <w:pPr>
        <w:rPr>
          <w:b/>
          <w:color w:val="808080"/>
          <w:lang w:val="es-PA"/>
        </w:rPr>
      </w:pPr>
    </w:p>
    <w:p w14:paraId="47391951" w14:textId="77777777" w:rsidR="00C21678" w:rsidRPr="004538B5" w:rsidRDefault="00C21678" w:rsidP="00756F15">
      <w:pPr>
        <w:rPr>
          <w:lang w:val="es-PA"/>
        </w:rPr>
      </w:pPr>
    </w:p>
    <w:p w14:paraId="223D16BD" w14:textId="436D4C14" w:rsidR="00756F15" w:rsidRDefault="00756F15" w:rsidP="00756F15">
      <w:pPr>
        <w:rPr>
          <w:b/>
          <w:color w:val="808080"/>
          <w:lang w:val="es-PA"/>
        </w:rPr>
      </w:pPr>
      <w:r w:rsidRPr="004538B5">
        <w:rPr>
          <w:b/>
          <w:color w:val="808080"/>
          <w:lang w:val="es-PA"/>
        </w:rPr>
        <w:t>Tabl</w:t>
      </w:r>
      <w:r>
        <w:rPr>
          <w:b/>
          <w:color w:val="808080"/>
          <w:lang w:val="es-PA"/>
        </w:rPr>
        <w:t>a</w:t>
      </w:r>
      <w:r w:rsidRPr="004538B5">
        <w:rPr>
          <w:b/>
          <w:color w:val="808080"/>
          <w:lang w:val="es-PA"/>
        </w:rPr>
        <w:t xml:space="preserve"> 9-</w:t>
      </w:r>
      <w:r w:rsidR="00257CCC">
        <w:rPr>
          <w:b/>
          <w:color w:val="808080"/>
          <w:lang w:val="es-PA"/>
        </w:rPr>
        <w:t>2</w:t>
      </w:r>
      <w:r w:rsidRPr="004538B5">
        <w:rPr>
          <w:b/>
          <w:color w:val="808080"/>
          <w:lang w:val="es-PA"/>
        </w:rPr>
        <w:t>. Métricas Globales de SQA</w:t>
      </w:r>
    </w:p>
    <w:p w14:paraId="1C9E123A" w14:textId="77777777" w:rsidR="00756F15" w:rsidRPr="004538B5" w:rsidRDefault="00756F15" w:rsidP="00756F15">
      <w:pPr>
        <w:rPr>
          <w:b/>
          <w:color w:val="808080"/>
          <w:lang w:val="es-PA"/>
        </w:rPr>
      </w:pPr>
    </w:p>
    <w:tbl>
      <w:tblPr>
        <w:tblW w:w="9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20"/>
        <w:gridCol w:w="2840"/>
        <w:gridCol w:w="2120"/>
        <w:gridCol w:w="2120"/>
      </w:tblGrid>
      <w:tr w:rsidR="00C21678" w:rsidRPr="00A62273" w14:paraId="4D00CD83" w14:textId="6E7CCD02" w:rsidTr="00C21678">
        <w:trPr>
          <w:trHeight w:val="948"/>
          <w:jc w:val="center"/>
        </w:trPr>
        <w:tc>
          <w:tcPr>
            <w:tcW w:w="24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AEDFB"/>
            <w:vAlign w:val="center"/>
            <w:hideMark/>
          </w:tcPr>
          <w:p w14:paraId="772DEC12" w14:textId="77777777" w:rsidR="00C21678" w:rsidRPr="00A62273" w:rsidRDefault="00C21678" w:rsidP="00AB08A0">
            <w:pPr>
              <w:jc w:val="center"/>
              <w:rPr>
                <w:b/>
                <w:bCs/>
                <w:color w:val="000000"/>
                <w:sz w:val="24"/>
                <w:lang w:val="es-PA" w:eastAsia="es-PA"/>
              </w:rPr>
            </w:pPr>
            <w:r w:rsidRPr="00A62273">
              <w:rPr>
                <w:b/>
                <w:bCs/>
                <w:sz w:val="24"/>
                <w:lang w:eastAsia="es-PA"/>
              </w:rPr>
              <w:t>Métrica Global de SQA</w:t>
            </w:r>
          </w:p>
        </w:tc>
        <w:tc>
          <w:tcPr>
            <w:tcW w:w="28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AEDFB"/>
            <w:vAlign w:val="center"/>
            <w:hideMark/>
          </w:tcPr>
          <w:p w14:paraId="37C666CD" w14:textId="77777777" w:rsidR="00C21678" w:rsidRPr="00A62273" w:rsidRDefault="00C21678" w:rsidP="00AB08A0">
            <w:pPr>
              <w:jc w:val="center"/>
              <w:rPr>
                <w:b/>
                <w:bCs/>
                <w:color w:val="000000"/>
                <w:sz w:val="24"/>
                <w:lang w:val="es-PA" w:eastAsia="es-PA"/>
              </w:rPr>
            </w:pPr>
            <w:r w:rsidRPr="00A62273">
              <w:rPr>
                <w:b/>
                <w:bCs/>
                <w:sz w:val="24"/>
                <w:lang w:eastAsia="es-PA"/>
              </w:rPr>
              <w:t>Límite de Tolerancia Inferior</w:t>
            </w:r>
          </w:p>
        </w:tc>
        <w:tc>
          <w:tcPr>
            <w:tcW w:w="2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AEDFB"/>
            <w:vAlign w:val="center"/>
            <w:hideMark/>
          </w:tcPr>
          <w:p w14:paraId="51628E7A" w14:textId="77777777" w:rsidR="00C21678" w:rsidRPr="00A62273" w:rsidRDefault="00C21678" w:rsidP="00AB08A0">
            <w:pPr>
              <w:jc w:val="center"/>
              <w:rPr>
                <w:b/>
                <w:bCs/>
                <w:color w:val="000000"/>
                <w:sz w:val="24"/>
                <w:lang w:val="es-PA" w:eastAsia="es-PA"/>
              </w:rPr>
            </w:pPr>
            <w:r w:rsidRPr="00A62273">
              <w:rPr>
                <w:b/>
                <w:bCs/>
                <w:sz w:val="24"/>
                <w:lang w:eastAsia="es-PA"/>
              </w:rPr>
              <w:t>Límite de Tolerancia Superior</w:t>
            </w:r>
          </w:p>
        </w:tc>
        <w:tc>
          <w:tcPr>
            <w:tcW w:w="2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AEDFB"/>
            <w:vAlign w:val="center"/>
          </w:tcPr>
          <w:p w14:paraId="44D1BB70" w14:textId="23B36C54" w:rsidR="00C21678" w:rsidRPr="00A62273" w:rsidRDefault="00C21678" w:rsidP="00C21678">
            <w:pPr>
              <w:jc w:val="center"/>
              <w:rPr>
                <w:b/>
                <w:bCs/>
                <w:sz w:val="24"/>
                <w:lang w:eastAsia="es-PA"/>
              </w:rPr>
            </w:pPr>
            <w:r w:rsidRPr="00C21678">
              <w:rPr>
                <w:b/>
                <w:bCs/>
                <w:sz w:val="24"/>
                <w:lang w:eastAsia="es-PA"/>
              </w:rPr>
              <w:t>Acción Correctiva</w:t>
            </w:r>
          </w:p>
        </w:tc>
      </w:tr>
      <w:tr w:rsidR="00C21678" w:rsidRPr="00CD0F01" w14:paraId="1AB2EB56" w14:textId="7C9C96C0" w:rsidTr="00C21678">
        <w:trPr>
          <w:trHeight w:val="912"/>
          <w:jc w:val="center"/>
        </w:trPr>
        <w:tc>
          <w:tcPr>
            <w:tcW w:w="24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AE9F8"/>
            <w:vAlign w:val="center"/>
            <w:hideMark/>
          </w:tcPr>
          <w:p w14:paraId="32D909B6" w14:textId="77777777" w:rsidR="00C21678" w:rsidRPr="00C21678" w:rsidRDefault="00C21678" w:rsidP="00C21678">
            <w:pPr>
              <w:jc w:val="center"/>
              <w:rPr>
                <w:szCs w:val="16"/>
                <w:lang w:val="es-PA" w:eastAsia="es-PA"/>
              </w:rPr>
            </w:pPr>
            <w:r w:rsidRPr="00C21678">
              <w:rPr>
                <w:szCs w:val="16"/>
                <w:lang w:val="es-PA" w:eastAsia="es-PA"/>
              </w:rPr>
              <w:t>Eficiencia en la Detección de Defectos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AE9F8"/>
            <w:vAlign w:val="center"/>
            <w:hideMark/>
          </w:tcPr>
          <w:p w14:paraId="4B564CE7" w14:textId="77777777" w:rsidR="00C21678" w:rsidRPr="00C21678" w:rsidRDefault="00C21678" w:rsidP="00C21678">
            <w:pPr>
              <w:jc w:val="right"/>
              <w:rPr>
                <w:szCs w:val="16"/>
                <w:lang w:val="es-PA" w:eastAsia="es-PA"/>
              </w:rPr>
            </w:pPr>
            <w:r w:rsidRPr="00C21678">
              <w:rPr>
                <w:szCs w:val="16"/>
                <w:lang w:eastAsia="es-PA"/>
              </w:rPr>
              <w:t>93%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AE9F8"/>
            <w:vAlign w:val="center"/>
            <w:hideMark/>
          </w:tcPr>
          <w:p w14:paraId="48D12630" w14:textId="77777777" w:rsidR="00C21678" w:rsidRPr="00C21678" w:rsidRDefault="00C21678" w:rsidP="00C21678">
            <w:pPr>
              <w:jc w:val="right"/>
              <w:rPr>
                <w:szCs w:val="16"/>
                <w:lang w:val="es-PA" w:eastAsia="es-PA"/>
              </w:rPr>
            </w:pPr>
            <w:r w:rsidRPr="00C21678">
              <w:rPr>
                <w:szCs w:val="16"/>
                <w:lang w:eastAsia="es-PA"/>
              </w:rPr>
              <w:t>100%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AE9F8"/>
            <w:vAlign w:val="center"/>
          </w:tcPr>
          <w:p w14:paraId="1E50308C" w14:textId="1D06BAF4" w:rsidR="00C21678" w:rsidRPr="00C21678" w:rsidRDefault="00C21678" w:rsidP="00C21678">
            <w:pPr>
              <w:jc w:val="center"/>
              <w:rPr>
                <w:szCs w:val="16"/>
                <w:lang w:val="es-PA" w:eastAsia="es-PA"/>
              </w:rPr>
            </w:pPr>
            <w:r w:rsidRPr="00C21678">
              <w:rPr>
                <w:lang w:val="es-PA"/>
              </w:rPr>
              <w:t>Evaluar cobertura de pruebas y ajustar test plan</w:t>
            </w:r>
          </w:p>
        </w:tc>
      </w:tr>
      <w:tr w:rsidR="00C21678" w:rsidRPr="00CD0F01" w14:paraId="138E0298" w14:textId="3EBC0ADA" w:rsidTr="00C21678">
        <w:trPr>
          <w:trHeight w:val="912"/>
          <w:jc w:val="center"/>
        </w:trPr>
        <w:tc>
          <w:tcPr>
            <w:tcW w:w="24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AE9F8"/>
            <w:vAlign w:val="center"/>
            <w:hideMark/>
          </w:tcPr>
          <w:p w14:paraId="5CFB0B4C" w14:textId="77777777" w:rsidR="00C21678" w:rsidRPr="00C21678" w:rsidRDefault="00C21678" w:rsidP="00C21678">
            <w:pPr>
              <w:jc w:val="center"/>
              <w:rPr>
                <w:szCs w:val="16"/>
                <w:lang w:val="es-PA" w:eastAsia="es-PA"/>
              </w:rPr>
            </w:pPr>
            <w:r w:rsidRPr="00C21678">
              <w:rPr>
                <w:szCs w:val="16"/>
                <w:lang w:val="es-PA" w:eastAsia="es-PA"/>
              </w:rPr>
              <w:t>Eficiencia en la Eliminación de Defectos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AE9F8"/>
            <w:vAlign w:val="center"/>
            <w:hideMark/>
          </w:tcPr>
          <w:p w14:paraId="25ED4046" w14:textId="77777777" w:rsidR="00C21678" w:rsidRPr="00C21678" w:rsidRDefault="00C21678" w:rsidP="00C21678">
            <w:pPr>
              <w:jc w:val="right"/>
              <w:rPr>
                <w:szCs w:val="16"/>
                <w:lang w:val="es-PA" w:eastAsia="es-PA"/>
              </w:rPr>
            </w:pPr>
            <w:r w:rsidRPr="00C21678">
              <w:rPr>
                <w:szCs w:val="16"/>
                <w:lang w:eastAsia="es-PA"/>
              </w:rPr>
              <w:t>95%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AE9F8"/>
            <w:vAlign w:val="center"/>
            <w:hideMark/>
          </w:tcPr>
          <w:p w14:paraId="19C772DB" w14:textId="77777777" w:rsidR="00C21678" w:rsidRPr="00C21678" w:rsidRDefault="00C21678" w:rsidP="00C21678">
            <w:pPr>
              <w:jc w:val="right"/>
              <w:rPr>
                <w:szCs w:val="16"/>
                <w:lang w:val="es-PA" w:eastAsia="es-PA"/>
              </w:rPr>
            </w:pPr>
            <w:r w:rsidRPr="00C21678">
              <w:rPr>
                <w:szCs w:val="16"/>
                <w:lang w:eastAsia="es-PA"/>
              </w:rPr>
              <w:t>100%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AE9F8"/>
            <w:vAlign w:val="center"/>
          </w:tcPr>
          <w:p w14:paraId="4EF91055" w14:textId="263EDE10" w:rsidR="00C21678" w:rsidRPr="00C21678" w:rsidRDefault="00C21678" w:rsidP="00C21678">
            <w:pPr>
              <w:jc w:val="center"/>
              <w:rPr>
                <w:szCs w:val="16"/>
                <w:lang w:val="es-PA" w:eastAsia="es-PA"/>
              </w:rPr>
            </w:pPr>
            <w:r w:rsidRPr="00C21678">
              <w:rPr>
                <w:lang w:val="es-PA"/>
              </w:rPr>
              <w:t>Revisión de procesos de corrección y retesting</w:t>
            </w:r>
          </w:p>
        </w:tc>
      </w:tr>
      <w:tr w:rsidR="00C21678" w:rsidRPr="00CD0F01" w14:paraId="31FCA76E" w14:textId="38A21957" w:rsidTr="00C21678">
        <w:trPr>
          <w:trHeight w:val="612"/>
          <w:jc w:val="center"/>
        </w:trPr>
        <w:tc>
          <w:tcPr>
            <w:tcW w:w="24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AE9F8"/>
            <w:vAlign w:val="center"/>
            <w:hideMark/>
          </w:tcPr>
          <w:p w14:paraId="4A063C30" w14:textId="77777777" w:rsidR="00C21678" w:rsidRPr="00C21678" w:rsidRDefault="00C21678" w:rsidP="00C21678">
            <w:pPr>
              <w:jc w:val="center"/>
              <w:rPr>
                <w:szCs w:val="16"/>
                <w:lang w:val="es-PA" w:eastAsia="es-PA"/>
              </w:rPr>
            </w:pPr>
            <w:r w:rsidRPr="00C21678">
              <w:rPr>
                <w:szCs w:val="16"/>
                <w:lang w:eastAsia="es-PA"/>
              </w:rPr>
              <w:t>Tiempo Promedio de Reparación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AE9F8"/>
            <w:vAlign w:val="center"/>
            <w:hideMark/>
          </w:tcPr>
          <w:p w14:paraId="6C3FD567" w14:textId="77777777" w:rsidR="00C21678" w:rsidRPr="00C21678" w:rsidRDefault="00C21678" w:rsidP="00C21678">
            <w:pPr>
              <w:jc w:val="right"/>
              <w:rPr>
                <w:szCs w:val="16"/>
                <w:lang w:val="es-PA" w:eastAsia="es-PA"/>
              </w:rPr>
            </w:pPr>
            <w:r w:rsidRPr="00C21678">
              <w:rPr>
                <w:szCs w:val="16"/>
                <w:lang w:eastAsia="es-PA"/>
              </w:rPr>
              <w:t>2 horas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AE9F8"/>
            <w:vAlign w:val="center"/>
            <w:hideMark/>
          </w:tcPr>
          <w:p w14:paraId="67EAB3B2" w14:textId="77777777" w:rsidR="00C21678" w:rsidRPr="00C21678" w:rsidRDefault="00C21678" w:rsidP="00C21678">
            <w:pPr>
              <w:jc w:val="right"/>
              <w:rPr>
                <w:szCs w:val="16"/>
                <w:lang w:val="es-PA" w:eastAsia="es-PA"/>
              </w:rPr>
            </w:pPr>
            <w:r w:rsidRPr="00C21678">
              <w:rPr>
                <w:szCs w:val="16"/>
                <w:lang w:eastAsia="es-PA"/>
              </w:rPr>
              <w:t xml:space="preserve">8 horas 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AE9F8"/>
            <w:vAlign w:val="center"/>
          </w:tcPr>
          <w:p w14:paraId="3DB2E33E" w14:textId="54D9C0DC" w:rsidR="00C21678" w:rsidRPr="00C21678" w:rsidRDefault="00C21678" w:rsidP="00C21678">
            <w:pPr>
              <w:jc w:val="center"/>
              <w:rPr>
                <w:szCs w:val="16"/>
                <w:lang w:val="es-PA" w:eastAsia="es-PA"/>
              </w:rPr>
            </w:pPr>
            <w:r w:rsidRPr="00C21678">
              <w:rPr>
                <w:lang w:val="es-PA"/>
              </w:rPr>
              <w:t>Establecer mecanismos de respuesta rápida (hotfix)</w:t>
            </w:r>
          </w:p>
        </w:tc>
      </w:tr>
    </w:tbl>
    <w:p w14:paraId="44AFF2CA" w14:textId="77777777" w:rsidR="00756F15" w:rsidRPr="00C21678" w:rsidRDefault="00756F15" w:rsidP="00756F15">
      <w:pPr>
        <w:rPr>
          <w:lang w:val="es-PA"/>
        </w:rPr>
      </w:pPr>
    </w:p>
    <w:p w14:paraId="79F25C53" w14:textId="77777777" w:rsidR="00C25CD0" w:rsidRPr="00C21678" w:rsidRDefault="00C25CD0" w:rsidP="00756F15">
      <w:pPr>
        <w:rPr>
          <w:lang w:val="es-PA"/>
        </w:rPr>
      </w:pPr>
    </w:p>
    <w:sectPr w:rsidR="00C25CD0" w:rsidRPr="00C21678">
      <w:headerReference w:type="default" r:id="rId9"/>
      <w:footerReference w:type="default" r:id="rId10"/>
      <w:pgSz w:w="12240" w:h="15840"/>
      <w:pgMar w:top="1701" w:right="1083" w:bottom="1440" w:left="1083" w:header="578" w:footer="30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1D0A75" w14:textId="77777777" w:rsidR="002436B2" w:rsidRDefault="002436B2">
      <w:r>
        <w:separator/>
      </w:r>
    </w:p>
  </w:endnote>
  <w:endnote w:type="continuationSeparator" w:id="0">
    <w:p w14:paraId="2108E5AA" w14:textId="77777777" w:rsidR="002436B2" w:rsidRDefault="002436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4FC1B87D-C881-488B-A8F6-F975DFCEDA5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2" w:fontKey="{150FEEB4-2D97-4A5C-A4E3-047A70B0549F}"/>
    <w:embedItalic r:id="rId3" w:fontKey="{A71B1ADA-CD24-4BDB-ADA2-CC7DC6328DE6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4" w:fontKey="{85851652-A15F-4339-B46E-1707DF16C8A4}"/>
    <w:embedItalic r:id="rId5" w:fontKey="{6D534A5A-7F8D-4D78-ABD1-F1A2F8B7DC9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38C09A5F-CF09-46D1-A940-6C6E9CCBF8CB}"/>
    <w:embedItalic r:id="rId7" w:fontKey="{D56BFB79-8F69-4577-B6F7-5FE024EEE27D}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F5124EC0-746B-457F-8913-4F741EA4974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F4C673E0-26A9-410B-B2DF-42657BA3478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C4B5F1" w14:textId="77777777" w:rsidR="00C25CD0" w:rsidRDefault="00B8476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E5D0E">
      <w:rPr>
        <w:noProof/>
        <w:color w:val="000000"/>
      </w:rPr>
      <w:t>1</w:t>
    </w:r>
    <w:r>
      <w:rPr>
        <w:color w:val="000000"/>
      </w:rPr>
      <w:fldChar w:fldCharType="end"/>
    </w:r>
  </w:p>
  <w:p w14:paraId="6D84A67B" w14:textId="77777777" w:rsidR="00C25CD0" w:rsidRDefault="00C25CD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  <w:p w14:paraId="14F3A4E9" w14:textId="77777777" w:rsidR="00C25CD0" w:rsidRDefault="00C25CD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9D6895" w14:textId="77777777" w:rsidR="002436B2" w:rsidRDefault="002436B2">
      <w:r>
        <w:separator/>
      </w:r>
    </w:p>
  </w:footnote>
  <w:footnote w:type="continuationSeparator" w:id="0">
    <w:p w14:paraId="73F876F6" w14:textId="77777777" w:rsidR="002436B2" w:rsidRDefault="002436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CD074D" w14:textId="77777777" w:rsidR="00C25CD0" w:rsidRPr="004E5D0E" w:rsidRDefault="00B8476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3080"/>
      </w:tabs>
      <w:jc w:val="center"/>
      <w:rPr>
        <w:rFonts w:ascii="Times New Roman" w:eastAsia="Times New Roman" w:hAnsi="Times New Roman" w:cs="Times New Roman"/>
        <w:b/>
        <w:sz w:val="22"/>
        <w:szCs w:val="22"/>
        <w:lang w:val="es-ES"/>
      </w:rPr>
    </w:pPr>
    <w:r w:rsidRPr="004E5D0E">
      <w:rPr>
        <w:rFonts w:ascii="Times New Roman" w:eastAsia="Times New Roman" w:hAnsi="Times New Roman" w:cs="Times New Roman"/>
        <w:b/>
        <w:sz w:val="22"/>
        <w:szCs w:val="22"/>
        <w:lang w:val="es-ES"/>
      </w:rPr>
      <w:t>UNIVERSIDAD TECNOLÓGICA DE PANAMÁ</w:t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4C7C6D0A" wp14:editId="5C6FF325">
          <wp:simplePos x="0" y="0"/>
          <wp:positionH relativeFrom="column">
            <wp:posOffset>5587365</wp:posOffset>
          </wp:positionH>
          <wp:positionV relativeFrom="paragraph">
            <wp:posOffset>-214312</wp:posOffset>
          </wp:positionV>
          <wp:extent cx="812482" cy="808823"/>
          <wp:effectExtent l="0" t="0" r="0" b="0"/>
          <wp:wrapNone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12482" cy="80882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4DCFBC77" wp14:editId="357DFBE5">
          <wp:simplePos x="0" y="0"/>
          <wp:positionH relativeFrom="column">
            <wp:posOffset>1</wp:posOffset>
          </wp:positionH>
          <wp:positionV relativeFrom="paragraph">
            <wp:posOffset>-252729</wp:posOffset>
          </wp:positionV>
          <wp:extent cx="895033" cy="895033"/>
          <wp:effectExtent l="0" t="0" r="0" b="0"/>
          <wp:wrapNone/>
          <wp:docPr id="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95033" cy="89503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A9E0691" w14:textId="77777777" w:rsidR="00C25CD0" w:rsidRPr="004E5D0E" w:rsidRDefault="00B84760">
    <w:pPr>
      <w:tabs>
        <w:tab w:val="center" w:pos="4320"/>
        <w:tab w:val="right" w:pos="8640"/>
        <w:tab w:val="left" w:pos="3080"/>
      </w:tabs>
      <w:spacing w:before="240" w:after="240"/>
      <w:jc w:val="center"/>
      <w:rPr>
        <w:rFonts w:ascii="Times New Roman" w:eastAsia="Times New Roman" w:hAnsi="Times New Roman" w:cs="Times New Roman"/>
        <w:b/>
        <w:sz w:val="22"/>
        <w:szCs w:val="22"/>
        <w:lang w:val="es-ES"/>
      </w:rPr>
    </w:pPr>
    <w:r w:rsidRPr="004E5D0E">
      <w:rPr>
        <w:rFonts w:ascii="Times New Roman" w:eastAsia="Times New Roman" w:hAnsi="Times New Roman" w:cs="Times New Roman"/>
        <w:b/>
        <w:sz w:val="22"/>
        <w:szCs w:val="22"/>
        <w:lang w:val="es-ES"/>
      </w:rPr>
      <w:t>FACULTAD DE INGENIERÍA DE SISTEMAS COMPUTACIONALES</w:t>
    </w:r>
  </w:p>
  <w:p w14:paraId="0B6EAA3E" w14:textId="77777777" w:rsidR="00C25CD0" w:rsidRPr="004E5D0E" w:rsidRDefault="00C25CD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3080"/>
      </w:tabs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A12A60"/>
    <w:multiLevelType w:val="multilevel"/>
    <w:tmpl w:val="E0469D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552EA3"/>
    <w:multiLevelType w:val="multilevel"/>
    <w:tmpl w:val="CA0CCD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07C3B24"/>
    <w:multiLevelType w:val="multilevel"/>
    <w:tmpl w:val="4B568F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A840B48"/>
    <w:multiLevelType w:val="multilevel"/>
    <w:tmpl w:val="DA7072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1A481B"/>
    <w:multiLevelType w:val="multilevel"/>
    <w:tmpl w:val="D1F2C9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AB3104C"/>
    <w:multiLevelType w:val="multilevel"/>
    <w:tmpl w:val="C742DA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E656007"/>
    <w:multiLevelType w:val="multilevel"/>
    <w:tmpl w:val="516613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1627D83"/>
    <w:multiLevelType w:val="multilevel"/>
    <w:tmpl w:val="DF16E0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3C0625A"/>
    <w:multiLevelType w:val="multilevel"/>
    <w:tmpl w:val="AD30A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7648672E"/>
    <w:multiLevelType w:val="multilevel"/>
    <w:tmpl w:val="4442E5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751388E"/>
    <w:multiLevelType w:val="multilevel"/>
    <w:tmpl w:val="C7324426"/>
    <w:lvl w:ilvl="0">
      <w:start w:val="1"/>
      <w:numFmt w:val="bullet"/>
      <w:pStyle w:val="25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E165514"/>
    <w:multiLevelType w:val="multilevel"/>
    <w:tmpl w:val="6578141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513224520">
    <w:abstractNumId w:val="7"/>
  </w:num>
  <w:num w:numId="2" w16cid:durableId="2050760689">
    <w:abstractNumId w:val="4"/>
  </w:num>
  <w:num w:numId="3" w16cid:durableId="1457944038">
    <w:abstractNumId w:val="11"/>
  </w:num>
  <w:num w:numId="4" w16cid:durableId="1614900000">
    <w:abstractNumId w:val="10"/>
  </w:num>
  <w:num w:numId="5" w16cid:durableId="1096563546">
    <w:abstractNumId w:val="3"/>
  </w:num>
  <w:num w:numId="6" w16cid:durableId="564141796">
    <w:abstractNumId w:val="0"/>
  </w:num>
  <w:num w:numId="7" w16cid:durableId="1372270380">
    <w:abstractNumId w:val="9"/>
  </w:num>
  <w:num w:numId="8" w16cid:durableId="1996372686">
    <w:abstractNumId w:val="6"/>
  </w:num>
  <w:num w:numId="9" w16cid:durableId="359858258">
    <w:abstractNumId w:val="2"/>
  </w:num>
  <w:num w:numId="10" w16cid:durableId="435449373">
    <w:abstractNumId w:val="5"/>
  </w:num>
  <w:num w:numId="11" w16cid:durableId="1059016382">
    <w:abstractNumId w:val="1"/>
  </w:num>
  <w:num w:numId="12" w16cid:durableId="203889245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5CD0"/>
    <w:rsid w:val="00153EBE"/>
    <w:rsid w:val="002152BD"/>
    <w:rsid w:val="002436B2"/>
    <w:rsid w:val="00257CCC"/>
    <w:rsid w:val="002F207A"/>
    <w:rsid w:val="002F35F2"/>
    <w:rsid w:val="00321CD4"/>
    <w:rsid w:val="00356160"/>
    <w:rsid w:val="004538B5"/>
    <w:rsid w:val="004543A8"/>
    <w:rsid w:val="00472685"/>
    <w:rsid w:val="004E579F"/>
    <w:rsid w:val="004E5D0E"/>
    <w:rsid w:val="005E6579"/>
    <w:rsid w:val="00616B78"/>
    <w:rsid w:val="00627CC9"/>
    <w:rsid w:val="00756F15"/>
    <w:rsid w:val="007C2964"/>
    <w:rsid w:val="0092204C"/>
    <w:rsid w:val="0099516D"/>
    <w:rsid w:val="009D4ABC"/>
    <w:rsid w:val="00A94CC8"/>
    <w:rsid w:val="00B31E46"/>
    <w:rsid w:val="00B82B51"/>
    <w:rsid w:val="00B84760"/>
    <w:rsid w:val="00C21678"/>
    <w:rsid w:val="00C25CD0"/>
    <w:rsid w:val="00C53D44"/>
    <w:rsid w:val="00CD0F01"/>
    <w:rsid w:val="00D13F22"/>
    <w:rsid w:val="00D16A10"/>
    <w:rsid w:val="00EE4998"/>
    <w:rsid w:val="00FA4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8F84CE"/>
  <w15:docId w15:val="{256DBC20-E4B5-4FD7-A113-0F31D34D6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en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spacing w:before="240" w:after="60"/>
      <w:outlineLvl w:val="0"/>
    </w:pPr>
    <w:rPr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spacing w:before="240" w:after="60"/>
      <w:outlineLvl w:val="1"/>
    </w:pPr>
    <w:rPr>
      <w:b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b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spacing w:before="240" w:after="60"/>
      <w:outlineLvl w:val="3"/>
    </w:pPr>
    <w:rPr>
      <w:rFonts w:ascii="Times New Roman" w:eastAsia="Times New Roman" w:hAnsi="Times New Roman" w:cs="Times New Roman"/>
      <w:b/>
      <w:i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spacing w:before="240" w:after="60"/>
      <w:outlineLvl w:val="4"/>
    </w:pPr>
    <w:rPr>
      <w:rFonts w:ascii="Helvetica Neue" w:eastAsia="Helvetica Neue" w:hAnsi="Helvetica Neue" w:cs="Helvetica Neue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spacing w:before="240" w:after="60"/>
      <w:outlineLvl w:val="5"/>
    </w:pPr>
    <w:rPr>
      <w:rFonts w:ascii="Helvetica Neue" w:eastAsia="Helvetica Neue" w:hAnsi="Helvetica Neue" w:cs="Helvetica Neue"/>
      <w:i/>
      <w:sz w:val="22"/>
      <w:szCs w:val="22"/>
    </w:rPr>
  </w:style>
  <w:style w:type="paragraph" w:styleId="Ttulo7">
    <w:name w:val="heading 7"/>
    <w:basedOn w:val="Normal"/>
    <w:next w:val="Normal"/>
    <w:link w:val="Ttulo7Car"/>
    <w:qFormat/>
    <w:rsid w:val="00C94EBD"/>
    <w:pPr>
      <w:numPr>
        <w:ilvl w:val="6"/>
        <w:numId w:val="12"/>
      </w:numPr>
      <w:tabs>
        <w:tab w:val="clear" w:pos="5040"/>
      </w:tabs>
      <w:spacing w:before="240" w:after="60"/>
      <w:ind w:left="0" w:firstLine="0"/>
      <w:outlineLvl w:val="6"/>
    </w:pPr>
    <w:rPr>
      <w:rFonts w:ascii="Helvetica" w:hAnsi="Helvetica"/>
    </w:rPr>
  </w:style>
  <w:style w:type="paragraph" w:styleId="Ttulo8">
    <w:name w:val="heading 8"/>
    <w:basedOn w:val="Normal"/>
    <w:next w:val="Normal"/>
    <w:link w:val="Ttulo8Car"/>
    <w:qFormat/>
    <w:rsid w:val="00C94EBD"/>
    <w:pPr>
      <w:numPr>
        <w:ilvl w:val="7"/>
        <w:numId w:val="12"/>
      </w:numPr>
      <w:tabs>
        <w:tab w:val="clear" w:pos="5760"/>
      </w:tabs>
      <w:spacing w:before="240" w:after="60"/>
      <w:ind w:left="0" w:firstLine="0"/>
      <w:outlineLvl w:val="7"/>
    </w:pPr>
    <w:rPr>
      <w:rFonts w:ascii="Helvetica" w:hAnsi="Helvetica"/>
      <w:i/>
    </w:rPr>
  </w:style>
  <w:style w:type="paragraph" w:styleId="Ttulo9">
    <w:name w:val="heading 9"/>
    <w:basedOn w:val="Normal"/>
    <w:next w:val="Normal"/>
    <w:link w:val="Ttulo9Car"/>
    <w:qFormat/>
    <w:rsid w:val="00C94EBD"/>
    <w:pPr>
      <w:numPr>
        <w:ilvl w:val="8"/>
        <w:numId w:val="12"/>
      </w:numPr>
      <w:tabs>
        <w:tab w:val="clear" w:pos="6480"/>
      </w:tabs>
      <w:spacing w:before="240" w:after="60"/>
      <w:ind w:left="0" w:firstLine="0"/>
      <w:outlineLvl w:val="8"/>
    </w:pPr>
    <w:rPr>
      <w:rFonts w:ascii="Helvetica" w:hAnsi="Helvetica"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rsid w:val="004D32EB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uiPriority w:val="99"/>
    <w:rsid w:val="004D32EB"/>
    <w:pPr>
      <w:tabs>
        <w:tab w:val="center" w:pos="4320"/>
        <w:tab w:val="right" w:pos="8640"/>
      </w:tabs>
    </w:pPr>
  </w:style>
  <w:style w:type="table" w:styleId="Tablaconcuadrcula">
    <w:name w:val="Table Grid"/>
    <w:basedOn w:val="Tablanormal"/>
    <w:rsid w:val="008B46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iedepginaCar">
    <w:name w:val="Pie de página Car"/>
    <w:basedOn w:val="Fuentedeprrafopredeter"/>
    <w:link w:val="Piedepgina"/>
    <w:uiPriority w:val="99"/>
    <w:rsid w:val="00352A14"/>
    <w:rPr>
      <w:rFonts w:ascii="Arial" w:hAnsi="Arial"/>
      <w:szCs w:val="24"/>
    </w:rPr>
  </w:style>
  <w:style w:type="character" w:styleId="Hipervnculo">
    <w:name w:val="Hyperlink"/>
    <w:basedOn w:val="Fuentedeprrafopredeter"/>
    <w:uiPriority w:val="99"/>
    <w:unhideWhenUsed/>
    <w:rsid w:val="008F3CD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rsid w:val="004307CB"/>
    <w:pPr>
      <w:ind w:left="720"/>
      <w:contextualSpacing/>
    </w:pPr>
  </w:style>
  <w:style w:type="paragraph" w:styleId="TDC1">
    <w:name w:val="toc 1"/>
    <w:basedOn w:val="Normal"/>
    <w:link w:val="TDC1Car"/>
    <w:uiPriority w:val="39"/>
    <w:rsid w:val="00257D35"/>
    <w:pPr>
      <w:tabs>
        <w:tab w:val="right" w:leader="dot" w:pos="9360"/>
      </w:tabs>
      <w:spacing w:before="120" w:after="120"/>
    </w:pPr>
    <w:rPr>
      <w:b/>
      <w:caps/>
      <w:sz w:val="22"/>
    </w:rPr>
  </w:style>
  <w:style w:type="paragraph" w:styleId="TDC2">
    <w:name w:val="toc 2"/>
    <w:basedOn w:val="Normal"/>
    <w:uiPriority w:val="39"/>
    <w:rsid w:val="00257D35"/>
    <w:pPr>
      <w:tabs>
        <w:tab w:val="right" w:leader="dot" w:pos="9360"/>
      </w:tabs>
      <w:ind w:left="200"/>
    </w:pPr>
    <w:rPr>
      <w:smallCaps/>
      <w:sz w:val="22"/>
    </w:rPr>
  </w:style>
  <w:style w:type="paragraph" w:customStyle="1" w:styleId="FemilabTableofContents">
    <w:name w:val="Femilab Table of Contents"/>
    <w:basedOn w:val="TDC1"/>
    <w:link w:val="FemilabTableofContentsChar"/>
    <w:rsid w:val="00257D35"/>
    <w:rPr>
      <w:sz w:val="18"/>
      <w:szCs w:val="18"/>
    </w:rPr>
  </w:style>
  <w:style w:type="character" w:customStyle="1" w:styleId="TDC1Car">
    <w:name w:val="TDC 1 Car"/>
    <w:basedOn w:val="Fuentedeprrafopredeter"/>
    <w:link w:val="TDC1"/>
    <w:uiPriority w:val="39"/>
    <w:rsid w:val="00257D35"/>
    <w:rPr>
      <w:rFonts w:ascii="Arial" w:hAnsi="Arial"/>
      <w:b/>
      <w:caps/>
      <w:sz w:val="22"/>
    </w:rPr>
  </w:style>
  <w:style w:type="character" w:customStyle="1" w:styleId="FemilabTableofContentsChar">
    <w:name w:val="Femilab Table of Contents Char"/>
    <w:basedOn w:val="TDC1Car"/>
    <w:link w:val="FemilabTableofContents"/>
    <w:rsid w:val="00257D35"/>
    <w:rPr>
      <w:rFonts w:ascii="Arial" w:hAnsi="Arial" w:cs="Arial"/>
      <w:b/>
      <w:caps/>
      <w:sz w:val="18"/>
      <w:szCs w:val="18"/>
    </w:rPr>
  </w:style>
  <w:style w:type="paragraph" w:customStyle="1" w:styleId="TableText">
    <w:name w:val="Table Text"/>
    <w:basedOn w:val="Normal"/>
    <w:link w:val="TableTextChar"/>
    <w:rsid w:val="00257D35"/>
    <w:pPr>
      <w:spacing w:before="60" w:after="60"/>
    </w:pPr>
    <w:rPr>
      <w:sz w:val="22"/>
    </w:rPr>
  </w:style>
  <w:style w:type="character" w:customStyle="1" w:styleId="TableTextChar">
    <w:name w:val="Table Text Char"/>
    <w:basedOn w:val="Fuentedeprrafopredeter"/>
    <w:link w:val="TableText"/>
    <w:rsid w:val="00257D35"/>
    <w:rPr>
      <w:rFonts w:ascii="Arial" w:hAnsi="Arial"/>
      <w:sz w:val="22"/>
      <w:szCs w:val="24"/>
    </w:rPr>
  </w:style>
  <w:style w:type="paragraph" w:customStyle="1" w:styleId="25bullet">
    <w:name w:val=".25 bullet"/>
    <w:basedOn w:val="Normal"/>
    <w:link w:val="25bulletChar"/>
    <w:rsid w:val="00257D35"/>
    <w:pPr>
      <w:numPr>
        <w:numId w:val="4"/>
      </w:numPr>
    </w:pPr>
    <w:rPr>
      <w:sz w:val="22"/>
      <w:szCs w:val="22"/>
    </w:rPr>
  </w:style>
  <w:style w:type="character" w:customStyle="1" w:styleId="25bulletChar">
    <w:name w:val=".25 bullet Char"/>
    <w:basedOn w:val="Fuentedeprrafopredeter"/>
    <w:link w:val="25bullet"/>
    <w:rsid w:val="00257D35"/>
    <w:rPr>
      <w:rFonts w:ascii="Arial" w:hAnsi="Arial"/>
      <w:sz w:val="22"/>
      <w:szCs w:val="22"/>
    </w:rPr>
  </w:style>
  <w:style w:type="paragraph" w:customStyle="1" w:styleId="TableHeader">
    <w:name w:val="Table Header"/>
    <w:basedOn w:val="Piedepgina"/>
    <w:rsid w:val="00257D35"/>
    <w:pPr>
      <w:tabs>
        <w:tab w:val="clear" w:pos="4320"/>
        <w:tab w:val="clear" w:pos="8640"/>
        <w:tab w:val="right" w:pos="10200"/>
      </w:tabs>
      <w:spacing w:before="120" w:after="120"/>
      <w:jc w:val="center"/>
    </w:pPr>
    <w:rPr>
      <w:b/>
      <w:smallCaps/>
      <w:sz w:val="28"/>
    </w:rPr>
  </w:style>
  <w:style w:type="character" w:customStyle="1" w:styleId="TableHeadChar">
    <w:name w:val="Table Head Char"/>
    <w:basedOn w:val="Fuentedeprrafopredeter"/>
    <w:link w:val="TableHead"/>
    <w:locked/>
    <w:rsid w:val="00257D35"/>
    <w:rPr>
      <w:rFonts w:ascii="Arial" w:hAnsi="Arial" w:cs="Arial"/>
      <w:b/>
      <w:szCs w:val="24"/>
    </w:rPr>
  </w:style>
  <w:style w:type="paragraph" w:customStyle="1" w:styleId="TableHead">
    <w:name w:val="Table Head"/>
    <w:basedOn w:val="Normal"/>
    <w:link w:val="TableHeadChar"/>
    <w:rsid w:val="00257D35"/>
    <w:pPr>
      <w:spacing w:before="60" w:after="60"/>
      <w:jc w:val="center"/>
    </w:pPr>
    <w:rPr>
      <w:b/>
    </w:rPr>
  </w:style>
  <w:style w:type="paragraph" w:customStyle="1" w:styleId="para">
    <w:name w:val="para"/>
    <w:basedOn w:val="Normal"/>
    <w:rsid w:val="00851AF0"/>
    <w:pPr>
      <w:spacing w:before="100" w:beforeAutospacing="1" w:after="100" w:afterAutospacing="1"/>
    </w:pPr>
    <w:rPr>
      <w:color w:val="000000"/>
      <w:sz w:val="22"/>
      <w:szCs w:val="22"/>
    </w:rPr>
  </w:style>
  <w:style w:type="paragraph" w:customStyle="1" w:styleId="TableSubHeader">
    <w:name w:val="Table Sub Header"/>
    <w:basedOn w:val="Normal"/>
    <w:rsid w:val="00851AF0"/>
    <w:pPr>
      <w:spacing w:before="60" w:after="60"/>
    </w:pPr>
    <w:rPr>
      <w:b/>
      <w:sz w:val="22"/>
    </w:rPr>
  </w:style>
  <w:style w:type="paragraph" w:styleId="TDC3">
    <w:name w:val="toc 3"/>
    <w:basedOn w:val="Normal"/>
    <w:next w:val="Normal"/>
    <w:autoRedefine/>
    <w:uiPriority w:val="39"/>
    <w:unhideWhenUsed/>
    <w:rsid w:val="005E404F"/>
    <w:pPr>
      <w:spacing w:after="100"/>
      <w:ind w:left="400"/>
    </w:pPr>
  </w:style>
  <w:style w:type="paragraph" w:customStyle="1" w:styleId="TOC-headings">
    <w:name w:val="TOC-headings"/>
    <w:basedOn w:val="Normal"/>
    <w:rsid w:val="005E404F"/>
    <w:pPr>
      <w:tabs>
        <w:tab w:val="right" w:pos="9360"/>
      </w:tabs>
      <w:spacing w:before="60" w:after="120"/>
    </w:pPr>
    <w:rPr>
      <w:rFonts w:ascii="Times New Roman" w:hAnsi="Times New Roman"/>
      <w:b/>
      <w:sz w:val="22"/>
    </w:rPr>
  </w:style>
  <w:style w:type="character" w:customStyle="1" w:styleId="Ttulo4Car">
    <w:name w:val="Título 4 Car"/>
    <w:basedOn w:val="Fuentedeprrafopredeter"/>
    <w:link w:val="Ttulo4"/>
    <w:rsid w:val="00C94EBD"/>
    <w:rPr>
      <w:b/>
      <w:i/>
      <w:sz w:val="22"/>
    </w:rPr>
  </w:style>
  <w:style w:type="character" w:customStyle="1" w:styleId="Ttulo5Car">
    <w:name w:val="Título 5 Car"/>
    <w:basedOn w:val="Fuentedeprrafopredeter"/>
    <w:link w:val="Ttulo5"/>
    <w:rsid w:val="00C94EBD"/>
    <w:rPr>
      <w:rFonts w:ascii="Helvetica" w:hAnsi="Helvetica"/>
      <w:sz w:val="22"/>
    </w:rPr>
  </w:style>
  <w:style w:type="character" w:customStyle="1" w:styleId="Ttulo6Car">
    <w:name w:val="Título 6 Car"/>
    <w:basedOn w:val="Fuentedeprrafopredeter"/>
    <w:link w:val="Ttulo6"/>
    <w:rsid w:val="00C94EBD"/>
    <w:rPr>
      <w:rFonts w:ascii="Helvetica" w:hAnsi="Helvetica"/>
      <w:i/>
      <w:sz w:val="22"/>
    </w:rPr>
  </w:style>
  <w:style w:type="character" w:customStyle="1" w:styleId="Ttulo7Car">
    <w:name w:val="Título 7 Car"/>
    <w:basedOn w:val="Fuentedeprrafopredeter"/>
    <w:link w:val="Ttulo7"/>
    <w:rsid w:val="00C94EBD"/>
    <w:rPr>
      <w:rFonts w:ascii="Helvetica" w:hAnsi="Helvetica"/>
    </w:rPr>
  </w:style>
  <w:style w:type="character" w:customStyle="1" w:styleId="Ttulo8Car">
    <w:name w:val="Título 8 Car"/>
    <w:basedOn w:val="Fuentedeprrafopredeter"/>
    <w:link w:val="Ttulo8"/>
    <w:rsid w:val="00C94EBD"/>
    <w:rPr>
      <w:rFonts w:ascii="Helvetica" w:hAnsi="Helvetica"/>
      <w:i/>
    </w:rPr>
  </w:style>
  <w:style w:type="character" w:customStyle="1" w:styleId="Ttulo9Car">
    <w:name w:val="Título 9 Car"/>
    <w:basedOn w:val="Fuentedeprrafopredeter"/>
    <w:link w:val="Ttulo9"/>
    <w:rsid w:val="00C94EBD"/>
    <w:rPr>
      <w:rFonts w:ascii="Helvetica" w:hAnsi="Helvetica"/>
      <w:i/>
      <w:sz w:val="18"/>
    </w:rPr>
  </w:style>
  <w:style w:type="paragraph" w:customStyle="1" w:styleId="Cover-other">
    <w:name w:val="Cover-other"/>
    <w:basedOn w:val="Normal"/>
    <w:rsid w:val="00C94EBD"/>
    <w:pPr>
      <w:spacing w:after="60"/>
      <w:jc w:val="center"/>
    </w:pPr>
    <w:rPr>
      <w:rFonts w:ascii="Times New Roman" w:hAnsi="Times New Roman"/>
      <w:b/>
      <w:sz w:val="24"/>
    </w:rPr>
  </w:style>
  <w:style w:type="character" w:styleId="Hipervnculovisitado">
    <w:name w:val="FollowedHyperlink"/>
    <w:basedOn w:val="Fuentedeprrafopredeter"/>
    <w:semiHidden/>
    <w:unhideWhenUsed/>
    <w:rsid w:val="00C610AB"/>
    <w:rPr>
      <w:color w:val="954F72" w:themeColor="followedHyperlink"/>
      <w:u w:val="single"/>
    </w:rPr>
  </w:style>
  <w:style w:type="paragraph" w:styleId="Textodeglobo">
    <w:name w:val="Balloon Text"/>
    <w:basedOn w:val="Normal"/>
    <w:link w:val="TextodegloboCar"/>
    <w:semiHidden/>
    <w:unhideWhenUsed/>
    <w:rsid w:val="00D8226E"/>
    <w:rPr>
      <w:rFonts w:ascii="Times New Roman" w:hAnsi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semiHidden/>
    <w:rsid w:val="00D8226E"/>
    <w:rPr>
      <w:sz w:val="18"/>
      <w:szCs w:val="1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tblPr>
      <w:tblStyleRowBandSize w:val="1"/>
      <w:tblStyleColBandSize w:val="1"/>
      <w:tblCellMar>
        <w:left w:w="80" w:type="dxa"/>
        <w:right w:w="80" w:type="dxa"/>
      </w:tblCellMar>
    </w:tblPr>
  </w:style>
  <w:style w:type="table" w:customStyle="1" w:styleId="a0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anormal"/>
    <w:tblPr>
      <w:tblStyleRowBandSize w:val="1"/>
      <w:tblStyleColBandSize w:val="1"/>
      <w:tblCellMar>
        <w:left w:w="80" w:type="dxa"/>
        <w:right w:w="80" w:type="dxa"/>
      </w:tblCellMar>
    </w:tblPr>
  </w:style>
  <w:style w:type="table" w:customStyle="1" w:styleId="a2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rsid w:val="004538B5"/>
    <w:rPr>
      <w:b/>
      <w:sz w:val="28"/>
      <w:szCs w:val="28"/>
    </w:rPr>
  </w:style>
  <w:style w:type="character" w:customStyle="1" w:styleId="Ttulo1Car">
    <w:name w:val="Título 1 Car"/>
    <w:basedOn w:val="Fuentedeprrafopredeter"/>
    <w:link w:val="Ttulo1"/>
    <w:uiPriority w:val="9"/>
    <w:rsid w:val="00756F15"/>
    <w:rPr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4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Ae5YFT0/Ffkyn7Z59NPL5Du7lw==">CgMxLjAaHwoBMBIaChgICVIUChJ0YWJsZS5neXdiOGJhZ3l2YmQaHwoBMRIaChgICVIUChJ0YWJsZS5vNDZ5Z2dwajJxaTgyDmguZzg2cTIyM3BpZ3hlMg5oLmp5N25lMnhwMXI4OTIOaC4xeGFpMGxlNGc0cG8yDmguYWViaThiMnR1MWsyMg5oLjcydDUzMW81djkxeDIOaC51aWExdnQ1N252dTkyDmguZXZ0OXRqbDN3ZDViMg5oLnJxaGY5bWl6YzM5ejIOaC5jNmtiZnJ5enBsaGMyDmgudG9hdmwyajBnaG1tMg5oLjJuZTZsYnF0bGo2MTIOaC5sdmhpZ3l2YjQyNmUyDmgudDYwcTVhZG5ybWVnMg5oLm5kajduejdlZXkzcDIOaC5vNHU1ZnF1aXk3Z3kyDmguaHRvdm1hMzVueDV6Mg5oLnM3bWExMm92Nng5dTIMaC5zMmppMWIxenowMg5oLjVxOGZxOWM4M2t5ajIOaC54a2s3bWhuaGpweGcyDmguOWFwajZ2Z3d2ZGVsMg5oLmdmOGNkN3VwdXgwZDIOaC4xNXR0djZ0dGd3ZmUyDmguNHN4M2Q2a2Q3N2E0Mg5oLnBvY2d5ZXQ3NW9ubDIOaC5vajNra3gzaGt5OWwyDmgucGhteWNxYmxtYzA4Mg5oLnMxaDMwcHBqdzNpazIOaC4zeHB5MXVha3NtbGMyDmgubG81OHhic3V2YnNzMg5oLjN5anU2am1pOXlmNjIOaC5yNHN6ajJhdTdvZXIyDmgubWY4bml0dXJ1c21tMg5oLnExd3BpN2xtbDQ1aDIOaC56NHY1Z3VrM3RzOGs4AHIhMXczZ2d4UFJKWmF3c2QxekJ6V0tVeTRSY241WUZtb21o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B23FF99-EDED-4B20-8F72-4CCB5314F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223</Words>
  <Characters>1274</Characters>
  <Application>Microsoft Office Word</Application>
  <DocSecurity>0</DocSecurity>
  <Lines>10</Lines>
  <Paragraphs>2</Paragraphs>
  <ScaleCrop>false</ScaleCrop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Emanuel Gonzalez</dc:creator>
  <cp:lastModifiedBy>Linette Bonilla</cp:lastModifiedBy>
  <cp:revision>8</cp:revision>
  <dcterms:created xsi:type="dcterms:W3CDTF">2025-07-28T22:13:00Z</dcterms:created>
  <dcterms:modified xsi:type="dcterms:W3CDTF">2025-07-29T02:17:00Z</dcterms:modified>
</cp:coreProperties>
</file>