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911" w:type="dxa"/>
        <w:tblLook w:val="04A0" w:firstRow="1" w:lastRow="0" w:firstColumn="1" w:lastColumn="0" w:noHBand="0" w:noVBand="1"/>
      </w:tblPr>
      <w:tblGrid>
        <w:gridCol w:w="2248"/>
        <w:gridCol w:w="1400"/>
        <w:gridCol w:w="1121"/>
        <w:gridCol w:w="978"/>
        <w:gridCol w:w="987"/>
        <w:gridCol w:w="550"/>
        <w:gridCol w:w="1655"/>
        <w:gridCol w:w="972"/>
      </w:tblGrid>
      <w:tr w:rsidR="00171579" w:rsidRPr="00D50173" w14:paraId="1CCBBEE4" w14:textId="77777777" w:rsidTr="00171579">
        <w:trPr>
          <w:trHeight w:val="966"/>
        </w:trPr>
        <w:tc>
          <w:tcPr>
            <w:tcW w:w="2262" w:type="dxa"/>
            <w:shd w:val="clear" w:color="auto" w:fill="ADADAD" w:themeFill="background2" w:themeFillShade="BF"/>
            <w:hideMark/>
          </w:tcPr>
          <w:p w14:paraId="782E44B5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D50173">
              <w:rPr>
                <w:rFonts w:ascii="Arial" w:hAnsi="Arial" w:cs="Arial"/>
                <w:b/>
                <w:bCs/>
              </w:rPr>
              <w:t>Criterio</w:t>
            </w:r>
          </w:p>
        </w:tc>
        <w:tc>
          <w:tcPr>
            <w:tcW w:w="1419" w:type="dxa"/>
            <w:shd w:val="clear" w:color="auto" w:fill="ADADAD" w:themeFill="background2" w:themeFillShade="BF"/>
            <w:hideMark/>
          </w:tcPr>
          <w:p w14:paraId="220ECC17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D50173">
              <w:rPr>
                <w:rFonts w:ascii="Arial" w:hAnsi="Arial" w:cs="Arial"/>
                <w:b/>
                <w:bCs/>
              </w:rPr>
              <w:t>Peso</w:t>
            </w:r>
          </w:p>
        </w:tc>
        <w:tc>
          <w:tcPr>
            <w:tcW w:w="1129" w:type="dxa"/>
            <w:shd w:val="clear" w:color="auto" w:fill="ADADAD" w:themeFill="background2" w:themeFillShade="BF"/>
            <w:hideMark/>
          </w:tcPr>
          <w:p w14:paraId="2CB85D68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D50173">
              <w:rPr>
                <w:rFonts w:ascii="Arial" w:hAnsi="Arial" w:cs="Arial"/>
                <w:b/>
                <w:bCs/>
              </w:rPr>
              <w:t>Trello (0-10)</w:t>
            </w:r>
          </w:p>
        </w:tc>
        <w:tc>
          <w:tcPr>
            <w:tcW w:w="991" w:type="dxa"/>
            <w:shd w:val="clear" w:color="auto" w:fill="ADADAD" w:themeFill="background2" w:themeFillShade="BF"/>
            <w:hideMark/>
          </w:tcPr>
          <w:p w14:paraId="37E42A76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D50173">
              <w:rPr>
                <w:rFonts w:ascii="Arial" w:hAnsi="Arial" w:cs="Arial"/>
                <w:b/>
                <w:bCs/>
              </w:rPr>
              <w:t>Po</w:t>
            </w:r>
          </w:p>
        </w:tc>
        <w:tc>
          <w:tcPr>
            <w:tcW w:w="998" w:type="dxa"/>
            <w:shd w:val="clear" w:color="auto" w:fill="ADADAD" w:themeFill="background2" w:themeFillShade="BF"/>
            <w:hideMark/>
          </w:tcPr>
          <w:p w14:paraId="473DB5E0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D50173">
              <w:rPr>
                <w:rFonts w:ascii="Arial" w:hAnsi="Arial" w:cs="Arial"/>
                <w:b/>
                <w:bCs/>
              </w:rPr>
              <w:t>Jira (0-10)</w:t>
            </w:r>
          </w:p>
        </w:tc>
        <w:tc>
          <w:tcPr>
            <w:tcW w:w="453" w:type="dxa"/>
            <w:shd w:val="clear" w:color="auto" w:fill="ADADAD" w:themeFill="background2" w:themeFillShade="BF"/>
            <w:hideMark/>
          </w:tcPr>
          <w:p w14:paraId="25773761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D50173">
              <w:rPr>
                <w:rFonts w:ascii="Arial" w:hAnsi="Arial" w:cs="Arial"/>
                <w:b/>
                <w:bCs/>
              </w:rPr>
              <w:t>Po</w:t>
            </w:r>
          </w:p>
        </w:tc>
        <w:tc>
          <w:tcPr>
            <w:tcW w:w="1674" w:type="dxa"/>
            <w:shd w:val="clear" w:color="auto" w:fill="ADADAD" w:themeFill="background2" w:themeFillShade="BF"/>
            <w:hideMark/>
          </w:tcPr>
          <w:p w14:paraId="69945861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D50173">
              <w:rPr>
                <w:rFonts w:ascii="Arial" w:hAnsi="Arial" w:cs="Arial"/>
                <w:b/>
                <w:bCs/>
              </w:rPr>
              <w:t>Google Drive (0-10)</w:t>
            </w:r>
          </w:p>
        </w:tc>
        <w:tc>
          <w:tcPr>
            <w:tcW w:w="985" w:type="dxa"/>
            <w:shd w:val="clear" w:color="auto" w:fill="ADADAD" w:themeFill="background2" w:themeFillShade="BF"/>
            <w:hideMark/>
          </w:tcPr>
          <w:p w14:paraId="7B0F80C3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D50173">
              <w:rPr>
                <w:rFonts w:ascii="Arial" w:hAnsi="Arial" w:cs="Arial"/>
                <w:b/>
                <w:bCs/>
              </w:rPr>
              <w:t>Po</w:t>
            </w:r>
          </w:p>
        </w:tc>
      </w:tr>
      <w:tr w:rsidR="00D50173" w:rsidRPr="00D50173" w14:paraId="678469ED" w14:textId="77777777" w:rsidTr="00171579">
        <w:trPr>
          <w:trHeight w:val="569"/>
        </w:trPr>
        <w:tc>
          <w:tcPr>
            <w:tcW w:w="2262" w:type="dxa"/>
            <w:hideMark/>
          </w:tcPr>
          <w:p w14:paraId="4F66E2A8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Usabilidad +</w:t>
            </w:r>
          </w:p>
        </w:tc>
        <w:tc>
          <w:tcPr>
            <w:tcW w:w="1419" w:type="dxa"/>
            <w:hideMark/>
          </w:tcPr>
          <w:p w14:paraId="391218DB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29" w:type="dxa"/>
            <w:hideMark/>
          </w:tcPr>
          <w:p w14:paraId="06504A86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91" w:type="dxa"/>
            <w:hideMark/>
          </w:tcPr>
          <w:p w14:paraId="5147BCA9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998" w:type="dxa"/>
            <w:hideMark/>
          </w:tcPr>
          <w:p w14:paraId="481D9242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3" w:type="dxa"/>
            <w:hideMark/>
          </w:tcPr>
          <w:p w14:paraId="3180D946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674" w:type="dxa"/>
            <w:hideMark/>
          </w:tcPr>
          <w:p w14:paraId="371C3077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85" w:type="dxa"/>
            <w:hideMark/>
          </w:tcPr>
          <w:p w14:paraId="4F7C1D7F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D50173" w:rsidRPr="00D50173" w14:paraId="618991D4" w14:textId="77777777" w:rsidTr="00171579">
        <w:trPr>
          <w:trHeight w:val="552"/>
        </w:trPr>
        <w:tc>
          <w:tcPr>
            <w:tcW w:w="2262" w:type="dxa"/>
            <w:hideMark/>
          </w:tcPr>
          <w:p w14:paraId="5DE08C4D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Personalización +</w:t>
            </w:r>
          </w:p>
        </w:tc>
        <w:tc>
          <w:tcPr>
            <w:tcW w:w="1419" w:type="dxa"/>
            <w:hideMark/>
          </w:tcPr>
          <w:p w14:paraId="0A7352B2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29" w:type="dxa"/>
            <w:hideMark/>
          </w:tcPr>
          <w:p w14:paraId="05383FA6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91" w:type="dxa"/>
            <w:hideMark/>
          </w:tcPr>
          <w:p w14:paraId="59EE73A2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998" w:type="dxa"/>
            <w:hideMark/>
          </w:tcPr>
          <w:p w14:paraId="2BD6EDC3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3" w:type="dxa"/>
            <w:hideMark/>
          </w:tcPr>
          <w:p w14:paraId="6F6C187F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674" w:type="dxa"/>
            <w:hideMark/>
          </w:tcPr>
          <w:p w14:paraId="20F4A4FE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85" w:type="dxa"/>
            <w:hideMark/>
          </w:tcPr>
          <w:p w14:paraId="646A6AA1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D50173" w:rsidRPr="00D50173" w14:paraId="367E690B" w14:textId="77777777" w:rsidTr="00171579">
        <w:trPr>
          <w:trHeight w:val="569"/>
        </w:trPr>
        <w:tc>
          <w:tcPr>
            <w:tcW w:w="2262" w:type="dxa"/>
            <w:hideMark/>
          </w:tcPr>
          <w:p w14:paraId="75AC6F11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Funcionalidades +</w:t>
            </w:r>
          </w:p>
        </w:tc>
        <w:tc>
          <w:tcPr>
            <w:tcW w:w="1419" w:type="dxa"/>
            <w:hideMark/>
          </w:tcPr>
          <w:p w14:paraId="732DE572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29" w:type="dxa"/>
            <w:hideMark/>
          </w:tcPr>
          <w:p w14:paraId="42C8336F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91" w:type="dxa"/>
            <w:hideMark/>
          </w:tcPr>
          <w:p w14:paraId="156A0E41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998" w:type="dxa"/>
            <w:hideMark/>
          </w:tcPr>
          <w:p w14:paraId="20B1A0CB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3" w:type="dxa"/>
            <w:hideMark/>
          </w:tcPr>
          <w:p w14:paraId="597242AB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674" w:type="dxa"/>
            <w:hideMark/>
          </w:tcPr>
          <w:p w14:paraId="0F74796F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85" w:type="dxa"/>
            <w:hideMark/>
          </w:tcPr>
          <w:p w14:paraId="02634C9A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D50173" w:rsidRPr="00D50173" w14:paraId="3CB24776" w14:textId="77777777" w:rsidTr="00171579">
        <w:trPr>
          <w:trHeight w:val="569"/>
        </w:trPr>
        <w:tc>
          <w:tcPr>
            <w:tcW w:w="2262" w:type="dxa"/>
            <w:hideMark/>
          </w:tcPr>
          <w:p w14:paraId="2A908E36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Costo -</w:t>
            </w:r>
          </w:p>
        </w:tc>
        <w:tc>
          <w:tcPr>
            <w:tcW w:w="1419" w:type="dxa"/>
            <w:hideMark/>
          </w:tcPr>
          <w:p w14:paraId="06AC757A" w14:textId="303734F9" w:rsidR="00D50173" w:rsidRPr="00D50173" w:rsidRDefault="00171579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29" w:type="dxa"/>
            <w:hideMark/>
          </w:tcPr>
          <w:p w14:paraId="21238437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1" w:type="dxa"/>
            <w:hideMark/>
          </w:tcPr>
          <w:p w14:paraId="6A9402FA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998" w:type="dxa"/>
            <w:hideMark/>
          </w:tcPr>
          <w:p w14:paraId="4B431839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3" w:type="dxa"/>
            <w:hideMark/>
          </w:tcPr>
          <w:p w14:paraId="68050FA8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-30</w:t>
            </w:r>
          </w:p>
        </w:tc>
        <w:tc>
          <w:tcPr>
            <w:tcW w:w="1674" w:type="dxa"/>
            <w:hideMark/>
          </w:tcPr>
          <w:p w14:paraId="25368EC7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85" w:type="dxa"/>
            <w:hideMark/>
          </w:tcPr>
          <w:p w14:paraId="39102D9A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-45</w:t>
            </w:r>
          </w:p>
        </w:tc>
      </w:tr>
      <w:tr w:rsidR="00D50173" w:rsidRPr="00D50173" w14:paraId="504F6D19" w14:textId="77777777" w:rsidTr="00171579">
        <w:trPr>
          <w:trHeight w:val="966"/>
        </w:trPr>
        <w:tc>
          <w:tcPr>
            <w:tcW w:w="2262" w:type="dxa"/>
            <w:hideMark/>
          </w:tcPr>
          <w:p w14:paraId="1E6C3D88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Integración y Compatibilidad +</w:t>
            </w:r>
          </w:p>
        </w:tc>
        <w:tc>
          <w:tcPr>
            <w:tcW w:w="1419" w:type="dxa"/>
            <w:hideMark/>
          </w:tcPr>
          <w:p w14:paraId="39813EB5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29" w:type="dxa"/>
            <w:hideMark/>
          </w:tcPr>
          <w:p w14:paraId="2E4F775A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91" w:type="dxa"/>
            <w:hideMark/>
          </w:tcPr>
          <w:p w14:paraId="39A28A1E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998" w:type="dxa"/>
            <w:hideMark/>
          </w:tcPr>
          <w:p w14:paraId="2B99733F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3" w:type="dxa"/>
            <w:hideMark/>
          </w:tcPr>
          <w:p w14:paraId="38E70344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674" w:type="dxa"/>
            <w:hideMark/>
          </w:tcPr>
          <w:p w14:paraId="11751735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85" w:type="dxa"/>
            <w:hideMark/>
          </w:tcPr>
          <w:p w14:paraId="5407F504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D50173" w:rsidRPr="00D50173" w14:paraId="7849618C" w14:textId="77777777" w:rsidTr="00171579">
        <w:trPr>
          <w:trHeight w:val="966"/>
        </w:trPr>
        <w:tc>
          <w:tcPr>
            <w:tcW w:w="2262" w:type="dxa"/>
            <w:hideMark/>
          </w:tcPr>
          <w:p w14:paraId="12193F56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Soporte Técnico y Documentación</w:t>
            </w:r>
          </w:p>
        </w:tc>
        <w:tc>
          <w:tcPr>
            <w:tcW w:w="1419" w:type="dxa"/>
            <w:hideMark/>
          </w:tcPr>
          <w:p w14:paraId="6D9F8541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29" w:type="dxa"/>
            <w:hideMark/>
          </w:tcPr>
          <w:p w14:paraId="1BC8059A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91" w:type="dxa"/>
            <w:hideMark/>
          </w:tcPr>
          <w:p w14:paraId="638BA981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98" w:type="dxa"/>
            <w:hideMark/>
          </w:tcPr>
          <w:p w14:paraId="7FF29B6B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3" w:type="dxa"/>
            <w:hideMark/>
          </w:tcPr>
          <w:p w14:paraId="194144BF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674" w:type="dxa"/>
            <w:hideMark/>
          </w:tcPr>
          <w:p w14:paraId="77F70403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85" w:type="dxa"/>
            <w:hideMark/>
          </w:tcPr>
          <w:p w14:paraId="5A61E2DF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171579" w:rsidRPr="00D50173" w14:paraId="6CF5B5E4" w14:textId="77777777" w:rsidTr="005F2437">
        <w:trPr>
          <w:trHeight w:val="305"/>
        </w:trPr>
        <w:tc>
          <w:tcPr>
            <w:tcW w:w="3681" w:type="dxa"/>
            <w:gridSpan w:val="2"/>
            <w:hideMark/>
          </w:tcPr>
          <w:p w14:paraId="7B03DC40" w14:textId="77861707" w:rsidR="00171579" w:rsidRPr="00D50173" w:rsidRDefault="00171579" w:rsidP="00D50173">
            <w:pPr>
              <w:spacing w:after="160" w:line="278" w:lineRule="auto"/>
              <w:rPr>
                <w:rFonts w:ascii="Arial" w:hAnsi="Arial" w:cs="Arial"/>
              </w:rPr>
            </w:pPr>
            <w:r w:rsidRPr="00171579">
              <w:rPr>
                <w:rFonts w:ascii="Arial" w:hAnsi="Arial" w:cs="Arial"/>
                <w:b/>
                <w:bCs/>
                <w:sz w:val="20"/>
                <w:szCs w:val="20"/>
              </w:rPr>
              <w:t>Total,</w:t>
            </w: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Ponderado</w:t>
            </w:r>
            <w:r w:rsidRPr="0017157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 peso: </w:t>
            </w: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129" w:type="dxa"/>
            <w:hideMark/>
          </w:tcPr>
          <w:p w14:paraId="5E256CE6" w14:textId="77777777" w:rsidR="00171579" w:rsidRPr="00D50173" w:rsidRDefault="00171579" w:rsidP="00D50173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991" w:type="dxa"/>
            <w:hideMark/>
          </w:tcPr>
          <w:p w14:paraId="5CCF91E3" w14:textId="77777777" w:rsidR="00171579" w:rsidRPr="00D50173" w:rsidRDefault="00171579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202</w:t>
            </w:r>
          </w:p>
        </w:tc>
        <w:tc>
          <w:tcPr>
            <w:tcW w:w="998" w:type="dxa"/>
            <w:hideMark/>
          </w:tcPr>
          <w:p w14:paraId="221CA59B" w14:textId="77777777" w:rsidR="00171579" w:rsidRPr="00D50173" w:rsidRDefault="00171579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hideMark/>
          </w:tcPr>
          <w:p w14:paraId="4009F39D" w14:textId="77777777" w:rsidR="00171579" w:rsidRPr="00D50173" w:rsidRDefault="00171579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238</w:t>
            </w:r>
          </w:p>
        </w:tc>
        <w:tc>
          <w:tcPr>
            <w:tcW w:w="1674" w:type="dxa"/>
            <w:hideMark/>
          </w:tcPr>
          <w:p w14:paraId="58D3B2BD" w14:textId="77777777" w:rsidR="00171579" w:rsidRPr="00D50173" w:rsidRDefault="00171579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5" w:type="dxa"/>
            <w:hideMark/>
          </w:tcPr>
          <w:p w14:paraId="4C7CDB4B" w14:textId="77777777" w:rsidR="00171579" w:rsidRPr="00D50173" w:rsidRDefault="00171579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183</w:t>
            </w:r>
          </w:p>
        </w:tc>
      </w:tr>
    </w:tbl>
    <w:p w14:paraId="13FE365A" w14:textId="77777777" w:rsidR="005F2437" w:rsidRDefault="005F2437" w:rsidP="005F2437">
      <w:pPr>
        <w:spacing w:line="240" w:lineRule="auto"/>
        <w:rPr>
          <w:rFonts w:ascii="Arial" w:hAnsi="Arial" w:cs="Arial"/>
          <w:b/>
          <w:bCs/>
        </w:rPr>
      </w:pPr>
    </w:p>
    <w:p w14:paraId="0D978F91" w14:textId="7924CDF5" w:rsidR="00171579" w:rsidRPr="00CE2D0A" w:rsidRDefault="00171579" w:rsidP="00171579">
      <w:pPr>
        <w:rPr>
          <w:rFonts w:ascii="Arial" w:hAnsi="Arial" w:cs="Arial"/>
          <w:b/>
          <w:bCs/>
        </w:rPr>
      </w:pPr>
      <w:r w:rsidRPr="00CE2D0A">
        <w:rPr>
          <w:rFonts w:ascii="Arial" w:hAnsi="Arial" w:cs="Arial"/>
          <w:b/>
          <w:bCs/>
        </w:rPr>
        <w:t>Interpretación</w:t>
      </w:r>
      <w:r w:rsidR="00CE2D0A">
        <w:rPr>
          <w:rFonts w:ascii="Arial" w:hAnsi="Arial" w:cs="Arial"/>
          <w:b/>
          <w:bCs/>
        </w:rPr>
        <w:t>:</w:t>
      </w:r>
    </w:p>
    <w:p w14:paraId="21DEBE7B" w14:textId="223EDE9D" w:rsidR="00171579" w:rsidRDefault="00171579" w:rsidP="00744EB7">
      <w:pPr>
        <w:spacing w:line="240" w:lineRule="auto"/>
        <w:rPr>
          <w:rFonts w:ascii="Arial" w:hAnsi="Arial" w:cs="Arial"/>
        </w:rPr>
      </w:pPr>
      <w:r w:rsidRPr="00171579">
        <w:rPr>
          <w:rFonts w:ascii="Arial" w:hAnsi="Arial" w:cs="Arial"/>
          <w:b/>
          <w:bCs/>
        </w:rPr>
        <w:t>Jira</w:t>
      </w:r>
      <w:r w:rsidRPr="00171579">
        <w:rPr>
          <w:rFonts w:ascii="Arial" w:hAnsi="Arial" w:cs="Arial"/>
        </w:rPr>
        <w:t>:</w:t>
      </w:r>
    </w:p>
    <w:p w14:paraId="54330A12" w14:textId="4EC70005" w:rsidR="00171579" w:rsidRPr="00171579" w:rsidRDefault="00171579" w:rsidP="00744EB7">
      <w:pPr>
        <w:spacing w:line="240" w:lineRule="auto"/>
        <w:rPr>
          <w:rFonts w:ascii="Arial" w:hAnsi="Arial" w:cs="Arial"/>
        </w:rPr>
      </w:pPr>
      <w:r w:rsidRPr="00171579">
        <w:rPr>
          <w:rFonts w:ascii="Arial" w:hAnsi="Arial" w:cs="Arial"/>
        </w:rPr>
        <w:t>obtiene el mayor puntaje ponderado (</w:t>
      </w:r>
      <w:r w:rsidRPr="005F2437">
        <w:rPr>
          <w:rFonts w:ascii="Arial" w:hAnsi="Arial" w:cs="Arial"/>
          <w:b/>
          <w:bCs/>
        </w:rPr>
        <w:t>238</w:t>
      </w:r>
      <w:r w:rsidRPr="00171579">
        <w:rPr>
          <w:rFonts w:ascii="Arial" w:hAnsi="Arial" w:cs="Arial"/>
        </w:rPr>
        <w:t>), destacándose en funcionalidades, personalización</w:t>
      </w:r>
      <w:r w:rsidR="00CE2D0A">
        <w:rPr>
          <w:rFonts w:ascii="Arial" w:hAnsi="Arial" w:cs="Arial"/>
        </w:rPr>
        <w:t xml:space="preserve">, usabilidad </w:t>
      </w:r>
      <w:r w:rsidRPr="00171579">
        <w:rPr>
          <w:rFonts w:ascii="Arial" w:hAnsi="Arial" w:cs="Arial"/>
        </w:rPr>
        <w:t>y compatibilidad</w:t>
      </w:r>
      <w:r w:rsidR="00CE2D0A">
        <w:rPr>
          <w:rFonts w:ascii="Arial" w:hAnsi="Arial" w:cs="Arial"/>
        </w:rPr>
        <w:t>, es decir la mejor opción en cuanto a herramienta</w:t>
      </w:r>
      <w:r w:rsidR="005F2437">
        <w:rPr>
          <w:rFonts w:ascii="Arial" w:hAnsi="Arial" w:cs="Arial"/>
        </w:rPr>
        <w:t xml:space="preserve"> ya que es </w:t>
      </w:r>
      <w:r w:rsidR="005F2437" w:rsidRPr="005F2437">
        <w:rPr>
          <w:rFonts w:ascii="Arial" w:hAnsi="Arial" w:cs="Arial"/>
        </w:rPr>
        <w:t>especialmente</w:t>
      </w:r>
      <w:r w:rsidR="005F2437">
        <w:rPr>
          <w:rFonts w:ascii="Arial" w:hAnsi="Arial" w:cs="Arial"/>
        </w:rPr>
        <w:t xml:space="preserve"> útil</w:t>
      </w:r>
      <w:r w:rsidR="005F2437" w:rsidRPr="005F2437">
        <w:rPr>
          <w:rFonts w:ascii="Arial" w:hAnsi="Arial" w:cs="Arial"/>
        </w:rPr>
        <w:t xml:space="preserve"> en entornos de desarrollo ágil como Scrum o Kanban.</w:t>
      </w:r>
    </w:p>
    <w:p w14:paraId="055B9389" w14:textId="63E4CAB6" w:rsidR="00CE2D0A" w:rsidRDefault="00CE2D0A" w:rsidP="00744EB7">
      <w:pPr>
        <w:spacing w:line="240" w:lineRule="auto"/>
        <w:rPr>
          <w:rFonts w:ascii="Arial" w:hAnsi="Arial" w:cs="Arial"/>
          <w:b/>
          <w:bCs/>
        </w:rPr>
      </w:pPr>
      <w:r w:rsidRPr="00CE2D0A">
        <w:rPr>
          <w:rFonts w:ascii="Arial" w:hAnsi="Arial" w:cs="Arial"/>
          <w:b/>
          <w:bCs/>
        </w:rPr>
        <w:t>Trello:</w:t>
      </w:r>
    </w:p>
    <w:p w14:paraId="44798FF3" w14:textId="50DE49A1" w:rsidR="005F2437" w:rsidRDefault="005F2437" w:rsidP="00744EB7">
      <w:pPr>
        <w:spacing w:line="240" w:lineRule="auto"/>
        <w:rPr>
          <w:rFonts w:ascii="Arial" w:hAnsi="Arial" w:cs="Arial"/>
        </w:rPr>
      </w:pPr>
      <w:r w:rsidRPr="005F2437">
        <w:rPr>
          <w:rFonts w:ascii="Arial" w:hAnsi="Arial" w:cs="Arial"/>
        </w:rPr>
        <w:t>Se posiciona como una herramienta equilibrada, intuitiva, ideal tanto para equipos pequeños como para usuarios individuales</w:t>
      </w:r>
      <w:r>
        <w:rPr>
          <w:rFonts w:ascii="Arial" w:hAnsi="Arial" w:cs="Arial"/>
        </w:rPr>
        <w:t xml:space="preserve">, abarca </w:t>
      </w:r>
      <w:r w:rsidRPr="005F2437">
        <w:rPr>
          <w:rFonts w:ascii="Arial" w:hAnsi="Arial" w:cs="Arial"/>
        </w:rPr>
        <w:t>un puntaje final de</w:t>
      </w:r>
      <w:r>
        <w:rPr>
          <w:rFonts w:ascii="Arial" w:hAnsi="Arial" w:cs="Arial"/>
        </w:rPr>
        <w:t xml:space="preserve"> (</w:t>
      </w:r>
      <w:r w:rsidRPr="005F2437">
        <w:rPr>
          <w:rFonts w:ascii="Arial" w:hAnsi="Arial" w:cs="Arial"/>
          <w:b/>
          <w:bCs/>
        </w:rPr>
        <w:t>202</w:t>
      </w:r>
      <w:r>
        <w:rPr>
          <w:rFonts w:ascii="Arial" w:hAnsi="Arial" w:cs="Arial"/>
        </w:rPr>
        <w:t>)</w:t>
      </w:r>
      <w:r w:rsidRPr="005F2437">
        <w:rPr>
          <w:rFonts w:ascii="Arial" w:hAnsi="Arial" w:cs="Arial"/>
        </w:rPr>
        <w:t xml:space="preserve">, destaca por su enfoque visual basado en tableros Kanban, lo que permite una organización </w:t>
      </w:r>
      <w:r>
        <w:rPr>
          <w:rFonts w:ascii="Arial" w:hAnsi="Arial" w:cs="Arial"/>
        </w:rPr>
        <w:t xml:space="preserve">rápida de </w:t>
      </w:r>
      <w:r w:rsidRPr="005F2437">
        <w:rPr>
          <w:rFonts w:ascii="Arial" w:hAnsi="Arial" w:cs="Arial"/>
        </w:rPr>
        <w:t>proyectos</w:t>
      </w:r>
      <w:r>
        <w:rPr>
          <w:rFonts w:ascii="Arial" w:hAnsi="Arial" w:cs="Arial"/>
        </w:rPr>
        <w:t xml:space="preserve"> y tareas pequeñas</w:t>
      </w:r>
      <w:r w:rsidRPr="005F2437">
        <w:rPr>
          <w:rFonts w:ascii="Arial" w:hAnsi="Arial" w:cs="Arial"/>
        </w:rPr>
        <w:t>.</w:t>
      </w:r>
    </w:p>
    <w:p w14:paraId="2DCB8EDB" w14:textId="77777777" w:rsidR="00CE2D0A" w:rsidRDefault="00171579" w:rsidP="00744EB7">
      <w:pPr>
        <w:spacing w:line="240" w:lineRule="auto"/>
        <w:rPr>
          <w:rFonts w:ascii="Arial" w:hAnsi="Arial" w:cs="Arial"/>
        </w:rPr>
      </w:pPr>
      <w:r w:rsidRPr="00CE2D0A">
        <w:rPr>
          <w:rFonts w:ascii="Arial" w:hAnsi="Arial" w:cs="Arial"/>
          <w:b/>
          <w:bCs/>
        </w:rPr>
        <w:t>Google Drive</w:t>
      </w:r>
      <w:r w:rsidR="00CE2D0A">
        <w:rPr>
          <w:rFonts w:ascii="Arial" w:hAnsi="Arial" w:cs="Arial"/>
        </w:rPr>
        <w:t xml:space="preserve">: </w:t>
      </w:r>
    </w:p>
    <w:p w14:paraId="2C0456BC" w14:textId="38A4A0FB" w:rsidR="00171579" w:rsidRDefault="00171579" w:rsidP="00744EB7">
      <w:pPr>
        <w:spacing w:line="240" w:lineRule="auto"/>
        <w:rPr>
          <w:rFonts w:ascii="Arial" w:hAnsi="Arial" w:cs="Arial"/>
        </w:rPr>
      </w:pPr>
      <w:r w:rsidRPr="00171579">
        <w:rPr>
          <w:rFonts w:ascii="Arial" w:hAnsi="Arial" w:cs="Arial"/>
        </w:rPr>
        <w:t>aunque muy accesible y fuerte en integración, tiene limitaciones funcionales,</w:t>
      </w:r>
      <w:r w:rsidR="00744EB7">
        <w:rPr>
          <w:rFonts w:ascii="Arial" w:hAnsi="Arial" w:cs="Arial"/>
        </w:rPr>
        <w:t xml:space="preserve"> por lo que es una herramienta adecuada para el uso que se le dio como registro de </w:t>
      </w:r>
      <w:r w:rsidR="005F2437">
        <w:rPr>
          <w:rFonts w:ascii="Arial" w:hAnsi="Arial" w:cs="Arial"/>
        </w:rPr>
        <w:t xml:space="preserve">revisiones en tiempo real </w:t>
      </w:r>
      <w:r w:rsidR="00744EB7">
        <w:rPr>
          <w:rFonts w:ascii="Arial" w:hAnsi="Arial" w:cs="Arial"/>
        </w:rPr>
        <w:t>(</w:t>
      </w:r>
      <w:r w:rsidR="00744EB7" w:rsidRPr="00171579">
        <w:rPr>
          <w:rFonts w:ascii="Arial" w:hAnsi="Arial" w:cs="Arial"/>
        </w:rPr>
        <w:t>alcanzando</w:t>
      </w:r>
      <w:r w:rsidRPr="00171579">
        <w:rPr>
          <w:rFonts w:ascii="Arial" w:hAnsi="Arial" w:cs="Arial"/>
        </w:rPr>
        <w:t xml:space="preserve"> </w:t>
      </w:r>
      <w:r w:rsidRPr="005F2437">
        <w:rPr>
          <w:rFonts w:ascii="Arial" w:hAnsi="Arial" w:cs="Arial"/>
          <w:b/>
          <w:bCs/>
        </w:rPr>
        <w:t>183</w:t>
      </w:r>
      <w:r w:rsidRPr="00171579">
        <w:rPr>
          <w:rFonts w:ascii="Arial" w:hAnsi="Arial" w:cs="Arial"/>
        </w:rPr>
        <w:t xml:space="preserve"> puntos</w:t>
      </w:r>
      <w:r w:rsidR="005F2437">
        <w:rPr>
          <w:rFonts w:ascii="Arial" w:hAnsi="Arial" w:cs="Arial"/>
        </w:rPr>
        <w:t>).</w:t>
      </w:r>
    </w:p>
    <w:p w14:paraId="4E196F35" w14:textId="5955C28A" w:rsidR="00744EB7" w:rsidRDefault="00744EB7" w:rsidP="005F2437">
      <w:pPr>
        <w:spacing w:line="240" w:lineRule="auto"/>
        <w:rPr>
          <w:rFonts w:ascii="Arial" w:hAnsi="Arial" w:cs="Arial"/>
          <w:b/>
          <w:bCs/>
        </w:rPr>
      </w:pPr>
      <w:r w:rsidRPr="00744EB7">
        <w:rPr>
          <w:rFonts w:ascii="Arial" w:hAnsi="Arial" w:cs="Arial"/>
          <w:b/>
          <w:bCs/>
        </w:rPr>
        <w:t>Referencias:</w:t>
      </w:r>
    </w:p>
    <w:p w14:paraId="23BA1677" w14:textId="68F56358" w:rsidR="00744EB7" w:rsidRDefault="00744EB7" w:rsidP="005F2437">
      <w:pPr>
        <w:spacing w:line="240" w:lineRule="auto"/>
        <w:rPr>
          <w:rFonts w:ascii="Arial" w:hAnsi="Arial" w:cs="Arial"/>
        </w:rPr>
      </w:pPr>
      <w:r w:rsidRPr="00744EB7">
        <w:rPr>
          <w:rFonts w:ascii="Arial" w:hAnsi="Arial" w:cs="Arial"/>
          <w:lang w:val="en-US"/>
        </w:rPr>
        <w:t xml:space="preserve">[1] N. Sharma, "Jira vs Trello: Who wins the battle to project management?", </w:t>
      </w:r>
      <w:proofErr w:type="spellStart"/>
      <w:r w:rsidRPr="00744EB7">
        <w:rPr>
          <w:rFonts w:ascii="Arial" w:hAnsi="Arial" w:cs="Arial"/>
          <w:i/>
          <w:iCs/>
          <w:lang w:val="en-US"/>
        </w:rPr>
        <w:t>ProofHub</w:t>
      </w:r>
      <w:proofErr w:type="spellEnd"/>
      <w:r w:rsidRPr="00744EB7">
        <w:rPr>
          <w:rFonts w:ascii="Arial" w:hAnsi="Arial" w:cs="Arial"/>
          <w:lang w:val="en-US"/>
        </w:rPr>
        <w:t xml:space="preserve">, Feb. 26, 2025. </w:t>
      </w:r>
      <w:r w:rsidRPr="00744EB7">
        <w:rPr>
          <w:rFonts w:ascii="Arial" w:hAnsi="Arial" w:cs="Arial"/>
        </w:rPr>
        <w:t xml:space="preserve">[Online]. </w:t>
      </w:r>
      <w:proofErr w:type="spellStart"/>
      <w:r w:rsidRPr="00744EB7">
        <w:rPr>
          <w:rFonts w:ascii="Arial" w:hAnsi="Arial" w:cs="Arial"/>
        </w:rPr>
        <w:t>Available</w:t>
      </w:r>
      <w:proofErr w:type="spellEnd"/>
      <w:r w:rsidRPr="00744EB7">
        <w:rPr>
          <w:rFonts w:ascii="Arial" w:hAnsi="Arial" w:cs="Arial"/>
        </w:rPr>
        <w:t xml:space="preserve">: </w:t>
      </w:r>
      <w:hyperlink r:id="rId4" w:tgtFrame="_new" w:history="1">
        <w:r w:rsidRPr="00744EB7">
          <w:rPr>
            <w:rStyle w:val="Hipervnculo"/>
            <w:rFonts w:ascii="Arial" w:hAnsi="Arial" w:cs="Arial"/>
          </w:rPr>
          <w:t>https://www.proofhub.com/articles/jira-vs-trello</w:t>
        </w:r>
      </w:hyperlink>
    </w:p>
    <w:p w14:paraId="0D1106B6" w14:textId="0718FF4B" w:rsidR="00744EB7" w:rsidRPr="00744EB7" w:rsidRDefault="00744EB7" w:rsidP="005F2437">
      <w:pPr>
        <w:spacing w:line="240" w:lineRule="auto"/>
        <w:rPr>
          <w:rFonts w:ascii="Arial" w:hAnsi="Arial" w:cs="Arial"/>
        </w:rPr>
      </w:pPr>
      <w:r w:rsidRPr="00744EB7">
        <w:rPr>
          <w:rFonts w:ascii="Arial" w:hAnsi="Arial" w:cs="Arial"/>
          <w:lang w:val="en-US"/>
        </w:rPr>
        <w:t>[2] Emerson College, "Google Drive to Increase Efficiency and Collaboration," Emerson College Human Resources, [</w:t>
      </w:r>
      <w:proofErr w:type="gramStart"/>
      <w:r w:rsidRPr="00744EB7">
        <w:rPr>
          <w:rFonts w:ascii="Arial" w:hAnsi="Arial" w:cs="Arial"/>
          <w:lang w:val="en-US"/>
        </w:rPr>
        <w:t>Online</w:t>
      </w:r>
      <w:proofErr w:type="gramEnd"/>
      <w:r w:rsidRPr="00744EB7">
        <w:rPr>
          <w:rFonts w:ascii="Arial" w:hAnsi="Arial" w:cs="Arial"/>
          <w:lang w:val="en-US"/>
        </w:rPr>
        <w:t>]. Available: https://hr.emerson.edu/hc/en-us/articles/24945725961747-Google-Drive-to-Increase-Efficiency-and-Collaboration.</w:t>
      </w:r>
    </w:p>
    <w:sectPr w:rsidR="00744EB7" w:rsidRPr="00744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6D"/>
    <w:rsid w:val="00171579"/>
    <w:rsid w:val="00327E6D"/>
    <w:rsid w:val="004E5C7F"/>
    <w:rsid w:val="005F2437"/>
    <w:rsid w:val="00744EB7"/>
    <w:rsid w:val="007833F1"/>
    <w:rsid w:val="0089012D"/>
    <w:rsid w:val="009E415C"/>
    <w:rsid w:val="00A5561B"/>
    <w:rsid w:val="00B55DEE"/>
    <w:rsid w:val="00CE2D0A"/>
    <w:rsid w:val="00D50173"/>
    <w:rsid w:val="00ED28C5"/>
    <w:rsid w:val="00FA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184D0"/>
  <w15:chartTrackingRefBased/>
  <w15:docId w15:val="{3F1AC653-C632-4051-8120-687941C8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E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E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E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E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E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E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E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E6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5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44EB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ofhub.com/articles/jira-vs-trell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Lorenzo</dc:creator>
  <cp:keywords/>
  <dc:description/>
  <cp:lastModifiedBy>Edgar Lorenzo</cp:lastModifiedBy>
  <cp:revision>2</cp:revision>
  <dcterms:created xsi:type="dcterms:W3CDTF">2025-07-29T03:34:00Z</dcterms:created>
  <dcterms:modified xsi:type="dcterms:W3CDTF">2025-07-29T03:34:00Z</dcterms:modified>
</cp:coreProperties>
</file>