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D6C87" w14:textId="77777777" w:rsidR="002A5155" w:rsidRPr="00B92487" w:rsidRDefault="007D1BC1">
      <w:pPr>
        <w:pStyle w:val="Ttulo1"/>
        <w:rPr>
          <w:rFonts w:ascii="Arial" w:hAnsi="Arial" w:cs="Arial"/>
          <w:color w:val="auto"/>
          <w:sz w:val="32"/>
          <w:szCs w:val="32"/>
          <w:lang w:val="es-ES"/>
        </w:rPr>
      </w:pPr>
      <w:r w:rsidRPr="00B92487">
        <w:rPr>
          <w:rFonts w:ascii="Arial" w:hAnsi="Arial" w:cs="Arial"/>
          <w:color w:val="auto"/>
          <w:sz w:val="32"/>
          <w:szCs w:val="32"/>
          <w:lang w:val="es-ES"/>
        </w:rPr>
        <w:t>Tablas SQA – Roles, Responsabilidades y RACI</w:t>
      </w:r>
    </w:p>
    <w:p w14:paraId="34393DC7" w14:textId="77777777" w:rsidR="002A5155" w:rsidRPr="00B92487" w:rsidRDefault="007D1BC1">
      <w:pPr>
        <w:pStyle w:val="Ttulo2"/>
        <w:rPr>
          <w:rFonts w:ascii="Arial" w:hAnsi="Arial" w:cs="Arial"/>
          <w:color w:val="auto"/>
          <w:sz w:val="28"/>
          <w:szCs w:val="28"/>
          <w:lang w:val="es-ES"/>
        </w:rPr>
      </w:pPr>
      <w:r w:rsidRPr="00B92487">
        <w:rPr>
          <w:rFonts w:ascii="Arial" w:hAnsi="Arial" w:cs="Arial"/>
          <w:color w:val="auto"/>
          <w:sz w:val="28"/>
          <w:szCs w:val="28"/>
          <w:lang w:val="es-ES"/>
        </w:rPr>
        <w:t>Tabla 2. Equipo SQA (Roles y Responsabilidades)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5"/>
        <w:gridCol w:w="2878"/>
      </w:tblGrid>
      <w:tr w:rsidR="002A5155" w14:paraId="75B3BE1C" w14:textId="77777777" w:rsidTr="00B92487">
        <w:tc>
          <w:tcPr>
            <w:tcW w:w="2880" w:type="dxa"/>
            <w:shd w:val="clear" w:color="auto" w:fill="EEECE1" w:themeFill="background2"/>
          </w:tcPr>
          <w:p w14:paraId="1303C0C1" w14:textId="77777777" w:rsidR="002A5155" w:rsidRPr="00B92487" w:rsidRDefault="007D1B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2487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2880" w:type="dxa"/>
            <w:shd w:val="clear" w:color="auto" w:fill="EEECE1" w:themeFill="background2"/>
          </w:tcPr>
          <w:p w14:paraId="12066E34" w14:textId="77777777" w:rsidR="002A5155" w:rsidRPr="00B92487" w:rsidRDefault="007D1B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2487">
              <w:rPr>
                <w:rFonts w:ascii="Arial" w:hAnsi="Arial" w:cs="Arial"/>
                <w:b/>
                <w:bCs/>
                <w:sz w:val="20"/>
                <w:szCs w:val="20"/>
              </w:rPr>
              <w:t>Asignado (Grupo)</w:t>
            </w:r>
          </w:p>
        </w:tc>
        <w:tc>
          <w:tcPr>
            <w:tcW w:w="2880" w:type="dxa"/>
            <w:shd w:val="clear" w:color="auto" w:fill="EEECE1" w:themeFill="background2"/>
          </w:tcPr>
          <w:p w14:paraId="1BBE7C50" w14:textId="77777777" w:rsidR="002A5155" w:rsidRPr="00B92487" w:rsidRDefault="007D1B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2487">
              <w:rPr>
                <w:rFonts w:ascii="Arial" w:hAnsi="Arial" w:cs="Arial"/>
                <w:b/>
                <w:bCs/>
                <w:sz w:val="20"/>
                <w:szCs w:val="20"/>
              </w:rPr>
              <w:t>Responsabilidades</w:t>
            </w:r>
          </w:p>
        </w:tc>
      </w:tr>
      <w:tr w:rsidR="002A5155" w:rsidRPr="00264BF5" w14:paraId="48A4D600" w14:textId="77777777">
        <w:tc>
          <w:tcPr>
            <w:tcW w:w="2880" w:type="dxa"/>
          </w:tcPr>
          <w:p w14:paraId="0B912918" w14:textId="7CBF5C44" w:rsidR="002A5155" w:rsidRPr="00B92487" w:rsidRDefault="007D1B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Coordinador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 xml:space="preserve"> de Calidad</w:t>
            </w:r>
          </w:p>
        </w:tc>
        <w:tc>
          <w:tcPr>
            <w:tcW w:w="2880" w:type="dxa"/>
          </w:tcPr>
          <w:p w14:paraId="5AE22701" w14:textId="77C3D923" w:rsidR="002A5155" w:rsidRPr="00B92487" w:rsidRDefault="002A51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5A8B65A" w14:textId="77777777" w:rsidR="00264BF5" w:rsidRDefault="007D1BC1" w:rsidP="00264BF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Asegura que las actividades de calidad se planifiquen, coordinen y ejecuten en todos los grupos. </w:t>
            </w:r>
          </w:p>
          <w:p w14:paraId="30FF2E6D" w14:textId="23E57AE7" w:rsidR="002A5155" w:rsidRPr="00264BF5" w:rsidRDefault="007D1BC1" w:rsidP="00264BF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Supervisa la aplicación general del plan SQA.</w:t>
            </w:r>
          </w:p>
        </w:tc>
      </w:tr>
      <w:tr w:rsidR="002A5155" w:rsidRPr="00264BF5" w14:paraId="57D940FE" w14:textId="77777777">
        <w:tc>
          <w:tcPr>
            <w:tcW w:w="2880" w:type="dxa"/>
          </w:tcPr>
          <w:p w14:paraId="76B2A5FF" w14:textId="77777777" w:rsidR="002A5155" w:rsidRPr="00B92487" w:rsidRDefault="007D1BC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>Líder de Evaluación de Requisitos y Gestión</w:t>
            </w:r>
          </w:p>
        </w:tc>
        <w:tc>
          <w:tcPr>
            <w:tcW w:w="2880" w:type="dxa"/>
          </w:tcPr>
          <w:p w14:paraId="3E972C56" w14:textId="2F6DFF3D" w:rsidR="002A5155" w:rsidRPr="00B92487" w:rsidRDefault="002A51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4D00E83" w14:textId="33EFC6AB" w:rsidR="00264BF5" w:rsidRPr="00264BF5" w:rsidRDefault="007D1BC1" w:rsidP="00264BF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Dirige las tareas de revisión del análisis de requisitos, diseño, implementación, pruebas y de</w:t>
            </w:r>
            <w:r w:rsidR="00264BF5">
              <w:rPr>
                <w:rFonts w:ascii="Arial" w:hAnsi="Arial" w:cs="Arial"/>
                <w:sz w:val="20"/>
                <w:szCs w:val="20"/>
                <w:lang w:val="es-ES"/>
              </w:rPr>
              <w:t>spliegue.</w:t>
            </w: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488CAD18" w14:textId="24686AA5" w:rsidR="002A5155" w:rsidRPr="00264BF5" w:rsidRDefault="007D1BC1" w:rsidP="00264BF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Coordina tareas de auditoría de procesos técnicos.</w:t>
            </w:r>
          </w:p>
        </w:tc>
      </w:tr>
      <w:tr w:rsidR="002A5155" w:rsidRPr="00264BF5" w14:paraId="40EAE86A" w14:textId="77777777">
        <w:tc>
          <w:tcPr>
            <w:tcW w:w="2880" w:type="dxa"/>
          </w:tcPr>
          <w:p w14:paraId="449F30DB" w14:textId="77777777" w:rsidR="002A5155" w:rsidRPr="00B92487" w:rsidRDefault="007D1BC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>Líder de Documentación de Calidad</w:t>
            </w:r>
          </w:p>
        </w:tc>
        <w:tc>
          <w:tcPr>
            <w:tcW w:w="2880" w:type="dxa"/>
          </w:tcPr>
          <w:p w14:paraId="2A222092" w14:textId="29E593D0" w:rsidR="002A5155" w:rsidRPr="00B92487" w:rsidRDefault="002A51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93A5F95" w14:textId="77777777" w:rsidR="00264BF5" w:rsidRPr="00264BF5" w:rsidRDefault="007D1BC1" w:rsidP="00264BF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Supervisa la revisión, trazabilidad y validación de los documentos clave</w:t>
            </w: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: requisitos, pruebas, arquitectura, usuario. </w:t>
            </w:r>
          </w:p>
          <w:p w14:paraId="7A4840CD" w14:textId="71363FCC" w:rsidR="002A5155" w:rsidRPr="00264BF5" w:rsidRDefault="007D1BC1" w:rsidP="00264BF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Verifica cumplimiento con listas de verificación SQA.</w:t>
            </w:r>
          </w:p>
        </w:tc>
      </w:tr>
      <w:tr w:rsidR="002A5155" w:rsidRPr="00264BF5" w14:paraId="36990045" w14:textId="77777777">
        <w:tc>
          <w:tcPr>
            <w:tcW w:w="2880" w:type="dxa"/>
          </w:tcPr>
          <w:p w14:paraId="0EE312BD" w14:textId="77777777" w:rsidR="002A5155" w:rsidRPr="00B92487" w:rsidRDefault="007D1BC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>Líder de Métricas y Medición de Calidad</w:t>
            </w:r>
          </w:p>
        </w:tc>
        <w:tc>
          <w:tcPr>
            <w:tcW w:w="2880" w:type="dxa"/>
          </w:tcPr>
          <w:p w14:paraId="3852832D" w14:textId="6764656E" w:rsidR="002A5155" w:rsidRPr="00B92487" w:rsidRDefault="002A51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177AC81" w14:textId="77777777" w:rsidR="00264BF5" w:rsidRPr="00264BF5" w:rsidRDefault="007D1BC1" w:rsidP="00264BF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Define, recopila y evalúa métricas de calidad para cada etapa del SDLC. </w:t>
            </w:r>
          </w:p>
          <w:p w14:paraId="507F16C2" w14:textId="2FE22379" w:rsidR="002A5155" w:rsidRPr="00264BF5" w:rsidRDefault="007D1BC1" w:rsidP="00264BF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Apoya en análisis de defectos y rendimiento (Sección 5).</w:t>
            </w:r>
          </w:p>
        </w:tc>
      </w:tr>
      <w:tr w:rsidR="002A5155" w:rsidRPr="00B92487" w14:paraId="5A28B0F1" w14:textId="77777777">
        <w:tc>
          <w:tcPr>
            <w:tcW w:w="2880" w:type="dxa"/>
          </w:tcPr>
          <w:p w14:paraId="26AC3135" w14:textId="77777777" w:rsidR="002A5155" w:rsidRPr="00B92487" w:rsidRDefault="007D1BC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 xml:space="preserve">Revisor(es) de Calidad (SQA </w:t>
            </w:r>
            <w:proofErr w:type="spellStart"/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>Reviewers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</w:tc>
        <w:tc>
          <w:tcPr>
            <w:tcW w:w="2880" w:type="dxa"/>
          </w:tcPr>
          <w:p w14:paraId="36E88570" w14:textId="1194291F" w:rsidR="002A5155" w:rsidRPr="00B92487" w:rsidRDefault="002A515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80" w:type="dxa"/>
          </w:tcPr>
          <w:p w14:paraId="1153E299" w14:textId="77777777" w:rsidR="002A5155" w:rsidRPr="00264BF5" w:rsidRDefault="007D1BC1" w:rsidP="00264BF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Realizan revisiones cruzadas de entregables de otros grupos. Identifican defectos y aseguran cumplimiento con normas y estándares.</w:t>
            </w:r>
          </w:p>
        </w:tc>
      </w:tr>
      <w:tr w:rsidR="002A5155" w:rsidRPr="00264BF5" w14:paraId="71667C20" w14:textId="77777777">
        <w:tc>
          <w:tcPr>
            <w:tcW w:w="2880" w:type="dxa"/>
          </w:tcPr>
          <w:p w14:paraId="6618F194" w14:textId="77777777" w:rsidR="002A5155" w:rsidRPr="00B92487" w:rsidRDefault="007D1B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Analistas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 xml:space="preserve"> SQA</w:t>
            </w:r>
          </w:p>
        </w:tc>
        <w:tc>
          <w:tcPr>
            <w:tcW w:w="2880" w:type="dxa"/>
          </w:tcPr>
          <w:p w14:paraId="65F8A769" w14:textId="7BFA3CE9" w:rsidR="002A5155" w:rsidRPr="00B92487" w:rsidRDefault="002A51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F335AE6" w14:textId="77777777" w:rsidR="00264BF5" w:rsidRPr="00264BF5" w:rsidRDefault="007D1BC1" w:rsidP="00264BF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Apoyan actividades de seguimiento, auditoría y documentación de calidad. </w:t>
            </w:r>
          </w:p>
          <w:p w14:paraId="0F3B4F86" w14:textId="5311DC0A" w:rsidR="002A5155" w:rsidRPr="00264BF5" w:rsidRDefault="007D1BC1" w:rsidP="00264BF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Realizan trazabilidad entre requisitos, pruebas, métricas y entregables.</w:t>
            </w:r>
          </w:p>
        </w:tc>
      </w:tr>
      <w:tr w:rsidR="002A5155" w:rsidRPr="00264BF5" w14:paraId="6DFD4C0A" w14:textId="77777777">
        <w:tc>
          <w:tcPr>
            <w:tcW w:w="2880" w:type="dxa"/>
          </w:tcPr>
          <w:p w14:paraId="03B4DD87" w14:textId="77777777" w:rsidR="002A5155" w:rsidRPr="00B92487" w:rsidRDefault="007D1B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Especialista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 xml:space="preserve"> Técnico (</w:t>
            </w: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Arquitectura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 xml:space="preserve"> / Diseño)</w:t>
            </w:r>
          </w:p>
        </w:tc>
        <w:tc>
          <w:tcPr>
            <w:tcW w:w="2880" w:type="dxa"/>
          </w:tcPr>
          <w:p w14:paraId="4CA327EF" w14:textId="49FFAEC1" w:rsidR="002A5155" w:rsidRPr="00B92487" w:rsidRDefault="002A51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BD40322" w14:textId="77777777" w:rsidR="00264BF5" w:rsidRPr="00264BF5" w:rsidRDefault="007D1BC1" w:rsidP="00264BF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Da soporte técnico en revisión de diseño y arquitectura del sistema. </w:t>
            </w:r>
          </w:p>
          <w:p w14:paraId="2A3FD5E4" w14:textId="24041630" w:rsidR="002A5155" w:rsidRPr="00264BF5" w:rsidRDefault="007D1BC1" w:rsidP="00264BF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Apoya validación de documentación técnica.</w:t>
            </w:r>
          </w:p>
        </w:tc>
      </w:tr>
      <w:tr w:rsidR="002A5155" w:rsidRPr="00B92487" w14:paraId="181C641C" w14:textId="77777777">
        <w:tc>
          <w:tcPr>
            <w:tcW w:w="2880" w:type="dxa"/>
          </w:tcPr>
          <w:p w14:paraId="295B0F06" w14:textId="77777777" w:rsidR="002A5155" w:rsidRPr="00B92487" w:rsidRDefault="007D1BC1">
            <w:pPr>
              <w:rPr>
                <w:rFonts w:ascii="Arial" w:hAnsi="Arial" w:cs="Arial"/>
                <w:sz w:val="20"/>
                <w:szCs w:val="20"/>
              </w:rPr>
            </w:pPr>
            <w:r w:rsidRPr="00B92487">
              <w:rPr>
                <w:rFonts w:ascii="Arial" w:hAnsi="Arial" w:cs="Arial"/>
                <w:sz w:val="20"/>
                <w:szCs w:val="20"/>
              </w:rPr>
              <w:lastRenderedPageBreak/>
              <w:t xml:space="preserve">Redactor Técnico / </w:t>
            </w: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Documentador</w:t>
            </w:r>
            <w:proofErr w:type="spellEnd"/>
          </w:p>
        </w:tc>
        <w:tc>
          <w:tcPr>
            <w:tcW w:w="2880" w:type="dxa"/>
          </w:tcPr>
          <w:p w14:paraId="255C2888" w14:textId="70E0028B" w:rsidR="002A5155" w:rsidRPr="00B92487" w:rsidRDefault="002A51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B8BAA98" w14:textId="77777777" w:rsidR="002A5155" w:rsidRPr="00264BF5" w:rsidRDefault="007D1BC1" w:rsidP="00264BF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Encargado de estandarizar y asegurar la claridad en documentación de usuario y técnica.</w:t>
            </w:r>
          </w:p>
        </w:tc>
      </w:tr>
    </w:tbl>
    <w:p w14:paraId="105CE2AB" w14:textId="77777777" w:rsidR="007D1BC1" w:rsidRDefault="007D1BC1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4D233C"/>
    <w:multiLevelType w:val="hybridMultilevel"/>
    <w:tmpl w:val="D9202B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40339B"/>
    <w:multiLevelType w:val="hybridMultilevel"/>
    <w:tmpl w:val="155A85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3B1B72"/>
    <w:multiLevelType w:val="hybridMultilevel"/>
    <w:tmpl w:val="346EDF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944A47"/>
    <w:multiLevelType w:val="hybridMultilevel"/>
    <w:tmpl w:val="8618CD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2028D8"/>
    <w:multiLevelType w:val="hybridMultilevel"/>
    <w:tmpl w:val="35AECC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D4352A"/>
    <w:multiLevelType w:val="hybridMultilevel"/>
    <w:tmpl w:val="B68A68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8964588">
    <w:abstractNumId w:val="8"/>
  </w:num>
  <w:num w:numId="2" w16cid:durableId="512190104">
    <w:abstractNumId w:val="6"/>
  </w:num>
  <w:num w:numId="3" w16cid:durableId="804935263">
    <w:abstractNumId w:val="5"/>
  </w:num>
  <w:num w:numId="4" w16cid:durableId="60761141">
    <w:abstractNumId w:val="4"/>
  </w:num>
  <w:num w:numId="5" w16cid:durableId="76682594">
    <w:abstractNumId w:val="7"/>
  </w:num>
  <w:num w:numId="6" w16cid:durableId="2130051923">
    <w:abstractNumId w:val="3"/>
  </w:num>
  <w:num w:numId="7" w16cid:durableId="1506631811">
    <w:abstractNumId w:val="2"/>
  </w:num>
  <w:num w:numId="8" w16cid:durableId="625308428">
    <w:abstractNumId w:val="1"/>
  </w:num>
  <w:num w:numId="9" w16cid:durableId="1178035148">
    <w:abstractNumId w:val="0"/>
  </w:num>
  <w:num w:numId="10" w16cid:durableId="1237713101">
    <w:abstractNumId w:val="13"/>
  </w:num>
  <w:num w:numId="11" w16cid:durableId="619343956">
    <w:abstractNumId w:val="9"/>
  </w:num>
  <w:num w:numId="12" w16cid:durableId="2015454315">
    <w:abstractNumId w:val="10"/>
  </w:num>
  <w:num w:numId="13" w16cid:durableId="1860318847">
    <w:abstractNumId w:val="12"/>
  </w:num>
  <w:num w:numId="14" w16cid:durableId="1161504360">
    <w:abstractNumId w:val="11"/>
  </w:num>
  <w:num w:numId="15" w16cid:durableId="407097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3390"/>
    <w:rsid w:val="00264BF5"/>
    <w:rsid w:val="0029639D"/>
    <w:rsid w:val="002A5155"/>
    <w:rsid w:val="00326F90"/>
    <w:rsid w:val="006C6C3C"/>
    <w:rsid w:val="007D1BC1"/>
    <w:rsid w:val="00AA1D8D"/>
    <w:rsid w:val="00B47730"/>
    <w:rsid w:val="00B92487"/>
    <w:rsid w:val="00C74033"/>
    <w:rsid w:val="00CB0664"/>
    <w:rsid w:val="00FA57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C72A10"/>
  <w14:defaultImageDpi w14:val="300"/>
  <w15:docId w15:val="{0F35A820-9165-46B8-92FE-8C95C25D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2377EB2AB04479CA7990860DE7E4D" ma:contentTypeVersion="13" ma:contentTypeDescription="Crear nuevo documento." ma:contentTypeScope="" ma:versionID="0d08be1918988a991f46bc1edcb14ff7">
  <xsd:schema xmlns:xsd="http://www.w3.org/2001/XMLSchema" xmlns:xs="http://www.w3.org/2001/XMLSchema" xmlns:p="http://schemas.microsoft.com/office/2006/metadata/properties" xmlns:ns3="6a795ce7-1313-45be-9b74-d1400407adc2" xmlns:ns4="6444cae9-8c9b-42b0-8654-052c168d9062" targetNamespace="http://schemas.microsoft.com/office/2006/metadata/properties" ma:root="true" ma:fieldsID="91bb39edc4cff2a832fe3239ec0214fd" ns3:_="" ns4:_="">
    <xsd:import namespace="6a795ce7-1313-45be-9b74-d1400407adc2"/>
    <xsd:import namespace="6444cae9-8c9b-42b0-8654-052c168d90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5ce7-1313-45be-9b74-d1400407adc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cae9-8c9b-42b0-8654-052c168d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795ce7-1313-45be-9b74-d1400407adc2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AEF39F-8438-4980-BB4E-640C79454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95ce7-1313-45be-9b74-d1400407adc2"/>
    <ds:schemaRef ds:uri="6444cae9-8c9b-42b0-8654-052c168d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410568-58DC-4BAE-ACB6-6B138E63C9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50C483-BBA5-4750-B4C3-005CA16F37B6}">
  <ds:schemaRefs>
    <ds:schemaRef ds:uri="http://www.w3.org/XML/1998/namespace"/>
    <ds:schemaRef ds:uri="http://schemas.openxmlformats.org/package/2006/metadata/core-properties"/>
    <ds:schemaRef ds:uri="6a795ce7-1313-45be-9b74-d1400407adc2"/>
    <ds:schemaRef ds:uri="6444cae9-8c9b-42b0-8654-052c168d9062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EMANUEL GONZALEZ</cp:lastModifiedBy>
  <cp:revision>2</cp:revision>
  <dcterms:created xsi:type="dcterms:W3CDTF">2025-07-29T06:35:00Z</dcterms:created>
  <dcterms:modified xsi:type="dcterms:W3CDTF">2025-07-29T06:35:00Z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0x0101007F82377EB2AB04479CA7990860DE7E4D</vt:lpwstr>
  </property>
</Properties>
</file>