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w:t>
            </w:r>
            <w:r w:rsidDel="00000000" w:rsidR="00000000" w:rsidRPr="00000000">
              <w:rPr>
                <w:rFonts w:ascii="Calibri" w:cs="Calibri" w:eastAsia="Calibri" w:hAnsi="Calibri"/>
                <w:color w:val="3b3838"/>
                <w:shd w:fill="434343" w:val="clear"/>
                <w:rtl w:val="0"/>
              </w:rPr>
              <w:t xml:space="preserve"> </w:t>
            </w:r>
            <w:r w:rsidDel="00000000" w:rsidR="00000000" w:rsidRPr="00000000">
              <w:rPr>
                <w:rFonts w:ascii="Calibri" w:cs="Calibri" w:eastAsia="Calibri" w:hAnsi="Calibri"/>
                <w:color w:val="3b3838"/>
                <w:rtl w:val="0"/>
              </w:rPr>
              <w:t xml:space="preserve">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shd w:fill="ffff00" w:val="clea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UNHrMlI0Ux2jtAZhlxM7BNcJA==">CgMxLjA4AHIhMVZFZmpxd2pTWE5ZZzBoUUh1YVhTMUhXX3N5VHFuVk12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