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3358988" cy="11041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58988" cy="11041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Ingeniería en Sistemas de la Información</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pStyle w:val="Heading1"/>
        <w:jc w:val="center"/>
        <w:rPr>
          <w:rFonts w:ascii="Times New Roman" w:cs="Times New Roman" w:eastAsia="Times New Roman" w:hAnsi="Times New Roman"/>
          <w:sz w:val="32"/>
          <w:szCs w:val="32"/>
        </w:rPr>
      </w:pPr>
      <w:bookmarkStart w:colFirst="0" w:colLast="0" w:name="_isb75opvbmh2" w:id="0"/>
      <w:bookmarkEnd w:id="0"/>
      <w:r w:rsidDel="00000000" w:rsidR="00000000" w:rsidRPr="00000000">
        <w:rPr>
          <w:rFonts w:ascii="Times New Roman" w:cs="Times New Roman" w:eastAsia="Times New Roman" w:hAnsi="Times New Roman"/>
          <w:rtl w:val="0"/>
        </w:rPr>
        <w:t xml:space="preserve">PRÁCTICO Nº 1 - Dinámica de Manifiesto Ágil</w:t>
      </w:r>
      <w:r w:rsidDel="00000000" w:rsidR="00000000" w:rsidRPr="00000000">
        <w:rPr>
          <w:rtl w:val="0"/>
        </w:rPr>
      </w:r>
    </w:p>
    <w:p w:rsidR="00000000" w:rsidDel="00000000" w:rsidP="00000000" w:rsidRDefault="00000000" w:rsidRPr="00000000" w14:paraId="00000005">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Times New Roman" w:cs="Times New Roman" w:eastAsia="Times New Roman" w:hAnsi="Times New Roman"/>
          <w:sz w:val="40"/>
          <w:szCs w:val="40"/>
        </w:rPr>
      </w:pPr>
      <w:bookmarkStart w:colFirst="0" w:colLast="0" w:name="_h94o11m6fvsl" w:id="1"/>
      <w:bookmarkEnd w:id="1"/>
      <w:r w:rsidDel="00000000" w:rsidR="00000000" w:rsidRPr="00000000">
        <w:rPr>
          <w:rFonts w:ascii="Times New Roman" w:cs="Times New Roman" w:eastAsia="Times New Roman" w:hAnsi="Times New Roman"/>
          <w:sz w:val="40"/>
          <w:szCs w:val="40"/>
          <w:rtl w:val="0"/>
        </w:rPr>
        <w:t xml:space="preserve">Cátedra de Ingeniería de Software</w:t>
      </w:r>
    </w:p>
    <w:p w:rsidR="00000000" w:rsidDel="00000000" w:rsidP="00000000" w:rsidRDefault="00000000" w:rsidRPr="00000000" w14:paraId="00000006">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Times New Roman" w:cs="Times New Roman" w:eastAsia="Times New Roman" w:hAnsi="Times New Roman"/>
          <w:sz w:val="40"/>
          <w:szCs w:val="40"/>
        </w:rPr>
      </w:pPr>
      <w:bookmarkStart w:colFirst="0" w:colLast="0" w:name="_15amsb3phhxo" w:id="2"/>
      <w:bookmarkEnd w:id="2"/>
      <w:r w:rsidDel="00000000" w:rsidR="00000000" w:rsidRPr="00000000">
        <w:rPr>
          <w:rFonts w:ascii="Times New Roman" w:cs="Times New Roman" w:eastAsia="Times New Roman" w:hAnsi="Times New Roman"/>
          <w:sz w:val="40"/>
          <w:szCs w:val="40"/>
          <w:rtl w:val="0"/>
        </w:rPr>
        <w:t xml:space="preserve">Grupo #6</w:t>
      </w:r>
    </w:p>
    <w:p w:rsidR="00000000" w:rsidDel="00000000" w:rsidP="00000000" w:rsidRDefault="00000000" w:rsidRPr="00000000" w14:paraId="00000007">
      <w:pPr>
        <w:pStyle w:val="Heading1"/>
        <w:rPr/>
      </w:pPr>
      <w:bookmarkStart w:colFirst="0" w:colLast="0" w:name="_p51t6e91nu8y" w:id="3"/>
      <w:bookmarkEnd w:id="3"/>
      <w:r w:rsidDel="00000000" w:rsidR="00000000" w:rsidRPr="00000000">
        <w:rPr>
          <w:rFonts w:ascii="Times New Roman" w:cs="Times New Roman" w:eastAsia="Times New Roman" w:hAnsi="Times New Roman"/>
          <w:rtl w:val="0"/>
        </w:rPr>
        <w:t xml:space="preserve">Curso: 4K3 </w:t>
      </w:r>
      <w:r w:rsidDel="00000000" w:rsidR="00000000" w:rsidRPr="00000000">
        <w:rPr>
          <w:rtl w:val="0"/>
        </w:rPr>
      </w:r>
    </w:p>
    <w:p w:rsidR="00000000" w:rsidDel="00000000" w:rsidP="00000000" w:rsidRDefault="00000000" w:rsidRPr="00000000" w14:paraId="00000008">
      <w:pPr>
        <w:pStyle w:val="Heading1"/>
        <w:rPr>
          <w:sz w:val="28"/>
          <w:szCs w:val="28"/>
        </w:rPr>
      </w:pPr>
      <w:bookmarkStart w:colFirst="0" w:colLast="0" w:name="_6p9amnyetqgh" w:id="4"/>
      <w:bookmarkEnd w:id="4"/>
      <w:r w:rsidDel="00000000" w:rsidR="00000000" w:rsidRPr="00000000">
        <w:rPr>
          <w:rFonts w:ascii="Times New Roman" w:cs="Times New Roman" w:eastAsia="Times New Roman" w:hAnsi="Times New Roman"/>
          <w:sz w:val="28"/>
          <w:szCs w:val="28"/>
          <w:rtl w:val="0"/>
        </w:rPr>
        <w:t xml:space="preserve">Fecha</w:t>
      </w:r>
      <w:r w:rsidDel="00000000" w:rsidR="00000000" w:rsidRPr="00000000">
        <w:rPr>
          <w:rFonts w:ascii="Times New Roman" w:cs="Times New Roman" w:eastAsia="Times New Roman" w:hAnsi="Times New Roman"/>
          <w:sz w:val="28"/>
          <w:szCs w:val="28"/>
          <w:rtl w:val="0"/>
        </w:rPr>
        <w:t xml:space="preserve">: 05/08/2020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Integrantes: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Aresu, Bruno. Legajo: 73446</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Boné, Nicolás. Legajo: 72624</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Guanuco, Alejandro Marcelo Fabián. Legajo: 42806</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Cesana, Fernando. Legajo:57790</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Caparroz, Ezequiel Mauricio. Legajo: 54346</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Jornet, Pablo. Legajo:  62901</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Docentes:</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Covaro, Laura Inés </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Crespo, María Mickaela </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Massano, María Cecilia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b w:val="1"/>
          <w:sz w:val="42"/>
          <w:szCs w:val="4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Detalles del Práctico Nº1</w:t>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tl w:val="0"/>
        </w:rPr>
      </w:r>
    </w:p>
    <w:tbl>
      <w:tblPr>
        <w:tblStyle w:val="Table1"/>
        <w:tblW w:w="91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5"/>
        <w:gridCol w:w="6455"/>
        <w:tblGridChange w:id="0">
          <w:tblGrid>
            <w:gridCol w:w="2705"/>
            <w:gridCol w:w="6455"/>
          </w:tblGrid>
        </w:tblGridChange>
      </w:tblGrid>
      <w:tr>
        <w:trPr>
          <w:trHeight w:val="40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line="240" w:lineRule="auto"/>
              <w:rPr>
                <w:rFonts w:ascii="Times New Roman" w:cs="Times New Roman" w:eastAsia="Times New Roman" w:hAnsi="Times New Roman"/>
                <w:b w:val="1"/>
                <w:color w:val="373a3c"/>
                <w:sz w:val="23"/>
                <w:szCs w:val="23"/>
              </w:rPr>
            </w:pPr>
            <w:r w:rsidDel="00000000" w:rsidR="00000000" w:rsidRPr="00000000">
              <w:rPr>
                <w:rFonts w:ascii="Times New Roman" w:cs="Times New Roman" w:eastAsia="Times New Roman" w:hAnsi="Times New Roman"/>
                <w:b w:val="1"/>
                <w:color w:val="373a3c"/>
                <w:sz w:val="23"/>
                <w:szCs w:val="23"/>
                <w:rtl w:val="0"/>
              </w:rPr>
              <w:t xml:space="preserve">Unidad: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line="240" w:lineRule="auto"/>
              <w:rPr>
                <w:rFonts w:ascii="Times New Roman" w:cs="Times New Roman" w:eastAsia="Times New Roman" w:hAnsi="Times New Roman"/>
                <w:color w:val="373a3c"/>
                <w:sz w:val="23"/>
                <w:szCs w:val="23"/>
              </w:rPr>
            </w:pPr>
            <w:r w:rsidDel="00000000" w:rsidR="00000000" w:rsidRPr="00000000">
              <w:rPr>
                <w:rFonts w:ascii="Times New Roman" w:cs="Times New Roman" w:eastAsia="Times New Roman" w:hAnsi="Times New Roman"/>
                <w:color w:val="373a3c"/>
                <w:sz w:val="23"/>
                <w:szCs w:val="23"/>
                <w:rtl w:val="0"/>
              </w:rPr>
              <w:t xml:space="preserve">Unidad Nro. 2: Gestión Lean-Ágil de Productos de Software</w:t>
            </w:r>
          </w:p>
        </w:tc>
      </w:tr>
      <w:t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line="240" w:lineRule="auto"/>
              <w:rPr>
                <w:rFonts w:ascii="Times New Roman" w:cs="Times New Roman" w:eastAsia="Times New Roman" w:hAnsi="Times New Roman"/>
                <w:b w:val="1"/>
                <w:color w:val="373a3c"/>
                <w:sz w:val="23"/>
                <w:szCs w:val="23"/>
              </w:rPr>
            </w:pPr>
            <w:r w:rsidDel="00000000" w:rsidR="00000000" w:rsidRPr="00000000">
              <w:rPr>
                <w:rFonts w:ascii="Times New Roman" w:cs="Times New Roman" w:eastAsia="Times New Roman" w:hAnsi="Times New Roman"/>
                <w:b w:val="1"/>
                <w:color w:val="373a3c"/>
                <w:sz w:val="23"/>
                <w:szCs w:val="23"/>
                <w:rtl w:val="0"/>
              </w:rPr>
              <w:t xml:space="preserve">Consigna: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line="240" w:lineRule="auto"/>
              <w:rPr>
                <w:rFonts w:ascii="Times New Roman" w:cs="Times New Roman" w:eastAsia="Times New Roman" w:hAnsi="Times New Roman"/>
                <w:color w:val="373a3c"/>
                <w:sz w:val="23"/>
                <w:szCs w:val="23"/>
              </w:rPr>
            </w:pPr>
            <w:r w:rsidDel="00000000" w:rsidR="00000000" w:rsidRPr="00000000">
              <w:rPr>
                <w:rFonts w:ascii="Times New Roman" w:cs="Times New Roman" w:eastAsia="Times New Roman" w:hAnsi="Times New Roman"/>
                <w:color w:val="373a3c"/>
                <w:sz w:val="23"/>
                <w:szCs w:val="23"/>
                <w:rtl w:val="0"/>
              </w:rPr>
              <w:t xml:space="preserve">Asocie a cada valor del manifiesto ágil el o los principios ágiles que considere que están asociados. </w:t>
            </w:r>
          </w:p>
        </w:tc>
      </w:tr>
      <w:t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line="240" w:lineRule="auto"/>
              <w:rPr>
                <w:rFonts w:ascii="Times New Roman" w:cs="Times New Roman" w:eastAsia="Times New Roman" w:hAnsi="Times New Roman"/>
                <w:b w:val="1"/>
                <w:color w:val="373a3c"/>
                <w:sz w:val="23"/>
                <w:szCs w:val="23"/>
              </w:rPr>
            </w:pPr>
            <w:r w:rsidDel="00000000" w:rsidR="00000000" w:rsidRPr="00000000">
              <w:rPr>
                <w:rFonts w:ascii="Times New Roman" w:cs="Times New Roman" w:eastAsia="Times New Roman" w:hAnsi="Times New Roman"/>
                <w:b w:val="1"/>
                <w:color w:val="373a3c"/>
                <w:sz w:val="23"/>
                <w:szCs w:val="23"/>
                <w:rtl w:val="0"/>
              </w:rPr>
              <w:t xml:space="preserve">Objetivo: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line="240" w:lineRule="auto"/>
              <w:rPr>
                <w:rFonts w:ascii="Times New Roman" w:cs="Times New Roman" w:eastAsia="Times New Roman" w:hAnsi="Times New Roman"/>
                <w:color w:val="373a3c"/>
                <w:sz w:val="23"/>
                <w:szCs w:val="23"/>
              </w:rPr>
            </w:pPr>
            <w:r w:rsidDel="00000000" w:rsidR="00000000" w:rsidRPr="00000000">
              <w:rPr>
                <w:rFonts w:ascii="Times New Roman" w:cs="Times New Roman" w:eastAsia="Times New Roman" w:hAnsi="Times New Roman"/>
                <w:color w:val="373a3c"/>
                <w:sz w:val="23"/>
                <w:szCs w:val="23"/>
                <w:rtl w:val="0"/>
              </w:rPr>
              <w:t xml:space="preserve">Comprender valores y principios del Manifiesto Ágil, expuestos en clase, para aplicarlos a ejemplos concretos de gestión de proyectos de software.</w:t>
            </w:r>
          </w:p>
        </w:tc>
      </w:tr>
      <w:t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line="240" w:lineRule="auto"/>
              <w:rPr>
                <w:rFonts w:ascii="Times New Roman" w:cs="Times New Roman" w:eastAsia="Times New Roman" w:hAnsi="Times New Roman"/>
                <w:b w:val="1"/>
                <w:color w:val="373a3c"/>
                <w:sz w:val="23"/>
                <w:szCs w:val="23"/>
              </w:rPr>
            </w:pPr>
            <w:r w:rsidDel="00000000" w:rsidR="00000000" w:rsidRPr="00000000">
              <w:rPr>
                <w:rFonts w:ascii="Times New Roman" w:cs="Times New Roman" w:eastAsia="Times New Roman" w:hAnsi="Times New Roman"/>
                <w:b w:val="1"/>
                <w:color w:val="373a3c"/>
                <w:sz w:val="23"/>
                <w:szCs w:val="23"/>
                <w:rtl w:val="0"/>
              </w:rPr>
              <w:t xml:space="preserve">Propósito: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line="240" w:lineRule="auto"/>
              <w:rPr>
                <w:rFonts w:ascii="Times New Roman" w:cs="Times New Roman" w:eastAsia="Times New Roman" w:hAnsi="Times New Roman"/>
                <w:color w:val="373a3c"/>
                <w:sz w:val="23"/>
                <w:szCs w:val="23"/>
              </w:rPr>
            </w:pPr>
            <w:r w:rsidDel="00000000" w:rsidR="00000000" w:rsidRPr="00000000">
              <w:rPr>
                <w:rFonts w:ascii="Times New Roman" w:cs="Times New Roman" w:eastAsia="Times New Roman" w:hAnsi="Times New Roman"/>
                <w:color w:val="373a3c"/>
                <w:sz w:val="23"/>
                <w:szCs w:val="23"/>
                <w:rtl w:val="0"/>
              </w:rPr>
              <w:t xml:space="preserve">Familiarizarse con los valores y principios del Manifiesto Ágil.</w:t>
            </w:r>
          </w:p>
        </w:tc>
      </w:tr>
      <w:t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line="240" w:lineRule="auto"/>
              <w:rPr>
                <w:rFonts w:ascii="Times New Roman" w:cs="Times New Roman" w:eastAsia="Times New Roman" w:hAnsi="Times New Roman"/>
                <w:b w:val="1"/>
                <w:color w:val="373a3c"/>
                <w:sz w:val="23"/>
                <w:szCs w:val="23"/>
              </w:rPr>
            </w:pPr>
            <w:r w:rsidDel="00000000" w:rsidR="00000000" w:rsidRPr="00000000">
              <w:rPr>
                <w:rFonts w:ascii="Times New Roman" w:cs="Times New Roman" w:eastAsia="Times New Roman" w:hAnsi="Times New Roman"/>
                <w:b w:val="1"/>
                <w:color w:val="373a3c"/>
                <w:sz w:val="23"/>
                <w:szCs w:val="23"/>
                <w:rtl w:val="0"/>
              </w:rPr>
              <w:t xml:space="preserve">Entradas: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line="240" w:lineRule="auto"/>
              <w:rPr>
                <w:rFonts w:ascii="Times New Roman" w:cs="Times New Roman" w:eastAsia="Times New Roman" w:hAnsi="Times New Roman"/>
                <w:color w:val="373a3c"/>
                <w:sz w:val="23"/>
                <w:szCs w:val="23"/>
              </w:rPr>
            </w:pPr>
            <w:r w:rsidDel="00000000" w:rsidR="00000000" w:rsidRPr="00000000">
              <w:rPr>
                <w:rFonts w:ascii="Times New Roman" w:cs="Times New Roman" w:eastAsia="Times New Roman" w:hAnsi="Times New Roman"/>
                <w:color w:val="373a3c"/>
                <w:sz w:val="23"/>
                <w:szCs w:val="23"/>
                <w:rtl w:val="0"/>
              </w:rPr>
              <w:t xml:space="preserve">Conceptos teóricos sobre el tema, desarrollados en clase. Manifiesto Ágil. </w:t>
            </w:r>
          </w:p>
          <w:p w:rsidR="00000000" w:rsidDel="00000000" w:rsidP="00000000" w:rsidRDefault="00000000" w:rsidRPr="00000000" w14:paraId="00000025">
            <w:pPr>
              <w:spacing w:after="240" w:line="240" w:lineRule="auto"/>
              <w:rPr>
                <w:rFonts w:ascii="Times New Roman" w:cs="Times New Roman" w:eastAsia="Times New Roman" w:hAnsi="Times New Roman"/>
                <w:color w:val="373a3c"/>
                <w:sz w:val="23"/>
                <w:szCs w:val="23"/>
              </w:rPr>
            </w:pPr>
            <w:r w:rsidDel="00000000" w:rsidR="00000000" w:rsidRPr="00000000">
              <w:rPr>
                <w:rFonts w:ascii="Times New Roman" w:cs="Times New Roman" w:eastAsia="Times New Roman" w:hAnsi="Times New Roman"/>
                <w:color w:val="373a3c"/>
                <w:sz w:val="23"/>
                <w:szCs w:val="23"/>
                <w:rtl w:val="0"/>
              </w:rPr>
              <w:t xml:space="preserve">Bibliografía referenciada sobre el tema.</w:t>
            </w:r>
          </w:p>
        </w:tc>
      </w:tr>
      <w:tr>
        <w:trPr>
          <w:trHeight w:val="62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line="240" w:lineRule="auto"/>
              <w:rPr>
                <w:rFonts w:ascii="Times New Roman" w:cs="Times New Roman" w:eastAsia="Times New Roman" w:hAnsi="Times New Roman"/>
                <w:b w:val="1"/>
                <w:color w:val="373a3c"/>
                <w:sz w:val="23"/>
                <w:szCs w:val="23"/>
              </w:rPr>
            </w:pPr>
            <w:r w:rsidDel="00000000" w:rsidR="00000000" w:rsidRPr="00000000">
              <w:rPr>
                <w:rFonts w:ascii="Times New Roman" w:cs="Times New Roman" w:eastAsia="Times New Roman" w:hAnsi="Times New Roman"/>
                <w:b w:val="1"/>
                <w:color w:val="373a3c"/>
                <w:sz w:val="23"/>
                <w:szCs w:val="23"/>
                <w:rtl w:val="0"/>
              </w:rPr>
              <w:t xml:space="preserve">Salida: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line="240" w:lineRule="auto"/>
              <w:rPr>
                <w:rFonts w:ascii="Times New Roman" w:cs="Times New Roman" w:eastAsia="Times New Roman" w:hAnsi="Times New Roman"/>
                <w:color w:val="373a3c"/>
                <w:sz w:val="23"/>
                <w:szCs w:val="23"/>
              </w:rPr>
            </w:pPr>
            <w:r w:rsidDel="00000000" w:rsidR="00000000" w:rsidRPr="00000000">
              <w:rPr>
                <w:rFonts w:ascii="Times New Roman" w:cs="Times New Roman" w:eastAsia="Times New Roman" w:hAnsi="Times New Roman"/>
                <w:color w:val="373a3c"/>
                <w:sz w:val="23"/>
                <w:szCs w:val="23"/>
                <w:rtl w:val="0"/>
              </w:rPr>
              <w:t xml:space="preserve">Comparación de los valores del manifiesto ágil con los principios del manifiesto ágil, y justificación asociada.</w:t>
            </w:r>
          </w:p>
        </w:tc>
      </w:tr>
      <w:t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line="240" w:lineRule="auto"/>
              <w:rPr>
                <w:rFonts w:ascii="Times New Roman" w:cs="Times New Roman" w:eastAsia="Times New Roman" w:hAnsi="Times New Roman"/>
                <w:b w:val="1"/>
                <w:color w:val="373a3c"/>
                <w:sz w:val="23"/>
                <w:szCs w:val="23"/>
              </w:rPr>
            </w:pPr>
            <w:r w:rsidDel="00000000" w:rsidR="00000000" w:rsidRPr="00000000">
              <w:rPr>
                <w:rFonts w:ascii="Times New Roman" w:cs="Times New Roman" w:eastAsia="Times New Roman" w:hAnsi="Times New Roman"/>
                <w:b w:val="1"/>
                <w:color w:val="373a3c"/>
                <w:sz w:val="23"/>
                <w:szCs w:val="23"/>
                <w:rtl w:val="0"/>
              </w:rPr>
              <w:t xml:space="preserve">Instrucciones: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9">
            <w:pPr>
              <w:numPr>
                <w:ilvl w:val="0"/>
                <w:numId w:val="2"/>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3a3c"/>
                <w:sz w:val="23"/>
                <w:szCs w:val="23"/>
                <w:rtl w:val="0"/>
              </w:rPr>
              <w:t xml:space="preserve">Cada grupo discute individualmente qué valor del manifiesto ágil está asociado con qué principio ágil.</w:t>
            </w:r>
          </w:p>
          <w:p w:rsidR="00000000" w:rsidDel="00000000" w:rsidP="00000000" w:rsidRDefault="00000000" w:rsidRPr="00000000" w14:paraId="0000002A">
            <w:pPr>
              <w:numPr>
                <w:ilvl w:val="0"/>
                <w:numId w:val="2"/>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3a3c"/>
                <w:sz w:val="23"/>
                <w:szCs w:val="23"/>
                <w:rtl w:val="0"/>
              </w:rPr>
              <w:t xml:space="preserve">Cada grupo presenta al resto del curso sus conclusiones, justificando las relaciones presentadas.</w:t>
            </w:r>
          </w:p>
          <w:p w:rsidR="00000000" w:rsidDel="00000000" w:rsidP="00000000" w:rsidRDefault="00000000" w:rsidRPr="00000000" w14:paraId="0000002B">
            <w:pPr>
              <w:spacing w:after="240" w:line="240" w:lineRule="auto"/>
              <w:rPr>
                <w:rFonts w:ascii="Times New Roman" w:cs="Times New Roman" w:eastAsia="Times New Roman" w:hAnsi="Times New Roman"/>
                <w:color w:val="373a3c"/>
                <w:sz w:val="23"/>
                <w:szCs w:val="23"/>
              </w:rPr>
            </w:pPr>
            <w:r w:rsidDel="00000000" w:rsidR="00000000" w:rsidRPr="00000000">
              <w:rPr>
                <w:rFonts w:ascii="Times New Roman" w:cs="Times New Roman" w:eastAsia="Times New Roman" w:hAnsi="Times New Roman"/>
                <w:color w:val="373a3c"/>
                <w:sz w:val="23"/>
                <w:szCs w:val="23"/>
                <w:rtl w:val="0"/>
              </w:rPr>
              <w:t xml:space="preserve">El práctico será evaluado en el aula.</w:t>
            </w:r>
          </w:p>
        </w:tc>
      </w:tr>
    </w:tbl>
    <w:p w:rsidR="00000000" w:rsidDel="00000000" w:rsidP="00000000" w:rsidRDefault="00000000" w:rsidRPr="00000000" w14:paraId="0000002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240" w:line="240" w:lineRule="auto"/>
        <w:rPr>
          <w:rFonts w:ascii="Times New Roman" w:cs="Times New Roman" w:eastAsia="Times New Roman" w:hAnsi="Times New Roman"/>
          <w:color w:val="373a3c"/>
          <w:sz w:val="23"/>
          <w:szCs w:val="23"/>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color w:val="373a3c"/>
          <w:sz w:val="23"/>
          <w:szCs w:val="23"/>
        </w:rPr>
      </w:pPr>
      <w:r w:rsidDel="00000000" w:rsidR="00000000" w:rsidRPr="00000000">
        <w:rPr>
          <w:rFonts w:ascii="Times New Roman" w:cs="Times New Roman" w:eastAsia="Times New Roman" w:hAnsi="Times New Roman"/>
          <w:color w:val="373a3c"/>
          <w:sz w:val="23"/>
          <w:szCs w:val="23"/>
          <w:rtl w:val="0"/>
        </w:rPr>
        <w:t xml:space="preserve">A continuación realizamos un cuadro comparando los valores del manifiesto ágil con los principios del manifiesto ágil además de la justificación asociada en cada comparación.</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4155"/>
        <w:gridCol w:w="3029"/>
        <w:tblGridChange w:id="0">
          <w:tblGrid>
            <w:gridCol w:w="1845"/>
            <w:gridCol w:w="4155"/>
            <w:gridCol w:w="3029"/>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Valores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Principios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Justificación</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Colaboración por sobre negociación con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Técnicos y no técnicos trabajando juntos TODO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Todas las personas involucradas en el sistema deben colaborar para conocer todas las funcionalidades necesarias. De ésta forma se tienen en cuenta en la toma de decisiones múltiples puntos de vista distintos.</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Recibir cambios de requerimientos, aun en etapas finales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estar abierto a los cambios que el cliente necesite ya que él como usuario final y al ser un producto no tangible puede darse cuenta de que necesita cambios o adaptar funcionalidades ya desarrolladas.</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Individuos e interacciones por sobre procesos y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proyectos con individuos motivados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uno de los factores más importantes para que el trabajo se desarrolle de la mejor manera posible y la eficiencia de las personas se mantenga constante.</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medio de comunicación por excelencia es cara a 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transmitir las ideas y la información evitando confusiones o malas interpretaciones que son comunes por otras vías de comunicación.</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mejores arquitecturas,diseños y requerimientos emergen de equipos autoorganizados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que el avance del proyecto sea más relajado, evita sobrecargar a los trabajadores, y son ellos los que se organizan delegando sus tareas en base a la opinión del equipo en conjunto.</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ritmo de desarrollo es sostenible en el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permite que el equipo de trabajo desarrolle a un ritmo al que están acostumbrados, que es preferible a adelantar trabajo.</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funcionando por sobre documentación detallada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Releases frecuentes (2 semanas a un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 entregas continuas el cliente puede ir visualizando el avance del proyecto lo que significa constante feedback del mismo para llegar satisfactoriamente al objetivo.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mejor métrica de progreso es la cantidad de software funcionando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Debemos llevar métricas para visualizar el avance del proyecto y poder tomar medidas tempranas en caso de tener desvíos en las funcionalidades.</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Simplicidad - Maximización del trabajo no hecho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irrelevante documentar de forma innecesaria y hace falta concentrarse en hacer solo lo que el cliente pide, ni más ni menos, para minimizar el tiempo empleado en cosas que no se pidieron</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prioridad es satisfacer al cliente a través de releases tempranos y frecuentes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Entregamos más valor y aumentamos la satisfacción de los interesados</w:t>
            </w:r>
          </w:p>
          <w:p w:rsidR="00000000" w:rsidDel="00000000" w:rsidP="00000000" w:rsidRDefault="00000000" w:rsidRPr="00000000" w14:paraId="00000052">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Responder a cambios por sobre seguir un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Atención continua a la excelencia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apuntar a la excelencia técnica para que en un futuro el sistema pueda ser escalable además de mantenible dentro de su ciclo de vida</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intervalos regulares, el equipo evalúa su desempeño y ajusta la manera de trabajar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muy importante que el equipo pueda reunirse a evaluar el avance del sistema para tomar medidas en caso de que existan desvíos en el objetivos o impedimentos detectados, además de conocer si la metodología con la que están trabajando funciona correctamente.</w:t>
            </w:r>
          </w:p>
        </w:tc>
      </w:tr>
    </w:tbl>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sectPr>
      <w:headerReference r:id="rId7" w:type="default"/>
      <w:headerReference r:id="rId8" w:type="first"/>
      <w:footerReference r:id="rId9" w:type="default"/>
      <w:footerReference r:id="rId10" w:type="first"/>
      <w:pgSz w:h="16834" w:w="11909"/>
      <w:pgMar w:bottom="1440" w:top="1440" w:left="1440" w:right="1440" w:header="15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1133.8582677165355" w:right="-1174.724409448817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tbl>
    <w:tblPr>
      <w:tblStyle w:val="Table3"/>
      <w:tblW w:w="11880.0" w:type="dxa"/>
      <w:jc w:val="left"/>
      <w:tblInd w:w="-13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920"/>
      <w:gridCol w:w="5960"/>
      <w:tblGridChange w:id="0">
        <w:tblGrid>
          <w:gridCol w:w="5920"/>
          <w:gridCol w:w="5960"/>
        </w:tblGrid>
      </w:tblGridChange>
    </w:tblGrid>
    <w:tr>
      <w:trPr>
        <w:trHeight w:val="6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425.1968503937008"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 Tecnológica Nacional</w:t>
          </w:r>
        </w:p>
        <w:p w:rsidR="00000000" w:rsidDel="00000000" w:rsidP="00000000" w:rsidRDefault="00000000" w:rsidRPr="00000000" w14:paraId="0000005C">
          <w:pPr>
            <w:widowControl w:val="0"/>
            <w:spacing w:line="240" w:lineRule="auto"/>
            <w:ind w:left="425.1968503937008"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Facultad Regional de Córdoba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right="359.1732283464569"/>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Cátedra de Ingeniería de Software</w:t>
          </w:r>
        </w:p>
        <w:p w:rsidR="00000000" w:rsidDel="00000000" w:rsidP="00000000" w:rsidRDefault="00000000" w:rsidRPr="00000000" w14:paraId="0000005E">
          <w:pPr>
            <w:widowControl w:val="0"/>
            <w:spacing w:line="240" w:lineRule="auto"/>
            <w:ind w:right="359.1732283464569"/>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Ciclo lectivo 2020</w:t>
          </w:r>
        </w:p>
      </w:tc>
    </w:tr>
  </w:tbl>
  <w:p w:rsidR="00000000" w:rsidDel="00000000" w:rsidP="00000000" w:rsidRDefault="00000000" w:rsidRPr="00000000" w14:paraId="0000005F">
    <w:pPr>
      <w:ind w:right="-1144.7244094488178" w:hanging="1133.8582677165355"/>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3a3c"/>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