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00"/>
        <w:jc w:val="center"/>
      </w:pPr>
      <w:r>
        <w:rPr>
          <w:b/>
          <w:color w:val="1F3A5F"/>
          <w:sz w:val="52"/>
        </w:rPr>
        <w:t>PLANES DE CLASE</w:t>
      </w:r>
    </w:p>
    <w:p>
      <w:pPr>
        <w:spacing w:after="200"/>
        <w:jc w:val="center"/>
      </w:pPr>
      <w:r>
        <w:rPr>
          <w:b/>
          <w:color w:val="1F3A5F"/>
          <w:sz w:val="36"/>
        </w:rPr>
        <w:t>Historia y Geografía · 7.º grado</w:t>
      </w:r>
    </w:p>
    <w:p>
      <w:pPr>
        <w:spacing w:after="200"/>
        <w:jc w:val="center"/>
      </w:pPr>
      <w:r>
        <w:rPr>
          <w:b w:val="0"/>
          <w:color w:val="1F3A5F"/>
          <w:sz w:val="26"/>
        </w:rPr>
        <w:t>Educación Escolar Básica · Tercer Ciclo</w:t>
      </w:r>
    </w:p>
    <w:p>
      <w:pPr>
        <w:spacing w:after="200"/>
        <w:jc w:val="center"/>
      </w:pPr>
      <w:r>
        <w:rPr>
          <w:b w:val="0"/>
          <w:color w:val="1F3A5F"/>
          <w:sz w:val="24"/>
        </w:rPr>
        <w:t>Segunda muestra · planes 15, 28, 29 y 30</w:t>
      </w:r>
    </w:p>
    <w:p/>
    <w:p/>
    <w:p/>
    <w:p>
      <w:pPr>
        <w:spacing w:after="240"/>
        <w:jc w:val="center"/>
      </w:pPr>
      <w:r>
        <w:rPr>
          <w:sz w:val="24"/>
        </w:rPr>
        <w:t>Programa de Estudio: Historia y Geografía, 7.º grado (MEC, 2014)</w:t>
      </w:r>
    </w:p>
    <w:p>
      <w:pPr>
        <w:spacing w:after="240"/>
        <w:jc w:val="center"/>
      </w:pPr>
      <w:r>
        <w:rPr>
          <w:sz w:val="24"/>
        </w:rPr>
        <w:t>Carga horaria: 3 horas cátedra semanales de 40 minutos · 36 encuentros de 120 minutos</w:t>
      </w:r>
    </w:p>
    <w:p>
      <w:pPr>
        <w:spacing w:after="240"/>
        <w:jc w:val="center"/>
      </w:pPr>
      <w:r>
        <w:rPr>
          <w:sz w:val="24"/>
        </w:rPr>
        <w:t>Institución: ______________________________________</w:t>
      </w:r>
    </w:p>
    <w:p>
      <w:pPr>
        <w:spacing w:after="240"/>
        <w:jc w:val="center"/>
      </w:pPr>
      <w:r>
        <w:rPr>
          <w:sz w:val="24"/>
        </w:rPr>
        <w:t>Docente: ______________________________________</w:t>
      </w:r>
    </w:p>
    <w:p>
      <w:pPr>
        <w:spacing w:after="240"/>
        <w:jc w:val="center"/>
      </w:pPr>
      <w:r>
        <w:rPr>
          <w:sz w:val="24"/>
        </w:rPr>
        <w:t>Año lectivo: ____________</w:t>
      </w:r>
    </w:p>
    <w:p>
      <w:pPr>
        <w:pageBreakBefore/>
        <w:spacing w:after="240"/>
      </w:pPr>
      <w:r>
        <w:rPr>
          <w:b/>
          <w:color w:val="1F3A5F"/>
          <w:sz w:val="32"/>
        </w:rPr>
        <w:t>Índice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15 — Clase 10 — La Real Provisión de 1537 y las instituciones coloniales</w:t>
        <w:tab/>
        <w:t>3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28 — Clase 18 — La hidrografía y la Hidrovía</w:t>
        <w:tab/>
        <w:t>5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29 — Continuación F — La Hidrovía: beneficios, impactos y decisiones</w:t>
        <w:tab/>
        <w:t>7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30 — Evaluación de la Unidad 5 — Posición, relieve e hidrografía</w:t>
        <w:tab/>
        <w:t>9</w:t>
      </w:r>
    </w:p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15</w:t>
      </w:r>
    </w:p>
    <w:p>
      <w:pPr>
        <w:keepNext/>
        <w:spacing w:after="120"/>
      </w:pPr>
      <w:r>
        <w:rPr>
          <w:b/>
          <w:sz w:val="25"/>
        </w:rPr>
        <w:t>Clase 10 — La Real Provisión de 1537 y las instituciones coloniales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3 — El Paraguay y América en el siglo XVI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15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Tomo: Clase 10 (Figuras 10.1, 10.2 y 10.3)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Investiga los principales acontecimientos que caracterizan la realidad paraguaya del siglo XVI.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Ejercicio del derecho a la autonomía (Real Provisión del 12 de septiembre de 1537). Instituciones coloniales: Cabildo (tipos e importancia). Obispado. Encomienda (tipos y características).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en qué situación la Real Provisión de 1537 autorizaba elegir un gobernador y quiénes podían hacerlo.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Diferencia la elección colonial de 1537 de una elección democrática actual.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Reconoce las funciones del gobernador, el Cabildo y el Obispado, y los tipos de encomienda.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Que los estudiantes lean un documento de época con sus condiciones, entiendan qué autonomía tenían los vecinos de Asunción y cuáles eran sus límites, y distingan las instituciones de gobierno de la encomienda.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Inicio (15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0–15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Plantea un problema: «Si la dirección de la escuela queda vacía y no llega nadie de afuera, ¿quién decide? ¿El grupo puede elegir a alguien? ¿Con qué límites?». Anota las ideas y las vincula con la fundación de Asunción (Clase 8).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Proponen respuestas y discuten los límites de esa elección.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Ideas en la pizarra.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Desarrollo (90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15–30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guiada de «Una provincia lejana y sin gobernador». Muestra en un mapa de América del Sur la distancia entre Buenos Aires, Asunción y España.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En parejas escriben en dos líneas cuál era el problema de la provincia en 1537.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Problema escrito.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30–50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«Qué decía la Real Provisión». Lee en voz alta los dos fragmentos de «Trabajá con la fuente», explica el vocabulario y destaca las tres condiciones.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individualmente las preguntas 1 a 3 de la fuente en los renglones del recuadro.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Respuestas de la fuente.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50–60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Presenta «Cómo se usó: Irala y Cabeza de Vaca» con la Figura 10.3.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consigna «Ubicate» y la actividad 7 (ordenar hechos).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Ubicate; actividad 7.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60–75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Organiza grupos de 4 para analizar el cuadro «Elegir en 1537 y elegir hoy» y lee el Concepto clave sobre autonomía.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Cada grupo agrega una fila al cuadro («¿Qué pasaba si alguien no estaba de acuerdo?» u otra pregunta) y la comparte.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Fila agregada por grupo.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75–95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Explica las autoridades con la Figura 10.2. Propone leer críticamente la Figura 10.1: ¿qué institución no gobernaba? Desarrolla el Cabildo (tipos), el Obispado y la encomienda (tipos).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actividades 4, 5, 8, 9 y 10.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4, 5, 8, 9 y 10.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95–105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Acompaña la resolución individual.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actividades 1, 2, 3, 6 y 11 a 14.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1 a 6 y 11 a 14.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Cierre (15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105–115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Corrección oral con la clave del solucionario; pide la justificación de cada falso.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Corrigen con otro color.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corregidas.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115–120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Puesta en común breve de la actividad 15 y asignación de la tarea.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oralmente y anotan la tarea.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15; tarea.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Glosario en la pizarra: capitulación, lugarteniente, veedor, adelantado, cabildo, encomienda, mita, yanacona.</w:t>
      </w:r>
    </w:p>
    <w:p>
      <w:pPr>
        <w:pStyle w:val="ListBullet"/>
      </w:pPr>
      <w:r>
        <w:t>Para quienes leen con dificultad: lectura en voz alta de los fragmentos y preguntas guía con opciones.</w:t>
      </w:r>
    </w:p>
    <w:p>
      <w:pPr>
        <w:pStyle w:val="ListBullet"/>
      </w:pPr>
      <w:r>
        <w:t>Desafío: comparar la elección de 1539 con la deposición de Cabeza de Vaca en 1544 y explicar si las dos se apoyaban en la Real Provisión.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Formativa.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Análisis de fuente; cuadro comparativo; ordenamiento cronológico.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Lista de cotejo; actividades corregidas; párrafo de la actividad 16 (tarea).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Nombra las tres condiciones de la Real Provisión: falta de autoridad, electores españoles y gobierno en nombre del rey.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Señala al menos dos diferencias entre la elección de 1537 y una elección actual.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Distingue las instituciones de gobierno (gobernador, Cabildo) de la encomienda y explica sus dos tipos.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El programa del MEC usa la expresión «Ejercicio del derecho a la autonomía»; el tomo la mantiene y la explica en el Concepto clave. Conviene evitar presentarla como democracia o independencia.</w:t>
      </w:r>
    </w:p>
    <w:p>
      <w:pPr>
        <w:pStyle w:val="ListBullet"/>
      </w:pPr>
      <w:r>
        <w:t>Los dos fragmentos de la Real Provisión vienen de transcripciones distintas y se citan con su ortografía («mas» sin tilde). Es una buena oportunidad para explicar que los documentos antiguos tienen otra ortografía.</w:t>
      </w:r>
    </w:p>
    <w:p>
      <w:pPr>
        <w:pStyle w:val="ListBullet"/>
      </w:pPr>
      <w:r>
        <w:t>La Figura 10.1 es una ilustración de síntesis; su título dice «instituciones que gobernaban», pero la encomienda no gobernaba. El tomo lo aclara en el epígrafe y propone compararla con la Figura 10.2.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Actividad 16 de la Clase 10 (párrafo de 6 a 8 líneas).</w:t>
      </w:r>
    </w:p>
    <w:p>
      <w:pPr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28</w:t>
      </w:r>
    </w:p>
    <w:p>
      <w:pPr>
        <w:keepNext/>
        <w:spacing w:after="120"/>
      </w:pPr>
      <w:r>
        <w:rPr>
          <w:b/>
          <w:sz w:val="25"/>
        </w:rPr>
        <w:t>Clase 18 — La hidrografía y la Hidrovía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5 — El espacio geográfico: posición, relieve e hidrografía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28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Tomo: Clase 18 (Figuras 18.1, 18.2 y 18.3) y Ficha reproducible 18-A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Relaciona las características de las unidades orohidrográficas de Paraguay y América.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Hidrografía de Paraguay y América. Importancia y utilidad de los cauces hídricos. Hidrovía Paraná-Paraguay. Impacto ecológico, social y económico. Potencialidad de los recursos naturales y necesidad de su preservación.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Reconoce los principales ríos, lagos, esteros y acuíferos del Paraguay y su ubicación.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Identifica las grandes cuencas y vertientes de América.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la importancia de los ríos y de la Hidrovía, y la necesidad de preservar el agua.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Que los estudiantes ubiquen la red hidrográfica del Paraguay dentro de la Cuenca del Plata, la comparen con la de América y relacionen el agua con la energía, el transporte y su cuidado.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Inicio (10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0–10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Pregunta: «¿De dónde viene el agua que sale de la canilla en tu casa?». Anota respuestas (río, pozo, acuífero) y anticipa que el agua también está bajo tierra.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según su experiencia.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Ideas en la pizarra.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Desarrollo (90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10–25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Explica río, afluente, margen, cuenca y vertiente con el Concepto clave y el Ejemplo del Tebicuary; dibuja en la pizarra el camino del agua hasta el Río de la Plata.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actividades 1, 7, 8 y 9.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1, 7, 8 y 9.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25–45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«Los grandes ríos del Paraguay» con la Figura 18.2 y el cuadro de los tres ríos. Entrega la Ficha 18-A.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En parejas resuelven la consigna «Ubicate» en la Ficha 18-A y las actividades 2, 3, 10 y 11.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Ficha 18-A completa; actividades 2, 3, 10 y 11.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45–60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«Lagos, esteros, humedales y agua subterránea». Relaciona el Acuífero Patiño con el inicio de la clase.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actividad 5 y anotan qué humedal o lago conocen o tienen cerca.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5.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60–75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«Ríos que dan vida y energía» y de «La Hidrovía Paraguay-Paraná» con la Figura 18.1 y la caja Ejemplo.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Explican oralmente por qué ninguna obra es solo beneficio (Saltos del Guairá).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Intercambio oral.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75–90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Presenta «Los grandes ríos y lagos de América» con la Figura 18.3 y la fuente cartográfica.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por escrito las preguntas 1 a 3 de la fuente y las actividades 4, 6 y 13.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Respuestas de la fuente; actividades 4, 6 y 13.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90–100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«Cuidar el agua» y del Concepto clave sobre recursos renovables.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actividad 12.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12.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Cierre (20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100–112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Corrección de las actividades 1 a 13 con la clave del solucionario.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Corrigen en parejas con otro color.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corregidas.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112–120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Puesta en común de la actividad 14 y asignación de la tarea; anticipa la Continuación F.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Comparten tres usos del agua con ejemplos.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14 (oral).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Ficha 18-A con los nombres de los ríos escritos al pie para quienes necesitan apoyo en la ubicación.</w:t>
      </w:r>
    </w:p>
    <w:p>
      <w:pPr>
        <w:pStyle w:val="ListBullet"/>
      </w:pPr>
      <w:r>
        <w:t>Desafío: averiguar qué río, lago o acuífero abastece de agua a su localidad y qué institución la distribuye.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Formativa.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Ubicación en mapa; lectura de fuente cartográfica; actividades.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Ficha 18-A; lista de cotejo; actividades corregidas.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Ubica los ríos Paraguay, Paraná y Pilcomayo, Asunción e Itaipú, y señala los tramos limítrofes.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por qué los ríos de la vertiente del Pacífico son más cortos en América del Sur.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Propone una medida concreta de cuidado del agua y dice a quién corresponde.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Los mapas de las Figuras 18.2, 18.3 y de la Ficha 18-A se hicieron con datos de Natural Earth; no muestran todos los afluentes ni los lagos Ypacaraí e Ypoá, que se nombran en el texto. Si se dispone de un atlas escolar, conviene ubicarlos allí.</w:t>
      </w:r>
    </w:p>
    <w:p>
      <w:pPr>
        <w:pStyle w:val="ListBullet"/>
      </w:pPr>
      <w:r>
        <w:t>La Ficha 18-A se usa también en la Evaluación de la Unidad 5: conviene guardar una copia limpia por estudiante.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Actividad 15 de la Clase 18.</w:t>
      </w:r>
    </w:p>
    <w:p>
      <w:pPr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29</w:t>
      </w:r>
    </w:p>
    <w:p>
      <w:pPr>
        <w:keepNext/>
        <w:spacing w:after="120"/>
      </w:pPr>
      <w:r>
        <w:rPr>
          <w:b/>
          <w:sz w:val="25"/>
        </w:rPr>
        <w:t>Continuación F — La Hidrovía: beneficios, impactos y decisiones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5 — El espacio geográfico: posición, relieve e hidrografía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29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Tomo: Continuación F (Figura F.1) y Fichas reproducibles F-A, F-B y F-C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Relaciona las características de las unidades orohidrográficas de Paraguay y América.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Hidrovía Paraná-Paraguay. Impacto ecológico, social y económico. Potencialidad de los recursos naturales y necesidad de su preservación.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por qué la Hidrovía es estratégica para un país sin litoral marítimo.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Distingue impactos económicos, sociales y ecológicos de la navegación y de sus obras.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Propone medidas de prevención y de control fundamentadas.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Que los estudiantes analicen una decisión desde varios roles y tomen posición con argumentos de las tres dimensiones.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Inicio (15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0–15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Recupera la Clase 18 con la Figura F.1 y pregunta: «Una obra muy útil, ¿puede tener costos? ¿Para quién?».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con ejemplos.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Ideas en la pizarra.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Desarrollo (85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15–30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«Una vía natural y regional».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Subrayan los aspectos que el texto agrega además de «sirve para exportar».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Texto subrayado.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30–45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Explica el cuadro de las tres dimensiones y el Concepto clave de evaluación de impacto ambiental, con un ejemplo distinto del caso (un puerto nuevo).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Agregan una pregunta propia en cada fila del cuadro.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Cuadro ampliado.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45–55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Organiza grupos de 4, reparte las Fichas F-A y F-B y asigna un rol a cada integrante.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Leen el caso y anotan qué gana y qué arriesga su rol.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Notas por rol.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55–85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Circula orientando; pide que cada rol fundamente.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consignas 1 a 3 del taller y completan la matriz de la Ficha F-C.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Ficha F-C; consignas 1 a 3.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85–100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Recuerda la extensión y la estructura de la decisión.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Escriben la decisión del equipo (consigna 4) en la Ficha F-C.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Decisión escrita.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Cierre (20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100–113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Invita a dos equipos con decisiones distintas a exponer y sintetiza.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Exponen y comparan argumentos.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Exposición oral.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113–120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Explica la autoevaluación del taller.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Completan la tabla de autoevaluación del tomo.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Autoevaluación.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Tarjetas de rol con dos preguntas guía para quienes necesitan más estructura.</w:t>
      </w:r>
    </w:p>
    <w:p>
      <w:pPr>
        <w:pStyle w:val="ListBullet"/>
      </w:pPr>
      <w:r>
        <w:t>Desafío: comparar el caso con la construcción de Itaipú (Clase 18) y señalar qué impactos se repiten.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Formativa, con producto.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Análisis de caso con roles; matriz de decisión; decisión escrita.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Ficha F-C; autoevaluación del tomo; rúbrica del solucionario.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Relaciona la Hidrovía con la mediterraneidad.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Identifica al menos un beneficio o impacto en cada dimensión.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Propone una medida coherente con el impacto que identificó.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El caso de la Ficha F-A es ficticio y no tiene cifras: se evalúa el razonamiento, no una respuesta única.</w:t>
      </w:r>
    </w:p>
    <w:p>
      <w:pPr>
        <w:pStyle w:val="ListBullet"/>
      </w:pPr>
      <w:r>
        <w:t>No se califica la decisión tomada, sino que esté fundamentada en las tres dimensiones.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Terminar la decisión del equipo si no se completó en clase.</w:t>
      </w:r>
    </w:p>
    <w:p>
      <w:pPr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30</w:t>
      </w:r>
    </w:p>
    <w:p>
      <w:pPr>
        <w:keepNext/>
        <w:spacing w:after="120"/>
      </w:pPr>
      <w:r>
        <w:rPr>
          <w:b/>
          <w:sz w:val="25"/>
        </w:rPr>
        <w:t>Evaluación de la Unidad 5 — Posición, relieve e hidrografía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5 — El espacio geográfico: posición, relieve e hidrografía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30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Tomo: Evaluación de la Unidad 5 y Ficha reproducible 18-A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Analiza la posición geográfica de Paraguay y América y sus incidencias en las actividades humanas. Relaciona las características de las unidades orohidrográficas de Paraguay y América.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Evaluación de las Clases 16, 17 y 18 y de la Continuación F.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Ubica el Paraguay, sus países limítrofes y sus principales ríos.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Diferencia la posición absoluta de la relativa.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Identifica grandes ríos de América y su vertiente.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Analiza beneficios e impactos de la Hidrovía.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la influencia de la posición, el relieve y los ríos en las actividades económicas.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Comprobar los logros de la unidad con una prueba de 70 minutos y devolver una corrección comentada en el mismo encuentro.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Inicio (10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0–10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Explica la estructura (Partes A a F), el puntaje (28 puntos) y el tiempo. Entrega una Ficha 18-A limpia a quien no la tenga.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Leen toda la prueba y preguntan dudas de consigna.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Desarrollo (70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10–80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Supervisa la resolución individual; solo aclara consignas.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Partes A a F.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Prueba completa.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Cierre (40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80–105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Retira las pruebas y corrige en la pizarra las Partes A, B y D con la clave; muestra en un mapa grande las respuestas de la Parte C.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Anotan en una hoja aparte los ítems que creen haber respondido mal y por qué.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Hoja de autocorrección.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105–120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Lee dos ejemplos (anónimos o preparados) de respuesta a la Parte F: uno completo y uno parcial, y explica la rúbrica.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Comparan los ejemplos con su propia respuesta.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Reflexión escrita breve.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Lectura en voz alta de las consignas para quien lo necesite.</w:t>
      </w:r>
    </w:p>
    <w:p>
      <w:pPr>
        <w:pStyle w:val="ListBullet"/>
      </w:pPr>
      <w:r>
        <w:t>Tiempo adicional de 15 minutos para la Parte F a estudiantes con apoyo, o resolución oral con registro del docente.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Sumativa de unidad, con devolución formativa.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Prueba escrita; ubicación en mapa; lectura de mapa; matriz; respuesta desarrollada.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Prueba de la Unidad 5 del tomo; Ficha 18-A; clave y rúbrica del solucionario.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Total: 28 puntos (A 6; B 4; C 6; D 3; E 4; F 5). La calificación se obtiene con la escala de la institución.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La Parte F se corrige con la rúbrica del solucionario (posición, relieve, ríos, uso de datos y redacción).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La prueba evalúa también las Clases 16 y 17 tal como están en el tomo actual; si esas clases se amplían, hay que revisar los ítems 1 a 4, 7, 8 y 10.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Repasar el ítem con más errores con la clase correspondiente.</w:t>
      </w:r>
    </w:p>
    <w:p>
      <w:pPr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Historia y Geografía 7.º · Planes de clase · Página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