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Solucionario docente — Bloque III · encuentros 19 a 27</w:t>
      </w:r>
    </w:p>
    <w:p>
      <w:r>
        <w:t>Numeración igual a la del tomo. «F1-F3» son las preguntas de «Trabajá con la fuente» y «U» la consigna «Ubicate». Cuando el tomo anuncia criterios, el solucionario los repite y solo agrega niveles parciales y respuestas modelo. En las preguntas abiertas se aceptan otras respuestas correctas y fundamentadas.</w:t>
      </w:r>
    </w:p>
    <w:p>
      <w:pPr>
        <w:keepNext/>
        <w:spacing w:before="120"/>
      </w:pPr>
      <w:r>
        <w:rPr>
          <w:b/>
          <w:color w:val="1F3A5F"/>
          <w:sz w:val="26"/>
        </w:rPr>
        <w:t>Clase 11 — La división de la provincia (1617) y la mediterraneidad</w:t>
      </w:r>
    </w:p>
    <w:p>
      <w:pPr>
        <w:keepNext/>
      </w:pPr>
      <w:r>
        <w:rPr>
          <w:i/>
          <w:sz w:val="20"/>
        </w:rPr>
        <w:t>Tomo, págs. 4 a 7 · Encuentro 19</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La gobernación del Río de la Plata, con Buenos Aires.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Por Corrientes, Santa Fe y Buenos Aires, todas de la otra gobernación.</w:t>
            </w:r>
          </w:p>
        </w:tc>
        <w:tc>
          <w:tcPr>
            <w:tcW w:type="dxa" w:w="3628"/>
          </w:tcPr>
          <w:p>
            <w:pPr>
              <w:spacing w:after="0"/>
            </w:pPr>
            <w:r>
              <w:rPr>
                <w:b w:val="0"/>
                <w:sz w:val="20"/>
              </w:rPr>
              <w:t>Basta con Santa Fe y Buenos Aires.</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Un documento de época: la cédula real de 1617, cartas del Cabildo de Asunción o informes de gobernadores.</w:t>
            </w:r>
          </w:p>
        </w:tc>
        <w:tc>
          <w:tcPr>
            <w:tcW w:type="dxa" w:w="3628"/>
          </w:tcPr>
          <w:p>
            <w:pPr>
              <w:spacing w:after="0"/>
            </w:pPr>
            <w:r>
              <w:rPr>
                <w:b w:val="0"/>
                <w:sz w:val="20"/>
              </w:rPr>
              <w:t>Se acepta cualquier documento producido en la época.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11.1)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Por el río Paraguay y luego por el Paraná. Encontraba Corrientes, Santa Fe y, al final, Buenos Aires.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fue el primer gobernador criollo y propuso la división de la provincia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la gobernación del Río de la Plata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una condición geográfica: no tener costa marítima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Asunción pasó a depender de Santa Fe y Buenos Aires para su comercio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1617</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Córdoba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Paraguay (o del Guairá)</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Asunción siempre estuvo lejos del mar; la división cambió quién controlaba el puerto de Buenos Aires.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el Paraguay ya no tenía costa (mediterraneidad), pero hasta 1617 Buenos Aires era parte de la misma provincia. Después de la división, el puerto quedó en manos de otra gobernación y el Paraguay tuvo que pagar y pedir permiso para comerciar: pasó a depender de Buenos Aires.</w:t>
            </w:r>
          </w:p>
        </w:tc>
        <w:tc>
          <w:tcPr>
            <w:tcW w:type="dxa" w:w="3628"/>
          </w:tcPr>
          <w:p>
            <w:pPr>
              <w:spacing w:after="0"/>
            </w:pPr>
            <w:r>
              <w:rPr>
                <w:b w:val="0"/>
                <w:sz w:val="20"/>
              </w:rPr>
              <w:t>Debe distinguir la condición geográfica de la situación política.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«En 1617 el rey dividió la provincia porque era enorme y difícil de gobernar y porque Buenos Aires había crecido gracias a su puerto. Hernandarias lo había propuesto. El Paraguay ya era mediterráneo, pero desde entonces dependió de Buenos Aires: sus productos pagaban impuestos en Santa Fe y Buenos Aires y llegaban caros.»</w:t>
            </w:r>
          </w:p>
        </w:tc>
        <w:tc>
          <w:tcPr>
            <w:tcW w:type="dxa" w:w="3628"/>
          </w:tcPr>
          <w:p>
            <w:pPr>
              <w:spacing w:after="0"/>
            </w:pPr>
            <w:r>
              <w:rPr>
                <w:b w:val="0"/>
                <w:sz w:val="20"/>
              </w:rPr>
              <w:t>Criterio anunciado en la consigna: dos causas (2 puntos), una consecuencia para el Paraguay (1 punto) y la distinción entre mediterraneidad y dependencia (1 punto).</w:t>
            </w:r>
          </w:p>
        </w:tc>
      </w:tr>
    </w:tbl>
    <w:p>
      <w:pPr>
        <w:spacing w:after="40"/>
      </w:pPr>
    </w:p>
    <w:p>
      <w:pPr>
        <w:keepNext/>
        <w:spacing w:before="280"/>
      </w:pPr>
      <w:r>
        <w:rPr>
          <w:b/>
          <w:color w:val="1F3A5F"/>
          <w:sz w:val="26"/>
        </w:rPr>
        <w:t>Clase 12 — Economía y situación de los indígenas en el siglo XVII</w:t>
      </w:r>
    </w:p>
    <w:p>
      <w:pPr>
        <w:keepNext/>
      </w:pPr>
      <w:r>
        <w:rPr>
          <w:i/>
          <w:sz w:val="20"/>
        </w:rPr>
        <w:t>Tomo, págs. 8 a 11 · Encuentro 20</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Los abusos del servicio personal: el trabajo obligatorio y sin pago. Frase: «Se prohíbe el servicio personal de los indios».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Los encomenderos, porque perdían trabajo gratuito y tenían que pagar a los indígenas.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Fuentes que muestren la práctica: quejas de caciques, informes de visitadores, juicios, cartas de sacerdotes o cuentas de los yerbales.</w:t>
            </w:r>
          </w:p>
        </w:tc>
        <w:tc>
          <w:tcPr>
            <w:tcW w:type="dxa" w:w="3628"/>
          </w:tcPr>
          <w:p>
            <w:pPr>
              <w:spacing w:after="0"/>
            </w:pPr>
            <w:r>
              <w:rPr>
                <w:b w:val="0"/>
                <w:sz w:val="20"/>
              </w:rPr>
              <w:t>Se acepta cualquier fuente que muestre lo que ocurría en realidad.</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12.1 y 11.1)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yerbales estaban en Mbaracayú y el Guairá. La yerba pasaba por Asunción, Santa Fe y Buenos Aires hasta Potosí, Chile y otros mercados. Asunción era de la gobernación del Paraguay; Santa Fe y Buenos Aires, del Río de la Plata.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la yerba mate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el pago con productos como yerba, tabaco o lienzo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prohibieron el servicio personal de los indígenas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expediciones que capturaban indígenas para esclavizarlos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Guairá</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Alfaro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subsistencia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casi no había monedas de metal; se usaba la moneda de la tierra.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se cumplieron poco por la resistencia de los encomenderos y la lejanía de las autoridades.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vendía yerba mate en Potosí y el Alto Perú, donde se pagaba con la plata de las minas; así la provincia participaba de ese circuito aunque no produjera plata.</w:t>
            </w:r>
          </w:p>
        </w:tc>
        <w:tc>
          <w:tcPr>
            <w:tcW w:type="dxa" w:w="3628"/>
          </w:tcPr>
          <w:p>
            <w:pPr>
              <w:spacing w:after="0"/>
            </w:pPr>
            <w:r>
              <w:rPr>
                <w:b w:val="0"/>
                <w:sz w:val="20"/>
              </w:rPr>
              <w:t>Debe mencionar la yerba y su mercado minero.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indígenas encomendados trabajaban en las chacras y en los yerbales, donde muchos morían. En 1611 las Ordenanzas de Alfaro prohibieron el servicio personal y mandaron pagar el trabajo. Pero se cumplieron poco, porque los encomenderos protestaron y las autoridades estaban lejos.»</w:t>
            </w:r>
          </w:p>
        </w:tc>
        <w:tc>
          <w:tcPr>
            <w:tcW w:type="dxa" w:w="3628"/>
          </w:tcPr>
          <w:p>
            <w:pPr>
              <w:spacing w:after="0"/>
            </w:pPr>
            <w:r>
              <w:rPr>
                <w:b w:val="0"/>
                <w:sz w:val="20"/>
              </w:rPr>
              <w:t>Criterio anunciado en la consigna: dos lugares donde trabajaban (1 punto), qué establecían las Ordenanzas de Alfaro (1 punto), por qué se cumplieron poco (1 punto) y un texto ordenado (1 punto).</w:t>
            </w:r>
          </w:p>
        </w:tc>
      </w:tr>
    </w:tbl>
    <w:p>
      <w:pPr>
        <w:spacing w:after="40"/>
      </w:pPr>
    </w:p>
    <w:p>
      <w:pPr>
        <w:keepNext/>
        <w:spacing w:before="280"/>
      </w:pPr>
      <w:r>
        <w:rPr>
          <w:b/>
          <w:color w:val="1F3A5F"/>
          <w:sz w:val="26"/>
        </w:rPr>
        <w:t>Clase 13 — Franciscanos y jesuitas en la cultura paraguaya</w:t>
      </w:r>
    </w:p>
    <w:p>
      <w:pPr>
        <w:keepNext/>
      </w:pPr>
      <w:r>
        <w:rPr>
          <w:i/>
          <w:sz w:val="20"/>
        </w:rPr>
        <w:t>Tomo, págs. 12 a 15 · Encuentro 21</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En la lengua de los indios, el guaraní.</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Para que todos aprendieran lo mismo y no hubiera errores ni diferencias entre traducciones.</w:t>
            </w:r>
          </w:p>
        </w:tc>
        <w:tc>
          <w:tcPr>
            <w:tcW w:type="dxa" w:w="3628"/>
          </w:tcPr>
          <w:p>
            <w:pPr>
              <w:spacing w:after="0"/>
            </w:pPr>
            <w:r>
              <w:rPr>
                <w:b w:val="0"/>
                <w:sz w:val="20"/>
              </w:rPr>
              <w:t>Se acepta una razón coherente.</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El guaraní se escribió, se unificó y se siguió usando en la enseñanza y en la vida de los pueblos.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13.1)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La iglesia. Las casas de las familias están en hileras a los costados de la plaza. Los frutos del tupambaé servían para las viudas, los enfermos, el culto y el pago del tributo.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traducir el catecismo al guaraní</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los indígenas no estaban encomendados a particulares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la tierra común cuyos frutos servían a viudas, enfermos, el culto y el tributo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1767</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Guazú</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Montoya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cabildo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seguían encomendados y trabajaban por turnos para los encomenderos.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estaban repartidos entre territorios del Paraguay, la Argentina y el Brasil actuales.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los indígenas de las reducciones no estaban encomendados a particulares: los encomenderos no podían usar su trabajo, y además los jesuitas defendían a los guaraníes frente a sus abusos.</w:t>
            </w:r>
          </w:p>
        </w:tc>
        <w:tc>
          <w:tcPr>
            <w:tcW w:type="dxa" w:w="3628"/>
          </w:tcPr>
          <w:p>
            <w:pPr>
              <w:spacing w:after="0"/>
            </w:pPr>
            <w:r>
              <w:rPr>
                <w:b w:val="0"/>
                <w:sz w:val="20"/>
              </w:rPr>
              <w:t>Debe mencionar la encomienda.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franciscanos, con fray Luis de Bolaños, fundaron pueblos como Yaguarón e Itá y tradujeron el catecismo al guaraní. Los jesuitas organizaron las reducciones, con talleres y música, y Ruiz de Montoya escribió una gramática y un vocabulario del guaraní. Gracias a ellos, el guaraní tuvo escritura y se conservó.»</w:t>
            </w:r>
          </w:p>
        </w:tc>
        <w:tc>
          <w:tcPr>
            <w:tcW w:type="dxa" w:w="3628"/>
          </w:tcPr>
          <w:p>
            <w:pPr>
              <w:spacing w:after="0"/>
            </w:pPr>
            <w:r>
              <w:rPr>
                <w:b w:val="0"/>
                <w:sz w:val="20"/>
              </w:rPr>
              <w:t>Criterio anunciado en la consigna: un aporte de cada orden (2 puntos), la relación con la lengua guaraní (1 punto) y un texto ordenado (1 punto).</w:t>
            </w:r>
          </w:p>
        </w:tc>
      </w:tr>
    </w:tbl>
    <w:p>
      <w:pPr>
        <w:spacing w:after="40"/>
      </w:pPr>
    </w:p>
    <w:p>
      <w:pPr>
        <w:keepNext/>
        <w:spacing w:before="280"/>
      </w:pPr>
      <w:r>
        <w:rPr>
          <w:b/>
          <w:color w:val="1F3A5F"/>
          <w:sz w:val="26"/>
        </w:rPr>
        <w:t>Continuación E — Bandeirantes, pérdida del Guairá y Mbororé (siglo XVII)</w:t>
      </w:r>
    </w:p>
    <w:p>
      <w:pPr>
        <w:keepNext/>
      </w:pPr>
      <w:r>
        <w:rPr>
          <w:i/>
          <w:sz w:val="20"/>
        </w:rPr>
        <w:t>Tomo, págs. 16 a 19 · Encuentro 22</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Antonio Ruiz de Montoya, jesuita. Fue protagonista: organizó y encabezó el éxodo.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Abandonar las embarcaciones en los saltos, caminar por la selva, el hambre y las enfermedades.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es una fuente parcial: el autor defendía a los jesuitas y quería convencer al rey; hay que compararla con otras fuentes, por ejemplo documentos de los paulistas o de las autoridades españolas.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São Paulo en la costa atlántica del Brasil; Asunción sobre el río Paraguay; los Saltos del Guairá sobre el Paraná; Mbororé junto al río Uruguay. El Guairá, al este del Paraná, entre el Paranapanema y el Iguazú. Maloca de São Paulo al Guairá; éxodo por el Paraná hacia el sur.</w:t>
            </w:r>
          </w:p>
        </w:tc>
        <w:tc>
          <w:tcPr>
            <w:tcW w:type="dxa" w:w="3628"/>
          </w:tcPr>
          <w:p>
            <w:pPr>
              <w:spacing w:after="0"/>
            </w:pPr>
            <w:r>
              <w:rPr>
                <w:b w:val="0"/>
                <w:sz w:val="20"/>
              </w:rPr>
              <w:t>Lista de cotejo: título; cuatro lugares; región sombreada; dos recorridos con colores distintos; leyenda. Se compara con la Figura E.1.</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Malocas: buscaban esclavos para las plantaciones; consecuencia, destrucción de las reducciones del Guairá. Éxodo: para escapar de las malocas; consecuencia, nuevos pueblos entre el Paraná y el Uruguay, con muchas muertes en el camino. Abandono de las ciudades: quedaron sin protección; consecuencia, la provincia perdió el Guairá. Mbororé: los guaraníes armados enfrentaron una gran bandeira; consecuencia, se detuvieron las grandes malocas.</w:t>
            </w:r>
          </w:p>
        </w:tc>
        <w:tc>
          <w:tcPr>
            <w:tcW w:type="dxa" w:w="3628"/>
          </w:tcPr>
          <w:p>
            <w:pPr>
              <w:spacing w:after="0"/>
            </w:pPr>
            <w:r>
              <w:rPr>
                <w:b w:val="0"/>
                <w:sz w:val="20"/>
              </w:rPr>
              <w:t>Por qué y consecuencia de cada fila; se aceptan expresiones equivalentes.</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La provincia era mediterránea y, después de 1617, dependía de Buenos Aires: tenía pocos recursos y poca ayuda para defender sus ciudades del este. Por eso no pudo frenar las malocas y perdió el Guairá.</w:t>
            </w:r>
          </w:p>
        </w:tc>
        <w:tc>
          <w:tcPr>
            <w:tcW w:type="dxa" w:w="3628"/>
          </w:tcPr>
          <w:p>
            <w:pPr>
              <w:spacing w:after="0"/>
            </w:pPr>
            <w:r>
              <w:rPr>
                <w:b w:val="0"/>
                <w:sz w:val="20"/>
              </w:rPr>
              <w:t>Una relación coherente entre la debilidad de la provincia y la pérdida del Guairá.</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«Mbororé fue importante porque en 1641 los guaraníes derrotaron a una gran bandeira y se detuvieron las malocas que, entre 1628 y 1631, habían destruido las reducciones del Guairá. La victoria fue posible porque los jesuitas consiguieron armas y los guaraníes se organizaron como milicia. Después, las reducciones crecieron y las milicias guaraníes defendieron la frontera.»</w:t>
            </w:r>
          </w:p>
        </w:tc>
        <w:tc>
          <w:tcPr>
            <w:tcW w:type="dxa" w:w="3628"/>
          </w:tcPr>
          <w:p>
            <w:pPr>
              <w:spacing w:after="0"/>
            </w:pPr>
            <w:r>
              <w:rPr>
                <w:b w:val="0"/>
                <w:sz w:val="20"/>
              </w:rPr>
              <w:t>Criterio anunciado en la consigna: qué amenaza detuvo (1 punto), cómo se preparó la defensa (1 punto), una consecuencia posterior (1 punto) y el uso de datos de la Figura E.2 (1 punto).</w:t>
            </w:r>
          </w:p>
        </w:tc>
      </w:tr>
    </w:tbl>
    <w:p>
      <w:pPr>
        <w:spacing w:after="40"/>
      </w:pPr>
    </w:p>
    <w:p>
      <w:pPr>
        <w:keepNext/>
        <w:spacing w:before="280"/>
      </w:pPr>
      <w:r>
        <w:rPr>
          <w:b/>
          <w:color w:val="1F3A5F"/>
          <w:sz w:val="26"/>
        </w:rPr>
        <w:t>Clase 14 — Haciendas, minería y comercio en la América colonial</w:t>
      </w:r>
    </w:p>
    <w:p>
      <w:pPr>
        <w:keepNext/>
      </w:pPr>
      <w:r>
        <w:rPr>
          <w:i/>
          <w:sz w:val="20"/>
        </w:rPr>
        <w:t>Tomo, págs. 21 a 24 · Encuentro 23</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Las minas de plata de Potosí. Usa esa expresión porque allí muchos indígenas sufrían y morían.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Que remedie la situación de los indígenas obligados a trabajar en las minas.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el trabajo ya era muy duro y causaba muertes antes de que la mita lo organizara; con la mita, el trabajo forzado se volvió sistemático y alcanzó a más pueblos.</w:t>
            </w:r>
          </w:p>
        </w:tc>
        <w:tc>
          <w:tcPr>
            <w:tcW w:type="dxa" w:w="3628"/>
          </w:tcPr>
          <w:p>
            <w:pPr>
              <w:spacing w:after="0"/>
            </w:pPr>
            <w:r>
              <w:rPr>
                <w:b w:val="0"/>
                <w:sz w:val="20"/>
              </w:rPr>
              <w:t>Se acepta una respuesta que relacione las dos fechas.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14.1)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Potosí está al noroeste de Asunción. La plata iba de Potosí al Callao, por mar a Panamá, de allí a Portobelo, y luego con los galeones a La Habana y Sevilla.</w:t>
            </w:r>
          </w:p>
        </w:tc>
        <w:tc>
          <w:tcPr>
            <w:tcW w:type="dxa" w:w="3628"/>
          </w:tcPr>
          <w:p>
            <w:pPr>
              <w:spacing w:after="0"/>
            </w:pPr>
            <w:r>
              <w:rPr>
                <w:b w:val="0"/>
                <w:sz w:val="20"/>
              </w:rPr>
              <w:t>Se acepta «oeste» o «noroeste».</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 Potosí y Zacatecas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el trabajo obligatorio por turnos de indígenas en las minas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producía un solo producto para exportar con trabajo esclavizado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solo podían comerciar con España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azogue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La Habana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contrabando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vendía yerba, tabaco y lienzos que llegaban hasta Potosí.</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no era un puerto autorizado para el gran comercio; por allí salía plata de contrabando.</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Buenos Aires estaba mucho más cerca de Potosí y de Europa que el camino oficial por Portobelo, y los productos que llegaban por la ruta legal eran escasos y muy caros. Comerciantes portugueses, holandeses e ingleses ofrecían mercaderías y esclavizados a cambio de plata.</w:t>
            </w:r>
          </w:p>
        </w:tc>
        <w:tc>
          <w:tcPr>
            <w:tcW w:type="dxa" w:w="3628"/>
          </w:tcPr>
          <w:p>
            <w:pPr>
              <w:spacing w:after="0"/>
            </w:pPr>
            <w:r>
              <w:rPr>
                <w:b w:val="0"/>
                <w:sz w:val="20"/>
              </w:rPr>
              <w:t>Dos razones correctas.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«La plata de Potosí, en el Alto Perú, se descubrió en 1545. Desde la década de 1570, la mita obligaba a miles de indígenas a trabajar por turnos en las minas, donde muchos morían. El Paraguay no tenía minas, pero vendía yerba a Potosí y así participaba del comercio de la plata.»</w:t>
            </w:r>
          </w:p>
        </w:tc>
        <w:tc>
          <w:tcPr>
            <w:tcW w:type="dxa" w:w="3628"/>
          </w:tcPr>
          <w:p>
            <w:pPr>
              <w:spacing w:after="0"/>
            </w:pPr>
            <w:r>
              <w:rPr>
                <w:b w:val="0"/>
                <w:sz w:val="20"/>
              </w:rPr>
              <w:t>Criterio anunciado en la consigna: dónde y cuándo se descubrió (1 punto), cómo se organizaba el trabajo (1 punto), una consecuencia para los indígenas (1 punto) y cómo se vinculaba el Paraguay con Potosí (1 punto).</w:t>
            </w:r>
          </w:p>
        </w:tc>
      </w:tr>
    </w:tbl>
    <w:p>
      <w:pPr>
        <w:spacing w:after="40"/>
      </w:pPr>
    </w:p>
    <w:p>
      <w:pPr>
        <w:keepNext/>
        <w:spacing w:before="280"/>
      </w:pPr>
      <w:r>
        <w:rPr>
          <w:b/>
          <w:color w:val="1F3A5F"/>
          <w:sz w:val="26"/>
        </w:rPr>
        <w:t>Clase 15 — Otras colonizaciones; indígenas y africanos en América</w:t>
      </w:r>
    </w:p>
    <w:p>
      <w:pPr>
        <w:keepNext/>
      </w:pPr>
      <w:r>
        <w:rPr>
          <w:i/>
          <w:sz w:val="20"/>
        </w:rPr>
        <w:t>Tomo, págs. 25 a 28 · Encuentro 24</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Olaudah Equiano, un africano que fue esclavizado. Su testimonio es valioso porque cuenta en primera persona lo que vivió.</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Personas encadenadas y amontonadas bajo cubierta, calor, aire irrespirable, enfermedades y desesperación.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quería mostrar la crueldad de la trata para lograr su abolición: es un testimonio verdadero pero escrito con una intención; conviene compararlo con otras fuentes.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15.1)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Por ejemplo: Inglaterra, Jamestown; Francia, Quebec; Holanda, Curazao; Portugal, Salvador de Bahía. En América del Norte: Quebec, Plymouth, Jamestown y Nueva Ámsterdam; en el Caribe: Barbados, Martinica, Curazao y Jamaica. Palmares estaba en el nordeste del Brasil.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franjas de tierra entregadas por Portugal a particulares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d) Francia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Europa, África y América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un quilombo de africanos que resistió en el Brasil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Ámsterdam</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Zumbi</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Bahía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desciende de los lanceros de Artigas que llegaron al Paraguay en 1820.</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Ejemplo: Inglaterra se instaló en la costa este de América del Norte, con colonos y familias que trabajaban la tierra; Francia, en Quebec y el valle del San Lorenzo, con pocos colonos dedicados al comercio de pieles.</w:t>
            </w:r>
          </w:p>
        </w:tc>
        <w:tc>
          <w:tcPr>
            <w:tcW w:type="dxa" w:w="3628"/>
          </w:tcPr>
          <w:p>
            <w:pPr>
              <w:spacing w:after="0"/>
            </w:pPr>
            <w:r>
              <w:rPr>
                <w:b w:val="0"/>
                <w:sz w:val="20"/>
              </w:rPr>
              <w:t>Dos potencias, cada una con lugar y actividad.</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africanos esclavizados huían y formaban quilombos, como Palmares, en el Brasil, que resistió hasta 1695. Los indígenas también se rebelaron: los calchaquíes lucharon contra los españoles entre 1630 y 1665. Todos buscaban recuperar su libertad y vivir según sus propias costumbres.»</w:t>
            </w:r>
          </w:p>
        </w:tc>
        <w:tc>
          <w:tcPr>
            <w:tcW w:type="dxa" w:w="3628"/>
          </w:tcPr>
          <w:p>
            <w:pPr>
              <w:spacing w:after="0"/>
            </w:pPr>
            <w:r>
              <w:rPr>
                <w:b w:val="0"/>
                <w:sz w:val="20"/>
              </w:rPr>
              <w:t>Criterio anunciado en la consigna: un ejemplo de resistencia africana (1 punto), un ejemplo de resistencia indígena (1 punto), la explicación de qué buscaban (1 punto) y un texto ordenado (1 punto).</w:t>
            </w:r>
          </w:p>
        </w:tc>
      </w:tr>
    </w:tbl>
    <w:p>
      <w:pPr>
        <w:spacing w:after="40"/>
      </w:pPr>
    </w:p>
    <w:p>
      <w:pPr>
        <w:keepNext/>
        <w:spacing w:before="280"/>
      </w:pPr>
      <w:r>
        <w:rPr>
          <w:b/>
          <w:color w:val="1F3A5F"/>
          <w:sz w:val="26"/>
        </w:rPr>
        <w:t>Evaluación de la Unidad 4 — Paraguay y América colonial: siglo XVII</w:t>
      </w:r>
    </w:p>
    <w:p>
      <w:pPr>
        <w:keepNext/>
      </w:pPr>
      <w:r>
        <w:rPr>
          <w:i/>
          <w:sz w:val="20"/>
        </w:rPr>
        <w:t>Tomo, págs. 29 a 31 · Encuentro 25 · Total: 25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la enorme extensión del territorio y el crecimiento de Buenos Aires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consistía en pagar con productos como yerba, tabaco o lienzo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capturar indígenas para esclavizarlos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obligaba a indígenas andinos a trabajar por turnos en las minas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c) Francia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 una comunidad de africanos que habían huido de la esclavitud</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Verdadero.</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seguían encomendados y trabajaban por turnos para los encomenderos.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unía Europa, África y América.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1: São Paulo, de donde partían las malocas bandeirantes. 2: Ciudad Real del Guairá, abandonada en 1632 tras la destrucción de las reducciones del Guairá. 3: Mbororé, donde los guaraníes derrotaron a los bandeirantes en 1641.</w:t>
            </w:r>
          </w:p>
        </w:tc>
        <w:tc>
          <w:tcPr>
            <w:tcW w:type="dxa" w:w="3628"/>
          </w:tcPr>
          <w:p>
            <w:pPr>
              <w:spacing w:after="0"/>
            </w:pPr>
            <w:r>
              <w:rPr>
                <w:b w:val="0"/>
                <w:sz w:val="20"/>
              </w:rPr>
              <w:t>Criterio anunciado en la Parte C: 1 por fila; 0,5 por el nombre del lugar y 0,5 por lo que ocurrió allí. Para el lugar 2 se acepta «el Guairá» o «las reducciones del Guairá».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Encomienda: en los pueblos franciscanos los indígenas seguían encomendados; en las reducciones no estaban encomendados a particulares y pagaban tributo a la Corona. Aporte: franciscanos, el catecismo en guaraní de Bolaños o pueblos como Yaguarón e Itá; jesuitas, las obras de Montoya sobre el guaraní, la música, los talleres o el arte.</w:t>
            </w:r>
          </w:p>
        </w:tc>
        <w:tc>
          <w:tcPr>
            <w:tcW w:type="dxa" w:w="3628"/>
          </w:tcPr>
          <w:p>
            <w:pPr>
              <w:spacing w:after="0"/>
            </w:pPr>
            <w:r>
              <w:rPr>
                <w:b w:val="0"/>
                <w:sz w:val="20"/>
              </w:rPr>
              <w:t>Criterio anunciado en la Parte D: 1 por cada casilla correcta. Se aceptan otros aportes estudiados.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«En 1617 el rey dividió la provincia porque era enorme y difícil de gobernar y porque Buenos Aires había crecido por su puerto. Asunción ya estaba lejos del mar: eso es la mediterraneidad. Pero desde la división el puerto quedó en otra gobernación y el Paraguay pasó a depender de Buenos Aires. Sus productos, como la yerba, pagaban impuestos en Santa Fe y Buenos Aires y llegaban caros.»</w:t>
            </w:r>
          </w:p>
        </w:tc>
        <w:tc>
          <w:tcPr>
            <w:tcW w:type="dxa" w:w="3628"/>
          </w:tcPr>
          <w:p>
            <w:pPr>
              <w:spacing w:after="0"/>
            </w:pPr>
            <w:r>
              <w:rPr>
                <w:b w:val="0"/>
                <w:sz w:val="20"/>
              </w:rPr>
              <w:t>Criterio anunciado en la consigna (1 punto cada uno): una causa de la división, otra causa, la diferencia entre mediterraneidad y dependencia, una consecuencia económica y un texto ordenado.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3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Monopolio: las colonias solo podían comerciar con España. Contrabando: Buenos Aires estaba más cerca de Potosí y de Europa y los productos legales eran caros y escasos. Producto: la yerba mate.</w:t>
            </w:r>
          </w:p>
        </w:tc>
        <w:tc>
          <w:tcPr>
            <w:tcW w:type="dxa" w:w="3628"/>
          </w:tcPr>
          <w:p>
            <w:pPr>
              <w:spacing w:after="0"/>
            </w:pPr>
            <w:r>
              <w:rPr>
                <w:b w:val="0"/>
                <w:sz w:val="20"/>
              </w:rPr>
              <w:t>Criterio anunciado en la Parte F: 1 por cada elemento.</w:t>
            </w:r>
          </w:p>
        </w:tc>
      </w:tr>
    </w:tbl>
    <w:p>
      <w:pPr>
        <w:spacing w:after="40"/>
      </w:pPr>
    </w:p>
    <w:p>
      <w:pPr>
        <w:keepNext/>
        <w:jc w:val="center"/>
      </w:pPr>
      <w:r>
        <w:drawing>
          <wp:inline xmlns:a="http://schemas.openxmlformats.org/drawingml/2006/main" xmlns:pic="http://schemas.openxmlformats.org/drawingml/2006/picture">
            <wp:extent cx="4680000" cy="4304990"/>
            <wp:docPr id="1" name="Picture 1"/>
            <wp:cNvGraphicFramePr>
              <a:graphicFrameLocks noChangeAspect="1"/>
            </wp:cNvGraphicFramePr>
            <a:graphic>
              <a:graphicData uri="http://schemas.openxmlformats.org/drawingml/2006/picture">
                <pic:pic>
                  <pic:nvPicPr>
                    <pic:cNvPr id="0" name="eval_u4_mapa_clave.png"/>
                    <pic:cNvPicPr/>
                  </pic:nvPicPr>
                  <pic:blipFill>
                    <a:blip r:embed="rId10"/>
                    <a:stretch>
                      <a:fillRect/>
                    </a:stretch>
                  </pic:blipFill>
                  <pic:spPr>
                    <a:xfrm>
                      <a:off x="0" y="0"/>
                      <a:ext cx="4680000" cy="4304990"/>
                    </a:xfrm>
                    <a:prstGeom prst="rect"/>
                  </pic:spPr>
                </pic:pic>
              </a:graphicData>
            </a:graphic>
          </wp:inline>
        </w:drawing>
      </w:r>
    </w:p>
    <w:p>
      <w:r>
        <w:rPr>
          <w:i/>
          <w:sz w:val="19"/>
        </w:rPr>
        <w:t>Clave gráfica de la Parte C: 1 São Paulo (origen de las malocas), 2 Ciudad Real, en la región del Guairá (abandonada en 1632), 3 Mbororé (batalla de 1641). Las áreas y recorridos son aproximados y no se exigen en la prueba.</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3</w:t>
            </w:r>
          </w:p>
        </w:tc>
        <w:tc>
          <w:tcPr>
            <w:tcW w:type="dxa" w:w="1361"/>
          </w:tcPr>
          <w:p>
            <w:pPr>
              <w:spacing w:after="0"/>
            </w:pPr>
            <w:r>
              <w:rPr>
                <w:b w:val="0"/>
                <w:sz w:val="19"/>
              </w:rPr>
              <w:t>H5</w:t>
            </w:r>
          </w:p>
        </w:tc>
        <w:tc>
          <w:tcPr>
            <w:tcW w:type="dxa" w:w="6009"/>
          </w:tcPr>
          <w:p>
            <w:pPr>
              <w:spacing w:after="0"/>
            </w:pPr>
            <w:r>
              <w:rPr>
                <w:b w:val="0"/>
                <w:sz w:val="19"/>
              </w:rPr>
              <w:t>División de 1617, moneda de la tierra y malocas.</w:t>
            </w:r>
          </w:p>
        </w:tc>
        <w:tc>
          <w:tcPr>
            <w:tcW w:type="dxa" w:w="1020"/>
          </w:tcPr>
          <w:p>
            <w:pPr>
              <w:spacing w:after="0"/>
            </w:pPr>
            <w:r>
              <w:rPr>
                <w:b w:val="0"/>
                <w:sz w:val="19"/>
              </w:rPr>
              <w:t>3</w:t>
            </w:r>
          </w:p>
        </w:tc>
      </w:tr>
      <w:tr>
        <w:trPr>
          <w:cantSplit/>
        </w:trPr>
        <w:tc>
          <w:tcPr>
            <w:tcW w:type="dxa" w:w="1247"/>
          </w:tcPr>
          <w:p>
            <w:pPr>
              <w:spacing w:after="0"/>
            </w:pPr>
            <w:r>
              <w:rPr>
                <w:b/>
                <w:sz w:val="19"/>
              </w:rPr>
              <w:t>4 a 6</w:t>
            </w:r>
          </w:p>
        </w:tc>
        <w:tc>
          <w:tcPr>
            <w:tcW w:type="dxa" w:w="1361"/>
          </w:tcPr>
          <w:p>
            <w:pPr>
              <w:spacing w:after="0"/>
            </w:pPr>
            <w:r>
              <w:rPr>
                <w:b w:val="0"/>
                <w:sz w:val="19"/>
              </w:rPr>
              <w:t>H6</w:t>
            </w:r>
          </w:p>
        </w:tc>
        <w:tc>
          <w:tcPr>
            <w:tcW w:type="dxa" w:w="6009"/>
          </w:tcPr>
          <w:p>
            <w:pPr>
              <w:spacing w:after="0"/>
            </w:pPr>
            <w:r>
              <w:rPr>
                <w:b w:val="0"/>
                <w:sz w:val="19"/>
              </w:rPr>
              <w:t>Mita minera, colonización francesa y quilombos.</w:t>
            </w:r>
          </w:p>
        </w:tc>
        <w:tc>
          <w:tcPr>
            <w:tcW w:type="dxa" w:w="1020"/>
          </w:tcPr>
          <w:p>
            <w:pPr>
              <w:spacing w:after="0"/>
            </w:pPr>
            <w:r>
              <w:rPr>
                <w:b w:val="0"/>
                <w:sz w:val="19"/>
              </w:rPr>
              <w:t>3</w:t>
            </w:r>
          </w:p>
        </w:tc>
      </w:tr>
      <w:tr>
        <w:trPr>
          <w:cantSplit/>
        </w:trPr>
        <w:tc>
          <w:tcPr>
            <w:tcW w:type="dxa" w:w="1247"/>
          </w:tcPr>
          <w:p>
            <w:pPr>
              <w:spacing w:after="0"/>
            </w:pPr>
            <w:r>
              <w:rPr>
                <w:b/>
                <w:sz w:val="19"/>
              </w:rPr>
              <w:t>7 y 8</w:t>
            </w:r>
          </w:p>
        </w:tc>
        <w:tc>
          <w:tcPr>
            <w:tcW w:type="dxa" w:w="1361"/>
          </w:tcPr>
          <w:p>
            <w:pPr>
              <w:spacing w:after="0"/>
            </w:pPr>
            <w:r>
              <w:rPr>
                <w:b w:val="0"/>
                <w:sz w:val="19"/>
              </w:rPr>
              <w:t>H5</w:t>
            </w:r>
          </w:p>
        </w:tc>
        <w:tc>
          <w:tcPr>
            <w:tcW w:type="dxa" w:w="6009"/>
          </w:tcPr>
          <w:p>
            <w:pPr>
              <w:spacing w:after="0"/>
            </w:pPr>
            <w:r>
              <w:rPr>
                <w:b w:val="0"/>
                <w:sz w:val="19"/>
              </w:rPr>
              <w:t>Ordenanzas de Alfaro y pueblos franciscanos.</w:t>
            </w:r>
          </w:p>
        </w:tc>
        <w:tc>
          <w:tcPr>
            <w:tcW w:type="dxa" w:w="1020"/>
          </w:tcPr>
          <w:p>
            <w:pPr>
              <w:spacing w:after="0"/>
            </w:pPr>
            <w:r>
              <w:rPr>
                <w:b w:val="0"/>
                <w:sz w:val="19"/>
              </w:rPr>
              <w:t>2</w:t>
            </w:r>
          </w:p>
        </w:tc>
      </w:tr>
      <w:tr>
        <w:trPr>
          <w:cantSplit/>
        </w:trPr>
        <w:tc>
          <w:tcPr>
            <w:tcW w:type="dxa" w:w="1247"/>
          </w:tcPr>
          <w:p>
            <w:pPr>
              <w:spacing w:after="0"/>
            </w:pPr>
            <w:r>
              <w:rPr>
                <w:b/>
                <w:sz w:val="19"/>
              </w:rPr>
              <w:t>9 y 10</w:t>
            </w:r>
          </w:p>
        </w:tc>
        <w:tc>
          <w:tcPr>
            <w:tcW w:type="dxa" w:w="1361"/>
          </w:tcPr>
          <w:p>
            <w:pPr>
              <w:spacing w:after="0"/>
            </w:pPr>
            <w:r>
              <w:rPr>
                <w:b w:val="0"/>
                <w:sz w:val="19"/>
              </w:rPr>
              <w:t>H6</w:t>
            </w:r>
          </w:p>
        </w:tc>
        <w:tc>
          <w:tcPr>
            <w:tcW w:type="dxa" w:w="6009"/>
          </w:tcPr>
          <w:p>
            <w:pPr>
              <w:spacing w:after="0"/>
            </w:pPr>
            <w:r>
              <w:rPr>
                <w:b w:val="0"/>
                <w:sz w:val="19"/>
              </w:rPr>
              <w:t>Plantación y comercio triangular.</w:t>
            </w:r>
          </w:p>
        </w:tc>
        <w:tc>
          <w:tcPr>
            <w:tcW w:type="dxa" w:w="1020"/>
          </w:tcPr>
          <w:p>
            <w:pPr>
              <w:spacing w:after="0"/>
            </w:pPr>
            <w:r>
              <w:rPr>
                <w:b w:val="0"/>
                <w:sz w:val="19"/>
              </w:rPr>
              <w:t>2</w:t>
            </w:r>
          </w:p>
        </w:tc>
      </w:tr>
      <w:tr>
        <w:trPr>
          <w:cantSplit/>
        </w:trPr>
        <w:tc>
          <w:tcPr>
            <w:tcW w:type="dxa" w:w="1247"/>
          </w:tcPr>
          <w:p>
            <w:pPr>
              <w:spacing w:after="0"/>
            </w:pPr>
            <w:r>
              <w:rPr>
                <w:b/>
                <w:sz w:val="19"/>
              </w:rPr>
              <w:t>11</w:t>
            </w:r>
          </w:p>
        </w:tc>
        <w:tc>
          <w:tcPr>
            <w:tcW w:type="dxa" w:w="1361"/>
          </w:tcPr>
          <w:p>
            <w:pPr>
              <w:spacing w:after="0"/>
            </w:pPr>
            <w:r>
              <w:rPr>
                <w:b w:val="0"/>
                <w:sz w:val="19"/>
              </w:rPr>
              <w:t>H5</w:t>
            </w:r>
          </w:p>
        </w:tc>
        <w:tc>
          <w:tcPr>
            <w:tcW w:type="dxa" w:w="6009"/>
          </w:tcPr>
          <w:p>
            <w:pPr>
              <w:spacing w:after="0"/>
            </w:pPr>
            <w:r>
              <w:rPr>
                <w:b w:val="0"/>
                <w:sz w:val="19"/>
              </w:rPr>
              <w:t>Malocas, pérdida del Guairá y Mbororé en el mapa.</w:t>
            </w:r>
          </w:p>
        </w:tc>
        <w:tc>
          <w:tcPr>
            <w:tcW w:type="dxa" w:w="1020"/>
          </w:tcPr>
          <w:p>
            <w:pPr>
              <w:spacing w:after="0"/>
            </w:pPr>
            <w:r>
              <w:rPr>
                <w:b w:val="0"/>
                <w:sz w:val="19"/>
              </w:rPr>
              <w:t>3</w:t>
            </w:r>
          </w:p>
        </w:tc>
      </w:tr>
      <w:tr>
        <w:trPr>
          <w:cantSplit/>
        </w:trPr>
        <w:tc>
          <w:tcPr>
            <w:tcW w:type="dxa" w:w="1247"/>
          </w:tcPr>
          <w:p>
            <w:pPr>
              <w:spacing w:after="0"/>
            </w:pPr>
            <w:r>
              <w:rPr>
                <w:b/>
                <w:sz w:val="19"/>
              </w:rPr>
              <w:t>12</w:t>
            </w:r>
          </w:p>
        </w:tc>
        <w:tc>
          <w:tcPr>
            <w:tcW w:type="dxa" w:w="1361"/>
          </w:tcPr>
          <w:p>
            <w:pPr>
              <w:spacing w:after="0"/>
            </w:pPr>
            <w:r>
              <w:rPr>
                <w:b w:val="0"/>
                <w:sz w:val="19"/>
              </w:rPr>
              <w:t>H5</w:t>
            </w:r>
          </w:p>
        </w:tc>
        <w:tc>
          <w:tcPr>
            <w:tcW w:type="dxa" w:w="6009"/>
          </w:tcPr>
          <w:p>
            <w:pPr>
              <w:spacing w:after="0"/>
            </w:pPr>
            <w:r>
              <w:rPr>
                <w:b w:val="0"/>
                <w:sz w:val="19"/>
              </w:rPr>
              <w:t>Aportes de franciscanos y jesuitas.</w:t>
            </w:r>
          </w:p>
        </w:tc>
        <w:tc>
          <w:tcPr>
            <w:tcW w:type="dxa" w:w="1020"/>
          </w:tcPr>
          <w:p>
            <w:pPr>
              <w:spacing w:after="0"/>
            </w:pPr>
            <w:r>
              <w:rPr>
                <w:b w:val="0"/>
                <w:sz w:val="19"/>
              </w:rPr>
              <w:t>4</w:t>
            </w:r>
          </w:p>
        </w:tc>
      </w:tr>
      <w:tr>
        <w:trPr>
          <w:cantSplit/>
        </w:trPr>
        <w:tc>
          <w:tcPr>
            <w:tcW w:type="dxa" w:w="1247"/>
          </w:tcPr>
          <w:p>
            <w:pPr>
              <w:spacing w:after="0"/>
            </w:pPr>
            <w:r>
              <w:rPr>
                <w:b/>
                <w:sz w:val="19"/>
              </w:rPr>
              <w:t>13</w:t>
            </w:r>
          </w:p>
        </w:tc>
        <w:tc>
          <w:tcPr>
            <w:tcW w:type="dxa" w:w="1361"/>
          </w:tcPr>
          <w:p>
            <w:pPr>
              <w:spacing w:after="0"/>
            </w:pPr>
            <w:r>
              <w:rPr>
                <w:b w:val="0"/>
                <w:sz w:val="19"/>
              </w:rPr>
              <w:t>H5</w:t>
            </w:r>
          </w:p>
        </w:tc>
        <w:tc>
          <w:tcPr>
            <w:tcW w:type="dxa" w:w="6009"/>
          </w:tcPr>
          <w:p>
            <w:pPr>
              <w:spacing w:after="0"/>
            </w:pPr>
            <w:r>
              <w:rPr>
                <w:b w:val="0"/>
                <w:sz w:val="19"/>
              </w:rPr>
              <w:t>División de la provincia; secuelas de la mediterraneidad.</w:t>
            </w:r>
          </w:p>
        </w:tc>
        <w:tc>
          <w:tcPr>
            <w:tcW w:type="dxa" w:w="1020"/>
          </w:tcPr>
          <w:p>
            <w:pPr>
              <w:spacing w:after="0"/>
            </w:pPr>
            <w:r>
              <w:rPr>
                <w:b w:val="0"/>
                <w:sz w:val="19"/>
              </w:rPr>
              <w:t>5</w:t>
            </w:r>
          </w:p>
        </w:tc>
      </w:tr>
      <w:tr>
        <w:trPr>
          <w:cantSplit/>
        </w:trPr>
        <w:tc>
          <w:tcPr>
            <w:tcW w:type="dxa" w:w="1247"/>
          </w:tcPr>
          <w:p>
            <w:pPr>
              <w:spacing w:after="0"/>
            </w:pPr>
            <w:r>
              <w:rPr>
                <w:b/>
                <w:sz w:val="19"/>
              </w:rPr>
              <w:t>14</w:t>
            </w:r>
          </w:p>
        </w:tc>
        <w:tc>
          <w:tcPr>
            <w:tcW w:type="dxa" w:w="1361"/>
          </w:tcPr>
          <w:p>
            <w:pPr>
              <w:spacing w:after="0"/>
            </w:pPr>
            <w:r>
              <w:rPr>
                <w:b w:val="0"/>
                <w:sz w:val="19"/>
              </w:rPr>
              <w:t>H6</w:t>
            </w:r>
          </w:p>
        </w:tc>
        <w:tc>
          <w:tcPr>
            <w:tcW w:type="dxa" w:w="6009"/>
          </w:tcPr>
          <w:p>
            <w:pPr>
              <w:spacing w:after="0"/>
            </w:pPr>
            <w:r>
              <w:rPr>
                <w:b w:val="0"/>
                <w:sz w:val="19"/>
              </w:rPr>
              <w:t>Monopolio, contrabando y vínculo del Paraguay con Potosí.</w:t>
            </w:r>
          </w:p>
        </w:tc>
        <w:tc>
          <w:tcPr>
            <w:tcW w:type="dxa" w:w="1020"/>
          </w:tcPr>
          <w:p>
            <w:pPr>
              <w:spacing w:after="0"/>
            </w:pPr>
            <w:r>
              <w:rPr>
                <w:b w:val="0"/>
                <w:sz w:val="19"/>
              </w:rPr>
              <w:t>3</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25</w:t>
            </w:r>
          </w:p>
        </w:tc>
      </w:tr>
    </w:tbl>
    <w:p>
      <w:pPr>
        <w:spacing w:after="40"/>
      </w:pPr>
    </w:p>
    <w:p>
      <w:pPr>
        <w:keepNext/>
        <w:spacing w:before="280"/>
      </w:pPr>
      <w:r>
        <w:rPr>
          <w:b/>
          <w:color w:val="1F3A5F"/>
          <w:sz w:val="26"/>
        </w:rPr>
        <w:t>Clase 16 — La posición geográfica del Paraguay y de América</w:t>
      </w:r>
    </w:p>
    <w:p>
      <w:pPr>
        <w:keepNext/>
      </w:pPr>
      <w:r>
        <w:rPr>
          <w:i/>
          <w:sz w:val="20"/>
        </w:rPr>
        <w:t>Tomo, págs. 32 a 36 · Encuentro 26</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(cartográfica)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Entre los paralelos de 19° 18' y 27° 36' de latitud sur, y entre los meridianos de 54° 19' y 62° 38' de longitud oeste.</w:t>
            </w:r>
          </w:p>
        </w:tc>
        <w:tc>
          <w:tcPr>
            <w:tcW w:type="dxa" w:w="3628"/>
          </w:tcPr>
          <w:p>
            <w:pPr>
              <w:spacing w:after="0"/>
            </w:pPr>
            <w:r>
              <w:rPr>
                <w:b w:val="0"/>
                <w:sz w:val="20"/>
              </w:rPr>
              <w:t>Se aceptan valores aproximados (19° a 28° S; 54° a 63° O).</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El trópico de Capricornio. El país está en la zona subtropical: es cálido, con veranos calurosos.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permite saber de dónde salieron los datos, qué tan precisos son y dónde comprobarlos.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16.1 y 16.2)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océanos Atlántico, Pacífico y Glacial Ártico. El Paraguay está en los hemisferios sur y occidental. Ríos: Apa o Paraguay con el Brasil; Paraná o Pilcomayo con la Argentina; con Bolivia el límite es principalmente seco, en el Chaco.</w:t>
            </w:r>
          </w:p>
        </w:tc>
        <w:tc>
          <w:tcPr>
            <w:tcW w:type="dxa" w:w="3628"/>
          </w:tcPr>
          <w:p>
            <w:pPr>
              <w:spacing w:after="0"/>
            </w:pPr>
            <w:r>
              <w:rPr>
                <w:b w:val="0"/>
                <w:sz w:val="20"/>
              </w:rPr>
              <w:t>Basta un río por país; para Bolivia se acepta que el límite no sigue un gran río.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la latitud y la longitud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d) sur y occidental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reconoció al Paraguay el Chaco entre los ríos Verde y Pilcomayo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necesita acuerdos de navegación y uso de puertos con sus vecinos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Ecuador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Capricornio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Apa</w:t>
            </w:r>
          </w:p>
        </w:tc>
        <w:tc>
          <w:tcPr>
            <w:tcW w:type="dxa" w:w="3628"/>
          </w:tcPr>
          <w:p>
            <w:pPr>
              <w:spacing w:after="0"/>
            </w:pPr>
            <w:r>
              <w:rPr>
                <w:b w:val="0"/>
                <w:sz w:val="20"/>
              </w:rPr>
              <w:t>Se acepta «Paraguay».</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al oeste limita con la Argentina y con Bolivia.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Absoluta: entre 19° 18' y 27° 36' de latitud sur y entre 54° 19' y 62° 38' de longitud oeste. Relativa: en el centro de América del Sur, sin costa marítima, entre la Argentina, el Brasil y Bolivia, unido al Atlántico por los ríos Paraguay y Paraná.</w:t>
            </w:r>
          </w:p>
        </w:tc>
        <w:tc>
          <w:tcPr>
            <w:tcW w:type="dxa" w:w="3628"/>
          </w:tcPr>
          <w:p>
            <w:pPr>
              <w:spacing w:after="0"/>
            </w:pPr>
            <w:r>
              <w:rPr>
                <w:b w:val="0"/>
                <w:sz w:val="20"/>
              </w:rPr>
              <w:t>Las dos posiciones; se aceptan coordenadas aproximadas.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«Por estar cerca del trópico de Capricornio, el Paraguay tiene un clima cálido y lluvias que favorecen la agricultura y la ganadería. Por ser mediterráneo, su comercio exterior depende de la Hidrovía y de los puertos de los vecinos. Pero también influyen los suelos, la tecnología y las decisiones de las personas.»</w:t>
            </w:r>
          </w:p>
        </w:tc>
        <w:tc>
          <w:tcPr>
            <w:tcW w:type="dxa" w:w="3628"/>
          </w:tcPr>
          <w:p>
            <w:pPr>
              <w:spacing w:after="0"/>
            </w:pPr>
            <w:r>
              <w:rPr>
                <w:b w:val="0"/>
                <w:sz w:val="20"/>
              </w:rPr>
              <w:t>Criterio anunciado en la consigna: un efecto de la latitud (1 punto), un efecto de la mediterraneidad (1 punto), otro factor que también influye (1 punto) y un texto ordenado (1 punto).</w:t>
            </w:r>
          </w:p>
        </w:tc>
      </w:tr>
    </w:tbl>
    <w:p>
      <w:pPr>
        <w:spacing w:after="40"/>
      </w:pPr>
    </w:p>
    <w:p>
      <w:pPr>
        <w:keepNext/>
        <w:spacing w:before="280"/>
      </w:pPr>
      <w:r>
        <w:rPr>
          <w:b/>
          <w:color w:val="1F3A5F"/>
          <w:sz w:val="26"/>
        </w:rPr>
        <w:t>Clase 17 — El relieve del Paraguay y de América</w:t>
      </w:r>
    </w:p>
    <w:p>
      <w:pPr>
        <w:keepNext/>
      </w:pPr>
      <w:r>
        <w:rPr>
          <w:i/>
          <w:sz w:val="20"/>
        </w:rPr>
        <w:t>Tomo, págs. 37 a 40 · Encuentro 27</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Junto al río Paraguay, en el centro del perfil.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Desciende suavemente de oeste a este, hacia el río Paraguay.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las alturas se dibujaron mucho más grandes que las distancias horizontales; se hace para que las diferencias de altura, que son pequeñas comparadas con la anchura del país, se puedan ver.</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17.2)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Andes al oeste de América del Sur; el macizo de Brasilia al este; la llanura chaco-pampeana en el centro-sur. El Chaco paraguayo forma parte de la llanura chaco-pampeana.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Tres Kandú</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formaciones antiguas desgastadas por la erosión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una gran llanura con algunas elevaciones aisladas en el norte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la cordillera de los Andes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Aconcagua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orografía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serranías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también influyen el clima, los suelos, el agua, la tecnología y los mercados.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están en el oeste; en el este están los Apalaches.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La Región Occidental es una gran llanura que desciende suavemente hacia el río Paraguay, con algunas elevaciones aisladas en el norte. La Región Oriental tiene llanuras, colinas y serranías bajas (Amambay, Caaguazú, Ybytyruzú, los Altos), con el punto más alto en el cerro Tres Kandú.</w:t>
            </w:r>
          </w:p>
        </w:tc>
        <w:tc>
          <w:tcPr>
            <w:tcW w:type="dxa" w:w="3628"/>
          </w:tcPr>
          <w:p>
            <w:pPr>
              <w:spacing w:after="0"/>
            </w:pPr>
            <w:r>
              <w:rPr>
                <w:b w:val="0"/>
                <w:sz w:val="20"/>
              </w:rPr>
              <w:t>Una característica de cada región.</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«En las llanuras del este del Paraguay se cultiva soja y maíz con máquinas, porque el terreno es plano. Pero esto es posible también porque los suelos son fértiles y llueve bastante; en el Chaco, que también es llano, la falta de agua dulce hace que predomine la ganadería.»</w:t>
            </w:r>
          </w:p>
        </w:tc>
        <w:tc>
          <w:tcPr>
            <w:tcW w:type="dxa" w:w="3628"/>
          </w:tcPr>
          <w:p>
            <w:pPr>
              <w:spacing w:after="0"/>
            </w:pPr>
            <w:r>
              <w:rPr>
                <w:b w:val="0"/>
                <w:sz w:val="20"/>
              </w:rPr>
              <w:t>Criterio anunciado en la consigna: la forma de relieve y su ubicación (1 punto), la actividad relacionada (1 punto), otro factor que también influye, como el clima, el suelo o el agua (1 punto) y un texto ordenado (1 punto).</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Solucionario docente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