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52.xml" ContentType="application/vnd.openxmlformats-officedocument.wordprocessingml.footer+xml"/>
  <Override PartName="/word/footer53.xml" ContentType="application/vnd.openxmlformats-officedocument.wordprocessingml.footer+xml"/>
  <Override PartName="/word/footer54.xml" ContentType="application/vnd.openxmlformats-officedocument.wordprocessingml.footer+xml"/>
  <Override PartName="/word/footer55.xml" ContentType="application/vnd.openxmlformats-officedocument.wordprocessingml.footer+xml"/>
  <Override PartName="/word/footer56.xml" ContentType="application/vnd.openxmlformats-officedocument.wordprocessingml.footer+xml"/>
  <Override PartName="/word/footer57.xml" ContentType="application/vnd.openxmlformats-officedocument.wordprocessingml.footer+xml"/>
  <Override PartName="/word/footer58.xml" ContentType="application/vnd.openxmlformats-officedocument.wordprocessingml.footer+xml"/>
  <Override PartName="/word/footer5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61.xml" ContentType="application/vnd.openxmlformats-officedocument.wordprocessingml.footer+xml"/>
  <Override PartName="/word/footer62.xml" ContentType="application/vnd.openxmlformats-officedocument.wordprocessingml.footer+xml"/>
  <Override PartName="/word/footer63.xml" ContentType="application/vnd.openxmlformats-officedocument.wordprocessingml.footer+xml"/>
  <Override PartName="/word/footer64.xml" ContentType="application/vnd.openxmlformats-officedocument.wordprocessingml.footer+xml"/>
  <Override PartName="/word/footer65.xml" ContentType="application/vnd.openxmlformats-officedocument.wordprocessingml.footer+xml"/>
  <Override PartName="/word/footer66.xml" ContentType="application/vnd.openxmlformats-officedocument.wordprocessingml.footer+xml"/>
  <Override PartName="/word/footer67.xml" ContentType="application/vnd.openxmlformats-officedocument.wordprocessingml.footer+xml"/>
  <Override PartName="/word/footer68.xml" ContentType="application/vnd.openxmlformats-officedocument.wordprocessingml.footer+xml"/>
  <Override PartName="/word/footer69.xml" ContentType="application/vnd.openxmlformats-officedocument.wordprocessingml.footer+xml"/>
  <Override PartName="/word/footer7.xml" ContentType="application/vnd.openxmlformats-officedocument.wordprocessingml.footer+xml"/>
  <Override PartName="/word/footer70.xml" ContentType="application/vnd.openxmlformats-officedocument.wordprocessingml.footer+xml"/>
  <Override PartName="/word/footer71.xml" ContentType="application/vnd.openxmlformats-officedocument.wordprocessingml.footer+xml"/>
  <Override PartName="/word/footer72.xml" ContentType="application/vnd.openxmlformats-officedocument.wordprocessingml.footer+xml"/>
  <Override PartName="/word/footer73.xml" ContentType="application/vnd.openxmlformats-officedocument.wordprocessingml.footer+xml"/>
  <Override PartName="/word/footer74.xml" ContentType="application/vnd.openxmlformats-officedocument.wordprocessingml.footer+xml"/>
  <Override PartName="/word/footer75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/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6000" cy="11880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e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776000" cy="1188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footerReference w:type="default" r:id="rId36"/>
          <w:headerReference w:type="default" r:id="rId40"/>
          <w:pgSz w:w="12246" w:h="18709"/>
          <w:pgMar w:top="720" w:right="720" w:bottom="720" w:left="720" w:header="340" w:footer="340" w:gutter="0"/>
          <w:cols w:space="720"/>
          <w:docGrid w:linePitch="360"/>
        </w:sectPr>
      </w:pPr>
    </w:p>
    <w:p>
      <w:pPr>
        <w:pStyle w:val="Títulopreliminar"/>
      </w:pPr>
      <w:r>
        <w:t>Cómo se usa este documento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planes de clase siguen la secuencia del libro del estudiante: cada clase remite a su Clase y a la Práctica del mismo número. Las Clases 7, 10, 14 y 15 a 21 continúan en un encuentro propio, dedicado a las Actividades 2 y 3 de su práctica; se suman tres talleres del Proyecto Final Integrador y las dos evaluaciones integradoras de etapa. Los 36 planes completan una programación anual de 4 horas cátedra semanales; la institución puede ajustar fechas sin alterar la progresión.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El tema, los indicadores, los procedimientos y los instrumentos se corresponden con el Plan Anual; los indicadores se toman literalmente de las fichas del libro y las capacidades, textualmente del programa MEC vigente. Los momentos didácticos, los recursos y los criterios de evaluación son propios de este documento.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tiempos se calcularon con una hora cátedra de 40 minutos: 4 horas cátedra equivalen a 160 minutos, repartidos en 40 de inicio, 90 de desarrollo y 30 de cierre en los encuentros de clase; en 20, 120 (o 100) y 20 (o 40) en las continuaciones prácticas, según incluyan la evaluación de unidad; en 20, 120 y 20 en los talleres del proyecto, y en 15, 130 y 15 en las evaluaciones integradoras. La institución que trabaje con otra duración de hora cátedra debe reajustar el reparto en la misma proporción.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planes que dependen del equipamiento del laboratorio (PSeInt, Explorador de archivos o Microsoft Access) declaran una alternativa de trabajo en papel. La institución, el docente, la sección y la fecha quedan en blanco para su llenado.</w:t>
      </w:r>
    </w:p>
    <w:p>
      <w:pPr>
        <w:pStyle w:val="Títulopreliminar"/>
      </w:pPr>
      <w:r>
        <w:t>Índice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\u </w:instrText>
      </w:r>
      <w:r>
        <w:rPr>
          <w:b w:val="0"/>
        </w:rPr>
        <w:fldChar w:fldCharType="separate"/>
      </w:r>
      <w:r>
        <w:rPr>
          <w:b w:val="0"/>
          <w:i w:val="0"/>
          <w:sz w:val="19"/>
        </w:rPr>
        <w:t>Plan de Clase N.º 1 — Del problema al algoritmo: diagrama de flujo, pseudocódigo y tipos de datos</w:t>
      </w:r>
      <w:r>
        <w:rPr>
          <w:b w:val="0"/>
        </w:rPr>
        <w:tab/>
      </w:r>
      <w:r>
        <w:rPr>
          <w:b w:val="0"/>
          <w:i w:val="0"/>
          <w:sz w:val="19"/>
        </w:rPr>
        <w:t>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 — La decisión simple: la estructura Si… Entonces</w:t>
      </w:r>
      <w:r>
        <w:rPr>
          <w:b w:val="0"/>
        </w:rPr>
        <w:tab/>
      </w:r>
      <w:r>
        <w:rPr>
          <w:b w:val="0"/>
          <w:i w:val="0"/>
          <w:sz w:val="19"/>
        </w:rPr>
        <w:t>5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 — Dos caminos: la estructura Si… Entonces… Sino</w:t>
      </w:r>
      <w:r>
        <w:rPr>
          <w:b w:val="0"/>
        </w:rPr>
        <w:tab/>
      </w:r>
      <w:r>
        <w:rPr>
          <w:b w:val="0"/>
          <w:i w:val="0"/>
          <w:sz w:val="19"/>
        </w:rPr>
        <w:t>7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4 — Condiciones combinadas: los operadores lógicos Y, O, NO</w:t>
      </w:r>
      <w:r>
        <w:rPr>
          <w:b w:val="0"/>
        </w:rPr>
        <w:tab/>
      </w:r>
      <w:r>
        <w:rPr>
          <w:b w:val="0"/>
          <w:i w:val="0"/>
          <w:sz w:val="19"/>
        </w:rPr>
        <w:t>9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5 — Decisiones dentro de decisiones: anidamiento y selección múltiple (Segun)</w:t>
      </w:r>
      <w:r>
        <w:rPr>
          <w:b w:val="0"/>
        </w:rPr>
        <w:tab/>
      </w:r>
      <w:r>
        <w:rPr>
          <w:b w:val="0"/>
          <w:i w:val="0"/>
          <w:sz w:val="19"/>
        </w:rPr>
        <w:t>11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6 — Repetir con condición: Mientras, Repetir… Hasta Que y el contador</w:t>
      </w:r>
      <w:r>
        <w:rPr>
          <w:b w:val="0"/>
        </w:rPr>
        <w:tab/>
      </w:r>
      <w:r>
        <w:rPr>
          <w:b w:val="0"/>
          <w:i w:val="0"/>
          <w:sz w:val="19"/>
        </w:rPr>
        <w:t>12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7 — Repetir una cantidad conocida: Para, acumulador, bandera y centinela</w:t>
      </w:r>
      <w:r>
        <w:rPr>
          <w:b w:val="0"/>
        </w:rPr>
        <w:tab/>
      </w:r>
      <w:r>
        <w:rPr>
          <w:b w:val="0"/>
          <w:i w:val="0"/>
          <w:sz w:val="19"/>
        </w:rPr>
        <w:t>14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8 — Continuación práctica de la Clase 7: La semana de la librería: Para, acumulador, centinela y bandera</w:t>
      </w:r>
      <w:r>
        <w:rPr>
          <w:b w:val="0"/>
        </w:rPr>
        <w:tab/>
      </w:r>
      <w:r>
        <w:rPr>
          <w:b w:val="0"/>
          <w:i w:val="0"/>
          <w:sz w:val="19"/>
        </w:rPr>
        <w:t>16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9 — Vectores: concepto, declaración, carga y recorrido</w:t>
      </w:r>
      <w:r>
        <w:rPr>
          <w:b w:val="0"/>
        </w:rPr>
        <w:tab/>
      </w:r>
      <w:r>
        <w:rPr>
          <w:b w:val="0"/>
          <w:i w:val="0"/>
          <w:sz w:val="19"/>
        </w:rPr>
        <w:t>18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10 — Operaciones con vectores: suma, promedio, máximo, mínimo y búsqueda</w:t>
      </w:r>
      <w:r>
        <w:rPr>
          <w:b w:val="0"/>
        </w:rPr>
        <w:tab/>
      </w:r>
      <w:r>
        <w:rPr>
          <w:b w:val="0"/>
          <w:i w:val="0"/>
          <w:sz w:val="19"/>
        </w:rPr>
        <w:t>20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11 — Matrices: arreglos bidimensionales, recorrido y totales por fila y columna</w:t>
      </w:r>
      <w:r>
        <w:rPr>
          <w:b w:val="0"/>
        </w:rPr>
        <w:tab/>
      </w:r>
      <w:r>
        <w:rPr>
          <w:b w:val="0"/>
          <w:i w:val="0"/>
          <w:sz w:val="19"/>
        </w:rPr>
        <w:t>22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12 — Continuación práctica de la Clase 10: La matriz de ventas de la librería</w:t>
      </w:r>
      <w:r>
        <w:rPr>
          <w:b w:val="0"/>
        </w:rPr>
        <w:tab/>
      </w:r>
      <w:r>
        <w:rPr>
          <w:b w:val="0"/>
          <w:i w:val="0"/>
          <w:sz w:val="19"/>
        </w:rPr>
        <w:t>24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13 — Ordenación de vectores: método burbuja optimizada y método de selección</w:t>
      </w:r>
      <w:r>
        <w:rPr>
          <w:b w:val="0"/>
        </w:rPr>
        <w:tab/>
      </w:r>
      <w:r>
        <w:rPr>
          <w:b w:val="0"/>
          <w:i w:val="0"/>
          <w:sz w:val="19"/>
        </w:rPr>
        <w:t>26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14 — Generación de números aleatorios y su uso</w:t>
      </w:r>
      <w:r>
        <w:rPr>
          <w:b w:val="0"/>
        </w:rPr>
        <w:tab/>
      </w:r>
      <w:r>
        <w:rPr>
          <w:b w:val="0"/>
          <w:i w:val="0"/>
          <w:sz w:val="19"/>
        </w:rPr>
        <w:t>28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15 — Modularización: subprogramas, procedimientos y funciones; variables locales y globales</w:t>
      </w:r>
      <w:r>
        <w:rPr>
          <w:b w:val="0"/>
        </w:rPr>
        <w:tab/>
      </w:r>
      <w:r>
        <w:rPr>
          <w:b w:val="0"/>
          <w:i w:val="0"/>
          <w:sz w:val="19"/>
        </w:rPr>
        <w:t>30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16 — Parámetros por valor y por referencia; datos de tipo cadena</w:t>
      </w:r>
      <w:r>
        <w:rPr>
          <w:b w:val="0"/>
        </w:rPr>
        <w:tab/>
      </w:r>
      <w:r>
        <w:rPr>
          <w:b w:val="0"/>
          <w:i w:val="0"/>
          <w:sz w:val="19"/>
        </w:rPr>
        <w:t>32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17 — Continuación práctica de la Clase 14: Parámetros por referencia y códigos de artículos</w:t>
      </w:r>
      <w:r>
        <w:rPr>
          <w:b w:val="0"/>
        </w:rPr>
        <w:tab/>
      </w:r>
      <w:r>
        <w:rPr>
          <w:b w:val="0"/>
          <w:i w:val="0"/>
          <w:sz w:val="19"/>
        </w:rPr>
        <w:t>34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18 — Evaluación integradora de la 1.ª etapa (Unidades 1 y 2)</w:t>
      </w:r>
      <w:r>
        <w:rPr>
          <w:b w:val="0"/>
        </w:rPr>
        <w:tab/>
      </w:r>
      <w:r>
        <w:rPr>
          <w:b w:val="0"/>
          <w:i w:val="0"/>
          <w:sz w:val="19"/>
        </w:rPr>
        <w:t>36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19 — Archivos: concepto, características y tipos; memoria principal y secundaria</w:t>
      </w:r>
      <w:r>
        <w:rPr>
          <w:b w:val="0"/>
        </w:rPr>
        <w:tab/>
      </w:r>
      <w:r>
        <w:rPr>
          <w:b w:val="0"/>
          <w:i w:val="0"/>
          <w:sz w:val="19"/>
        </w:rPr>
        <w:t>37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20 — Continuación práctica de la Clase 15: Los archivos de la librería: tipos, propiedades y formato</w:t>
      </w:r>
      <w:r>
        <w:rPr>
          <w:b w:val="0"/>
        </w:rPr>
        <w:tab/>
      </w:r>
      <w:r>
        <w:rPr>
          <w:b w:val="0"/>
          <w:i w:val="0"/>
          <w:sz w:val="19"/>
        </w:rPr>
        <w:t>39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21 — Administración de archivos: operaciones básicas y relación con el sistema operativo</w:t>
      </w:r>
      <w:r>
        <w:rPr>
          <w:b w:val="0"/>
        </w:rPr>
        <w:tab/>
      </w:r>
      <w:r>
        <w:rPr>
          <w:b w:val="0"/>
          <w:i w:val="0"/>
          <w:sz w:val="19"/>
        </w:rPr>
        <w:t>40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22 — Continuación práctica de la Clase 16: Escribir, leer y agregar: operaciones con archivos</w:t>
      </w:r>
      <w:r>
        <w:rPr>
          <w:b w:val="0"/>
        </w:rPr>
        <w:tab/>
      </w:r>
      <w:r>
        <w:rPr>
          <w:b w:val="0"/>
          <w:i w:val="0"/>
          <w:sz w:val="19"/>
        </w:rPr>
        <w:t>42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23 — Seguridad y protección de archivos; organización, acceso y buffers</w:t>
      </w:r>
      <w:r>
        <w:rPr>
          <w:b w:val="0"/>
        </w:rPr>
        <w:tab/>
      </w:r>
      <w:r>
        <w:rPr>
          <w:b w:val="0"/>
          <w:i w:val="0"/>
          <w:sz w:val="19"/>
        </w:rPr>
        <w:t>43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24 — Continuación práctica de la Clase 17: Proteger y respaldar los archivos de la librería</w:t>
      </w:r>
      <w:r>
        <w:rPr>
          <w:b w:val="0"/>
        </w:rPr>
        <w:tab/>
      </w:r>
      <w:r>
        <w:rPr>
          <w:b w:val="0"/>
          <w:i w:val="0"/>
          <w:sz w:val="19"/>
        </w:rPr>
        <w:t>45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25 — El sistema de archivos en la estructura visible del sistema operativo</w:t>
      </w:r>
      <w:r>
        <w:rPr>
          <w:b w:val="0"/>
        </w:rPr>
        <w:tab/>
      </w:r>
      <w:r>
        <w:rPr>
          <w:b w:val="0"/>
          <w:i w:val="0"/>
          <w:sz w:val="19"/>
        </w:rPr>
        <w:t>46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26 — Continuación práctica de la Clase 18: El árbol de carpetas de la librería</w:t>
      </w:r>
      <w:r>
        <w:rPr>
          <w:b w:val="0"/>
        </w:rPr>
        <w:tab/>
      </w:r>
      <w:r>
        <w:rPr>
          <w:b w:val="0"/>
          <w:i w:val="0"/>
          <w:sz w:val="19"/>
        </w:rPr>
        <w:t>48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27 — Bases de datos y filtros: mostrar solo lo que cumple una condición</w:t>
      </w:r>
      <w:r>
        <w:rPr>
          <w:b w:val="0"/>
        </w:rPr>
        <w:tab/>
      </w:r>
      <w:r>
        <w:rPr>
          <w:b w:val="0"/>
          <w:i w:val="0"/>
          <w:sz w:val="19"/>
        </w:rPr>
        <w:t>50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28 — Continuación práctica de la Clase 19: La tabla Artículos en Access: diseño, carga y filtros</w:t>
      </w:r>
      <w:r>
        <w:rPr>
          <w:b w:val="0"/>
        </w:rPr>
        <w:tab/>
      </w:r>
      <w:r>
        <w:rPr>
          <w:b w:val="0"/>
          <w:i w:val="0"/>
          <w:sz w:val="19"/>
        </w:rPr>
        <w:t>52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29 — Consultas: selección, paramétrica, cálculo de totales y campos calculados</w:t>
      </w:r>
      <w:r>
        <w:rPr>
          <w:b w:val="0"/>
        </w:rPr>
        <w:tab/>
      </w:r>
      <w:r>
        <w:rPr>
          <w:b w:val="0"/>
          <w:i w:val="0"/>
          <w:sz w:val="19"/>
        </w:rPr>
        <w:t>53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30 — Continuación práctica de la Clase 20: Consultas de la librería: selección, parámetro, totales y campo calculado</w:t>
      </w:r>
      <w:r>
        <w:rPr>
          <w:b w:val="0"/>
        </w:rPr>
        <w:tab/>
      </w:r>
      <w:r>
        <w:rPr>
          <w:b w:val="0"/>
          <w:i w:val="0"/>
          <w:sz w:val="19"/>
        </w:rPr>
        <w:t>55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31 — Consultas de referencias cruzadas y buenas prácticas</w:t>
      </w:r>
      <w:r>
        <w:rPr>
          <w:b w:val="0"/>
        </w:rPr>
        <w:tab/>
      </w:r>
      <w:r>
        <w:rPr>
          <w:b w:val="0"/>
          <w:i w:val="0"/>
          <w:sz w:val="19"/>
        </w:rPr>
        <w:t>56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32 — Continuación práctica de la Clase 21: La referencia cruzada de la librería y el informe de reposición</w:t>
      </w:r>
      <w:r>
        <w:rPr>
          <w:b w:val="0"/>
        </w:rPr>
        <w:tab/>
      </w:r>
      <w:r>
        <w:rPr>
          <w:b w:val="0"/>
          <w:i w:val="0"/>
          <w:sz w:val="19"/>
        </w:rPr>
        <w:t>58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33 — Proyecto Final Integrador · Taller 1: definición del emprendimiento</w:t>
      </w:r>
      <w:r>
        <w:rPr>
          <w:b w:val="0"/>
        </w:rPr>
        <w:tab/>
      </w:r>
      <w:r>
        <w:rPr>
          <w:b w:val="0"/>
          <w:i w:val="0"/>
          <w:sz w:val="19"/>
        </w:rPr>
        <w:t>59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34 — Proyecto Final Integrador · Taller 2: construcción del sistema</w:t>
      </w:r>
      <w:r>
        <w:rPr>
          <w:b w:val="0"/>
        </w:rPr>
        <w:tab/>
      </w:r>
      <w:r>
        <w:rPr>
          <w:b w:val="0"/>
          <w:i w:val="0"/>
          <w:sz w:val="19"/>
        </w:rPr>
        <w:t>61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35 — Proyecto Final Integrador · Taller 3: integración y ensayo para la feria</w:t>
      </w:r>
      <w:r>
        <w:rPr>
          <w:b w:val="0"/>
        </w:rPr>
        <w:tab/>
      </w:r>
      <w:r>
        <w:rPr>
          <w:b w:val="0"/>
          <w:i w:val="0"/>
          <w:sz w:val="19"/>
        </w:rPr>
        <w:t>63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36 — Evaluación integradora de la 2.ª etapa (Unidades 1 a 4)</w:t>
      </w:r>
      <w:r>
        <w:rPr>
          <w:b w:val="0"/>
        </w:rPr>
        <w:tab/>
      </w:r>
      <w:r>
        <w:rPr>
          <w:b w:val="0"/>
          <w:i w:val="0"/>
          <w:sz w:val="19"/>
        </w:rPr>
        <w:t>65</w:t>
      </w:r>
      <w:r>
        <w:rPr>
          <w:b w:val="0"/>
        </w:rPr>
        <w:fldChar w:fldCharType="end"/>
      </w:r>
    </w:p>
    <w:p>
      <w:pPr>
        <w:sectPr>
          <w:footerReference w:type="first" r:id="rId41"/>
          <w:footerReference w:type="default" r:id="rId42"/>
          <w:pgSz w:w="12246" w:h="18709"/>
          <w:pgMar w:top="720" w:right="720" w:bottom="720" w:left="720" w:header="340" w:footer="340" w:gutter="0"/>
          <w:cols w:space="720"/>
          <w:docGrid w:linePitch="360"/>
        </w:sectPr>
      </w:pPr>
    </w:p>
    <w:p>
      <w:pPr>
        <w:pStyle w:val="PlandeClase"/>
      </w:pPr>
      <w:r>
        <w:t>Plan de Clase N.º 1 — Del problema al algoritmo: diagrama de flujo, pseudocódigo y tipos de datos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Del problema al programa: estructuras de control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 y Práctica 1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Del problema al algoritmo: diagrama de flujo, pseudocódigo y tipos de datos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 estrategias para el planeamiento y solución de problemas con algoritmos.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Distingue las tres formas de expresar un algoritmo: prosa, diagrama de flujo y pseudocódigo.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el tipo de dato (entero, real, carácter, cadena, lógico) que corresponde a cada dato de un problema.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Reconoce las tres estructuras básicas de control en un algoritmo dado.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Aplicación de la prueba diagnóstica del libro (sin nota) para relevar saberes previos.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Pregunta disparadora: ¿qué hace falta saber antes de poder cobrar un pedido del copetín? Registro en la pizarra de datos de entrada, proceso y resultado.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«Resolver un problema es planificar antes de escribir», «Tres formas de escribir el mismo algoritmo», «Los tipos de datos» y «Las tres estructuras de control». Lectura de la Figura 1.1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«El método de trabajo: cuatro pasos antes de programar», «La prueba de escritorio» y «Variables y constantes: los nombres importan».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(«el pedido completo»),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 del libro, «La compra de útiles: del algoritmo en papel al programa en PSeInt» (PSeInt): Actividad 1, «El algoritmo en papel», y Actividad 2, «Ejecutarlo en PSeInt».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 (Actividad 1: «Cada variable tiene un tipo justificado y tu cálculo a mano está anotado antes de pasar a la computadora.»; Actividad 2: «En los dos clientes, el total y el vuelto de la pantalla coinciden con los que calculaste antes de ejecutar.»).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12 y del desafío final de la Práctica 1 para quienes terminan antes.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 (Figura 1.1), actividades 1 a 12 y Práctica 1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Prueba diagnóstica de saberes previos. Análisis de problemas; identificación de datos y tipos; escritura de algoritmos secuenciales en pseudocódigo.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Prueba diagnóstica. Ejercicios de clasificación de datos y traducción a pseudocódigo.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con la sintaxis y la sangría trabajadas en clase.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el resultado con una prueba de escritorio o un cálculo anticipado.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43"/>
          <w:footerReference w:type="default" r:id="rId44"/>
          <w:headerReference w:type="first" r:id="rId45"/>
          <w:headerReference w:type="default" r:id="rId4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 — La decisión simple: la estructura Si… Entonces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Del problema al programa: estructuras de control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2 y Práctica 2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La decisión simple: la estructura Si… Entonces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Utiliza un lenguaje de programación en la solución de problemas aplicando estructura de control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una condición usando operadores relacionales (&gt;, &lt;, &gt;=, &lt;=, =, &lt;&gt;).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Construye una estructura Si… Entonces que ejecuta acciones solo cuando la condición es verdadera.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Predice la salida de un algoritmo con una condición simple para distintos datos de entrada.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el copetín descuenta el 10 % solo a las ventas que llegan a G. 50.000. ¿Cómo «decide» la caja si corresponde el descuento? Lluvia de ideas sobre el «solo si».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2.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«Cuando el algoritmo tiene que decidir», «La condición y los operadores relacionales», «La sintaxis del Si simple», «Leer el resultado según los datos» y «Leer la condición como una pregunta». Lectura de la Figura 2.1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«Una condición, varias acciones», «Errores frecuentes con el Si simple», «Del pseudocódigo a PSeInt: probar el Si en la computadora» y «Del pseudocódigo al lenguaje de programación».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(«el descuento por monto»),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2 del libro, «Descuentos y avisos con Si simple» (PSeInt): Actividad 1, «El descuento de la librería», y Actividad 2, «Dos avisos independientes».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2 (Actividad 1: «Los tres resultados coinciden con tu tabla y el caso límite tomó el camino que anticipaste.»; Actividad 2: «Para cada stock salen exactamente los mensajes anticipados, y «Control terminado» aparece en las tres ejecuciones.»).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12 y del desafío final de la Práctica 2 para quienes terminan antes.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2 (Figura 2.1), actividades 1 a 12 y Práctica 2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Formulación de condiciones con operadores relacionales; trazado de la estructura Si simple.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condiciones y problemas de decisión con Si simple.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con la sintaxis y la sangría trabajadas en clase.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el resultado con una prueba de escritorio o un cálculo anticipado.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2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47"/>
          <w:footerReference w:type="default" r:id="rId48"/>
          <w:headerReference w:type="first" r:id="rId49"/>
          <w:headerReference w:type="default" r:id="rId5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 — Dos caminos: la estructura Si… Entonces… Sino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Del problema al programa: estructuras de control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3 y Práctica 3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Dos caminos: la estructura Si… Entonces… Sino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Aplica estructuras selectivas anidadas en la resolución de problemas.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Construye una estructura Si… Sino que elige entre dos bloques de acciones mutuamente excluyentes.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cuál de los dos bloques se ejecuta según el valor de la condición.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Resuelve un problema del copetín que requiere elegir entre dos alternativas.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2.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un pedido de delivery paga envío o no según el monto. Se pide al grupo nombrar los dos caminos posibles y qué pasa en cada uno.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3.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«Cuando hay dos caminos posibles», «La sintaxis del Si… Sino», «Condiciones mutuamente excluyentes» y «Trazar los dos caminos». Lectura de la Figura 3.1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«Dos caminos que siempre se resuelven», «El error clásico: ponerle condición al Sino» y «Otro Si… Sino del mostrador: el vuelto».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(«el delivery del copetín»),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3 del libro, «Envíos y pagos con Si… Sino» (PSeInt): Actividad 1, «El cargo de envío», y Actividad 2, «¿Alcanza el pago?».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3 (Actividad 1: «Los cuatro totales finales coinciden con lo que anotaste antes de ejecutar.»; Actividad 2: «En ninguna de las tres ejecuciones aparece un número negativo, y el pago exacto tomó el camino que habías decidido.»).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12 y del desafío final de la Práctica 3 para quienes terminan antes.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3 (Figura 3.1), actividades 1 a 12 y Práctica 3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 estructuras Si-Sino; traza de los dos caminos sobre problemas de caja.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y problemas de resolución con Si-Sino.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con la sintaxis y la sangría trabajadas en clase.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el resultado con una prueba de escritorio o un cálculo anticipado.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3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51"/>
          <w:footerReference w:type="default" r:id="rId52"/>
          <w:headerReference w:type="first" r:id="rId53"/>
          <w:headerReference w:type="default" r:id="rId5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4 — Condiciones combinadas: los operadores lógicos Y, O, NO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Del problema al programa: estructuras de control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4 y Práctica 4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Condiciones combinadas: los operadores lógicos Y, O, NO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Aplica estructuras selectivas anidadas en la resolución de problemas.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Combina dos o más condiciones con los operadores Y, O y 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Evalúa una condición compuesta aplicando la tabla de verdad correspondiente.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Elige el operador lógico adecuado para una regla del copetín.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3.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«envío gratis si el monto llega a 50.000 y el cliente vive en el barrio». ¿Alcanza con una sola pregunta? Discusión con dos pedidos de ejemplo.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4.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«Cuando una sola pregunta no alcanza», «Los tres operadores lógicos», «Las tablas de verdad» y «Elegir el operador correcto». Lectura de la Figura 4.1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«La promo combo: una condición compuesta real», «La negación y la ley del contrario», «El O en el mostrador: pago aceptado» y «Tres condiciones encadenadas».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(«dos pedidos frente al combo»),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4 del libro, «Condiciones compuestas: descuento estudiantil y medios de pago» (PSeInt): Actividad 1, «El descuento estudiantil», y Actividad 2, «Medio de pago y stock».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4 (Actividad 1: «Cada ejecución cae en la fila de la tabla que anticipaste, y solo la combinación V-V aplica el descuento.»; Actividad 2: «Los tres casos producen tres mensajes distintos, y el caso sin stock no llega a preguntar por el medio de pago.»).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12 y del desafío final de la Práctica 4 para quienes terminan antes.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4 (Figura 4.1), actividades 1 a 12 y Práctica 4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de condiciones compuestas con tablas de verdad; elección del operador lógico Y/O/NO.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operadores lógicos y problemas de decisión combinada.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con la sintaxis y la sangría trabajadas en clase.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el resultado con una prueba de escritorio o un cálculo anticipado.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4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55"/>
          <w:footerReference w:type="default" r:id="rId56"/>
          <w:headerReference w:type="first" r:id="rId57"/>
          <w:headerReference w:type="default" r:id="rId5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5 — Decisiones dentro de decisiones: anidamiento y selección múltiple (Segun)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Del problema al programa: estructuras de control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5 y Práctica 5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Decisiones dentro de decisiones: anidamiento y selección múltiple (Segun)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Aplica estructuras selectivas anidadas en la resolución de problemas.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Construye estructuras condicionales anidadas para elegir entre más de dos caminos.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Reemplaza una cadena de Si anidados por una estructura Segun cuando corresponde.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Sigue la traza de una estructura anidada hasta el camino correcto.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4.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clasificar ventas en chicas, medianas y grandes, y atender un menú numerado. ¿Sirve un Si… Sino para tres o más caminos?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5.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«Más de dos caminos», «Estructuras anidadas», «La estructura Segun» y «Elegir entre anidar y Segun». Lectura de la Figura 5.1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«El menú del mostrador con Segun», «Segun o Si anidado: cuál conviene», «Anidar dentro del Segun: menú más descuento» y «De Otro Modo: la red de seguridad».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(«clasificar la venta con Si anidado»),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5 del libro, «Clasificar pedidos y armar el menú de la librería» (PSeInt): Actividad 1, «Tipo de pedido con Si anidado», y Actividad 2, «El menú con Segun».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5 (Actividad 1: «Las cuatro cantidades límite caen en la categoría de tu tabla.»; Actividad 2: «Las opciones válidas muestran el precio del menú y las inválidas muestran un solo mensaje, sin un precio debajo.»).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12 y del desafío final de la Práctica 5 para quienes terminan antes.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5 (Figura 5.1), actividades 1 a 12 y Práctica 5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 estructuras anidadas y de la estructura Segun; traza hasta el camino correcto.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clasificación en más de dos caminos; problemas con Segun.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con la sintaxis y la sangría trabajadas en clase.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el resultado con una prueba de escritorio o un cálculo anticipado.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5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59"/>
          <w:footerReference w:type="default" r:id="rId60"/>
          <w:headerReference w:type="first" r:id="rId61"/>
          <w:headerReference w:type="default" r:id="rId6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6 — Repetir con condición: Mientras, Repetir… Hasta Que y el contador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Del problema al programa: estructuras de control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6 y Práctica 6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Repetir con condición: Mientras, Repetir… Hasta Que y el contador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Resuelve problemas utilizando ciclos repetitivos, contadores, acumuladores y banderas.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Distingue el ciclo Mientras (0 o más repeticiones) del Repetir… Hasta Que (1 o más).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Implementa un contador que registra cuántas veces ocurre algo dentro de un ciclo.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Evita el ciclo infinito garantizando que la condición cambie dentro del ciclo.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5.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el copetín quiere saber cuántas ventas hacen falta para llegar a la meta del día, sin saber de antemano cuántas serán.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6.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«Cuando hay que repetir», «El ciclo Mientras», «El ciclo Repetir… Hasta Que» y «El contador y el ciclo infinito». Lectura de la Figura 6.1 y Figura 6.2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«La meta del día: repetir hasta alcanzarla», «Mientras o Repetir: cuál conviene», «El ciclo infinito: cómo se produce y cómo se corta» y «Repetir para validar: la carga que no acepta cualquier cosa».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(«tres ventas para llegar»),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6 del libro, «Validar datos y llegar a la meta con ciclos» (PSeInt): Actividad 1, «Validar la cantidad», y Actividad 2, «La meta del turno».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6 (Actividad 1: «El programa rechaza los datos inválidos sin mensaje de error de PSeInt y la cantidad de intentos coincide con tu anticipación.»; Actividad 2: «El programa deja de pedir importes en la misma vuelta en que tu prueba de escritorio supera la meta, y muestra el mismo acumulado.»).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12 y del desafío final de la Práctica 6 para quienes terminan antes.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6 (Figura 6.1 y Figura 6.2), actividades 1 a 12 y Práctica 6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Implementación de ciclos Mientras y Repetir; uso del contador; prevención del ciclo infinito.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ciclos y conteo; problemas de recorrido de datos.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con la sintaxis y la sangría trabajadas en clase.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el resultado con una prueba de escritorio o un cálculo anticipado.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6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63"/>
          <w:footerReference w:type="default" r:id="rId64"/>
          <w:headerReference w:type="first" r:id="rId65"/>
          <w:headerReference w:type="default" r:id="rId6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7 — Repetir una cantidad conocida: Para, acumulador, bandera y centinela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7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Del problema al programa: estructuras de control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7 y Práctica 7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Repetir una cantidad conocida: Para, acumulador, bandera y centinela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Resuelve problemas utilizando ciclos repetitivos, contadores, acumuladores y banderas.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Implementa un ciclo Para cuando la cantidad de repeticiones se conoce de antemano.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Usa un acumulador para sumar valores dentro de un ciclo y una bandera para marcar una condición.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el valor centinela para cortar un ciclo de lectura de datos.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6.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sumar las siete ventas de la semana y avisar si algún día fue muy flojo. ¿Qué cambia cuando se sabe cuántas veces repetir?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7.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«El ciclo Para», «El acumulador», «La bandera» y «El valor centinela». Lectura de la Figura 7.1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«La caja del día con centinela», «Contador, acumulador, bandera y centinela: el equipo completo» y «Elegir el ciclo correcto: el mapa completo de la unidad».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(«el cierre de un mediodía»),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7 del libro, «La semana de la librería: Para, acumulador, centinela y bandera» (PSeInt): Actividad 1, «Total y promedio con Para». Las actividades siguientes se trabajan en el encuentro de continuación.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7 (Actividad 1: «El total y el promedio de la pantalla coinciden con los anotados.»).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7, con transferencia entre pares.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Anuncio: la evaluación de la Unidad 1 se aplica al cierre del encuentro de continuación.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7 (Figura 7.1), actividades 1 a 12 y Práctica 7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Implementación del ciclo Para; uso de acumulador, bandera y centinela; pruebas de escritorio.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y problemas con Para, acumulador y centinela.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Escribe algoritmos con la sintaxis y la sangría trabajadas en clase.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el resultado con una prueba de escritorio o un cálculo anticipado.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7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67"/>
          <w:footerReference w:type="default" r:id="rId68"/>
          <w:headerReference w:type="first" r:id="rId69"/>
          <w:headerReference w:type="default" r:id="rId7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8 — Continuación práctica de la Clase 7: La semana de la librería: Para, acumulador, centinela y bandera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8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1 — Del problema al programa: estructuras de control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7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Repetir una cantidad conocida: Para, acumulador, bandera y centinela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Resuelve problemas utilizando ciclos repetitivos, contadores, acumuladores y banderas.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Implementa un ciclo Para cuando la cantidad de repeticiones se conoce de antemano.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Usa un acumulador para sumar valores dentro de un ciclo y una bandera para marcar una condición.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el valor centinela para cortar un ciclo de lectura de datos.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7 y organización de los puestos o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Cargar importes hasta que se ingrese 0 y mostrar cuántos tickets hubo y el total.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«Los tickets del turno con centinela»: Cargar importes hasta que se ingrese 0 y mostrar cuántos tickets hubo y el total. Acompañamiento docente en el paso que suele traer más dificultad: escribí el algoritmo TicketsDelTurno: una lectura antes del Mientras y otra al final del cuerpo.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«Contador y bandera en el mismo recorrido»: Contar los días que alcanzaron el promedio y detectar con una bandera si hubo un día por debajo de 160.000. Acompañamiento docente en el paso que suele traer más dificultad: escribí el algoritmo ControlSemana con un Para, un contador, una bandera hubo y una variable diaBajo.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Transferencia y revisión entre pares (30 a 40 minutos): mini-caso «la cantina del colegio» con datos diferentes; intercambio con otro equipo, detección de al menos un error o mejora, corrección y justificación escrita de la versión final.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Modificá la Actividad 3 para que también informe el mejor día (número de día y venta) sin usar vectores.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100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«El 0 no se cuenta como ticket, y la ejecución que empieza con 0 informa un turno vacío sin error.»; Actividad 3, «El contador y la bandera coinciden con tu prueba de escritorio. Si PSeInt marca «Identificador no válido», revisá que ninguna variable se llame igual que el algoritmo.»; transferencia entre pares, «Las dos versiones del equipo (la original y la corregida) dan los mismos resultados que la prueba de escritorio de la cantina, y la justificación nombra el cambio hecho.».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Aplicación de la evaluación de la Unidad 1, fotocopiable, en su hoja propia del libro.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7 (Actividades 2 y 3, transferencia y desafío final)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de la carga con centinela y del control con contador y bandera; transferencia a la cantina con revisión entre pares.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Programas TicketsDelTurno y ControlSemana ejecutados, con su prueba de escritorio y la versión corregida tras la revisión. Evaluación de la Unidad 1 (fotocopiable).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7.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71"/>
          <w:footerReference w:type="default" r:id="rId72"/>
          <w:headerReference w:type="first" r:id="rId73"/>
          <w:headerReference w:type="default" r:id="rId7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9 — Vectores: concepto, declaración, carga y recorrido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9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Estructuras de datos y modularización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8 y Práctica 8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Vectores: concepto, declaración, carga y recorrido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Utiliza estructuras de datos estáticas (vectores y matrices) para el planeamiento y la solución de problemas de la vida diaria (lógico, matemático, comerciales, otros.)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Declara un vector indicando su nombre, tipo y dimensión.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Carga los elementos de un vector recorriéndolo con un ciclo Para.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Accede a un elemento del vector mediante su índice.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Lectura de la apertura de la Unidad 2 y anticipación de lo que se va a aprender.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guardar las siete ventas de la semana en siete variables distintas. ¿Qué pasa cuando son 30 días? Se presenta la necesidad del vector.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8.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«Un problema: muchas variables para lo mismo», «Declaración y dimensión», «Cargar el vector con un ciclo» y «Acceder y mostrar un elemento». Lectura de la Figura 8.1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«Vectores paralelos: precios y stock del mismo producto», «Modificar el vector: la corrección del miércoles» y «El índice fuera de rango: el error que rompe programas».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(«consultar un producto por su índice»),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8 del libro, «El vector de precios y la consulta por número» (PSeInt): Actividad 1, «Cargar y mostrar», y Actividad 2, «Consulta con vectores paralelos».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8 (Actividad 1: «Las dos ejecuciones muestran los valores que anticipaste para cada orden de carga.»; Actividad 2: «Con la validación, ningún número produce un error de PSeInt; sin ella, el número fuera de rango detiene el programa.»).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12 y del desafío final de la Práctica 8 para quienes terminan antes.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8 (Figura 8.1), actividades 1 a 12 y Práctica 8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Declaración, carga y recorrido de vectores en PSeInt; acceso por índice.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carga y acceso; problemas del caso con vectores.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Usa índices, recorridos y módulos de forma correcta y sin salirse de rango.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Comprueba los resultados con un control (prueba de escritorio, total por dos caminos, invariante).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8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75"/>
          <w:footerReference w:type="default" r:id="rId76"/>
          <w:headerReference w:type="first" r:id="rId77"/>
          <w:headerReference w:type="default" r:id="rId7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10 — Operaciones con vectores: suma, promedio, máximo, mínimo y búsqueda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10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Estructuras de datos y modularización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9 y Práctica 9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Operaciones con vectores: suma, promedio, máximo, mínimo y búsqueda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Utiliza estructuras de datos estáticas (vectores y matrices) para el planeamiento y la solución de problemas de la vida diaria (lógico, matemático, comerciales, otros.)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Calcula la suma y el promedio de los elementos de un vector con un acumulador.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Encuentra el mayor y el menor elemento de un vector y su posición.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Busca un valor dentro de un vector recorriéndolo con un ciclo.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8.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con la semana cargada, el dueño pregunta cuánto se vendió, cuál fue el mejor día y si hubo un día de exactamente 850.000.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9.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«Recorrer para calcular», «Suma y promedio», «Máximo y mínimo» y «Búsqueda de un valor». Lectura de la Figura 9.1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«Todo en un solo recorrido», «La búsqueda con bandera», «El segundo mejor día» y «Contar con condición: otro patrón del recorrido».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(«el informe de la semana»),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9 del libro, «Recorrer el vector de unidades vendidas» (PSeInt): Actividad 1, «Total, promedio, máximo y mínimo», y Actividad 2, «Buscar un artículo por su nombre».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9 (Actividad 1: «Los seis datos de la pantalla coinciden con tu prueba de escritorio; el total dividido por 7 da exactamente el promedio informado.»; Actividad 2: «Una búsqueda que encuentra hace menos comparaciones que una que no encuentra. Explicá con tus palabras el resultado de «carpeta».»).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12 y del desafío final de la Práctica 9 para quienes terminan antes.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9 (Figura 9.1), actividades 1 a 12 y Práctica 9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Recorrido de vectores para suma, promedio, máximo, mínimo y búsqueda con bandera.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operaciones sobre vectores; problemas del caso.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Usa índices, recorridos y módulos de forma correcta y sin salirse de rango.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Comprueba los resultados con un control (prueba de escritorio, total por dos caminos, invariante).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9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79"/>
          <w:footerReference w:type="default" r:id="rId80"/>
          <w:headerReference w:type="first" r:id="rId81"/>
          <w:headerReference w:type="default" r:id="rId8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11 — Matrices: arreglos bidimensionales, recorrido y totales por fila y columna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Estructuras de datos y modularización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10 y Práctica 10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Matrices: arreglos bidimensionales, recorrido y totales por fila y columna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Utiliza estructuras de datos estáticas (vectores y matrices) para el planeamiento y la solución de problemas de la vida diaria (lógico, matemático, comerciales, otros.)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Declara una matriz indicando sus filas y columnas.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Recorre una matriz con dos ciclos Para anidados.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Calcula totales por fila y por columna de una matriz.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9.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la planilla de unidades vendidas por producto y por día. ¿Cómo se guarda una tabla entera en un programa?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10.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«De la fila a la tabla», «Declaración y doble índice», «Recorrer con dos ciclos anidados» y «Totales por fila y por columna». Lectura de la Figura 10.1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«De unidades a guaraníes: la matriz y el vector de precios juntos», «Recorrer por columnas primero: otro camino, el mismo total» y «La matriz crece sin tocar el algoritmo».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(«la facturación de la semana corta»),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10 del libro, «La matriz de ventas de la librería» (PSeInt): Actividad 1, «Cargar la matriz y sumar por fila». Las actividades siguientes se trabajan en el encuentro de continuación.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10 (Actividad 1: «Los tres totales de fila coinciden con tu cálculo a mano.»).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10, con transferencia entre pares.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10 (Figura 10.1), actividades 1 a 12 y Práctica 10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Declaración y recorrido de matrices con ciclos anidados; cálculo de totales por fila y columna.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recorrido de matrices; problema de totales del caso.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Usa índices, recorridos y módulos de forma correcta y sin salirse de rango.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Comprueba los resultados con un control (prueba de escritorio, total por dos caminos, invariante).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10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83"/>
          <w:footerReference w:type="default" r:id="rId84"/>
          <w:headerReference w:type="first" r:id="rId85"/>
          <w:headerReference w:type="default" r:id="rId8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12 — Continuación práctica de la Clase 10: La matriz de ventas de la librería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Estructuras de datos y modularización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10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Matrices: arreglos bidimensionales, recorrido y totales por fila y columna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Utiliza estructuras de datos estáticas (vectores y matrices) para el planeamiento y la solución de problemas de la vida diaria (lógico, matemático, comerciales, otros.)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Declara una matriz indicando sus filas y columnas.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Recorre una matriz con dos ciclos Para anidados.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Calcula totales por fila y por columna de una matriz.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10 y organización de los puestos o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Recorrer la matriz por columnas, mostrar el total de cada día y detectar el de más unidades.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«Totales por día y el día con más unidades»: Recorrer la matriz por columnas, mostrar el total de cada día y detectar el de más unidades. Acompañamiento docente en el paso que suele traer más dificultad: agregá al algoritmo un recorrido con el Para de columnas afuera y el de filas adentro.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«La facturación con un vector paralelo»: Calcular cuánto facturó cada artículo y la facturación total, con precio[3] paralelo a las filas. Acompañamiento docente en el paso que suele traer más dificultad: multiplicá cada total de fila por su precio.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Transferencia y revisión entre pares (30 a 40 minutos): mini-caso «la cantina del colegio» con datos diferentes; intercambio con otro equipo, detección de al menos un error o mejora, corrección y justificación escrita de la versión final.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Agregá el promedio diario de cada artículo como Real y mostrá cuál artículo tiene el promedio más alto.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«La suma de los cinco totales por día es igual a la suma de los tres totales por fila.»; Actividad 3, «La facturación total es igual a la suma de las tres facturaciones por artículo que calculaste.»; transferencia entre pares, «En la versión final, la suma de los totales de fila es igual a la suma de los totales de columna.».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10 (Actividades 2 y 3, transferencia y desafío final) · PSeInt · datos para cargar de la práctica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Recorrido por columnas, detección del día de más unidades y facturación con vector paralelo; transferencia a una matriz de 2 × 3.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Programa MatrizVentas con control de totales por dos caminos, revisado por otro equipo.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10.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87"/>
          <w:footerReference w:type="default" r:id="rId88"/>
          <w:headerReference w:type="first" r:id="rId89"/>
          <w:headerReference w:type="default" r:id="rId9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13 — Ordenación de vectores: método burbuja optimizada y método de selección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Estructuras de datos y modularización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11 y Práctica 11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Ordenación de vectores: método burbuja optimizada y método de selección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Utiliza estructuras de datos estáticas (vectores y matrices) para el planeamiento y la solución de problemas de la vida diaria (lógico, matemático, comerciales, otros.)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Explica en qué consiste ordenar un vector de forma ascendente o descendente.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el método de la burbuja optimizada para ordenar un vector.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el método de selección e interpreta el resultado (por ejemplo, un ranking).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10.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el dueño quiere el ranking de productos más vendidos del mes. ¿Cómo se ordena una lista a mano? Se registra el procedimiento que usan los estudiantes.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11.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«Ordenar para informar», «El método de la burbuja», «El intercambio con variable auxiliar» y «El método de selección». Lectura de la Figura 11.1 y Figura 11.2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«El método de selección, pasada por pasada», «Ordenar la semana: otro vector, el mismo método», «¿Cuánto trabajo hizo el método?» y «Ordenar ascendente: un signo de diferencia».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(«el ranking del mes por selección»),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11 del libro, «El ranking de la librería: burbuja y selección» (PSeInt): Actividad 1, «Ranking con la burbuja optimizada», y Actividad 2, «Precios de menor a mayor con selección».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11 (Actividad 1: «Tu primera pasada a mano coincide con la del programa (podés mostrar el vector después de cada pasada para comprobarlo), y cada nombre del ranking conserva sus unidades de la Práctica 9.»; Actividad 2: «El vector final está en orden creciente, el primer intercambio fue el que anticipaste y la cantidad de intercambios es menor que 7.»).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12 y del desafío final de la Práctica 11 para quienes terminan antes.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11 (Figura 11.1 y Figura 11.2), actividades 1 a 12 y Práctica 11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Aplicación de los métodos de burbuja y selección; intercambio con variable auxiliar; traza de pasadas.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ordenación; construcción de un ranking del caso.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Usa índices, recorridos y módulos de forma correcta y sin salirse de rango.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Comprueba los resultados con un control (prueba de escritorio, total por dos caminos, invariante).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11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91"/>
          <w:footerReference w:type="default" r:id="rId92"/>
          <w:headerReference w:type="first" r:id="rId93"/>
          <w:headerReference w:type="default" r:id="rId9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14 — Generación de números aleatorios y su uso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Estructuras de datos y modularización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12 y Práctica 12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Generación de números aleatorios y su uso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Utiliza estructuras de datos estáticas (vectores y matrices) para el planeamiento y la solución de problemas de la vida diaria (lógico, matemático, comerciales, otros.)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Genera un número aleatorio dentro de un rango dado.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números aleatorios para simular o sortear en un problema del caso.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una situación que requiere azar de una que no.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11.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el copetín sortea un premio entre los tickets del día. ¿Puede un programa elegir al azar? ¿Qué cosas no deberían dejarse al azar?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12.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«El azar en un programa», «La función de azar», «Sortear del copetín» y «Simular con azar dentro de un ciclo». Lectura de la Figura 12.1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«Simular una semana de ventas», «El sorteo del premio del día», «Repetir la simulación: la ley de los grandes números en chiquito» y «Contar los valores posibles del Azar».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(«una corrida de la simulación»),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12 del libro, «Sorteos y simulaciones con Azar» (PSeInt): Actividad 1, «El sorteo del cuaderno», y Actividad 2, «Simular 20 clientes».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12 (Actividad 1: «Ninguno de los 15 números es 0 ni supera la cantidad de estudiantes, y las tres ejecuciones no dieron la misma secuencia.»; Actividad 2: «En las dos ejecuciones la suma de las frecuencias es exactamente 20, aunque las frecuencias cambien.»).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12 y del desafío final de la Práctica 12 para quienes terminan antes.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12 (Figura 12.1), actividades 1 a 12 y Práctica 12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Generación de números aleatorios; distinción entre azar y cálculo; simulación con ciclos.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sorteo y de simulación de ventas.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Usa índices, recorridos y módulos de forma correcta y sin salirse de rango.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Comprueba los resultados con un control (prueba de escritorio, total por dos caminos, invariante).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12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95"/>
          <w:footerReference w:type="default" r:id="rId96"/>
          <w:headerReference w:type="first" r:id="rId97"/>
          <w:headerReference w:type="default" r:id="rId9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15 — Modularización: subprogramas, procedimientos y funciones; variables locales y globales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Estructuras de datos y modularización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13 y Práctica 13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Modularización: subprogramas, procedimientos y funciones; variables locales y globales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Aplica técnicas y procedimientos adecuados de modularización para simplificar problemas complejos.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Distingue un procedimiento de una función según si devuelve o no un valor.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Define un subprograma y lo invoca desde el algoritmo principal.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Diferencia una variable local de una global según su alcance.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12.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el programa de caja creció y repite el mismo cálculo en varios lugares. ¿Cómo se reparte un trabajo grande en partes?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13.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«Dividir para simplificar», «Procedimientos y funciones», «Definir e invocar» y «Variables locales y globales». Lectura de la Figura 13.1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«El sistema de caja armado con módulos», «Procedimiento o función: cómo elegir» y «Variables locales: cada módulo con su mundo».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(«cobrar 12 empanadas»),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13 del libro, «La caja de la librería en módulos» (PSeInt): Actividad 1, «Funciones y procedimiento de la caja», y Actividad 2, «Reutilizar y comprobar el alcance».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13 (Actividad 1: «Los dos tickets coinciden con lo anticipado y solo uno de los dos tuvo descuento.»; Actividad 2: «El total del pedido coincide con tu cálculo, y lo que muestra el principal confirma o corrige tu hipótesis escrita.»).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Asignación del desafío 12 y del desafío final de la Práctica 13 para quienes terminan antes.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13 (Figura 13.1), actividades 1 a 12 y Práctica 13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Definición e invocación de procedimientos y funciones; distinción entre variables locales y globales.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subprogramas; armado de un mini-sistema modular del caso.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Usa índices, recorridos y módulos de forma correcta y sin salirse de rango.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Comprueba los resultados con un control (prueba de escritorio, total por dos caminos, invariante).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13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99"/>
          <w:footerReference w:type="default" r:id="rId100"/>
          <w:headerReference w:type="first" r:id="rId101"/>
          <w:headerReference w:type="default" r:id="rId10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16 — Parámetros por valor y por referencia; datos de tipo cadena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Estructuras de datos y modularización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14 y Práctica 14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Parámetros por valor y por referencia; datos de tipo cadena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Aplica técnicas y procedimientos adecuados de modularización para simplificar problemas complejos.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las funciones utilizadas con datos de tipo cadena.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Distingue el pasaje de parámetros por valor del pasaje por referencia.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Usa funciones de cadena: longitud, mayúsculas y subcadena.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Manipula caracteres individuales de una cadena para extraer información.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13.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un módulo aplica un descuento, ¿debe cambiar la variable original o no? Y: ¿cómo se separa la categoría de un código como «MIX-01»?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14.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«Los parámetros: cómo entran los datos a un módulo», «Por valor y por referencia», «Datos de tipo cadena» y «Manipular caracteres individuales». Lectura de la Figura 14.1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«Armar códigos de producto con cadenas», «Recorrer una cadena carácter por carácter» y «Comparar cadenas: la relación entre textos».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(«el mismo descuento, dos comportamientos»),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14 del libro, «Parámetros por referencia y códigos de artículos» (PSeInt): Actividad 1, «Valor o referencia». Las actividades siguientes se trabajan en el encuentro de continuación.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14 (Actividad 1: «Las cuatro líneas coinciden con tu tabla; si alguna no coincide, explicá por qué con el tipo de pasaje.»).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14, con transferencia entre pares.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Anuncio: la evaluación de la Unidad 2 se aplica al cierre del encuentro de continuación.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14 (Figura 14.1), actividades 1 a 12 y Práctica 14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Pasaje de parámetros por valor y por referencia; uso de funciones de cadena.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parámetros y de manipulación de cadenas.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Usa índices, recorridos y módulos de forma correcta y sin salirse de rango.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Comprueba los resultados con un control (prueba de escritorio, total por dos caminos, invariante).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14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03"/>
          <w:footerReference w:type="default" r:id="rId104"/>
          <w:headerReference w:type="first" r:id="rId105"/>
          <w:headerReference w:type="default" r:id="rId10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17 — Continuación práctica de la Clase 14: Parámetros por referencia y códigos de artículos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17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2 — Estructuras de datos y modularización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14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Parámetros por valor y por referencia; datos de tipo cadena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Aplica técnicas y procedimientos adecuados de modularización para simplificar problemas complejos.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las funciones utilizadas con datos de tipo cadena.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Distingue el pasaje de parámetros por valor del pasaje por referencia.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Usa funciones de cadena: longitud, mayúsculas y subcadena.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Manipula caracteres individuales de una cadena para extraer información.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14 y organización de los puestos o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Extraer la categoría y el número de un código y armar un mensaje con Concatenar.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«Desarmar un código de artículo»: Extraer la categoría y el número de un código y armar un mensaje con Concatenar. Acompañamiento docente en el paso que suele traer más dificultad: completá las posiciones de Subcadena para el formato XXX-NN.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«Comparar nombres sin que molesten las mayúsculas»: Comparar cadenas directamente y en mayúsculas, y sacar conclusiones. Acompañamiento docente en el paso que suele traer más dificultad: escribí el algoritmo CompararNombres que lee a y b y muestra las tres comparaciones.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Transferencia y revisión entre pares (30 a 40 minutos): mini-caso «validar códigos» con datos diferentes; intercambio con otro equipo, detección de al menos un error o mejora, corrección y justificación escrita de la versión final.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Escribí una función lógica CodigoValido(cod) que devuelva Verdadero si el código tiene 6 caracteres y un guion en la posición 4. Probala con ESC-03, ESC03, ES-003 y GEO-1.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100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«Los dos códigos dan categoría en mayúsculas y número de dos dígitos, y la longitud informada es la misma en ambos.»; Actividad 3, «Para cada par, al menos una de las tres comparaciones contradice el orden alfabético que esperarías al leer: tu regla práctica explica por qué.»; transferencia entre pares, «Los cuatro códigos se clasifican igual en las versiones de los dos equipos, y la justificación indica qué casos quedan fuera del control.».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Aplicación de la evaluación de la Unidad 2, fotocopiable, en su hoja propia del libro.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14 (Actividades 2 y 3, transferencia y desafío final) · PSeInt · pizarra y marcadores.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Extracción de partes de un código con Subcadena, comparación de cadenas normalizadas y validación de formato con revisión entre pares.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Tabla de anticipación de comparaciones de cadenas y condición de validación de códigos, con justificación escrita. Evaluación de la Unidad 2 (fotocopiable).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14.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07"/>
          <w:footerReference w:type="default" r:id="rId108"/>
          <w:headerReference w:type="first" r:id="rId109"/>
          <w:headerReference w:type="default" r:id="rId11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18 — Evaluación integradora de la 1.ª etapa (Unidades 1 y 2)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18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· cierre de la 1.ª etapa (junio)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evaluación integradora fotocopiable en hoja propia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de la 1.ª etapa (Unidades 1 y 2)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Aplica estructuras selectivas anidadas en la resolución de problemas.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Utiliza un lenguaje de programación en la solución de problemas aplicando estructura de control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Resuelve problemas utilizando ciclos repetitivos, contadores, acumuladores y banderas.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Utiliza estructuras de datos estáticas (vectores y matrices) para el planeamiento y la solución de problemas de la vida diaria (lógico, matemático, comerciales, otros.)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técnicas y procedimientos adecuados de modularización para simplificar problemas complejos.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Resuelve problemas de decisión y repetición con estructuras de control y verifica el resultado.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Opera con vectores y matrices: carga, recorrido, totales, máximo y ordenamiento.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Define e invoca funciones con parámetros para resolver un cálculo del caso.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Organización del aula para el trabajo individual y lectura de las pautas de la prueba (tiempo, materiales permitidos, puntaje).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Lectura de los datos de la evaluación («la fotocopiadora Ñandutí») y aclaración de dudas de consigna, sin resolver.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de la Parte A, de diagnóstico rápido: tres consignas de opción múltiple.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de la Parte B, de resolución y aplicación: seis consignas con datos propios de la evaluación (Si… Sino con precio mayorista, vector de copias, máximo y promedio, matriz por tipo y turno, burbuja optimizada y función de importe).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130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Entrega de la prueba y revisión de que todas las consignas tengan respuesta.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 la fecha de devolución y de la corrección colectiva.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fotocopiable del libro (hoja propia) · clave del Solucionario docente · lápiz, goma y calculadora.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individual de la prueba integradora de la 1.ª etapa (Unidades 1 y 2).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Prueba integradora fotocopiable de la 1.ª etapa (Unidades 1 y 2): 3 ítems de opción múltiple y 6 de resolución, con clave y puntaje sugerido (21 puntos).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Resuelve cada consigna con el procedimiento pedido.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Muestra los cálculos o la traza que respaldan cada resultado.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Expresa las respuestas con precisión y con la notación del libro.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11"/>
          <w:footerReference w:type="default" r:id="rId112"/>
          <w:headerReference w:type="first" r:id="rId113"/>
          <w:headerReference w:type="default" r:id="rId11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19 — Archivos: concepto, características y tipos; memoria principal y secundaria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19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Sistema de archivos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15 y Práctica 15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Archivos: concepto, características y tipos; memoria principal y secundaria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Analiza las utilidades de un sistema de archivos.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Define qué es un archivo y enuncia sus características (nombre, extensión, tamaño, ubicación).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los tipos de archivo por su contenido y por su organización.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Compara la memoria principal con la secundaria según velocidad y permanencia.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Lectura de la apertura de la Unidad 3 y anticipación de lo que se va a aprender.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al apagar la computadora del copetín, el total del día desaparece. ¿Dónde tiene que guardarse para sobrevivir?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15.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«Guardar para no perder», «Características de un archivo», «Tipos de archivo» y «Memoria principal y secundaria». Lectura de la Figura 15.1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«El cierre del día tiene que sobrevivir al apagado», «Texto o binario: qué guarda cada uno», «Extensiones que vas a cruzarte» y «El archivo como contrato entre programas».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(«anatomía de ventas_semana.txt»),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15 del libro, «Los archivos de la librería: tipos, propiedades y formato» (Explorador de archivos de Windows y Bloc de notas): Actividad 1, «Crear el primer archivo de datos». Las actividades siguientes se trabajan en el encuentro de continuación.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15 (Actividad 1: «El archivo tiene exactamente ocho líneas y anotaste las cinco propiedades leyéndolas del cuadro Propiedades, no de memoria.»).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15.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15 (Figura 15.1), actividades 1 a 12 y Práctica 15 · Explorador de archivos de Windows y Bloc de notas · pizarra y marcadores. Alternativa sin equipamiento disponible: el árbol, las rutas y las operaciones se resuelven en papel y se verifican en la primera sesión con equipo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Análisis del concepto y los tipos de archivo; comparación entre memoria principal y secundaria.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clasificación de archivos; diseño de un archivo del caso.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Respeta la secuencia de operaciones con archivos y nombra modos y rutas con precisión.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Cuida la información: no modifica ni borra archivos fuera de lo pedido.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15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15"/>
          <w:footerReference w:type="default" r:id="rId116"/>
          <w:headerReference w:type="first" r:id="rId117"/>
          <w:headerReference w:type="default" r:id="rId11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20 — Continuación práctica de la Clase 15: Los archivos de la librería: tipos, propiedades y formato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20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Sistema de archivos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15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Archivos: concepto, características y tipos; memoria principal y secundaria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Analiza las utilidades de un sistema de archivos.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Define qué es un archivo y enuncia sus características (nombre, extensión, tamaño, ubicación).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los tipos de archivo por su contenido y por su organización.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Compara la memoria principal con la secundaria según velocidad y permanencia.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15 y organización de los puestos o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Clasificar archivos de la computadora por extensión, tipo de contenido y forma de acceso.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«Clasificar archivos»: Clasificar archivos de la computadora por extensión, tipo de contenido y forma de acceso. Acompañamiento docente en el paso que suele traer más dificultad: buscá en tu carpeta o en Documentos cinco archivos de tipos distintos (por ejemplo .txt, .docx, .jpg, .pdf, .accdb).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«Diseñar el archivo de ventas»: Diseñar el formato del archivo donde la librería registra cada venta. Acompañamiento docente en el paso que suele traer más dificultad: elegí los campos mínimos: fecha, código de artículo, cantidad e importe.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Agregá un renglón de encabezado al archivo de ventas (con los nombres de los campos). ¿Qué ventaja tiene y qué tendría que tener en cuenta un programa que lo lea?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«Clasificaste como texto solo los archivos que el Bloc de notas muestra legibles, y no guardaste cambios en ningún archivo binario.»; Actividad 3, «Al abrirlo con la planilla, cada campo de tus tres líneas cae en una columna distinta y el importe es precio × cantidad.».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15 (Actividades 2 y 3 y desafío final) · Explorador de archivos de Windows y Bloc de notas · datos para cargar de la práctica · pizarra y marcadores. Alternativa sin equipamiento disponible: el árbol, las rutas y las operaciones se resuelven en papel y se verifican en la primera sesión con equipo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Clasificación de archivos por tipo de contenido y forma de acceso, y diseño del formato del archivo de ventas.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Tabla de clasificación de cinco archivos y archivo de ventas abierto en una planilla, revisados con lista de cotejo.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15.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19"/>
          <w:footerReference w:type="default" r:id="rId120"/>
          <w:headerReference w:type="first" r:id="rId121"/>
          <w:headerReference w:type="default" r:id="rId12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21 — Administración de archivos: operaciones básicas y relación con el sistema operativo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Sistema de archivos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16 y Práctica 16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Administración de archivos: operaciones básicas y relación con el sistema operativo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Aplica técnicas y procedimientos adecuados para el diseño de un sistema de archivos.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Enumera las operaciones básicas sobre un archivo (crear, abrir, escribir, leer, cerrar).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Ordena las operaciones en la secuencia correcta para guardar y recuperar datos.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 el papel del sistema operativo en la administración de los archivos.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15.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guardar el cierre de cada día y, el viernes, sumar todos los cierres. ¿Qué pasos hacen falta y en qué orden?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16.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«Las operaciones básicas», «Escribir y leer», «El sistema operativo administra los archivos» y «Otras operaciones de administración». Lectura de la Figura 16.1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«El ciclo completo: abrir, trabajar, cerrar», «Quién hace cada operación», «Agregar no es sobrescribir» y «FinDeArchivo: la condición que administra el sistema».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(«la suma que atraviesa el archivo»),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16 del libro, «Escribir, leer y agregar: operaciones con archivos» (papel y lápiz y Explorador de archivos de Windows y Bloc de notas): Actividad 1, «Grabar el stock en papel». Las actividades siguientes se trabajan en el encuentro de continuación.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16 (Actividad 1: «Tu procedimiento abre una sola vez, cierra una sola vez y graba exactamente ocho líneas.»).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16.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16 (Figura 16.1), actividades 1 a 12 y Práctica 16 · papel y lápiz y Explorador de archivos de Windows y Bloc de notas · pizarra y marcadores. Alternativa sin equipamiento disponible: el árbol, las rutas y las operaciones se resuelven en papel y se verifican en la primera sesión con equipo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Secuencia de operaciones abrir/escribir/leer/cerrar; pseudocódigo de guardado y recuperación.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operaciones de archivo; problema de guardado y lectura.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Respeta la secuencia de operaciones con archivos y nombra modos y rutas con precisión.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Cuida la información: no modifica ni borra archivos fuera de lo pedido.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16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23"/>
          <w:footerReference w:type="default" r:id="rId124"/>
          <w:headerReference w:type="first" r:id="rId125"/>
          <w:headerReference w:type="default" r:id="rId12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22 — Continuación práctica de la Clase 16: Escribir, leer y agregar: operaciones con archivos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Sistema de archivos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16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Administración de archivos: operaciones básicas y relación con el sistema operativo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Aplica técnicas y procedimientos adecuados para el diseño de un sistema de archivos.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Enumera las operaciones básicas sobre un archivo (crear, abrir, escribir, leer, cerrar).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Ordena las operaciones en la secuencia correcta para guardar y recuperar datos.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 el papel del sistema operativo en la administración de los archivos.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16 y organización de los puestos o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Seguir paso a paso la lectura de stock.txt para sumar el stock total.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«Prueba de escritorio de una lectura»: Seguir paso a paso la lectura de stock.txt para sumar el stock total. Acompañamiento docente en el paso que suele traer más dificultad: armá la tabla de la prueba de escritorio: vuelta, línea leída, stock extraído, total.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«Administrar archivos en el Explorador»: Realizar las operaciones de administración de archivos y registrar qué hizo el sistema operativo en cada una. Acompañamiento docente en el paso que suele traer más dificultad: realizá las operaciones en el orden indicado.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Escribí en la notación del libro el procedimiento que agrega al final de stock.txt el artículo LIB-09 (Escuadra, stock 10) sin borrar lo anterior. ¿Qué pasaría si usaras el modo Escritura?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«Tu tabla tiene ocho vueltas con lectura más la fila de corte, y el total final es igual a la suma de la columna Stock.»; Actividad 3, «Al terminar, el original sigue intacto en tu carpeta y la copia restaurada tiene las mismas ocho líneas.».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16 (Actividades 2 y 3 y desafío final) · papel y lápiz y Explorador de archivos de Windows y Bloc de notas · pizarra y marcadores. Alternativa sin equipamiento disponible: el árbol, las rutas y las operaciones se resuelven en papel y se verifican en la primera sesión con equipo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Prueba de escritorio de una lectura con FinDeArchivo y operaciones de administración en el Explorador.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Tabla de traza de stock.txt y registro de las operaciones copiar, renombrar, mover, eliminar y restaurar.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16.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27"/>
          <w:footerReference w:type="default" r:id="rId128"/>
          <w:headerReference w:type="first" r:id="rId129"/>
          <w:headerReference w:type="default" r:id="rId13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23 — Seguridad y protección de archivos; organización, acceso y buffers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Sistema de archivos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17 y Práctica 17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Seguridad y protección de archivos; organización, acceso y buffers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 los mecanismos de seguridad y protección aplicados a los sistemas de archivos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Enumera mecanismos de seguridad de archivos (permisos, atributo de solo lectura, control de acceso y respaldo).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el acceso secuencial del acceso directo.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 para qué sirve un buffer en la lectura y escritura de archivos.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16.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un corte de luz o un archivo sobrescrito por error. ¿Qué medidas protegen la información del copetín?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17.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«Proteger la información», «Permisos, solo lectura, control de acceso y respaldo», «Organización y acceso» y «El buffer». Lectura de la Figura 17.1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«La regla 3-2-1 del respaldo», «Permisos: quién puede hacer qué», «Amenazas y defensas: el mapa completo» y «El respaldo también se prueba».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(«el buffer en acción»),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17 del libro, «Proteger y respaldar los archivos de la librería» (Explorador de archivos de Windows y Bloc de notas): Actividad 1, «El atributo Solo lectura». Las actividades siguientes se trabajan en el encuentro de continuación.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17 (Actividad 1: «El archivo original no cambió: su contenido y su fecha de modificación son los mismos que antes del experimento.»).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17.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17 (Figura 17.1), actividades 1 a 12 y Práctica 17 · Explorador de archivos de Windows y Bloc de notas · pizarra y marcadores. Alternativa sin equipamiento disponible: el árbol, las rutas y las operaciones se resuelven en papel y se verifican en la primera sesión con equipo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Identificación de mecanismos de seguridad; distinción de tipos de acceso; función del buffer.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seguridad de archivos; plan de protección del caso.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Respeta la secuencia de operaciones con archivos y nombra modos y rutas con precisión.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Cuida la información: no modifica ni borra archivos fuera de lo pedido.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17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1"/>
          <w:footerReference w:type="default" r:id="rId132"/>
          <w:headerReference w:type="first" r:id="rId133"/>
          <w:headerReference w:type="default" r:id="rId13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24 — Continuación práctica de la Clase 17: Proteger y respaldar los archivos de la librería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Sistema de archivos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17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Seguridad y protección de archivos; organización, acceso y buffers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 los mecanismos de seguridad y protección aplicados a los sistemas de archivos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Enumera mecanismos de seguridad de archivos (permisos, atributo de solo lectura, control de acceso y respaldo).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el acceso secuencial del acceso directo.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 para qué sirve un buffer en la lectura y escritura de archivos.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17 y organización de los puestos o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Diseñar y ejecutar un respaldo de los archivos de la librería.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«Un plan de respaldo»: Diseñar y ejecutar un respaldo de los archivos de la librería. Acompañamiento docente en el paso que suele traer más dificultad: escribí el plan en cinco líneas.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«Acceso y buffer en números»: Calcular accesos al disco y comparar acceso secuencial y directo con casos de la librería. Acompañamiento docente en el paso que suele traer más dificultad: resolvé cada caso con un dibujo de tandas o de registros.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Averiguá en tu colegio o en tu casa cómo se respaldan los archivos importantes (fotos, trabajos). Compará con tu plan: ¿qué le falta a cada uno?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«Recuperaste el archivo desde la copia y su contenido es idéntico al original.»; Actividad 3, «En (a) cada línea quedó en exactamente una tanda y la cantidad de tandas es la cantidad de accesos.».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17 (Actividades 2 y 3 y desafío final) · Explorador de archivos de Windows y Bloc de notas · pizarra y marcadores. Alternativa sin equipamiento disponible: el árbol, las rutas y las operaciones se resuelven en papel y se verifican en la primera sesión con equipo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Diseño y ejecución de un plan de respaldo con recuperación simulada y cálculo de accesos con buffer.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Plan de respaldo de cinco líneas con evidencia de recuperación y resolución de los casos de acceso y buffer.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17.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5"/>
          <w:footerReference w:type="default" r:id="rId136"/>
          <w:headerReference w:type="first" r:id="rId137"/>
          <w:headerReference w:type="default" r:id="rId13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25 — El sistema de archivos en la estructura visible del sistema operativo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Sistema de archivos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18 y Práctica 18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sistema de archivos en la estructura visible del sistema operativo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Reconoce la importancia del sistema de archivos dentro de la estructura visible de un sistema operativo.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Identifica los elementos de la estructura visible: unidades, carpetas, subcarpetas y rutas.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Organiza archivos en una estructura de carpetas coherente.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Reconoce la importancia de una buena organización de archivos.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17.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una carpeta con cien archivos sin orden. ¿Cuánto se tarda en encontrar el cierre de un día de julio? Se propone organizar.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18.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«La cara visible del sistema de archivos», «Carpetas, subcarpetas y rutas», «Organizar bien para encontrar rápido», «Lo que el sistema operativo sabe de cada archivo» y «Buscar en el árbol». Lectura de la Figura 18.1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«Por qué importa», «El árbol de carpetas del copetín», «Convenciones de nombres que salvan tiempo» y «Rutas absolutas y relativas».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(«leer una ruta completa»),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18 del libro, «El árbol de carpetas de la librería» (Explorador de archivos de Windows y Bloc de notas): Actividad 1, «Construir el árbol». Las actividades siguientes se trabajan en el encuentro de continuación.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18 (Actividad 1: «El panel de navegación del Explorador muestra el mismo árbol que dibujaste, con cada archivo en su carpeta.»).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18.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Anuncio: la evaluación de la Unidad 3 se aplica al cierre del encuentro de continuación.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18 (Figura 18.1), actividades 1 a 12 y Práctica 18 · Explorador de archivos de Windows y Bloc de notas · pizarra y marcadores. Alternativa sin equipamiento disponible: el árbol, las rutas y las operaciones se resuelven en papel y se verifican en la primera sesión con equipo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Organización de archivos en carpetas, subcarpetas y rutas; uso del Explorador de archivos.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rutas; diseño del árbol de carpetas del caso.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Respeta la secuencia de operaciones con archivos y nombra modos y rutas con precisión.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Cuida la información: no modifica ni borra archivos fuera de lo pedido.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18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9"/>
          <w:footerReference w:type="default" r:id="rId140"/>
          <w:headerReference w:type="first" r:id="rId141"/>
          <w:headerReference w:type="default" r:id="rId14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26 — Continuación práctica de la Clase 18: El árbol de carpetas de la librería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3 — Sistema de archivos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18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El sistema de archivos en la estructura visible del sistema operativo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Reconoce la importancia del sistema de archivos dentro de la estructura visible de un sistema operativo.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Identifica los elementos de la estructura visible: unidades, carpetas, subcarpetas y rutas.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Organiza archivos en una estructura de carpetas coherente.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Reconoce la importancia de una buena organización de archivos.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18 y organización de los puestos o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Escribir las rutas de los archivos y comprobarlas en la barra de direcciones.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«Rutas absolutas y relativas»: Escribir las rutas de los archivos y comprobarlas en la barra de direcciones. Acompañamiento docente en el paso que suele traer más dificultad: escribí la ruta absoluta y la relativa de los dos archivos copiados.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«Buscar con comodines»: Usar el cuadro de búsqueda con comodines y anticipar los resultados. Acompañamiento docente en el paso que suele traer más dificultad: antes de cada búsqueda, anotá cuántos archivos esperás encontrar y cuáles.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Proponé una regla de nombres para los archivos de ventas diarias (por ejemplo, con la fecha en formato año-mes-día) y explicá por qué ese formato ordena bien los archivos por nombre.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100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«Cada ruta absoluta abre la carpeta esperada al pegarla en la barra de direcciones.»; Actividad 3, «Cada búsqueda encontró exactamente los archivos que anticipaste; si no, encontraste por qué en el árbol.».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Aplicación de la evaluación de la Unidad 3, fotocopiable, en su hoja propia del libro.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18 (Actividades 2 y 3 y desafío final) · Explorador de archivos de Windows y Bloc de notas · pizarra y marcadores. Alternativa sin equipamiento disponible: el árbol, las rutas y las operaciones se resuelven en papel y se verifican en la primera sesión con equipo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Escritura y comprobación de rutas absolutas y relativas y búsqueda con comodines anticipando resultados.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Tabla de rutas verificadas en la barra de direcciones y registro de búsquedas anticipadas contra obtenidas. Evaluación de la Unidad 3 (fotocopiable).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18.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43"/>
          <w:footerReference w:type="default" r:id="rId144"/>
          <w:headerReference w:type="first" r:id="rId145"/>
          <w:headerReference w:type="default" r:id="rId14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27 — Bases de datos y filtros: mostrar solo lo que cumple una condición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27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4 — Consultas a bases de datos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19 y Práctica 19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Bases de datos y filtros: mostrar solo lo que cumple una condición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 las características principales de los filtros y consultas.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Distingue los conceptos de base de datos, tabla, registro y campo.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 qué hace un filtro y en qué se diferencia de borrar datos.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un filtro para localizar un grupo de registros que cumplen una condición.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Lectura de la apertura de la Unidad 4 y anticipación de lo que se va a aprender.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el dueño quiere ver solo los productos que hay que reponer, sin perder los demás. ¿Filtrar es lo mismo que borrar?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19.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«De los archivos a las bases de datos», «Tabla, registro y campo», «Qué es un filtro» y «Filtrar en el gestor de base de datos». Lectura de la Figura 19.1 y Figura 19.2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«Tres filtros de gestión diaria», «Filtros combinados: dos condiciones a la vez», «Ordenar el resultado del filtro» y «El filtro que no encuentra nada».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(«el filtro de reposición, registro por registro»),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19 del libro, «La tabla Artículos en Access: diseño, carga y filtros» (Microsoft Access): Actividad 1, «Diseñar la tabla». Las actividades siguientes se trabajan en el encuentro de continuación.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19 (Actividad 1: «En el panel de navegación aparece la tabla Articulos y, al reabrirla en Diseño, precio y stock figuran como Número y codigo tiene el indicador de clave.»).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19.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19 (Figura 19.1 y Figura 19.2), actividades 1 a 12 y Práctica 19 · Microsoft Access · pizarra y marcadores. Alternativa sin equipamiento disponible: las consultas se diseñan en papel (campos, criterios y resultado anticipado) sobre la tabla impresa y se ejecutan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Distinción entre tabla, registro y campo; aplicación de filtros por condición sobre una tabla.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filtros sobre la tabla de productos del caso.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Anticipa el resultado de cada filtro o consulta antes de ejecutarlo.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filtrar de borrar y verifica cada resultado con un control.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19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47"/>
          <w:footerReference w:type="default" r:id="rId148"/>
          <w:headerReference w:type="first" r:id="rId149"/>
          <w:headerReference w:type="default" r:id="rId15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28 — Continuación práctica de la Clase 19: La tabla Artículos en Access: diseño, carga y filtros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28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4 — Consultas a bases de datos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19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Bases de datos y filtros: mostrar solo lo que cumple una condición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Identifica las características principales de los filtros y consultas.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Distingue los conceptos de base de datos, tabla, registro y campo.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 qué hace un filtro y en qué se diferencia de borrar datos.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un filtro para localizar un grupo de registros que cumplen una condición.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19 y organización de los puestos o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Cargar los registros en la vista Hoja de datos y comprobar la clave principal.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«Cargar los ocho artículos»: Cargar los registros en la vista Hoja de datos y comprobar la clave principal. Acompañamiento docente en el paso que suele traer más dificultad: abrí Articulos en vista Hoja de datos y cargá los ocho registros.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«Filtros con anticipación»: Aplicar tres filtros, anticipando antes cuántos registros va a mostrar cada uno. Acompañamiento docente en el paso que suele traer más dificultad: para cada filtro, anotá en tu carpeta cuántos registros esperás y cuáles.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Combiná dos criterios en un mismo filtro: artículos de escritura con stock menor a 60. Anticipá el resultado antes de aplicarlo.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«La barra de registros indica 8 y Access no aceptó el código repetido.»; Actividad 3, «Cada filtro mostró los registros que anticipaste y, al quitar el filtro, la barra vuelve a indicar 8.».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19 (Actividades 2 y 3 y desafío final) · Microsoft Access · datos para cargar de la práctica · pizarra y marcadores. Alternativa sin equipamiento disponible: las consultas se diseñan en papel (campos, criterios y resultado anticipado) sobre la tabla impresa y se ejecutan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Carga de registros con control de clave principal y aplicación de tres filtros con anticipación del resultado.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Tabla Articulos con 8 registros verificados y hoja de anticipación de filtros contra resultado.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19.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51"/>
          <w:footerReference w:type="default" r:id="rId152"/>
          <w:headerReference w:type="first" r:id="rId153"/>
          <w:headerReference w:type="default" r:id="rId15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29 — Consultas: selección, paramétrica, cálculo de totales y campos calculados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29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4 — Consultas a bases de datos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20 y Práctica 20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Consultas: selección, paramétrica, cálculo de totales y campos calculados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Aplica técnicas y procedimientos en la formulación de filtros y consultas a una base de datos, utilizando el gerenciador.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Formula una consulta de selección eligiendo campos y un criterio.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una consulta paramétrica de una de selección fija.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Calcula totales (conteo y suma) y define un campo calculado.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19.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el dueño pregunta cuántos productos hay por categoría y cuánto dinero hay en stock. ¿Alcanza con un filtro?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20.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«De filtrar a consultar», «Consulta de selección y paramétrica», «Cálculo de totales» y «Campos calculados». Lectura de la Figura 20.1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«La consulta paramétrica en acción», «Las funciones de agrupamiento, una por una» y «Agrupar: lo que el gestor hace antes de totalizar».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(«el valor del inventario completo»),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20 del libro, «Consultas de la librería: selección, parámetro, totales y campo calculado» (Microsoft Access): Actividad 1, «Selección con criterio y orden». Las actividades siguientes se trabajan en el encuentro de continuación.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20 (Actividad 1: «El resultado tiene la cantidad y el orden que anotaste, y la columna categoria no se muestra.»).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20.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20 (Figura 20.1), actividades 1 a 12 y Práctica 20 · Microsoft Access · pizarra y marcadores. Alternativa sin equipamiento disponible: las consultas se diseñan en papel (campos, criterios y resultado anticipado) sobre la tabla impresa y se ejecutan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Formulación de consultas de selección, paramétricas y de totales; definición de campos calculados en el gestor.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consultas y campos calculados en el gestor.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Anticipa el resultado de cada filtro o consulta antes de ejecutarlo.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filtrar de borrar y verifica cada resultado con un control.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20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55"/>
          <w:footerReference w:type="default" r:id="rId156"/>
          <w:headerReference w:type="first" r:id="rId157"/>
          <w:headerReference w:type="default" r:id="rId15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30 — Continuación práctica de la Clase 20: Consultas de la librería: selección, parámetro, totales y campo calculado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30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4 — Consultas a bases de datos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20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Consultas: selección, paramétrica, cálculo de totales y campos calculados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Aplica técnicas y procedimientos en la formulación de filtros y consultas a una base de datos, utilizando el gerenciador.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Formula una consulta de selección eligiendo campos y un criterio.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una consulta paramétrica de una de selección fija.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Calcula totales (conteo y suma) y define un campo calculado.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20 y organización de los puestos o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Pedir la categoría al ejecutar la consulta.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«Una consulta paramétrica»: Pedir la categoría al ejecutar la consulta. Acompañamiento docente en el paso que suele traer más dificultad: creá la consulta con nombre, categoria y stock y el parámetro en categoria.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«Totales por categoría y valor del stock»: Agrupar por categoría para contar artículos y sumar stock, y calcular el valor del stock de cada artículo. Acompañamiento docente en el paso que suele traer más dificultad: para la de totales, activá Diseño → Totales y elegí la función de cada columna.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Creá una consulta paramétrica con el criterio &lt;=[Precio máximo] en precio y ejecutala con 6000. ¿Qué artículos se pueden comprar con ese presupuesto por unidad?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«Las dos categorías existentes muestran solo sus artículos y la inexistente devuelve una hoja vacía, sin error.»; Actividad 3, «La suma de las cuentas por categoría da 8, la suma de los stocks por categoría coincide con el stock total de la tabla, y el ValorStock de cada artículo es su precio por su stock.».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20 (Actividades 2 y 3 y desafío final) · Microsoft Access · pizarra y marcadores. Alternativa sin equipamiento disponible: las consultas se diseñan en papel (campos, criterios y resultado anticipado) sobre la tabla impresa y se ejecutan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 consultas paramétricas y de totales con campo calculado, y control de sumas por categoría.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Cuatro consultas guardadas en Arandu.accdb con su control cruzado (8 artículos y stock total).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20.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59"/>
          <w:footerReference w:type="default" r:id="rId160"/>
          <w:headerReference w:type="first" r:id="rId161"/>
          <w:headerReference w:type="default" r:id="rId16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31 — Consultas de referencias cruzadas y buenas prácticas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4 — Consultas a bases de datos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Clase 21 y Práctica 21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Consultas de referencias cruzadas y buenas prácticas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Reconoce la importancia de utilizar correctamente los filtros y consultas a una base de datos.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Explica qué resume una consulta de referencias cruzadas.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Interpreta una tabla de referencias cruzadas de datos del copetín.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buenas prácticas al formular filtros y consultas.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 la clase anterior a partir del desafío de la Clase 20.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Situación: un informe que muestre a la vez categoría y nivel de stock. ¿Cómo se resume una tabla en dos dimensiones?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capacidad, el tema y los indicadores de la ficha de la Clase 21.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Desarrollo guiado: «Resumir en dos dimensiones», «Un ejemplo del copetín», «Buenas prácticas al consultar» y «Por qué importa consultar bien». Lectura de la Figura 21.1 como apoyo visual.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Continuación del desarrollo: «Otra cruz con los mismos datos: categoría por rango de precio», «Del informe a la decisión», «La referencia cruzada en Access, paso a paso» y «Errores típicos al armar una cruz».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Ejemplo resuelto paso a paso del libro («armar la grilla celda por celda»), reproducido en la pizarra con la participación del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o en parejas de las actividades de aplicación 1 a 8 (Ejercitá y Resolvé).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21 del libro, «La referencia cruzada de la librería y el informe de reposición» (Microsoft Access): Actividad 1, «La consulta de origen». Las actividades siguientes se trabajan en el encuentro de continuación.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 de la Práctica 21 (Actividad 1: «Cada artículo tiene el nivel que marcaste en la tabla de datos. Si Access rechaza la expresión, revisá el separador (punto y coma) y las comillas.»).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las afirmaciones 9, 10 y 11 (Pensá y decidí), con justificación oral.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del encuentro de continuación: Actividades 2 y 3 de la Práctica 21.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Anuncio: la evaluación de la Unidad 4 se aplica al cierre del encuentro de continuación.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30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Clase 21 (Figura 21.1), actividades 1 a 12 y Práctica 21 · Microsoft Access · pizarra y marcadores. Alternativa sin equipamiento disponible: las consultas se diseñan en papel (campos, criterios y resultado anticipado) sobre la tabla impresa y se ejecutan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Formulación e interpretación de consultas de referencias cruzadas; aplicación de buenas prácticas.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Ejercicios de referencias cruzadas; interpretación de resultados.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Anticipa el resultado de cada filtro o consulta antes de ejecutarlo.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filtrar de borrar y verifica cada resultado con un control.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Cumple los puntos de control de la Práctica 21 sin ayuda externa.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63"/>
          <w:footerReference w:type="default" r:id="rId164"/>
          <w:headerReference w:type="first" r:id="rId165"/>
          <w:headerReference w:type="default" r:id="rId16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32 — Continuación práctica de la Clase 21: La referencia cruzada de la librería y el informe de reposición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UNIDAD 4 — Consultas a bases de datos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Práctica 21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Consultas de referencias cruzadas y buenas prácticas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Reconoce la importancia de utilizar correctamente los filtros y consultas a una base de datos.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Explica qué resume una consulta de referencias cruzadas.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Interpreta una tabla de referencias cruzadas de datos del copetín.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buenas prácticas al formular filtros y consultas.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Recuperación del punto de control de la Actividad 1 de la Práctica 21 y organización de los puestos o de las parejas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objetivo de la Actividad 2: Construir la grilla categoría × nivel con el asistente.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Actividad 2, «La referencia cruzada con el asistente»: Construir la grilla categoría × nivel con el asistente. Acompañamiento docente en el paso que suele traer más dificultad: antes de usar el asistente, dibujá en papel la grilla con sus celdas completas.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Actividad 3, «Del dato a la decisión»: Usar la grilla para redactar un informe breve de reposición. Acompañamiento docente en el paso que suele traer más dificultad: respondé las tres preguntas con datos de la grilla y de la consulta de origen.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Desafío final para quienes terminan antes: Cambiá la grilla para que en lugar de contar artículos sume el stock. ¿Qué información nueva da y qué información se pierde?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100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de los puntos de control: Actividad 2, «Las celdas de Access coinciden con tu grilla de papel y la suma de todas las celdas da la cantidad de artículos de la tabla.»; Actividad 3, «Después del cambio, la grilla sigue sumando 8 y solo cambiaron las dos celdas de la fila de la categoría de la Regla.».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breve de dificultades y corrección colectiva de los errores frecuentes de la práctica.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Aplicación de la evaluación de la Unidad 4, fotocopiable, en su hoja propia del libro.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40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Práctica 21 (Actividades 2 y 3 y desafío final) · Microsoft Access · pizarra y marcadores. Alternativa sin equipamiento disponible: las consultas se diseñan en papel (campos, criterios y resultado anticipado) sobre la tabla impresa y se ejecutan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de la consulta de origen con SiInm y de la referencia cruzada con el asistente, e informe de reposición.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Grilla de papel contrastada con la consulta Cruce_nivel e informe breve de reposición. Evaluación de la Unidad 4 (fotocopiable).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el punto de control de cada actividad sin ayuda externa.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sus decisiones con los conceptos de la Clase 21.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Corrige sus errores a partir de la verificación y deja el trabajo documentado.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67"/>
          <w:footerReference w:type="default" r:id="rId168"/>
          <w:headerReference w:type="first" r:id="rId169"/>
          <w:headerReference w:type="default" r:id="rId17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33 — Proyecto Final Integrador · Taller 1: definición del emprendimiento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PROYECTO FINAL INTEGRADOR — Feria de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Proyecto Final Integrador · Solucionario docente (rúbrica)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Proyecto Final Integrador — El sistema de gestión de un emprendimiento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Identifica estrategias para el planeamiento y solución de problemas con algoritmos.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técnicas y procedimientos adecuados de modularización para simplificar problemas complejos.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técnicas y procedimientos en la formulación de filtros y consultas a una base de datos, utilizando el gerenciador.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Diseña una solución de gestión para un emprendimiento integrando algoritmos, datos, archivos y consultas.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Construye y prueba un algoritmo de caja en PSeInt y una base de datos funcional con filtros y consultas.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Integra resultados, organiza la demostración y explica en equipo las decisiones técnicas del proyecto.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Presentación del Proyecto Final Integrador del libro: competencia integradora, requisitos mínimos, extensión recomendada y rúbrica.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Formación de equipos de 3 o 4 integrantes y reparto inicial de roles (algoritmo, base de datos, informe, presentación).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Elección del emprendimiento y listado de sus productos, precios y categorías (datos propios, no los del libro).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Definición de lo que va a resolver el sistema: el cálculo de caja, el descuento y las preguntas que deben responder las consultas.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Dibujo del flujograma del algoritmo de caja a partir de la Figura PFI.1, adaptado al emprendimiento.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Redacción de tres casos de prueba del algoritmo con su resultado anticipado.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Presentación breve de cada equipo: emprendimiento, roles y casos de prueba.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de avances en la carpeta del proyecto y tareas para el Taller 2.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Proyecto Final Integrador (requisitos, extensión recomendada, etapas, aportes de cada materia y Figuras PFI.1 y PFI.2) · computadoras con PSeInt y Microsoft Access · carpeta del proyecto · rúbrica del Solucionario docente.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Definición del emprendimiento, de sus datos y de los casos de prueba, con reparto de roles.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Carpeta del proyecto (Taller 1): emprendimiento, productos, flujograma y tres casos de prueba, revisada con lista de cotejo.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los requisitos mínimos del proyecto previstos para el taller.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cada resultado por un segundo camino.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Participa en su rol y registra el avance en la carpeta del equipo.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71"/>
          <w:footerReference w:type="default" r:id="rId172"/>
          <w:headerReference w:type="first" r:id="rId173"/>
          <w:headerReference w:type="default" r:id="rId17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34 — Proyecto Final Integrador · Taller 2: construcción del sistema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PROYECTO FINAL INTEGRADOR — Feria de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Proyecto Final Integrador · Solucionario docente (rúbrica)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Proyecto Final Integrador — El sistema de gestión de un emprendimiento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Identifica estrategias para el planeamiento y solución de problemas con algoritmos.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técnicas y procedimientos adecuados de modularización para simplificar problemas complejos.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técnicas y procedimientos en la formulación de filtros y consultas a una base de datos, utilizando el gerenciador.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Diseña una solución de gestión para un emprendimiento integrando algoritmos, datos, archivos y consultas.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Construye y prueba un algoritmo de caja en PSeInt y una base de datos funcional con filtros y consultas.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Integra resultados, organiza la demostración y explica en equipo las decisiones técnicas del proyecto.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Revisión de la carpeta del Taller 1 y de los casos de prueba.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Organización del trabajo por roles en los puestos del laboratorio.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Programación del algoritmo de caja en PSeInt con ciclo de carga, al menos un módulo y la decisión del descuento; ejecución de los tres casos de prueba.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Programación del vector de ventas de una semana (total y promedio) y del ranking ordenado de productos.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Creación de la base en Access: tabla de productos con tipos y clave principal, carga de datos propios y consultas mínimas (reposición, selección, totales por categoría y referencias cruzadas).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Extensión recomendada, si el tiempo alcanza: tabla Ventas y ticket guardado en un archivo de texto organizado en carpetas.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Verificación cruzada de un resultado del algoritmo y de una consulta.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de avances y de pendientes para el Taller 3.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Proyecto Final Integrador (requisitos, extensión recomendada, etapas, aportes de cada materia y Figuras PFI.1 y PFI.2) · computadoras con PSeInt y Microsoft Access · carpeta del proyecto · rúbrica del Solucionario docente.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Construcción y prueba del algoritmo de caja, del ranking y de la base con sus consultas mínimas.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Archivos .psc y .accdb del equipo con sus casos de prueba ejecutados y las cuatro consultas mínimas guardadas.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los requisitos mínimos del proyecto previstos para el taller.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cada resultado por un segundo camino.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Participa en su rol y registra el avance en la carpeta del equipo.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75"/>
          <w:footerReference w:type="default" r:id="rId176"/>
          <w:headerReference w:type="first" r:id="rId177"/>
          <w:headerReference w:type="default" r:id="rId17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35 — Proyecto Final Integrador · Taller 3: integración y ensayo para la feria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PROYECTO FINAL INTEGRADOR — Feria de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Proyecto Final Integrador · Solucionario docente (rúbrica)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Proyecto Final Integrador — El sistema de gestión de un emprendimiento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Identifica estrategias para el planeamiento y solución de problemas con algoritmos.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técnicas y procedimientos adecuados de modularización para simplificar problemas complejos.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técnicas y procedimientos en la formulación de filtros y consultas a una base de datos, utilizando el gerenciador.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Diseña una solución de gestión para un emprendimiento integrando algoritmos, datos, archivos y consultas.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Construye y prueba un algoritmo de caja en PSeInt y una base de datos funcional con filtros y consultas.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Integra resultados, organiza la demostración y explica en equipo las decisiones técnicas del proyecto.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Revisión de pendientes del Taller 2 y del estado de los aportes de las otras materias.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rúbrica analítica del Proyecto Final Integrador.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Control cruzado de los resultados (por ejemplo, total de la semana por el vector y a mano; conteo de la referencia cruzada igual a la cantidad de productos) y corrección de errores.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Integración de los aportes de Matemática Aplicada, Gabinete de Software, Gabinete de Laboratorio y Dibujo Técnico en el afiche y la presentación.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Ensayo de la demostración de cinco minutos con guion y reparto de roles.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Coevaluación entre equipos con la rúbrica analítica.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120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Devolución docente y de pares sobre el ensayo.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Lista final de ajustes para la Feria de Informática.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estudiante, Proyecto Final Integrador (requisitos, extensión recomendada, etapas, aportes de cada materia y Figuras PFI.1 y PFI.2) · computadoras con PSeInt y Microsoft Access · carpeta del proyecto · rúbrica del Solucionario docente. Alternativa sin equipamiento disponible: el algoritmo se escribe y se prueba en papel con prueba de escritorio, y se ejecuta en la primera sesión de laboratorio disponible.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Integración de aportes, control cruzado de resultados y ensayo de la demostración con coevaluación.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Rúbrica analítica del Proyecto Final Integrador (30/25/20/15/10) aplicada en coevaluación y por el docente.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Cumple los requisitos mínimos del proyecto previstos para el taller.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cada resultado por un segundo camino.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Participa en su rol y registra el avance en la carpeta del equipo.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79"/>
          <w:footerReference w:type="default" r:id="rId180"/>
          <w:headerReference w:type="first" r:id="rId181"/>
          <w:headerReference w:type="default" r:id="rId18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36 — Evaluación integradora de la 2.ª etapa (Unidades 1 a 4)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Algorítmica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4 horas cátedra (160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· cierre de la 2.ª etapa (noviembre)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40"/>
            </w:pPr>
            <w:r>
              <w:rPr>
                <w:b w:val="0"/>
                <w:sz w:val="19"/>
              </w:rPr>
              <w:t>Libro del estudiante · evaluación integradora fotocopiable en hoja propia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877"/>
          </w:tcPr>
          <w:p>
            <w:pPr>
              <w:spacing w:after="40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de la 2.ª etapa (Unidades 1 a 4)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Utiliza estructuras de datos estáticas (vectores y matrices) para el planeamiento y la solución de problemas de la vida diaria (lógico, matemático, comerciales, otros.)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técnicas y procedimientos adecuados de modularización para simplificar problemas complejos.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técnicas y procedimientos adecuados para el diseño de un sistema de archivos.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las características principales de los filtros y consultas.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técnicas y procedimientos en la formulación de filtros y consultas a una base de datos, utilizando el gerenciador.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Resuelve con vectores, ordenamiento y funciones un problema de datos de stock.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Expresa en la notación del libro el guardado de datos en un archivo.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Formula filtros, consultas de totales y campos calculados y verifica que sus resultados coincidan por dos caminos.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4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Organización del aula para el trabajo individual y lectura de las pautas de la prueba (tiempo, materiales permitidos, puntaje).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Lectura de los datos de la evaluación («tabla Insumos de la heladería Yvoty») y aclaración de dudas de consigna, sin resolver.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de la Parte A, de diagnóstico rápido: tres consignas de opción múltiple.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de la Parte B, de resolución y aplicación: seis consignas con datos propios de la evaluación (vector de stock con contador, ordenamiento por selección, función ValorStock, guardado en archivo, filtro y totales por categoría, y campo calculado con decisión).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130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40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40"/>
            </w:pPr>
            <w:r>
              <w:rPr>
                <w:b w:val="0"/>
                <w:sz w:val="19"/>
              </w:rPr>
              <w:t>• Entrega de la prueba y revisión de que todas las consignas tengan respuesta.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Anuncio de la fecha de devolución y de la corrección colectiva.</w:t>
            </w:r>
          </w:p>
        </w:tc>
        <w:tc>
          <w:tcPr>
            <w:tcW w:type="dxa" w:w="1335"/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Evaluación integradora fotocopiable del libro (hoja propia) · clave del Solucionario docente · lápiz, goma y calculadora.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Resolución individual de la prueba integradora de la 2.ª etapa (Unidades 1 a 4).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Prueba integradora fotocopiable de la 2.ª etapa (Unidades 1 a 4): 3 ítems de opción múltiple y 6 de resolución, con clave y puntaje sugerido (21 puntos).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40"/>
            </w:pPr>
            <w:r>
              <w:rPr>
                <w:b w:val="0"/>
                <w:sz w:val="19"/>
              </w:rPr>
              <w:t>• Resuelve cada consigna con el procedimiento pedido.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Muestra los cálculos o la traza que respaldan cada resultado.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Expresa las respuestas con precisión y con la notación del libro.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sectPr>
      <w:footerReference w:type="first" r:id="rId183"/>
      <w:footerReference w:type="default" r:id="rId184"/>
      <w:headerReference w:type="first" r:id="rId185"/>
      <w:headerReference w:type="default" r:id="rId186"/>
      <w:pgSz w:w="12246" w:h="18709"/>
      <w:pgMar w:top="720" w:right="720" w:bottom="720" w:left="720" w:header="340" w:footer="3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BD541" w14:textId="77777777">
      <w:pPr>
        <w:spacing w:after="0" w:line="240" w:lineRule="auto"/>
      </w:pPr>
      <w:r>
        <w:separator/>
      </w:r>
    </w:p>
  </w:endnote>
  <w:endnote w:type="continuationSeparator" w:id="0">
    <w:p w14:paraId="2EC23B3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3809" w14:textId="77777777">
    <w:pPr>
      <w:pStyle w:val="Piedepgina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F1CA5" w14:textId="77777777">
      <w:pPr>
        <w:spacing w:after="0" w:line="240" w:lineRule="auto"/>
      </w:pPr>
      <w:r>
        <w:separator/>
      </w:r>
    </w:p>
  </w:footnote>
  <w:footnote w:type="continuationSeparator" w:id="0">
    <w:p w14:paraId="2384867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7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7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0381713">
    <w:abstractNumId w:val="8"/>
  </w:num>
  <w:num w:numId="2" w16cid:durableId="943457538">
    <w:abstractNumId w:val="6"/>
  </w:num>
  <w:num w:numId="3" w16cid:durableId="2079207515">
    <w:abstractNumId w:val="5"/>
  </w:num>
  <w:num w:numId="4" w16cid:durableId="702680959">
    <w:abstractNumId w:val="4"/>
  </w:num>
  <w:num w:numId="5" w16cid:durableId="1946038934">
    <w:abstractNumId w:val="7"/>
  </w:num>
  <w:num w:numId="6" w16cid:durableId="2067407596">
    <w:abstractNumId w:val="3"/>
  </w:num>
  <w:num w:numId="7" w16cid:durableId="404498881">
    <w:abstractNumId w:val="2"/>
  </w:num>
  <w:num w:numId="8" w16cid:durableId="16587526">
    <w:abstractNumId w:val="1"/>
  </w:num>
  <w:num w:numId="9" w16cid:durableId="1890802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126"/>
    <w:rsid w:val="00131572"/>
    <w:rsid w:val="0015074B"/>
    <w:rsid w:val="001B6E45"/>
    <w:rsid w:val="0029639D"/>
    <w:rsid w:val="002E216C"/>
    <w:rsid w:val="002F1787"/>
    <w:rsid w:val="00326F90"/>
    <w:rsid w:val="00327B4B"/>
    <w:rsid w:val="00566D3E"/>
    <w:rsid w:val="006068F1"/>
    <w:rsid w:val="0094711B"/>
    <w:rsid w:val="00AA1D8D"/>
    <w:rsid w:val="00B47730"/>
    <w:rsid w:val="00CB0664"/>
    <w:rsid w:val="00DC2D2D"/>
    <w:rsid w:val="00EE14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B6D0BB"/>
  <w14:defaultImageDpi w14:val="300"/>
  <w15:docId w15:val="{E194F39E-3573-4C40-BBCC-DEE378FC6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cs="Arial"/>
      <w:b/>
      <w:bCs/>
      <w:i w:val="0"/>
      <w:color w:val="1B5E20"/>
      <w:sz w:val="3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cs="Arial"/>
      <w:b/>
      <w:bCs/>
      <w:i w:val="0"/>
      <w:color w:val="1B5E20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Arial" w:hAnsi="Arial" w:cs="Arial"/>
      <w:b/>
      <w:bCs/>
      <w:i w:val="0"/>
      <w:color w:val="2E7D32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Arial" w:hAnsi="Arial" w:cs="Arial"/>
      <w:b/>
      <w:bCs/>
      <w:i w:val="0"/>
      <w:iCs/>
      <w:color w:val="2E7D32"/>
      <w:sz w:val="2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E1427"/>
    <w:pPr>
      <w:spacing w:after="30" w:before="100"/>
      <w:ind w:left="0"/>
    </w:pPr>
    <w:rPr>
      <w:rFonts w:ascii="Arial" w:hAnsi="Arial"/>
      <w:b/>
      <w:sz w:val="19"/>
    </w:rPr>
  </w:style>
  <w:style w:type="paragraph" w:styleId="TDC2">
    <w:name w:val="toc 2"/>
    <w:basedOn w:val="Normal"/>
    <w:next w:val="Normal"/>
    <w:autoRedefine/>
    <w:uiPriority w:val="39"/>
    <w:unhideWhenUsed/>
    <w:rsid w:val="00EE1427"/>
    <w:pPr>
      <w:spacing w:after="30" w:before="0"/>
      <w:ind w:left="227"/>
    </w:pPr>
    <w:rPr>
      <w:rFonts w:ascii="Arial" w:hAnsi="Arial"/>
      <w:sz w:val="19"/>
    </w:rPr>
  </w:style>
  <w:style w:type="paragraph" w:styleId="TDC3">
    <w:name w:val="toc 3"/>
    <w:basedOn w:val="Normal"/>
    <w:next w:val="Normal"/>
    <w:autoRedefine/>
    <w:uiPriority w:val="39"/>
    <w:unhideWhenUsed/>
    <w:rsid w:val="00EE1427"/>
    <w:pPr>
      <w:spacing w:after="100" w:line="278" w:lineRule="auto"/>
      <w:ind w:left="4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rsid w:val="00EE1427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EE1427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EE1427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EE1427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EE1427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EE1427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EE142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1427"/>
    <w:rPr>
      <w:color w:val="605E5C"/>
      <w:shd w:val="clear" w:color="auto" w:fill="E1DFDD"/>
    </w:rPr>
  </w:style>
  <w:style w:type="paragraph" w:customStyle="1" w:styleId="Títulopreliminar">
    <w:name w:val="Título preliminar"/>
    <w:basedOn w:val="Ttulo1"/>
    <w:pPr>
      <w:outlineLvl w:val="9"/>
    </w:pPr>
  </w:style>
  <w:style w:type="paragraph" w:customStyle="1" w:styleId="PlandeClase">
    <w:name w:val="Plan de Clase"/>
    <w:basedOn w:val="Normal"/>
    <w:pPr>
      <w:keepNext/>
      <w:spacing w:before="0" w:after="120"/>
      <w:outlineLvl w:val="0"/>
    </w:pPr>
    <w:rPr>
      <w:rFonts w:ascii="Arial" w:hAnsi="Arial"/>
      <w:b/>
      <w:color w:val="1B5E20"/>
      <w:sz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36" Type="http://schemas.openxmlformats.org/officeDocument/2006/relationships/footer" Target="footer1.xml"/><Relationship Id="rId4" Type="http://schemas.openxmlformats.org/officeDocument/2006/relationships/settings" Target="settings.xml"/><Relationship Id="rId3" Type="http://schemas.openxmlformats.org/officeDocument/2006/relationships/styles" Target="styles.xml"/><Relationship Id="rId39" Type="http://schemas.openxmlformats.org/officeDocument/2006/relationships/image" Target="media/image29.jpg"/><Relationship Id="rId40" Type="http://schemas.openxmlformats.org/officeDocument/2006/relationships/header" Target="header1.xml"/><Relationship Id="rId41" Type="http://schemas.openxmlformats.org/officeDocument/2006/relationships/footer" Target="footer2.xml"/><Relationship Id="rId42" Type="http://schemas.openxmlformats.org/officeDocument/2006/relationships/footer" Target="footer3.xml"/><Relationship Id="rId43" Type="http://schemas.openxmlformats.org/officeDocument/2006/relationships/footer" Target="footer4.xml"/><Relationship Id="rId44" Type="http://schemas.openxmlformats.org/officeDocument/2006/relationships/footer" Target="footer5.xml"/><Relationship Id="rId45" Type="http://schemas.openxmlformats.org/officeDocument/2006/relationships/header" Target="header2.xml"/><Relationship Id="rId46" Type="http://schemas.openxmlformats.org/officeDocument/2006/relationships/header" Target="header3.xml"/><Relationship Id="rId47" Type="http://schemas.openxmlformats.org/officeDocument/2006/relationships/footer" Target="footer6.xml"/><Relationship Id="rId48" Type="http://schemas.openxmlformats.org/officeDocument/2006/relationships/footer" Target="footer7.xml"/><Relationship Id="rId49" Type="http://schemas.openxmlformats.org/officeDocument/2006/relationships/header" Target="header4.xml"/><Relationship Id="rId50" Type="http://schemas.openxmlformats.org/officeDocument/2006/relationships/header" Target="header5.xml"/><Relationship Id="rId51" Type="http://schemas.openxmlformats.org/officeDocument/2006/relationships/footer" Target="footer8.xml"/><Relationship Id="rId52" Type="http://schemas.openxmlformats.org/officeDocument/2006/relationships/footer" Target="footer9.xml"/><Relationship Id="rId53" Type="http://schemas.openxmlformats.org/officeDocument/2006/relationships/header" Target="header6.xml"/><Relationship Id="rId54" Type="http://schemas.openxmlformats.org/officeDocument/2006/relationships/header" Target="header7.xml"/><Relationship Id="rId55" Type="http://schemas.openxmlformats.org/officeDocument/2006/relationships/footer" Target="footer10.xml"/><Relationship Id="rId56" Type="http://schemas.openxmlformats.org/officeDocument/2006/relationships/footer" Target="footer11.xml"/><Relationship Id="rId57" Type="http://schemas.openxmlformats.org/officeDocument/2006/relationships/header" Target="header8.xml"/><Relationship Id="rId58" Type="http://schemas.openxmlformats.org/officeDocument/2006/relationships/header" Target="header9.xml"/><Relationship Id="rId59" Type="http://schemas.openxmlformats.org/officeDocument/2006/relationships/footer" Target="footer12.xml"/><Relationship Id="rId60" Type="http://schemas.openxmlformats.org/officeDocument/2006/relationships/footer" Target="footer13.xml"/><Relationship Id="rId61" Type="http://schemas.openxmlformats.org/officeDocument/2006/relationships/header" Target="header10.xml"/><Relationship Id="rId62" Type="http://schemas.openxmlformats.org/officeDocument/2006/relationships/header" Target="header11.xml"/><Relationship Id="rId63" Type="http://schemas.openxmlformats.org/officeDocument/2006/relationships/footer" Target="footer14.xml"/><Relationship Id="rId64" Type="http://schemas.openxmlformats.org/officeDocument/2006/relationships/footer" Target="footer15.xml"/><Relationship Id="rId65" Type="http://schemas.openxmlformats.org/officeDocument/2006/relationships/header" Target="header12.xml"/><Relationship Id="rId66" Type="http://schemas.openxmlformats.org/officeDocument/2006/relationships/header" Target="header13.xml"/><Relationship Id="rId67" Type="http://schemas.openxmlformats.org/officeDocument/2006/relationships/footer" Target="footer16.xml"/><Relationship Id="rId68" Type="http://schemas.openxmlformats.org/officeDocument/2006/relationships/footer" Target="footer17.xml"/><Relationship Id="rId69" Type="http://schemas.openxmlformats.org/officeDocument/2006/relationships/header" Target="header14.xml"/><Relationship Id="rId70" Type="http://schemas.openxmlformats.org/officeDocument/2006/relationships/header" Target="header15.xml"/><Relationship Id="rId71" Type="http://schemas.openxmlformats.org/officeDocument/2006/relationships/footer" Target="footer18.xml"/><Relationship Id="rId72" Type="http://schemas.openxmlformats.org/officeDocument/2006/relationships/footer" Target="footer19.xml"/><Relationship Id="rId73" Type="http://schemas.openxmlformats.org/officeDocument/2006/relationships/header" Target="header16.xml"/><Relationship Id="rId74" Type="http://schemas.openxmlformats.org/officeDocument/2006/relationships/header" Target="header17.xml"/><Relationship Id="rId75" Type="http://schemas.openxmlformats.org/officeDocument/2006/relationships/footer" Target="footer20.xml"/><Relationship Id="rId76" Type="http://schemas.openxmlformats.org/officeDocument/2006/relationships/footer" Target="footer21.xml"/><Relationship Id="rId77" Type="http://schemas.openxmlformats.org/officeDocument/2006/relationships/header" Target="header18.xml"/><Relationship Id="rId78" Type="http://schemas.openxmlformats.org/officeDocument/2006/relationships/header" Target="header19.xml"/><Relationship Id="rId79" Type="http://schemas.openxmlformats.org/officeDocument/2006/relationships/footer" Target="footer22.xml"/><Relationship Id="rId80" Type="http://schemas.openxmlformats.org/officeDocument/2006/relationships/footer" Target="footer23.xml"/><Relationship Id="rId81" Type="http://schemas.openxmlformats.org/officeDocument/2006/relationships/header" Target="header20.xml"/><Relationship Id="rId82" Type="http://schemas.openxmlformats.org/officeDocument/2006/relationships/header" Target="header21.xml"/><Relationship Id="rId83" Type="http://schemas.openxmlformats.org/officeDocument/2006/relationships/footer" Target="footer24.xml"/><Relationship Id="rId84" Type="http://schemas.openxmlformats.org/officeDocument/2006/relationships/footer" Target="footer25.xml"/><Relationship Id="rId85" Type="http://schemas.openxmlformats.org/officeDocument/2006/relationships/header" Target="header22.xml"/><Relationship Id="rId86" Type="http://schemas.openxmlformats.org/officeDocument/2006/relationships/header" Target="header23.xml"/><Relationship Id="rId87" Type="http://schemas.openxmlformats.org/officeDocument/2006/relationships/footer" Target="footer26.xml"/><Relationship Id="rId88" Type="http://schemas.openxmlformats.org/officeDocument/2006/relationships/footer" Target="footer27.xml"/><Relationship Id="rId89" Type="http://schemas.openxmlformats.org/officeDocument/2006/relationships/header" Target="header24.xml"/><Relationship Id="rId90" Type="http://schemas.openxmlformats.org/officeDocument/2006/relationships/header" Target="header25.xml"/><Relationship Id="rId91" Type="http://schemas.openxmlformats.org/officeDocument/2006/relationships/footer" Target="footer28.xml"/><Relationship Id="rId92" Type="http://schemas.openxmlformats.org/officeDocument/2006/relationships/footer" Target="footer29.xml"/><Relationship Id="rId93" Type="http://schemas.openxmlformats.org/officeDocument/2006/relationships/header" Target="header26.xml"/><Relationship Id="rId94" Type="http://schemas.openxmlformats.org/officeDocument/2006/relationships/header" Target="header27.xml"/><Relationship Id="rId95" Type="http://schemas.openxmlformats.org/officeDocument/2006/relationships/footer" Target="footer30.xml"/><Relationship Id="rId96" Type="http://schemas.openxmlformats.org/officeDocument/2006/relationships/footer" Target="footer31.xml"/><Relationship Id="rId97" Type="http://schemas.openxmlformats.org/officeDocument/2006/relationships/header" Target="header28.xml"/><Relationship Id="rId98" Type="http://schemas.openxmlformats.org/officeDocument/2006/relationships/header" Target="header29.xml"/><Relationship Id="rId99" Type="http://schemas.openxmlformats.org/officeDocument/2006/relationships/footer" Target="footer32.xml"/><Relationship Id="rId100" Type="http://schemas.openxmlformats.org/officeDocument/2006/relationships/footer" Target="footer33.xml"/><Relationship Id="rId101" Type="http://schemas.openxmlformats.org/officeDocument/2006/relationships/header" Target="header30.xml"/><Relationship Id="rId102" Type="http://schemas.openxmlformats.org/officeDocument/2006/relationships/header" Target="header31.xml"/><Relationship Id="rId103" Type="http://schemas.openxmlformats.org/officeDocument/2006/relationships/footer" Target="footer34.xml"/><Relationship Id="rId104" Type="http://schemas.openxmlformats.org/officeDocument/2006/relationships/footer" Target="footer35.xml"/><Relationship Id="rId105" Type="http://schemas.openxmlformats.org/officeDocument/2006/relationships/header" Target="header32.xml"/><Relationship Id="rId106" Type="http://schemas.openxmlformats.org/officeDocument/2006/relationships/header" Target="header33.xml"/><Relationship Id="rId107" Type="http://schemas.openxmlformats.org/officeDocument/2006/relationships/footer" Target="footer36.xml"/><Relationship Id="rId108" Type="http://schemas.openxmlformats.org/officeDocument/2006/relationships/footer" Target="footer37.xml"/><Relationship Id="rId109" Type="http://schemas.openxmlformats.org/officeDocument/2006/relationships/header" Target="header34.xml"/><Relationship Id="rId110" Type="http://schemas.openxmlformats.org/officeDocument/2006/relationships/header" Target="header35.xml"/><Relationship Id="rId111" Type="http://schemas.openxmlformats.org/officeDocument/2006/relationships/footer" Target="footer38.xml"/><Relationship Id="rId112" Type="http://schemas.openxmlformats.org/officeDocument/2006/relationships/footer" Target="footer39.xml"/><Relationship Id="rId113" Type="http://schemas.openxmlformats.org/officeDocument/2006/relationships/header" Target="header36.xml"/><Relationship Id="rId114" Type="http://schemas.openxmlformats.org/officeDocument/2006/relationships/header" Target="header37.xml"/><Relationship Id="rId115" Type="http://schemas.openxmlformats.org/officeDocument/2006/relationships/footer" Target="footer40.xml"/><Relationship Id="rId116" Type="http://schemas.openxmlformats.org/officeDocument/2006/relationships/footer" Target="footer41.xml"/><Relationship Id="rId117" Type="http://schemas.openxmlformats.org/officeDocument/2006/relationships/header" Target="header38.xml"/><Relationship Id="rId118" Type="http://schemas.openxmlformats.org/officeDocument/2006/relationships/header" Target="header39.xml"/><Relationship Id="rId119" Type="http://schemas.openxmlformats.org/officeDocument/2006/relationships/footer" Target="footer42.xml"/><Relationship Id="rId120" Type="http://schemas.openxmlformats.org/officeDocument/2006/relationships/footer" Target="footer43.xml"/><Relationship Id="rId121" Type="http://schemas.openxmlformats.org/officeDocument/2006/relationships/header" Target="header40.xml"/><Relationship Id="rId122" Type="http://schemas.openxmlformats.org/officeDocument/2006/relationships/header" Target="header41.xml"/><Relationship Id="rId123" Type="http://schemas.openxmlformats.org/officeDocument/2006/relationships/footer" Target="footer44.xml"/><Relationship Id="rId124" Type="http://schemas.openxmlformats.org/officeDocument/2006/relationships/footer" Target="footer45.xml"/><Relationship Id="rId125" Type="http://schemas.openxmlformats.org/officeDocument/2006/relationships/header" Target="header42.xml"/><Relationship Id="rId126" Type="http://schemas.openxmlformats.org/officeDocument/2006/relationships/header" Target="header43.xml"/><Relationship Id="rId127" Type="http://schemas.openxmlformats.org/officeDocument/2006/relationships/footer" Target="footer46.xml"/><Relationship Id="rId128" Type="http://schemas.openxmlformats.org/officeDocument/2006/relationships/footer" Target="footer47.xml"/><Relationship Id="rId129" Type="http://schemas.openxmlformats.org/officeDocument/2006/relationships/header" Target="header44.xml"/><Relationship Id="rId130" Type="http://schemas.openxmlformats.org/officeDocument/2006/relationships/header" Target="header45.xml"/><Relationship Id="rId131" Type="http://schemas.openxmlformats.org/officeDocument/2006/relationships/footer" Target="footer48.xml"/><Relationship Id="rId132" Type="http://schemas.openxmlformats.org/officeDocument/2006/relationships/footer" Target="footer49.xml"/><Relationship Id="rId133" Type="http://schemas.openxmlformats.org/officeDocument/2006/relationships/header" Target="header46.xml"/><Relationship Id="rId134" Type="http://schemas.openxmlformats.org/officeDocument/2006/relationships/header" Target="header47.xml"/><Relationship Id="rId135" Type="http://schemas.openxmlformats.org/officeDocument/2006/relationships/footer" Target="footer50.xml"/><Relationship Id="rId136" Type="http://schemas.openxmlformats.org/officeDocument/2006/relationships/footer" Target="footer51.xml"/><Relationship Id="rId137" Type="http://schemas.openxmlformats.org/officeDocument/2006/relationships/header" Target="header48.xml"/><Relationship Id="rId138" Type="http://schemas.openxmlformats.org/officeDocument/2006/relationships/header" Target="header49.xml"/><Relationship Id="rId139" Type="http://schemas.openxmlformats.org/officeDocument/2006/relationships/footer" Target="footer52.xml"/><Relationship Id="rId140" Type="http://schemas.openxmlformats.org/officeDocument/2006/relationships/footer" Target="footer53.xml"/><Relationship Id="rId141" Type="http://schemas.openxmlformats.org/officeDocument/2006/relationships/header" Target="header50.xml"/><Relationship Id="rId142" Type="http://schemas.openxmlformats.org/officeDocument/2006/relationships/header" Target="header51.xml"/><Relationship Id="rId143" Type="http://schemas.openxmlformats.org/officeDocument/2006/relationships/footer" Target="footer54.xml"/><Relationship Id="rId144" Type="http://schemas.openxmlformats.org/officeDocument/2006/relationships/footer" Target="footer55.xml"/><Relationship Id="rId145" Type="http://schemas.openxmlformats.org/officeDocument/2006/relationships/header" Target="header52.xml"/><Relationship Id="rId146" Type="http://schemas.openxmlformats.org/officeDocument/2006/relationships/header" Target="header53.xml"/><Relationship Id="rId147" Type="http://schemas.openxmlformats.org/officeDocument/2006/relationships/footer" Target="footer56.xml"/><Relationship Id="rId148" Type="http://schemas.openxmlformats.org/officeDocument/2006/relationships/footer" Target="footer57.xml"/><Relationship Id="rId149" Type="http://schemas.openxmlformats.org/officeDocument/2006/relationships/header" Target="header54.xml"/><Relationship Id="rId150" Type="http://schemas.openxmlformats.org/officeDocument/2006/relationships/header" Target="header55.xml"/><Relationship Id="rId151" Type="http://schemas.openxmlformats.org/officeDocument/2006/relationships/footer" Target="footer58.xml"/><Relationship Id="rId152" Type="http://schemas.openxmlformats.org/officeDocument/2006/relationships/footer" Target="footer59.xml"/><Relationship Id="rId153" Type="http://schemas.openxmlformats.org/officeDocument/2006/relationships/header" Target="header56.xml"/><Relationship Id="rId154" Type="http://schemas.openxmlformats.org/officeDocument/2006/relationships/header" Target="header57.xml"/><Relationship Id="rId155" Type="http://schemas.openxmlformats.org/officeDocument/2006/relationships/footer" Target="footer60.xml"/><Relationship Id="rId156" Type="http://schemas.openxmlformats.org/officeDocument/2006/relationships/footer" Target="footer61.xml"/><Relationship Id="rId157" Type="http://schemas.openxmlformats.org/officeDocument/2006/relationships/header" Target="header58.xml"/><Relationship Id="rId158" Type="http://schemas.openxmlformats.org/officeDocument/2006/relationships/header" Target="header59.xml"/><Relationship Id="rId159" Type="http://schemas.openxmlformats.org/officeDocument/2006/relationships/footer" Target="footer62.xml"/><Relationship Id="rId160" Type="http://schemas.openxmlformats.org/officeDocument/2006/relationships/footer" Target="footer63.xml"/><Relationship Id="rId161" Type="http://schemas.openxmlformats.org/officeDocument/2006/relationships/header" Target="header60.xml"/><Relationship Id="rId162" Type="http://schemas.openxmlformats.org/officeDocument/2006/relationships/header" Target="header61.xml"/><Relationship Id="rId163" Type="http://schemas.openxmlformats.org/officeDocument/2006/relationships/footer" Target="footer64.xml"/><Relationship Id="rId164" Type="http://schemas.openxmlformats.org/officeDocument/2006/relationships/footer" Target="footer65.xml"/><Relationship Id="rId165" Type="http://schemas.openxmlformats.org/officeDocument/2006/relationships/header" Target="header62.xml"/><Relationship Id="rId166" Type="http://schemas.openxmlformats.org/officeDocument/2006/relationships/header" Target="header63.xml"/><Relationship Id="rId167" Type="http://schemas.openxmlformats.org/officeDocument/2006/relationships/footer" Target="footer66.xml"/><Relationship Id="rId168" Type="http://schemas.openxmlformats.org/officeDocument/2006/relationships/footer" Target="footer67.xml"/><Relationship Id="rId169" Type="http://schemas.openxmlformats.org/officeDocument/2006/relationships/header" Target="header64.xml"/><Relationship Id="rId170" Type="http://schemas.openxmlformats.org/officeDocument/2006/relationships/header" Target="header65.xml"/><Relationship Id="rId171" Type="http://schemas.openxmlformats.org/officeDocument/2006/relationships/footer" Target="footer68.xml"/><Relationship Id="rId172" Type="http://schemas.openxmlformats.org/officeDocument/2006/relationships/footer" Target="footer69.xml"/><Relationship Id="rId173" Type="http://schemas.openxmlformats.org/officeDocument/2006/relationships/header" Target="header66.xml"/><Relationship Id="rId174" Type="http://schemas.openxmlformats.org/officeDocument/2006/relationships/header" Target="header67.xml"/><Relationship Id="rId175" Type="http://schemas.openxmlformats.org/officeDocument/2006/relationships/footer" Target="footer70.xml"/><Relationship Id="rId176" Type="http://schemas.openxmlformats.org/officeDocument/2006/relationships/footer" Target="footer71.xml"/><Relationship Id="rId177" Type="http://schemas.openxmlformats.org/officeDocument/2006/relationships/header" Target="header68.xml"/><Relationship Id="rId178" Type="http://schemas.openxmlformats.org/officeDocument/2006/relationships/header" Target="header69.xml"/><Relationship Id="rId179" Type="http://schemas.openxmlformats.org/officeDocument/2006/relationships/footer" Target="footer72.xml"/><Relationship Id="rId180" Type="http://schemas.openxmlformats.org/officeDocument/2006/relationships/footer" Target="footer73.xml"/><Relationship Id="rId181" Type="http://schemas.openxmlformats.org/officeDocument/2006/relationships/header" Target="header70.xml"/><Relationship Id="rId182" Type="http://schemas.openxmlformats.org/officeDocument/2006/relationships/header" Target="header71.xml"/><Relationship Id="rId183" Type="http://schemas.openxmlformats.org/officeDocument/2006/relationships/footer" Target="footer74.xml"/><Relationship Id="rId184" Type="http://schemas.openxmlformats.org/officeDocument/2006/relationships/footer" Target="footer75.xml"/><Relationship Id="rId185" Type="http://schemas.openxmlformats.org/officeDocument/2006/relationships/header" Target="header72.xml"/><Relationship Id="rId186" Type="http://schemas.openxmlformats.org/officeDocument/2006/relationships/header" Target="header7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33440</Words>
  <Characters>183920</Characters>
  <Application>Microsoft Office Word</Application>
  <DocSecurity>0</DocSecurity>
  <Lines>1532</Lines>
  <Paragraphs>433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Algorítmica · 2.º Curso · Planes de clase</dc:title>
  <dc:subject>Material del docente: 36 planes de clase</dc:subject>
  <dc:creator>Equipo editorial</dc:creator>
  <cp:keywords>Algorítmica; BTI; 2.º Curso; planes de clase</cp:keywords>
  <dc:description/>
  <cp:lastModifiedBy>Equipo editorial</cp:lastModifiedBy>
  <cp:revision>1</cp:revision>
  <cp:lastPrinted>2026-07-31T14:18:00Z</cp:lastPrinted>
  <dcterms:created xsi:type="dcterms:W3CDTF">2026-10-02T12:00:00Z</dcterms:created>
  <dcterms:modified xsi:type="dcterms:W3CDTF">2026-10-02T12:00:00Z</dcterms:modified>
  <cp:category/>
</cp:coreProperties>
</file>