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Oficio 216 × 330 mm. Revisión R2, 22 de octubre de 2026.</w:t>
      </w:r>
    </w:p>
    <w:p/>
    <w:p/>
    <w:p/>
    <w:p>
      <w:pPr>
        <w:jc w:val="center"/>
      </w:pPr>
      <w:r>
        <w:rPr>
          <w:b/>
          <w:color w:val="455A64"/>
          <w:sz w:val="26"/>
        </w:rPr>
        <w:t>REPÚBLICA DEL PARAGUAY</w:t>
      </w:r>
    </w:p>
    <w:p>
      <w:pPr>
        <w:jc w:val="center"/>
      </w:pPr>
      <w:r>
        <w:rPr>
          <w:color w:val="78909C"/>
          <w:sz w:val="22"/>
        </w:rPr>
        <w:t xml:space="preserve">Material editorial independiente</w:t>
      </w:r>
    </w:p>
    <w:p/>
    <w:tbl>
      <w:tblPr>
        <w:tblW w:type="auto" w:w="0"/>
        <w:jc w:val="center"/>
        <w:tblLook w:firstColumn="1" w:firstRow="1" w:lastColumn="0" w:lastRow="0" w:noHBand="0" w:noVBand="1" w:val="04A0"/>
      </w:tblPr>
      <w:tblGrid>
        <w:gridCol w:w="9638"/>
      </w:tblGrid>
      <w:tr>
        <w:trPr>
          <w:cantSplit/>
        </w:trPr>
        <w:tc>
          <w:tcPr>
            <w:tcW w:type="dxa" w:w="9638"/>
            <w:shd w:val="clear" w:color="auto" w:fill="263238"/>
          </w:tcPr>
          <w:p>
            <w:pPr>
              <w:spacing w:before="280"/>
              <w:jc w:val="center"/>
            </w:pPr>
            <w:r>
              <w:rPr>
                <w:b/>
                <w:color w:val="FFFFFF"/>
                <w:sz w:val="52"/>
              </w:rPr>
              <w:t>INFORMÁTICA</w:t>
            </w:r>
          </w:p>
          <w:p>
            <w:pPr>
              <w:spacing w:after="280"/>
              <w:jc w:val="center"/>
            </w:pPr>
            <w:r>
              <w:rPr>
                <w:color w:val="ECEFF1"/>
                <w:sz w:val="28"/>
              </w:rPr>
              <w:t>3.er Curso</w:t>
            </w:r>
          </w:p>
        </w:tc>
      </w:tr>
    </w:tbl>
    <w:p/>
    <w:p>
      <w:pPr>
        <w:jc w:val="center"/>
      </w:pPr>
      <w:r>
        <w:rPr>
          <w:b/>
          <w:color w:val="455A64"/>
          <w:sz w:val="25"/>
        </w:rPr>
        <w:t>Cuaderno de Laboratorio · 20 prácticas</w:t>
      </w:r>
    </w:p>
    <w:p>
      <w:pPr>
        <w:jc w:val="center"/>
      </w:pPr>
      <w:r>
        <w:rPr>
          <w:i/>
          <w:color w:val="78909C"/>
          <w:sz w:val="22"/>
        </w:rPr>
        <w:t xml:space="preserve">Bachillerato Técnico en Contabilidad · Plan EspecíficoBasado en el programa del BTC · 3 horas cátedra semanales</w:t>
        <w:br/>
        <w:t/>
      </w:r>
    </w:p>
    <w:p/>
    <w:p/>
    <w:p/>
    <w:p/>
    <w:p/>
    <w:p>
      <w:pPr>
        <w:jc w:val="center"/>
      </w:pPr>
      <w:r>
        <w:rPr>
          <w:i/>
          <w:color w:val="78909C"/>
          <w:sz w:val="19"/>
        </w:rPr>
        <w:t>Material fotocopiable del estudiante · Enfoque «Aprender Haciendo»</w:t>
      </w:r>
    </w:p>
    <w:p>
      <w:pPr>
        <w:jc w:val="center"/>
      </w:pPr>
      <w:r>
        <w:rPr>
          <w:b/>
          <w:color w:val="455A64"/>
          <w:sz w:val="20"/>
        </w:rPr>
        <w:t>República del Paraguay · 2026</w:t>
      </w:r>
    </w:p>
    <w:p>
      <w:pPr>
        <w:pStyle w:val="Heading1"/>
        <w:pageBreakBefore/>
      </w:pPr>
      <w:r>
        <w:t>Cómo se usa este cuaderno</w:t>
      </w:r>
    </w:p>
    <w:p>
      <w:pPr>
        <w:jc w:val="both"/>
      </w:pPr>
      <w:r>
        <w:t>Este cuaderno acompaña al tomo de Informática de 3.er curso. A cada clase le corresponde una práctica: mientras el tomo explica, el cuaderno hace.</w:t>
      </w:r>
    </w:p>
    <w:p>
      <w:pPr>
        <w:jc w:val="both"/>
      </w:pPr>
      <w:r>
        <w:t>Cada práctica tiene la misma estructura. El objetivo dice qué vas a lograr. El entorno de trabajo indica qué necesitás. El modelo completo trae los datos del caso Despensa San Blas, ya verificados. El procedimiento son los pasos, en orden. El punto de control te dice cómo saber si te salió bien. El desafío es para ir más lejos.</w:t>
      </w:r>
    </w:p>
    <w:p>
      <w:pPr>
        <w:jc w:val="both"/>
      </w:pPr>
      <w:r>
        <w:t>Al final de cada práctica hay un registro para completar. No lo saltees: escribir qué te costó es lo que convierte una actividad en aprendizaje.</w:t>
      </w:r>
    </w:p>
    <w:p>
      <w:pPr>
        <w:jc w:val="both"/>
      </w:pPr>
      <w:r>
        <w:t>Si tu sistema o tu editor de imágenes son distintos de los del ejemplo, no importa: los conceptos son los mismos. Buscá la opción equivalente y anotá dónde la encontraste.</w:t>
      </w:r>
    </w:p>
    <w:p>
      <w:pPr>
        <w:jc w:val="both"/>
      </w:pPr>
      <w:r>
        <w:t xml:space="preserve">Preparación del laboratorio: el docente registra programa, versión, idioma y sistema operativo, crea una empresa ficticia y comprueba antes del curso alta de empresa, plan de cuentas, registro equilibrado, perfiles o controles equivalentes y emisión de reportes. Las rutas de menú se anotan en clase. Si una función no existe, se utiliza una simulación rotulada; esta no acredita haber operado esa función en un sistema real.</w:t>
      </w:r>
    </w:p>
    <w:p>
      <w:pPr>
        <w:jc w:val="both"/>
      </w:pPr>
      <w:r>
        <w:t xml:space="preserve">Recursos incluidos: diario_base.csv contiene los diez asientos con cuentas e importes; plan_cuentas.csv, las diecisiete cuentas imputables; diario_error_imputacion.csv y diario_error_duplicacion.csv son copias con errores equilibrados para la práctica 9; controles_docente.csv contiene las respuestas de verificación. No importes una copia con errores sobre la empresa correcta. Los CSV se abren con separador punto y coma, importes enteros sin separador de miles y codificación UTF-8. El mapeo al sistema contable se comprueba en una empresa de prueba.</w:t>
      </w:r>
    </w:p>
    <w:p>
      <w:pPr>
        <w:jc w:val="both"/>
      </w:pPr>
      <w:r>
        <w:t xml:space="preserve">Los RUC, nombres y datos del caso son ficticios: no se consultan ni registran como contribuyentes reales. Las fotografías para retoque deben ser propias o contar con permiso y resolución suficiente; conservar su fuente. El editor debe admitir capas, máscaras y ajustes no destructivos, o un procedimiento equivalente documentado. La animación se verifica en el formato elegido, por ejemplo GIF, si la herramienta lo admite.</w:t>
      </w:r>
    </w:p>
    <w:p>
      <w:r>
        <w:t>Organización anual: las 20 prácticas acompañan a las 20 clases. Catorce prácticas continúan en un encuentro propio; las Prácticas 3, 7, 10, 14, 17 y 20 se realizan dentro de la clase de cierre de su unidad. Con las dos evaluaciones de etapa, el año suma 36 encuentros / 108 horas cátedra.</w:t>
      </w:r>
    </w:p>
    <w:p>
      <w:pPr>
        <w:keepNext/>
      </w:pPr>
      <w:r>
        <w:rPr>
          <w:b/>
          <w:color w:val="455A64"/>
          <w:sz w:val="19"/>
        </w:rPr>
        <w:t>Índice de las veinte prácticas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Práctica</w:t>
            </w:r>
          </w:p>
        </w:tc>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Unidad</w:t>
            </w:r>
          </w:p>
        </w:tc>
        <w:tc>
          <w:tcPr>
            <w:tcW w:type="dxa" w:w="3213"/>
            <w:shd w:val="clear" w:color="auto" w:fill="455A64"/>
            <w:tcBorders>
              <w:top w:val="single" w:sz="6" w:color="78909C"/>
              <w:left w:val="single" w:sz="6" w:color="78909C"/>
              <w:bottom w:val="single" w:sz="6" w:color="78909C"/>
              <w:right w:val="single" w:sz="6" w:color="78909C"/>
            </w:tcBorders>
          </w:tcPr>
          <w:p>
            <w:pPr>
              <w:keepNext/>
              <w:spacing w:before="0" w:after="0" w:line="240" w:lineRule="auto"/>
            </w:pPr>
            <w:r>
              <w:rPr>
                <w:b/>
                <w:color w:val="FFFFFF"/>
                <w:sz w:val="18"/>
              </w:rPr>
              <w:t>Título</w:t>
            </w:r>
          </w:p>
        </w:tc>
      </w:tr>
      <w:tr>
        <w:trPr>
          <w:cantSplit/>
        </w:trPr>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keepNext/>
              <w:spacing w:before="0" w:after="0" w:line="240" w:lineRule="auto"/>
            </w:pPr>
            <w:r>
              <w:rPr>
                <w:sz w:val="18"/>
              </w:rPr>
              <w:t>Reconocer el sistema y armar su mapa de módulos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Dar de alta a Despensa San Blas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Crear usuarios y asignar permisos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Cargar el plan de cuentas de San Blas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Del comprobante al asiento: hoja de imputación</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Cargar los diez asientos de setiembre</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7</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2</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Emitir y verificar el Libro Diario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8</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Consultar mayores y determinar saldos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9</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Emitir el balance de comprobación y cazar errores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10</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3</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Ajustes, estados financieros y simulación del cierre anual</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11</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Medir píxeles, resolución y peso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12</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Configurar las hojas de diseño del pack</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13</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Componer la pieza en capas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4</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Recortar, ajustar y limpiar una fotografía</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Probar filtros y efectos con criterio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Construir el archivo maestro y una serie de tres piezas</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17</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5</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Animar y exportar el pack completo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18</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Analizar sitios web y desarmar una página de inicio</w:t>
            </w:r>
          </w:p>
        </w:tc>
      </w:tr>
      <w:tr>
        <w:trPr>
          <w:cantSplit/>
        </w:trPr>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19</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tcBorders>
              <w:top w:val="single" w:sz="6" w:color="78909C"/>
              <w:left w:val="single" w:sz="6" w:color="78909C"/>
              <w:bottom w:val="single" w:sz="6" w:color="78909C"/>
              <w:right w:val="single" w:sz="6" w:color="78909C"/>
            </w:tcBorders>
          </w:tcPr>
          <w:p>
            <w:pPr>
              <w:spacing w:before="0" w:after="0" w:line="240" w:lineRule="auto"/>
            </w:pPr>
            <w:r>
              <w:rPr>
                <w:sz w:val="18"/>
              </w:rPr>
              <w:t>Proyectar el sitio de Despensa San Blas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20</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6</w:t>
            </w:r>
          </w:p>
        </w:tc>
        <w:tc>
          <w:tcPr>
            <w:tcW w:type="dxa" w:w="3213"/>
            <w:shd w:val="clear" w:color="auto" w:fill="ECEFF1"/>
            <w:tcBorders>
              <w:top w:val="single" w:sz="6" w:color="78909C"/>
              <w:left w:val="single" w:sz="6" w:color="78909C"/>
              <w:bottom w:val="single" w:sz="6" w:color="78909C"/>
              <w:right w:val="single" w:sz="6" w:color="78909C"/>
            </w:tcBorders>
          </w:tcPr>
          <w:p>
            <w:pPr>
              <w:spacing w:before="0" w:after="0" w:line="240" w:lineRule="auto"/>
            </w:pPr>
            <w:r>
              <w:rPr>
                <w:sz w:val="18"/>
              </w:rPr>
              <w:t>Planificar y medir una promoción digital</w:t>
            </w:r>
          </w:p>
        </w:tc>
      </w:tr>
    </w:tbl>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 · Unidad 1</w:t>
            </w:r>
          </w:p>
          <w:p>
            <w:pPr>
              <w:spacing w:after="120"/>
            </w:pPr>
            <w:r>
              <w:rPr>
                <w:b/>
                <w:color w:val="FFFFFF"/>
                <w:sz w:val="28"/>
              </w:rPr>
              <w:t>Reconocer el sistema y armar su mapa de módulos</w:t>
            </w:r>
          </w:p>
        </w:tc>
      </w:tr>
    </w:tbl>
    <w:p/>
    <w:p>
      <w:pPr>
        <w:spacing w:after="160"/>
      </w:pPr>
      <w:r>
        <w:rPr>
          <w:sz w:val="19"/>
        </w:rPr>
        <w:t>Nombre y apellido: ______________________________   Curso: __________   Fecha: ____ / ____ / ______</w:t>
      </w:r>
    </w:p>
    <w:p>
      <w:pPr>
        <w:pStyle w:val="Heading3"/>
      </w:pPr>
      <w:r>
        <w:t>Objetivo</w:t>
      </w:r>
    </w:p>
    <w:p>
      <w:pPr>
        <w:jc w:val="both"/>
      </w:pPr>
      <w:r>
        <w:t>Recorrer el sistema administrativo contable disponible en el laboratorio e identificar sus cuatro módulos y la base de datos que comparten.</w:t>
      </w:r>
    </w:p>
    <w:p>
      <w:pPr>
        <w:pStyle w:val="Heading3"/>
      </w:pPr>
      <w:r>
        <w:t>Entorno de trabajo</w:t>
      </w:r>
    </w:p>
    <w:p>
      <w:r>
        <w:t>Sistema administrativo contable instalado (cualquiera) · Cuaderno · Lápiz</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Módulo de configuración: menú donde se cargan empresa, ejercicio y usuarios. Módulo de archivos: plan de cuentas, clientes y proveedores. Módulo de movimientos: carga de comprobantes y asientos. Módulo de reportes: libros, balances y estados.</w:t>
            </w:r>
          </w:p>
        </w:tc>
      </w:tr>
    </w:tbl>
    <w:p/>
    <w:p>
      <w:pPr>
        <w:keepNext/>
        <w:jc w:val="center"/>
      </w:pPr>
      <w:r>
        <w:drawing>
          <wp:inline xmlns:a="http://schemas.openxmlformats.org/drawingml/2006/main" xmlns:pic="http://schemas.openxmlformats.org/drawingml/2006/picture">
            <wp:extent cx="3452400" cy="2301600"/>
            <wp:docPr id="1" name="Picture 1"/>
            <wp:cNvGraphicFramePr>
              <a:graphicFrameLocks noChangeAspect="1"/>
            </wp:cNvGraphicFramePr>
            <a:graphic>
              <a:graphicData uri="http://schemas.openxmlformats.org/drawingml/2006/picture">
                <pic:pic>
                  <pic:nvPicPr>
                    <pic:cNvPr id="0" name="01_arquitectura.png"/>
                    <pic:cNvPicPr/>
                  </pic:nvPicPr>
                  <pic:blipFill>
                    <a:blip r:embed="rId9"/>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w:t>
      </w:r>
    </w:p>
    <w:p>
      <w:pPr>
        <w:pStyle w:val="Heading3"/>
      </w:pPr>
      <w:r>
        <w:t>Procedimiento</w:t>
      </w:r>
    </w:p>
    <w:p>
      <w:pPr>
        <w:spacing w:after="80"/>
      </w:pPr>
      <w:r>
        <w:t>1. Abrí el sistema y anotá el nombre exacto de cada opción del menú principal.</w:t>
      </w:r>
    </w:p>
    <w:p>
      <w:pPr>
        <w:spacing w:after="80"/>
      </w:pPr>
      <w:r>
        <w:t>2. Clasificá cada opción en uno de los cuatro módulos. Si alguna no encaja, anotala aparte.</w:t>
      </w:r>
    </w:p>
    <w:p>
      <w:pPr>
        <w:spacing w:after="80"/>
      </w:pPr>
      <w:r>
        <w:t>3. Buscá dónde se ve la lista de cuentas y dónde se cargan los asientos. Anotá la ruta completa del menú.</w:t>
      </w:r>
    </w:p>
    <w:p>
      <w:pPr>
        <w:spacing w:after="80"/>
      </w:pPr>
      <w:r>
        <w:t>4. Dibujá en tu cuaderno el mapa de módulos del sistema que usás, con la ruta de menú de cada uno.</w:t>
      </w:r>
    </w:p>
    <w:p>
      <w:pPr>
        <w:spacing w:after="80"/>
      </w:pPr>
      <w:r>
        <w:t>5. Compará tu mapa con el del compañero de al lado y anotá una diferencia y una coincidencia.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mapa dibujado ubica correctamente al menos ocho opciones del menú dentro de los cuatro módulos.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Encontrá en el sistema una opción que sirva para hacer una copia de respaldo y anotá dónde está.</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2 · Unidad 1</w:t>
            </w:r>
          </w:p>
          <w:p>
            <w:pPr>
              <w:spacing w:after="120"/>
            </w:pPr>
            <w:r>
              <w:rPr>
                <w:b/>
                <w:color w:val="FFFFFF"/>
                <w:sz w:val="28"/>
              </w:rPr>
              <w:t>Dar de alta a Despensa San Blas</w:t>
            </w:r>
          </w:p>
        </w:tc>
      </w:tr>
    </w:tbl>
    <w:p/>
    <w:p>
      <w:pPr>
        <w:spacing w:after="160"/>
      </w:pPr>
      <w:r>
        <w:rPr>
          <w:sz w:val="19"/>
        </w:rPr>
        <w:t>Nombre y apellido: ______________________________   Curso: __________   Fecha: ____ / ____ / ______</w:t>
      </w:r>
    </w:p>
    <w:p>
      <w:pPr>
        <w:pStyle w:val="Heading3"/>
      </w:pPr>
      <w:r>
        <w:t>Objetivo</w:t>
      </w:r>
    </w:p>
    <w:p>
      <w:pPr>
        <w:jc w:val="both"/>
      </w:pPr>
      <w:r>
        <w:t>Cargar en el sistema los datos de la empresa del caso y configurar el ejercicio fiscal.</w:t>
      </w:r>
    </w:p>
    <w:p>
      <w:pPr>
        <w:pStyle w:val="Heading3"/>
      </w:pPr>
      <w:r>
        <w:t>Entorno de trabajo</w:t>
      </w:r>
    </w:p>
    <w:p>
      <w:r>
        <w:t>Sistema administrativo contable · Ficha de datos de la empresa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Razón social: Despensa San Blas · Propietaria: Gloria Sanabria · RUC: 4.812.907-6 · Régimen: IRE SIMPLE (obligación 701; supuesto didáctico del caso) · Obligaciones: IVA General e IRE SIMPLE · Facturación: e-Kuatia'i · Ejercicio: 01/01/2026 al 31/12/2026 · Moneda: guaraní sin decimales.</w:t>
            </w:r>
          </w:p>
        </w:tc>
      </w:tr>
    </w:tbl>
    <w:p/>
    <w:p>
      <w:pPr>
        <w:keepNext/>
        <w:jc w:val="center"/>
      </w:pPr>
      <w:r>
        <w:drawing>
          <wp:inline xmlns:a="http://schemas.openxmlformats.org/drawingml/2006/main" xmlns:pic="http://schemas.openxmlformats.org/drawingml/2006/picture">
            <wp:extent cx="2934000" cy="1956000"/>
            <wp:docPr id="2" name="Picture 2"/>
            <wp:cNvGraphicFramePr>
              <a:graphicFrameLocks noChangeAspect="1"/>
            </wp:cNvGraphicFramePr>
            <a:graphic>
              <a:graphicData uri="http://schemas.openxmlformats.org/drawingml/2006/picture">
                <pic:pic>
                  <pic:nvPicPr>
                    <pic:cNvPr id="0" name="02_alta_empresa.png"/>
                    <pic:cNvPicPr/>
                  </pic:nvPicPr>
                  <pic:blipFill>
                    <a:blip r:embed="rId10"/>
                    <a:stretch>
                      <a:fillRect/>
                    </a:stretch>
                  </pic:blipFill>
                  <pic:spPr>
                    <a:xfrm>
                      <a:off x="0" y="0"/>
                      <a:ext cx="2934000" cy="1956000"/>
                    </a:xfrm>
                    <a:prstGeom prst="rect"/>
                  </pic:spPr>
                </pic:pic>
              </a:graphicData>
            </a:graphic>
          </wp:inline>
        </w:drawing>
      </w:r>
    </w:p>
    <w:p>
      <w:pPr>
        <w:jc w:val="center"/>
      </w:pPr>
      <w:r>
        <w:rPr>
          <w:i/>
          <w:color w:val="455A64"/>
          <w:sz w:val="17"/>
        </w:rPr>
        <w:t>Referencia gráfica de la práctica 2.</w:t>
      </w:r>
    </w:p>
    <w:p>
      <w:pPr>
        <w:pStyle w:val="Heading3"/>
      </w:pPr>
      <w:r>
        <w:t>Procedimiento</w:t>
      </w:r>
    </w:p>
    <w:p>
      <w:pPr>
        <w:spacing w:after="80"/>
      </w:pPr>
      <w:r>
        <w:t>1. Entrá al módulo de configuración y elegí la opción de alta o datos de la empresa.</w:t>
      </w:r>
    </w:p>
    <w:p>
      <w:pPr>
        <w:spacing w:after="80"/>
      </w:pPr>
      <w:r>
        <w:t>2. Cargá los datos del modelo, uno por uno, revisando cada campo antes de pasar al siguiente.</w:t>
      </w:r>
    </w:p>
    <w:p>
      <w:pPr>
        <w:spacing w:after="80"/>
      </w:pPr>
      <w:r>
        <w:t>3. Configurá las fechas del ejercicio fiscal y guardá.</w:t>
      </w:r>
    </w:p>
    <w:p>
      <w:pPr>
        <w:spacing w:after="80"/>
      </w:pPr>
      <w:r>
        <w:t>4. Configurá la moneda como guaraní sin decimales.</w:t>
      </w:r>
    </w:p>
    <w:p>
      <w:pPr>
        <w:spacing w:after="80"/>
      </w:pPr>
      <w:r>
        <w:t>5. Emití cualquier reporte vacío y verificá que el encabezado muestre los datos cargados.</w:t>
      </w:r>
    </w:p>
    <w:p>
      <w:pPr>
        <w:spacing w:after="80"/>
      </w:pPr>
      <w:r>
        <w:t>6. Anotá en el cuaderno los campos que tu sistema pide y que no están en la ficha del modelo.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Un reporte cualquiera emitido muestra en su encabezado la razón social y el RUC correctos.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Para ir más lejos — Calculá la proyección anual de ventas de San Blas a partir de setiembre (₲ 30.250.000 mensuales). Explicá qué verifica esa proyección respecto del tope del SIMPLE y por qué el monto, por sí solo, no determina el régimen tributario.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3 · Unidad 1</w:t>
            </w:r>
          </w:p>
          <w:p>
            <w:pPr>
              <w:spacing w:after="120"/>
            </w:pPr>
            <w:r>
              <w:rPr>
                <w:b/>
                <w:color w:val="FFFFFF"/>
                <w:sz w:val="28"/>
              </w:rPr>
              <w:t>Crear usuarios y asignar permisos</w:t>
            </w:r>
          </w:p>
        </w:tc>
      </w:tr>
    </w:tbl>
    <w:p/>
    <w:p>
      <w:pPr>
        <w:spacing w:after="160"/>
      </w:pPr>
      <w:r>
        <w:rPr>
          <w:sz w:val="19"/>
        </w:rPr>
        <w:t>Nombre y apellido: ______________________________   Curso: __________   Fecha: ____ / ____ / ______</w:t>
      </w:r>
    </w:p>
    <w:p>
      <w:pPr>
        <w:pStyle w:val="Heading3"/>
      </w:pPr>
      <w:r>
        <w:t>Objetivo</w:t>
      </w:r>
    </w:p>
    <w:p>
      <w:pPr>
        <w:jc w:val="both"/>
      </w:pPr>
      <w:r>
        <w:t>Configurar tres perfiles de usuario con permisos diferenciados y comprobar su efecto.</w:t>
      </w:r>
    </w:p>
    <w:p>
      <w:pPr>
        <w:pStyle w:val="Heading3"/>
      </w:pPr>
      <w:r>
        <w:t>Entorno de trabajo</w:t>
      </w:r>
    </w:p>
    <w:p>
      <w:r>
        <w:t>Sistema administrativo contable con permiso de administrador</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Administrador: todo. Operador: carga de asientos y consulta de reportes. Consulta: solo lectura de reportes.</w:t>
            </w:r>
          </w:p>
        </w:tc>
      </w:tr>
    </w:tbl>
    <w:p/>
    <w:p>
      <w:pPr>
        <w:keepNext/>
        <w:jc w:val="center"/>
      </w:pPr>
      <w:r>
        <w:drawing>
          <wp:inline xmlns:a="http://schemas.openxmlformats.org/drawingml/2006/main" xmlns:pic="http://schemas.openxmlformats.org/drawingml/2006/picture">
            <wp:extent cx="3452400" cy="2301600"/>
            <wp:docPr id="3" name="Picture 3"/>
            <wp:cNvGraphicFramePr>
              <a:graphicFrameLocks noChangeAspect="1"/>
            </wp:cNvGraphicFramePr>
            <a:graphic>
              <a:graphicData uri="http://schemas.openxmlformats.org/drawingml/2006/picture">
                <pic:pic>
                  <pic:nvPicPr>
                    <pic:cNvPr id="0" name="03_perfiles.png"/>
                    <pic:cNvPicPr/>
                  </pic:nvPicPr>
                  <pic:blipFill>
                    <a:blip r:embed="rId11"/>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3.</w:t>
      </w:r>
    </w:p>
    <w:p>
      <w:pPr>
        <w:pStyle w:val="Heading3"/>
      </w:pPr>
      <w:r>
        <w:t>Procedimiento</w:t>
      </w:r>
    </w:p>
    <w:p>
      <w:pPr>
        <w:spacing w:after="80"/>
      </w:pPr>
      <w:r>
        <w:t>1. Entrá al módulo de configuración, sección de usuarios.</w:t>
      </w:r>
    </w:p>
    <w:p>
      <w:pPr>
        <w:spacing w:after="80"/>
      </w:pPr>
      <w:r>
        <w:t>2. Creá el usuario «operador» con permiso de carga y consulta, sin anulación ni configuración.</w:t>
      </w:r>
    </w:p>
    <w:p>
      <w:pPr>
        <w:spacing w:after="80"/>
      </w:pPr>
      <w:r>
        <w:t>3. Creá el usuario «consulta» solo con permiso de lectura de reportes.</w:t>
      </w:r>
    </w:p>
    <w:p>
      <w:pPr>
        <w:spacing w:after="80"/>
      </w:pPr>
      <w:r>
        <w:t>4. Cerrá la sesión y volvé a entrar como «consulta». Intentá cargar un asiento y anotá qué ocurre.</w:t>
      </w:r>
    </w:p>
    <w:p>
      <w:pPr>
        <w:spacing w:after="80"/>
      </w:pPr>
      <w:r>
        <w:t xml:space="preserve">5. Volvé al usuario administrador y buscá la bitácora. Comprobá el registro de una operación autorizada. Si el programa registra también intentos rechazados, revisalos; si no, anotá manualmente la prueba y su resultado. No presupongas que toda bitácora conserva los intentos fallidos.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El usuario consulta no puede registrar asientos; la prueba de acceso queda documentada y se identifica qué eventos registra efectivamente la bitácora.</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Redactá en tres líneas la política de contraseñas que propondrías para el Estudio Arandu.</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4 · Unidad 2</w:t>
            </w:r>
          </w:p>
          <w:p>
            <w:pPr>
              <w:spacing w:after="120"/>
            </w:pPr>
            <w:r>
              <w:rPr>
                <w:b/>
                <w:color w:val="FFFFFF"/>
                <w:sz w:val="28"/>
              </w:rPr>
              <w:t>Cargar el plan de cuentas de San Blas</w:t>
            </w:r>
          </w:p>
        </w:tc>
      </w:tr>
    </w:tbl>
    <w:p/>
    <w:p>
      <w:pPr>
        <w:spacing w:after="160"/>
      </w:pPr>
      <w:r>
        <w:rPr>
          <w:sz w:val="19"/>
        </w:rPr>
        <w:t>Nombre y apellido: ______________________________   Curso: __________   Fecha: ____ / ____ / ______</w:t>
      </w:r>
    </w:p>
    <w:p>
      <w:pPr>
        <w:pStyle w:val="Heading3"/>
      </w:pPr>
      <w:r>
        <w:t>Objetivo</w:t>
      </w:r>
    </w:p>
    <w:p>
      <w:pPr>
        <w:jc w:val="both"/>
      </w:pPr>
      <w:r>
        <w:t>Cargar el plan de cuentas completo respetando la jerarquía de niveles y la imputabilidad.</w:t>
      </w:r>
    </w:p>
    <w:p>
      <w:pPr>
        <w:pStyle w:val="Heading3"/>
      </w:pPr>
      <w:r>
        <w:t>Entorno de trabajo</w:t>
      </w:r>
    </w:p>
    <w:p>
      <w:r>
        <w:t>Sistema administrativo contable · Tabla del plan de cuentas de la clase 4</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1 Activo → 1.1 Activo corriente → 1.1.01 Caja, 1.1.02 Banco Ysyry cta. cte., 1.1.03 Mercaderías, 1.1.04 IVA Crédito Fiscal · 1.2 Activo no corriente → 1.2.01 Muebles y útiles · y así hasta 5.2.04 Aporte patronal IPS.</w:t>
            </w:r>
          </w:p>
        </w:tc>
      </w:tr>
    </w:tbl>
    <w:p/>
    <w:p>
      <w:pPr>
        <w:keepNext/>
        <w:jc w:val="center"/>
      </w:pPr>
      <w:r>
        <w:drawing>
          <wp:inline xmlns:a="http://schemas.openxmlformats.org/drawingml/2006/main" xmlns:pic="http://schemas.openxmlformats.org/drawingml/2006/picture">
            <wp:extent cx="3452400" cy="2301600"/>
            <wp:docPr id="4" name="Picture 4"/>
            <wp:cNvGraphicFramePr>
              <a:graphicFrameLocks noChangeAspect="1"/>
            </wp:cNvGraphicFramePr>
            <a:graphic>
              <a:graphicData uri="http://schemas.openxmlformats.org/drawingml/2006/picture">
                <pic:pic>
                  <pic:nvPicPr>
                    <pic:cNvPr id="0" name="04_plan_cuentas.png"/>
                    <pic:cNvPicPr/>
                  </pic:nvPicPr>
                  <pic:blipFill>
                    <a:blip r:embed="rId12"/>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4.</w:t>
      </w:r>
    </w:p>
    <w:p>
      <w:pPr>
        <w:pStyle w:val="Heading3"/>
      </w:pPr>
      <w:r>
        <w:t>Procedimiento</w:t>
      </w:r>
    </w:p>
    <w:p>
      <w:pPr>
        <w:spacing w:after="80"/>
      </w:pPr>
      <w:r>
        <w:t>1. Cargá primero las cinco cuentas de nivel 1: Activo, Pasivo, Patrimonio Neto, Ingresos, Egresos.</w:t>
      </w:r>
    </w:p>
    <w:p>
      <w:pPr>
        <w:spacing w:after="80"/>
      </w:pPr>
      <w:r>
        <w:t>2. Cargá los rubros de nivel 2 de cada clase.</w:t>
      </w:r>
    </w:p>
    <w:p>
      <w:pPr>
        <w:spacing w:after="80"/>
      </w:pPr>
      <w:r>
        <w:t>3. Cargá las cuentas imputables de nivel 3 según la tabla de la clase 4.</w:t>
      </w:r>
    </w:p>
    <w:p>
      <w:pPr>
        <w:spacing w:after="80"/>
      </w:pPr>
      <w:r>
        <w:t>4. Emití el reporte de plan de cuentas y verificá que la jerarquía se vea con sangrías o niveles.</w:t>
      </w:r>
    </w:p>
    <w:p>
      <w:pPr>
        <w:spacing w:after="80"/>
      </w:pPr>
      <w:r>
        <w:t>5. Intentá imputar un asiento contra la cuenta 1.1 Activo corriente y anotá el mensaje del sistema.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plan emitido contiene las diecisiete cuentas imputables y el sistema rechaza la imputación a una cuenta de agrupación.</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Agregá al plan las cuentas que harían falta si San Blas comenzara a vender a crédito.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5 · Unidad 2</w:t>
            </w:r>
          </w:p>
          <w:p>
            <w:pPr>
              <w:spacing w:after="120"/>
            </w:pPr>
            <w:r>
              <w:rPr>
                <w:b/>
                <w:color w:val="FFFFFF"/>
                <w:sz w:val="28"/>
              </w:rPr>
              <w:t>Del comprobante al asiento: hoja de imputación</w:t>
            </w:r>
          </w:p>
        </w:tc>
      </w:tr>
    </w:tbl>
    <w:p/>
    <w:p>
      <w:pPr>
        <w:spacing w:after="160"/>
      </w:pPr>
      <w:r>
        <w:rPr>
          <w:sz w:val="19"/>
        </w:rPr>
        <w:t>Nombre y apellido: ______________________________   Curso: __________   Fecha: ____ / ____ / ______</w:t>
      </w:r>
    </w:p>
    <w:p>
      <w:pPr>
        <w:pStyle w:val="Heading3"/>
      </w:pPr>
      <w:r>
        <w:t>Objetivo</w:t>
      </w:r>
    </w:p>
    <w:p>
      <w:pPr>
        <w:jc w:val="both"/>
      </w:pPr>
      <w:r>
        <w:t>Determinar las cuentas a imputar a partir de seis comprobantes del caso.</w:t>
      </w:r>
    </w:p>
    <w:p>
      <w:pPr>
        <w:pStyle w:val="Heading3"/>
      </w:pPr>
      <w:r>
        <w:t>Entorno de trabajo</w:t>
      </w:r>
    </w:p>
    <w:p>
      <w:r>
        <w:t>Cuaderno · Plan de cuentas cargado · Comprobantes modelo de la clase 5</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Factura de compra al 10 % contado → Mercaderías e IVA Crédito Fiscal en el Debe, Banco en el Haber.</w:t>
            </w:r>
          </w:p>
        </w:tc>
      </w:tr>
    </w:tbl>
    <w:p/>
    <w:p>
      <w:pPr>
        <w:keepNext/>
        <w:jc w:val="center"/>
      </w:pPr>
      <w:r>
        <w:drawing>
          <wp:inline xmlns:a="http://schemas.openxmlformats.org/drawingml/2006/main" xmlns:pic="http://schemas.openxmlformats.org/drawingml/2006/picture">
            <wp:extent cx="3452400" cy="2301600"/>
            <wp:docPr id="5" name="Picture 5"/>
            <wp:cNvGraphicFramePr>
              <a:graphicFrameLocks noChangeAspect="1"/>
            </wp:cNvGraphicFramePr>
            <a:graphic>
              <a:graphicData uri="http://schemas.openxmlformats.org/drawingml/2006/picture">
                <pic:pic>
                  <pic:nvPicPr>
                    <pic:cNvPr id="0" name="05_comprobante_asiento.png"/>
                    <pic:cNvPicPr/>
                  </pic:nvPicPr>
                  <pic:blipFill>
                    <a:blip r:embed="rId13"/>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5.</w:t>
      </w:r>
    </w:p>
    <w:p>
      <w:pPr>
        <w:pStyle w:val="Heading3"/>
      </w:pPr>
      <w:r>
        <w:t>Procedimiento</w:t>
      </w:r>
    </w:p>
    <w:p>
      <w:pPr>
        <w:spacing w:after="80"/>
      </w:pPr>
      <w:r>
        <w:t>1. Copiá en tu cuaderno la tabla de imputación con cuatro columnas: comprobante, operación, Debe, Haber.</w:t>
      </w:r>
    </w:p>
    <w:p>
      <w:pPr>
        <w:spacing w:after="80"/>
      </w:pPr>
      <w:r>
        <w:t>2. Completá una fila por cada uno de los seis comprobantes de la clase 5.</w:t>
      </w:r>
    </w:p>
    <w:p>
      <w:pPr>
        <w:spacing w:after="80"/>
      </w:pPr>
      <w:r>
        <w:t>3. Al lado de cada cuenta escribí su código del plan.</w:t>
      </w:r>
    </w:p>
    <w:p>
      <w:pPr>
        <w:spacing w:after="80"/>
      </w:pPr>
      <w:r>
        <w:t>4. Marcá con un círculo las líneas donde interviene el IVA y anotá la tasa aplicada.</w:t>
      </w:r>
    </w:p>
    <w:p>
      <w:pPr>
        <w:spacing w:after="80"/>
      </w:pPr>
      <w:r>
        <w:t>5. Verificá que en cada fila el total del Debe y el del Haber coincidan.</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seis filas están completas, con códigos correctos y con la tasa de IVA indicada donde corresponde.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Buscá un KuDE real (una factura electrónica que hayas recibido), tapá los datos personales y señalá dónde está el código QR y el número de comprobante.</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6 · Unidad 2</w:t>
            </w:r>
          </w:p>
          <w:p>
            <w:pPr>
              <w:spacing w:after="120"/>
            </w:pPr>
            <w:r>
              <w:rPr>
                <w:b/>
                <w:color w:val="FFFFFF"/>
                <w:sz w:val="28"/>
              </w:rPr>
              <w:t>Cargar los diez asientos de setiembre</w:t>
            </w:r>
          </w:p>
        </w:tc>
      </w:tr>
    </w:tbl>
    <w:p/>
    <w:p>
      <w:pPr>
        <w:spacing w:after="160"/>
      </w:pPr>
      <w:r>
        <w:rPr>
          <w:sz w:val="19"/>
        </w:rPr>
        <w:t>Nombre y apellido: ______________________________   Curso: __________   Fecha: ____ / ____ / ______</w:t>
      </w:r>
    </w:p>
    <w:p>
      <w:pPr>
        <w:pStyle w:val="Heading3"/>
      </w:pPr>
      <w:r>
        <w:t>Objetivo</w:t>
      </w:r>
    </w:p>
    <w:p>
      <w:pPr>
        <w:jc w:val="both"/>
      </w:pPr>
      <w:r>
        <w:t>Registrar en el sistema los saldos iniciales al 01/09 y las nueve operaciones del mes.</w:t>
      </w:r>
    </w:p>
    <w:p>
      <w:pPr>
        <w:pStyle w:val="Heading3"/>
      </w:pPr>
      <w:r>
        <w:t>Entorno de trabajo</w:t>
      </w:r>
    </w:p>
    <w:p>
      <w:r>
        <w:t>Sistema administrativo contable con el plan de cuentas cargado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Saldos iniciales 01/09: Caja 8.000.000, Banco 22.000.000, Mercaderías 25.000.000, Muebles y útiles 9.000.000 contra Capital 64.000.000.</w:t>
            </w:r>
          </w:p>
        </w:tc>
      </w:tr>
    </w:tbl>
    <w:p/>
    <w:p>
      <w:pPr>
        <w:keepNext/>
        <w:jc w:val="center"/>
      </w:pPr>
      <w:r>
        <w:drawing>
          <wp:inline xmlns:a="http://schemas.openxmlformats.org/drawingml/2006/main" xmlns:pic="http://schemas.openxmlformats.org/drawingml/2006/picture">
            <wp:extent cx="3452400" cy="2301600"/>
            <wp:docPr id="6" name="Picture 6"/>
            <wp:cNvGraphicFramePr>
              <a:graphicFrameLocks noChangeAspect="1"/>
            </wp:cNvGraphicFramePr>
            <a:graphic>
              <a:graphicData uri="http://schemas.openxmlformats.org/drawingml/2006/picture">
                <pic:pic>
                  <pic:nvPicPr>
                    <pic:cNvPr id="0" name="06_apertura.png"/>
                    <pic:cNvPicPr/>
                  </pic:nvPicPr>
                  <pic:blipFill>
                    <a:blip r:embed="rId14"/>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6.</w:t>
      </w:r>
    </w:p>
    <w:p>
      <w:pPr>
        <w:pStyle w:val="Heading3"/>
      </w:pPr>
      <w:r>
        <w:t>Procedimiento</w:t>
      </w:r>
    </w:p>
    <w:p>
      <w:pPr>
        <w:spacing w:after="80"/>
      </w:pPr>
      <w:r>
        <w:t xml:space="preserve">1. Abrí diario_base.csv y revisá las columnas antes de cargar: hay diez asientos y todas las líneas tienen cuenta, fecha, Debe o Haber. Cargá los saldos iniciales del 01/09; no son una apertura legal de ejercicio.</w:t>
      </w:r>
    </w:p>
    <w:p>
      <w:pPr>
        <w:spacing w:after="80"/>
      </w:pPr>
      <w:r>
        <w:t>2. Cargá las compras del 03/09 y del 05/09 con su IVA Crédito Fiscal.</w:t>
      </w:r>
    </w:p>
    <w:p>
      <w:pPr>
        <w:spacing w:after="80"/>
      </w:pPr>
      <w:r>
        <w:t>3. Cargá las dos ventas del 09/09, separando la gravada al 10 % de la gravada al 5 %.</w:t>
      </w:r>
    </w:p>
    <w:p>
      <w:pPr>
        <w:spacing w:after="80"/>
      </w:pPr>
      <w:r>
        <w:t>4. Cargá el depósito del 15/09, el alquiler del 20/09 y los servicios del 25/09.</w:t>
      </w:r>
    </w:p>
    <w:p>
      <w:pPr>
        <w:spacing w:after="80"/>
      </w:pPr>
      <w:r>
        <w:t>5. Cargá el asiento de sueldos del 30/09 con el aporte obrero y el patronal, y el retiro de la propietaria.</w:t>
      </w:r>
    </w:p>
    <w:p>
      <w:pPr>
        <w:spacing w:after="80"/>
      </w:pPr>
      <w:r>
        <w:t xml:space="preserve">6. Contrastá el total de cada asiento y del mes con controles_docente.csv. El total acumulado de Debe y Haber antes de ajustes es 143.899.700 por columna. Guardá respaldo de la empresa correcta.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total del Debe del mes asciende a ₲ 143.899.700 y coincide con el del Haber.</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Intentá registrar un asiento desbalanceado en la empresa de prueba; capturá el rechazo y descartá el borrador. Si no se registró, no corresponde anularlo. Para practicar una reversión, registrá un asiento equilibrado equivocado y revertílo según el procedimiento del sistema, conservando la pista.</w:t>
            </w:r>
            <w:r>
              <w:rPr>
                <w:sz w:val="19"/>
              </w:rPr>
              <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7 · Unidad 2</w:t>
            </w:r>
          </w:p>
          <w:p>
            <w:pPr>
              <w:spacing w:after="120"/>
            </w:pPr>
            <w:r>
              <w:rPr>
                <w:b/>
                <w:color w:val="FFFFFF"/>
                <w:sz w:val="28"/>
              </w:rPr>
              <w:t>Emitir y verificar el Libro Diario</w:t>
            </w:r>
          </w:p>
        </w:tc>
      </w:tr>
    </w:tbl>
    <w:p/>
    <w:p>
      <w:pPr>
        <w:spacing w:after="160"/>
      </w:pPr>
      <w:r>
        <w:rPr>
          <w:sz w:val="19"/>
        </w:rPr>
        <w:t>Nombre y apellido: ______________________________   Curso: __________   Fecha: ____ / ____ / ______</w:t>
      </w:r>
    </w:p>
    <w:p>
      <w:pPr>
        <w:pStyle w:val="Heading3"/>
      </w:pPr>
      <w:r>
        <w:t>Objetivo</w:t>
      </w:r>
    </w:p>
    <w:p>
      <w:pPr>
        <w:jc w:val="both"/>
      </w:pPr>
      <w:r>
        <w:t>Emitir el Libro Diario de setiembre y verificar su integridad contra una hoja de control.</w:t>
      </w:r>
    </w:p>
    <w:p>
      <w:pPr>
        <w:pStyle w:val="Heading3"/>
      </w:pPr>
      <w:r>
        <w:t>Entorno de trabajo</w:t>
      </w:r>
    </w:p>
    <w:p>
      <w:r>
        <w:t>Sistema administrativo contable con los diez asientos cargados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Diez asientos · Total del mes ₲ 143.899.700 en cada columna.</w:t>
            </w:r>
          </w:p>
        </w:tc>
      </w:tr>
    </w:tbl>
    <w:p/>
    <w:p>
      <w:pPr>
        <w:keepNext/>
        <w:jc w:val="center"/>
      </w:pPr>
      <w:r>
        <w:drawing>
          <wp:inline xmlns:a="http://schemas.openxmlformats.org/drawingml/2006/main" xmlns:pic="http://schemas.openxmlformats.org/drawingml/2006/picture">
            <wp:extent cx="3452400" cy="2301600"/>
            <wp:docPr id="7" name="Picture 7"/>
            <wp:cNvGraphicFramePr>
              <a:graphicFrameLocks noChangeAspect="1"/>
            </wp:cNvGraphicFramePr>
            <a:graphic>
              <a:graphicData uri="http://schemas.openxmlformats.org/drawingml/2006/picture">
                <pic:pic>
                  <pic:nvPicPr>
                    <pic:cNvPr id="0" name="07_diario.png"/>
                    <pic:cNvPicPr/>
                  </pic:nvPicPr>
                  <pic:blipFill>
                    <a:blip r:embed="rId15"/>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7.</w:t>
      </w:r>
    </w:p>
    <w:p>
      <w:pPr>
        <w:pStyle w:val="Heading3"/>
      </w:pPr>
      <w:r>
        <w:t>Procedimiento</w:t>
      </w:r>
    </w:p>
    <w:p>
      <w:pPr>
        <w:spacing w:after="80"/>
      </w:pPr>
      <w:r>
        <w:t>1. Armá primero, en papel, tu hoja de control: fecha y total de cada uno de los diez asientos.</w:t>
      </w:r>
    </w:p>
    <w:p>
      <w:pPr>
        <w:spacing w:after="80"/>
      </w:pPr>
      <w:r>
        <w:t>2. Entrá al módulo de reportes y emití el Libro Diario del 01/09 al 30/09 por pantalla.</w:t>
      </w:r>
    </w:p>
    <w:p>
      <w:pPr>
        <w:spacing w:after="80"/>
      </w:pPr>
      <w:r>
        <w:t>3. Contá los asientos emitidos y compará con tu hoja de control.</w:t>
      </w:r>
    </w:p>
    <w:p>
      <w:pPr>
        <w:spacing w:after="80"/>
      </w:pPr>
      <w:r>
        <w:t>4. Verificá el total del Debe y el del Haber.</w:t>
      </w:r>
    </w:p>
    <w:p>
      <w:pPr>
        <w:spacing w:after="80"/>
      </w:pPr>
      <w:r>
        <w:t xml:space="preserve">5. Exportá el Diario como diario_sanblas_202609.pdf. Emití también el Libro Inventario o el reporte patrimonial detallado equivalente al 01/09, con Caja 8.000.000, Banco 22.000.000, Mercaderías 25.000.000 y Muebles 9.000.000 contra Capital 64.000.000. Rotulá la equivalencia si el sistema no ofrece Libro Inventario; no la confundas con habilitación legal.</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PDF exportado contiene diez asientos y un total de ₲ 143.899.700 en cada columna.</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Emití el Libro Diario solo de la primera quincena y explicá por qué el total cambia.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8 · Unidad 3</w:t>
            </w:r>
          </w:p>
          <w:p>
            <w:pPr>
              <w:spacing w:after="120"/>
            </w:pPr>
            <w:r>
              <w:rPr>
                <w:b/>
                <w:color w:val="FFFFFF"/>
                <w:sz w:val="28"/>
              </w:rPr>
              <w:t>Consultar mayores y determinar saldos</w:t>
            </w:r>
          </w:p>
        </w:tc>
      </w:tr>
    </w:tbl>
    <w:p/>
    <w:p>
      <w:pPr>
        <w:spacing w:after="160"/>
      </w:pPr>
      <w:r>
        <w:rPr>
          <w:sz w:val="19"/>
        </w:rPr>
        <w:t>Nombre y apellido: ______________________________   Curso: __________   Fecha: ____ / ____ / ______</w:t>
      </w:r>
    </w:p>
    <w:p>
      <w:pPr>
        <w:pStyle w:val="Heading3"/>
      </w:pPr>
      <w:r>
        <w:t>Objetivo</w:t>
      </w:r>
    </w:p>
    <w:p>
      <w:pPr>
        <w:jc w:val="both"/>
      </w:pPr>
      <w:r>
        <w:t>Consultar los mayores del sistema y verificar manualmente el saldo de dos cuentas.</w:t>
      </w:r>
    </w:p>
    <w:p>
      <w:pPr>
        <w:pStyle w:val="Heading3"/>
      </w:pPr>
      <w:r>
        <w:t>Entorno de trabajo</w:t>
      </w:r>
    </w:p>
    <w:p>
      <w:r>
        <w:t>Sistema administrativo contable con el mes cargado · Calculadora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Caja: Debe 40.662.500 − Haber 25.871.200 = saldo deudor 14.791.300.</w:t>
            </w:r>
          </w:p>
        </w:tc>
      </w:tr>
    </w:tbl>
    <w:p/>
    <w:p>
      <w:pPr>
        <w:keepNext/>
        <w:jc w:val="center"/>
      </w:pPr>
      <w:r>
        <w:drawing>
          <wp:inline xmlns:a="http://schemas.openxmlformats.org/drawingml/2006/main" xmlns:pic="http://schemas.openxmlformats.org/drawingml/2006/picture">
            <wp:extent cx="3452400" cy="2301600"/>
            <wp:docPr id="8" name="Picture 8"/>
            <wp:cNvGraphicFramePr>
              <a:graphicFrameLocks noChangeAspect="1"/>
            </wp:cNvGraphicFramePr>
            <a:graphic>
              <a:graphicData uri="http://schemas.openxmlformats.org/drawingml/2006/picture">
                <pic:pic>
                  <pic:nvPicPr>
                    <pic:cNvPr id="0" name="08_mayor_caja.png"/>
                    <pic:cNvPicPr/>
                  </pic:nvPicPr>
                  <pic:blipFill>
                    <a:blip r:embed="rId16"/>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8.</w:t>
      </w:r>
    </w:p>
    <w:p>
      <w:pPr>
        <w:pStyle w:val="Heading3"/>
      </w:pPr>
      <w:r>
        <w:t>Procedimiento</w:t>
      </w:r>
    </w:p>
    <w:p>
      <w:pPr>
        <w:spacing w:after="80"/>
      </w:pPr>
      <w:r>
        <w:t>1. Emití el Mayor de Caja y copiá en tu cuaderno todos sus movimientos.</w:t>
      </w:r>
    </w:p>
    <w:p>
      <w:pPr>
        <w:spacing w:after="80"/>
      </w:pPr>
      <w:r>
        <w:t>2. Sumá a mano las columnas del Debe y del Haber y calculá el saldo.</w:t>
      </w:r>
    </w:p>
    <w:p>
      <w:pPr>
        <w:spacing w:after="80"/>
      </w:pPr>
      <w:r>
        <w:t>3. Compará tu resultado con el que muestra el sistema.</w:t>
      </w:r>
    </w:p>
    <w:p>
      <w:pPr>
        <w:spacing w:after="80"/>
      </w:pPr>
      <w:r>
        <w:t>4. Repetí el procedimiento con el Mayor de Banco.</w:t>
      </w:r>
    </w:p>
    <w:p>
      <w:pPr>
        <w:spacing w:after="80"/>
      </w:pPr>
      <w:r>
        <w:t>5. Emití el Mayor de Ventas y anotá su saldo y su naturaleza (deudor o acreedor).</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Los saldos calculados a mano coinciden con los del sistema: Caja ₲ 14.791.300 y Banco ₲ 28.800.000.</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Con el saldo de Banco, redactá una conciliación bancaria suponiendo que San Blas emitió y registró un cheque de ₲ 1.500.000 que el banco todavía no debitó, por lo que no figura en el extracto.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9 · Unidad 3</w:t>
            </w:r>
          </w:p>
          <w:p>
            <w:pPr>
              <w:spacing w:after="120"/>
            </w:pPr>
            <w:r>
              <w:rPr>
                <w:b/>
                <w:color w:val="FFFFFF"/>
                <w:sz w:val="28"/>
              </w:rPr>
              <w:t>Emitir el balance de comprobación y cazar errores</w:t>
            </w:r>
          </w:p>
        </w:tc>
      </w:tr>
    </w:tbl>
    <w:p/>
    <w:p>
      <w:pPr>
        <w:spacing w:after="160"/>
      </w:pPr>
      <w:r>
        <w:rPr>
          <w:sz w:val="19"/>
        </w:rPr>
        <w:t>Nombre y apellido: ______________________________   Curso: __________   Fecha: ____ / ____ / ______</w:t>
      </w:r>
    </w:p>
    <w:p>
      <w:pPr>
        <w:pStyle w:val="Heading3"/>
      </w:pPr>
      <w:r>
        <w:t>Objetivo</w:t>
      </w:r>
    </w:p>
    <w:p>
      <w:pPr>
        <w:jc w:val="both"/>
      </w:pPr>
      <w:r>
        <w:t>Emitir el balance de comprobación de sumas y saldos y detectar errores sembrados.</w:t>
      </w:r>
    </w:p>
    <w:p>
      <w:pPr>
        <w:pStyle w:val="Heading3"/>
      </w:pPr>
      <w:r>
        <w:t>Entorno de trabajo</w:t>
      </w:r>
    </w:p>
    <w:p>
      <w:r>
        <w:t xml:space="preserve">Sistema administrativo contable · Archivos diario_error_imputacion.csv y diario_error_duplicacion.csv incluidos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Sumas ₲ 143.899.700 = ₲ 143.899.700 · Saldos ₲ 104.828.500 = ₲ 104.828.500.</w:t>
            </w:r>
          </w:p>
        </w:tc>
      </w:tr>
    </w:tbl>
    <w:p/>
    <w:p>
      <w:pPr>
        <w:keepNext/>
        <w:jc w:val="center"/>
      </w:pPr>
      <w:r>
        <w:drawing>
          <wp:inline xmlns:a="http://schemas.openxmlformats.org/drawingml/2006/main" xmlns:pic="http://schemas.openxmlformats.org/drawingml/2006/picture">
            <wp:extent cx="3452400" cy="2301600"/>
            <wp:docPr id="9" name="Picture 9"/>
            <wp:cNvGraphicFramePr>
              <a:graphicFrameLocks noChangeAspect="1"/>
            </wp:cNvGraphicFramePr>
            <a:graphic>
              <a:graphicData uri="http://schemas.openxmlformats.org/drawingml/2006/picture">
                <pic:pic>
                  <pic:nvPicPr>
                    <pic:cNvPr id="0" name="09_dos_igualdades.png"/>
                    <pic:cNvPicPr/>
                  </pic:nvPicPr>
                  <pic:blipFill>
                    <a:blip r:embed="rId17"/>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9.</w:t>
      </w:r>
    </w:p>
    <w:p>
      <w:pPr>
        <w:pStyle w:val="Heading3"/>
      </w:pPr>
      <w:r>
        <w:t>Procedimiento</w:t>
      </w:r>
    </w:p>
    <w:p>
      <w:pPr>
        <w:spacing w:after="80"/>
      </w:pPr>
      <w:r>
        <w:t>1. Emití el balance de comprobación de setiembre de San Blas y verificá las dos igualdades.</w:t>
      </w:r>
    </w:p>
    <w:p>
      <w:pPr>
        <w:spacing w:after="80"/>
      </w:pPr>
      <w:r>
        <w:t>2. Exportalo a PDF con el nombre balance_comprobacion_202609.pdf.</w:t>
      </w:r>
    </w:p>
    <w:p>
      <w:pPr>
        <w:spacing w:after="80"/>
      </w:pPr>
      <w:r>
        <w:t xml:space="preserve">3. En una empresa o archivo separado, cargá diario_error_imputacion.csv y emití su balance. No reemplaces diario_base.csv ni mezcles ambas versiones.</w:t>
      </w:r>
    </w:p>
    <w:p>
      <w:pPr>
        <w:spacing w:after="80"/>
      </w:pPr>
      <w:r>
        <w:t xml:space="preserve">4. Comprobá que las igualdades siguen cerrando: el error es de imputación, no de partida doble. Compará Mercaderías y Muebles con la base correcta y con los comprobantes.</w:t>
      </w:r>
    </w:p>
    <w:p>
      <w:pPr>
        <w:spacing w:after="80"/>
      </w:pPr>
      <w:r>
        <w:t xml:space="preserve">5. Localizá la compra del 03/09 mal imputada, corregila conservando trazabilidad y reemití el balance. En otra copia probá diario_error_duplicacion.csv: contá once asientos y explicá por qué la igualdad tampoco descubre la duplicación por sí sola.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La base correcta cumple las dos igualdades. Se identifica la imputación equivocada del 03/09 y la duplicación de la compra del 05/09, aunque ambas copias también mantengan Debe=Haber.</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Sembrá vos un error de imputación (no de importe) en una copia del archivo y comprobá que el balance sigue cerrando. Explicá por escrito por qué.</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10 · Unidad 3</w:t>
            </w:r>
          </w:p>
          <w:p>
            <w:pPr>
              <w:spacing w:after="120"/>
            </w:pPr>
            <w:r>
              <w:t>Ajustes, estados financieros y simulación del cierre anual</w:t>
            </w:r>
          </w:p>
        </w:tc>
      </w:tr>
    </w:tbl>
    <w:p/>
    <w:p>
      <w:pPr>
        <w:spacing w:after="160"/>
      </w:pPr>
      <w:r>
        <w:rPr>
          <w:sz w:val="19"/>
        </w:rPr>
        <w:t>Nombre y apellido: ______________________________   Curso: __________   Fecha: ____ / ____ / ______</w:t>
      </w:r>
    </w:p>
    <w:p>
      <w:pPr>
        <w:pStyle w:val="Heading3"/>
      </w:pPr>
      <w:r>
        <w:t>Objetivo</w:t>
      </w:r>
    </w:p>
    <w:p>
      <w:pPr>
        <w:jc w:val="both"/>
      </w:pPr>
      <w:r>
        <w:t>Registrar los ajustes del mes y emitir el Estado de Resultados y el Balance General.</w:t>
      </w:r>
    </w:p>
    <w:p>
      <w:pPr>
        <w:pStyle w:val="Heading3"/>
      </w:pPr>
      <w:r>
        <w:t>Entorno de trabajo</w:t>
      </w:r>
    </w:p>
    <w:p>
      <w:r>
        <w:t>Sistema administrativo contable con el mes cargado y verificado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Ajuste 1: Costo de mercaderías vendidas 18.150.000 a Mercaderías 18.150.000. Ajuste 2: IVA Débito Fiscal 2.412.500 a IVA Crédito Fiscal 1.637.200 e IVA a pagar 775.300.</w:t>
            </w:r>
          </w:p>
        </w:tc>
      </w:tr>
    </w:tbl>
    <w:p/>
    <w:p>
      <w:pPr>
        <w:keepNext/>
        <w:jc w:val="center"/>
      </w:pPr>
      <w:r>
        <w:drawing>
          <wp:inline xmlns:a="http://schemas.openxmlformats.org/drawingml/2006/main" xmlns:pic="http://schemas.openxmlformats.org/drawingml/2006/picture">
            <wp:extent cx="3452400" cy="2301600"/>
            <wp:docPr id="10" name="Picture 10"/>
            <wp:cNvGraphicFramePr>
              <a:graphicFrameLocks noChangeAspect="1"/>
            </wp:cNvGraphicFramePr>
            <a:graphic>
              <a:graphicData uri="http://schemas.openxmlformats.org/drawingml/2006/picture">
                <pic:pic>
                  <pic:nvPicPr>
                    <pic:cNvPr id="0" name="11_balance_general.png"/>
                    <pic:cNvPicPr/>
                  </pic:nvPicPr>
                  <pic:blipFill>
                    <a:blip r:embed="rId18"/>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10.</w:t>
      </w:r>
    </w:p>
    <w:p>
      <w:pPr>
        <w:pStyle w:val="Heading3"/>
      </w:pPr>
      <w:r>
        <w:t>Procedimiento</w:t>
      </w:r>
    </w:p>
    <w:p>
      <w:pPr>
        <w:spacing w:after="80"/>
      </w:pPr>
      <w:r>
        <w:t>1. Cargá el asiento de ajuste del costo de mercaderías vendidas.</w:t>
      </w:r>
    </w:p>
    <w:p>
      <w:pPr>
        <w:spacing w:after="80"/>
      </w:pPr>
      <w:r>
        <w:t>2. Cargá el asiento de liquidación del IVA del período.</w:t>
      </w:r>
    </w:p>
    <w:p>
      <w:pPr>
        <w:spacing w:after="80"/>
      </w:pPr>
      <w:r>
        <w:t>3. Emití el Estado de Resultados de setiembre y anotá utilidad bruta y utilidad del mes.</w:t>
      </w:r>
    </w:p>
    <w:p>
      <w:pPr>
        <w:spacing w:after="80"/>
      </w:pPr>
      <w:r>
        <w:t>4. Emití el Balance General al 30/09 y anotá los totales de activo, pasivo y patrimonio neto.</w:t>
      </w:r>
    </w:p>
    <w:p>
      <w:pPr>
        <w:spacing w:after="80"/>
      </w:pPr>
      <w:r>
        <w:t>5. Verificá que activo = pasivo + patrimonio neto.</w:t>
      </w:r>
    </w:p>
    <w:p>
      <w:pPr>
        <w:spacing w:after="80"/>
      </w:pPr>
      <w:r>
        <w:t>6. Exportá los dos estados a PDF y guardalos en la carpeta del cliente.</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Utilidad del mes ₲ 4.500.000 · Activo ₲ 75.441.300 = Pasivo ₲ 8.941.300 + PN ₲ 66.500.000.</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Calculá qué utilidad habría tenido San Blas si el alquiler subiera un 20 % y explicá el efecto sobre el patrimonio neto.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11 · Unidad 4</w:t>
            </w:r>
          </w:p>
          <w:p>
            <w:pPr>
              <w:spacing w:after="120"/>
            </w:pPr>
            <w:r>
              <w:rPr>
                <w:b/>
                <w:color w:val="FFFFFF"/>
                <w:sz w:val="28"/>
              </w:rPr>
              <w:t>Medir píxeles, resolución y peso</w:t>
            </w:r>
          </w:p>
        </w:tc>
      </w:tr>
    </w:tbl>
    <w:p/>
    <w:p>
      <w:pPr>
        <w:spacing w:after="160"/>
      </w:pPr>
      <w:r>
        <w:rPr>
          <w:sz w:val="19"/>
        </w:rPr>
        <w:t>Nombre y apellido: ______________________________   Curso: __________   Fecha: ____ / ____ / ______</w:t>
      </w:r>
    </w:p>
    <w:p>
      <w:pPr>
        <w:pStyle w:val="Heading3"/>
      </w:pPr>
      <w:r>
        <w:t>Objetivo</w:t>
      </w:r>
    </w:p>
    <w:p>
      <w:pPr>
        <w:jc w:val="both"/>
      </w:pPr>
      <w:r>
        <w:t>Comprobar experimentalmente la relación entre dimensiones en píxeles, ppi y tamaño físico de impresión.</w:t>
      </w:r>
    </w:p>
    <w:p>
      <w:pPr>
        <w:pStyle w:val="Heading3"/>
      </w:pPr>
      <w:r>
        <w:t>Entorno de trabajo</w:t>
      </w:r>
    </w:p>
    <w:p>
      <w:r>
        <w:t>Editor de imágenes rasterizadas · Una fotografía cualquiera · Calculadora</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Datos del caso — Logo de 2400 × 1200 px · a 300 ppi imprime 20,32 cm de ancho · en RGB de 8 bits por canal ocupa 8,64 MB (aprox. 8,24 MiB) sin comprimir.</w:t>
            </w:r>
            <w:r>
              <w:rPr>
                <w:sz w:val="19"/>
              </w:rPr>
            </w:r>
          </w:p>
        </w:tc>
      </w:tr>
    </w:tbl>
    <w:p/>
    <w:p>
      <w:pPr>
        <w:keepNext/>
        <w:jc w:val="center"/>
      </w:pPr>
      <w:r>
        <w:drawing>
          <wp:inline xmlns:a="http://schemas.openxmlformats.org/drawingml/2006/main" xmlns:pic="http://schemas.openxmlformats.org/drawingml/2006/picture">
            <wp:extent cx="3452400" cy="2301600"/>
            <wp:docPr id="11" name="Picture 11"/>
            <wp:cNvGraphicFramePr>
              <a:graphicFrameLocks noChangeAspect="1"/>
            </wp:cNvGraphicFramePr>
            <a:graphic>
              <a:graphicData uri="http://schemas.openxmlformats.org/drawingml/2006/picture">
                <pic:pic>
                  <pic:nvPicPr>
                    <pic:cNvPr id="0" name="12_matriz_pixeles.png"/>
                    <pic:cNvPicPr/>
                  </pic:nvPicPr>
                  <pic:blipFill>
                    <a:blip r:embed="rId19"/>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11.</w:t>
      </w:r>
    </w:p>
    <w:p>
      <w:pPr>
        <w:pStyle w:val="Heading3"/>
      </w:pPr>
      <w:r>
        <w:t>Procedimiento</w:t>
      </w:r>
    </w:p>
    <w:p>
      <w:pPr>
        <w:spacing w:after="80"/>
      </w:pPr>
      <w:r>
        <w:t>1. Abrí una fotografía y anotá su dimensión en píxeles y el peso del archivo.</w:t>
      </w:r>
    </w:p>
    <w:p>
      <w:pPr>
        <w:spacing w:after="80"/>
      </w:pPr>
      <w:r>
        <w:t>2. Calculá a qué ancho en centímetros imprimiría a 300 ppi y a 72 ppi. Luego observá que cambiar solo ese metadato no modifica las dimensiones en píxeles del archivo.</w:t>
      </w:r>
    </w:p>
    <w:p>
      <w:pPr>
        <w:spacing w:after="80"/>
      </w:pPr>
      <w:r>
        <w:t>3. Ampliá la imagen al 800 % y observá los píxeles. Anotá qué ves.</w:t>
      </w:r>
    </w:p>
    <w:p>
      <w:pPr>
        <w:spacing w:after="80"/>
      </w:pPr>
      <w:r>
        <w:t>4. Guardá la misma imagen en JPG con calidad alta y con calidad baja. Compará los pesos.</w:t>
      </w:r>
    </w:p>
    <w:p>
      <w:pPr>
        <w:spacing w:after="80"/>
      </w:pPr>
      <w:r>
        <w:t>5. Guardá una versión en PNG y compará el peso con el JPG de calidad alta.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La tabla compara tres variantes (JPG de calidad alta, JPG de calidad baja y PNG), con peso y explicación de la diferencia.</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Para ir más lejos — Calculá qué dimensión en píxeles necesita una imagen para imprimir un afiche A3 (29,7 × 42 cm) a 300 ppi.</w:t>
            </w:r>
            <w:r>
              <w:rPr>
                <w:sz w:val="19"/>
              </w:rPr>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12 · Unidad 4</w:t>
            </w:r>
          </w:p>
          <w:p>
            <w:pPr>
              <w:spacing w:after="120"/>
            </w:pPr>
            <w:r>
              <w:rPr>
                <w:b/>
                <w:color w:val="FFFFFF"/>
                <w:sz w:val="28"/>
              </w:rPr>
              <w:t>Configurar las hojas de diseño del pack</w:t>
            </w:r>
          </w:p>
        </w:tc>
      </w:tr>
    </w:tbl>
    <w:p/>
    <w:p>
      <w:pPr>
        <w:spacing w:after="160"/>
      </w:pPr>
      <w:r>
        <w:rPr>
          <w:sz w:val="19"/>
        </w:rPr>
        <w:t>Nombre y apellido: ______________________________   Curso: __________   Fecha: ____ / ____ / ______</w:t>
      </w:r>
    </w:p>
    <w:p>
      <w:pPr>
        <w:pStyle w:val="Heading3"/>
      </w:pPr>
      <w:r>
        <w:t>Objetivo</w:t>
      </w:r>
    </w:p>
    <w:p>
      <w:pPr>
        <w:jc w:val="both"/>
      </w:pPr>
      <w:r>
        <w:t>Crear las cuatro hojas de diseño del pack publicitario con sus parámetros correctos.</w:t>
      </w:r>
    </w:p>
    <w:p>
      <w:pPr>
        <w:pStyle w:val="Heading3"/>
      </w:pPr>
      <w:r>
        <w:t>Entorno de trabajo</w:t>
      </w:r>
    </w:p>
    <w:p>
      <w:r>
        <w:t>Editor de imágenes rasterizadas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Datos del caso — Afiche A3: 3508 × 4961 px a 300 ppi, fondo blanco · Redes: 1080 × 1080 px, fondo de color · Portada web: 1600 × 600 px · Etiqueta: 1200 × 800 px a 300 ppi (≈ 102 × 68 mm). Para las salidas de pantalla se controla la dimensión en píxeles.</w:t>
            </w:r>
          </w:p>
        </w:tc>
      </w:tr>
    </w:tbl>
    <w:p/>
    <w:p>
      <w:pPr>
        <w:pStyle w:val="Heading3"/>
      </w:pPr>
      <w:r>
        <w:t>Procedimiento</w:t>
      </w:r>
    </w:p>
    <w:p>
      <w:pPr>
        <w:spacing w:after="80"/>
      </w:pPr>
      <w:r>
        <w:t>1. Recorré el entorno del editor y anotá en tu cuaderno las cuatro zonas principales de la pantalla.</w:t>
      </w:r>
    </w:p>
    <w:p>
      <w:pPr>
        <w:spacing w:after="80"/>
      </w:pPr>
      <w:r>
        <w:t xml:space="preserve">2. Creá el maestro gráfico como sanblas_maestro_v1 con lienzo A3 de 3508 × 4961 px a 300 ppi. Conservá los originales de cada fotografía y logo. No uses como maestro el archivo de redes de 1080 × 1080.</w:t>
      </w:r>
    </w:p>
    <w:p>
      <w:pPr>
        <w:spacing w:after="80"/>
      </w:pPr>
      <w:r>
        <w:t xml:space="preserve">3. Creá las otras tres salidas como documentos derivados: redes 1080 × 1080, portada 1600 × 600 y etiqueta 1200 × 800. Cada proporción exige reencuadrar y reorganizar texto, sin estirar la composición ni ampliar fotos insuficientes.</w:t>
      </w:r>
    </w:p>
    <w:p>
      <w:pPr>
        <w:spacing w:after="80"/>
      </w:pPr>
      <w:r>
        <w:t>4. En las piezas destinadas a impresión, verificá los ppi indicados; en las destinadas a pantalla, verificá principalmente las dimensiones exactas en píxeles.</w:t>
      </w:r>
    </w:p>
    <w:p>
      <w:pPr>
        <w:spacing w:after="80"/>
      </w:pPr>
      <w:r>
        <w:t>5. Anotá el peso de cada archivo vacío y explicá por qué el del afiche es el más grande.</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Se considera lograda cuando — Los cuatro archivos existen con las dimensiones exactas en píxeles y, en las piezas de impresión, con los ppi indicados.</w:t>
            </w:r>
            <w:r>
              <w:rPr>
                <w:sz w:val="19"/>
              </w:rPr>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Investigá qué es el sangrado o margen de corte y agregá 3 mm de sangrado al archivo del afiche.</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13 · Unidad 4</w:t>
            </w:r>
          </w:p>
          <w:p>
            <w:pPr>
              <w:spacing w:after="120"/>
            </w:pPr>
            <w:r>
              <w:rPr>
                <w:b/>
                <w:color w:val="FFFFFF"/>
                <w:sz w:val="28"/>
              </w:rPr>
              <w:t>Componer la pieza en capas</w:t>
            </w:r>
          </w:p>
        </w:tc>
      </w:tr>
    </w:tbl>
    <w:p/>
    <w:p>
      <w:pPr>
        <w:spacing w:after="160"/>
      </w:pPr>
      <w:r>
        <w:rPr>
          <w:sz w:val="19"/>
        </w:rPr>
        <w:t>Nombre y apellido: ______________________________   Curso: __________   Fecha: ____ / ____ / ______</w:t>
      </w:r>
    </w:p>
    <w:p>
      <w:pPr>
        <w:pStyle w:val="Heading3"/>
      </w:pPr>
      <w:r>
        <w:t>Objetivo</w:t>
      </w:r>
    </w:p>
    <w:p>
      <w:pPr>
        <w:jc w:val="both"/>
      </w:pPr>
      <w:r>
        <w:t>Armar la pieza promocional de San Blas asignando un elemento por capa.</w:t>
      </w:r>
    </w:p>
    <w:p>
      <w:pPr>
        <w:pStyle w:val="Heading3"/>
      </w:pPr>
      <w:r>
        <w:t>Entorno de trabajo</w:t>
      </w:r>
    </w:p>
    <w:p>
      <w:r>
        <w:t xml:space="preserve">Editor de imágenes · Maestro A3 de 3508 × 4961 px · Una foto de producto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Capa 1 fondo · Capa 2 foto del producto · Capa 3 logo · Capa 4 texto «20 % OFF».</w:t>
            </w:r>
          </w:p>
        </w:tc>
      </w:tr>
    </w:tbl>
    <w:p/>
    <w:p>
      <w:pPr>
        <w:keepNext/>
        <w:jc w:val="center"/>
      </w:pPr>
      <w:r>
        <w:drawing>
          <wp:inline xmlns:a="http://schemas.openxmlformats.org/drawingml/2006/main" xmlns:pic="http://schemas.openxmlformats.org/drawingml/2006/picture">
            <wp:extent cx="3452400" cy="2301600"/>
            <wp:docPr id="12" name="Picture 12"/>
            <wp:cNvGraphicFramePr>
              <a:graphicFrameLocks noChangeAspect="1"/>
            </wp:cNvGraphicFramePr>
            <a:graphic>
              <a:graphicData uri="http://schemas.openxmlformats.org/drawingml/2006/picture">
                <pic:pic>
                  <pic:nvPicPr>
                    <pic:cNvPr id="0" name="13_capas.png"/>
                    <pic:cNvPicPr/>
                  </pic:nvPicPr>
                  <pic:blipFill>
                    <a:blip r:embed="rId20"/>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13.</w:t>
      </w:r>
    </w:p>
    <w:p>
      <w:pPr>
        <w:pStyle w:val="Heading3"/>
      </w:pPr>
      <w:r>
        <w:t>Procedimiento</w:t>
      </w:r>
    </w:p>
    <w:p>
      <w:pPr>
        <w:spacing w:after="80"/>
      </w:pPr>
      <w:r>
        <w:t xml:space="preserve">1. Abrí sanblas_maestro_v1, lienzo A3 de 3508 × 4961 px, y prepará la capa de fondo. La composición se adaptará después a cada proporción de salida.</w:t>
      </w:r>
    </w:p>
    <w:p>
      <w:pPr>
        <w:spacing w:after="80"/>
      </w:pPr>
      <w:r>
        <w:t>2. Importá la foto del producto: debe quedar como capa nueva. Cambiale el nombre a «producto».</w:t>
      </w:r>
    </w:p>
    <w:p>
      <w:pPr>
        <w:spacing w:after="80"/>
      </w:pPr>
      <w:r>
        <w:t>3. Agregá una capa de texto con «20 % OFF en fiambres» y otra con el logo o el nombre del comercio.</w:t>
      </w:r>
    </w:p>
    <w:p>
      <w:pPr>
        <w:spacing w:after="80"/>
      </w:pPr>
      <w:r>
        <w:t>4. Nombrá todas las capas y ordenalas de modo que el texto quede arriba de todo.</w:t>
      </w:r>
    </w:p>
    <w:p>
      <w:pPr>
        <w:spacing w:after="80"/>
      </w:pPr>
      <w:r>
        <w:t>5. Probá bajar la opacidad de la capa del producto al 50 % y volvé a subirla al 100 %.</w:t>
      </w:r>
    </w:p>
    <w:p>
      <w:pPr>
        <w:spacing w:after="80"/>
      </w:pPr>
      <w:r>
        <w:t>6. Agregá una capa de ajuste de brillo y contraste sobre las capas inferiores.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archivo guardado tiene al menos cuatro capas nombradas y una capa de ajuste.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Aplicá un modo de fusión distinto a la capa del fondo y describí en dos líneas el efecto obtenido.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14 · Unidad 4</w:t>
            </w:r>
          </w:p>
          <w:p>
            <w:pPr>
              <w:spacing w:after="120"/>
            </w:pPr>
            <w:r>
              <w:rPr>
                <w:b/>
                <w:color w:val="FFFFFF"/>
                <w:sz w:val="28"/>
              </w:rPr>
              <w:t>Recortar, ajustar y limpiar una fotografía</w:t>
            </w:r>
          </w:p>
        </w:tc>
      </w:tr>
    </w:tbl>
    <w:p/>
    <w:p>
      <w:pPr>
        <w:spacing w:after="160"/>
      </w:pPr>
      <w:r>
        <w:rPr>
          <w:sz w:val="19"/>
        </w:rPr>
        <w:t>Nombre y apellido: ______________________________   Curso: __________   Fecha: ____ / ____ / ______</w:t>
      </w:r>
    </w:p>
    <w:p>
      <w:pPr>
        <w:pStyle w:val="Heading3"/>
      </w:pPr>
      <w:r>
        <w:t>Objetivo</w:t>
      </w:r>
    </w:p>
    <w:p>
      <w:pPr>
        <w:jc w:val="both"/>
      </w:pPr>
      <w:r>
        <w:t>Adaptar una misma fotografía a tres destinos aplicando edición no destructiva.</w:t>
      </w:r>
    </w:p>
    <w:p>
      <w:pPr>
        <w:pStyle w:val="Heading3"/>
      </w:pPr>
      <w:r>
        <w:t>Entorno de trabajo</w:t>
      </w:r>
    </w:p>
    <w:p>
      <w:r>
        <w:t>Editor de imágenes · Fotografía del local o de un producto</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Original → recorte 1:1 para redes → recorte apaisado para la portada web → recorte vertical para el afiche.</w:t>
            </w:r>
          </w:p>
        </w:tc>
      </w:tr>
    </w:tbl>
    <w:p/>
    <w:p>
      <w:pPr>
        <w:keepNext/>
        <w:jc w:val="center"/>
      </w:pPr>
      <w:r>
        <w:drawing>
          <wp:inline xmlns:a="http://schemas.openxmlformats.org/drawingml/2006/main" xmlns:pic="http://schemas.openxmlformats.org/drawingml/2006/picture">
            <wp:extent cx="3452400" cy="2301600"/>
            <wp:docPr id="13" name="Picture 13"/>
            <wp:cNvGraphicFramePr>
              <a:graphicFrameLocks noChangeAspect="1"/>
            </wp:cNvGraphicFramePr>
            <a:graphic>
              <a:graphicData uri="http://schemas.openxmlformats.org/drawingml/2006/picture">
                <pic:pic>
                  <pic:nvPicPr>
                    <pic:cNvPr id="0" name="14_ajuste_recorte.png"/>
                    <pic:cNvPicPr/>
                  </pic:nvPicPr>
                  <pic:blipFill>
                    <a:blip r:embed="rId21"/>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14.</w:t>
      </w:r>
    </w:p>
    <w:p>
      <w:pPr>
        <w:pStyle w:val="Heading3"/>
      </w:pPr>
      <w:r>
        <w:t>Procedimiento</w:t>
      </w:r>
    </w:p>
    <w:p>
      <w:pPr>
        <w:spacing w:after="80"/>
      </w:pPr>
      <w:r>
        <w:t>1. Duplicá la capa original antes de tocar nada. Trabajá siempre sobre la copia.</w:t>
      </w:r>
    </w:p>
    <w:p>
      <w:pPr>
        <w:spacing w:after="80"/>
      </w:pPr>
      <w:r>
        <w:t>2. Recortá una versión cuadrada respetando el motivo principal y dejando aire alrededor.</w:t>
      </w:r>
    </w:p>
    <w:p>
      <w:pPr>
        <w:spacing w:after="80"/>
      </w:pPr>
      <w:r>
        <w:t>3. Ajustá brillo, contraste y saturación con capas de ajuste, no con el menú directo.</w:t>
      </w:r>
    </w:p>
    <w:p>
      <w:pPr>
        <w:spacing w:after="80"/>
      </w:pPr>
      <w:r>
        <w:t>4. Con la herramienta de clonado, limpiá un elemento molesto del fondo.</w:t>
      </w:r>
    </w:p>
    <w:p>
      <w:pPr>
        <w:spacing w:after="80"/>
      </w:pPr>
      <w:r>
        <w:t>5. Repetí el recorte para los formatos apaisado y vertical, partiendo siempre del original.</w:t>
      </w:r>
    </w:p>
    <w:p>
      <w:pPr>
        <w:spacing w:after="80"/>
      </w:pPr>
      <w:r>
        <w:t>6. Guardá las tres versiones con nombres que indiquen su destino.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tres versiones conservan la capa original intacta y usan capas de ajuste.</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Escribí un párrafo justificando qué retoques hiciste y por qué ninguno constituye publicidad engañosa.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15 · Unidad 5</w:t>
            </w:r>
          </w:p>
          <w:p>
            <w:pPr>
              <w:spacing w:after="120"/>
            </w:pPr>
            <w:r>
              <w:rPr>
                <w:b/>
                <w:color w:val="FFFFFF"/>
                <w:sz w:val="28"/>
              </w:rPr>
              <w:t>Probar filtros y efectos con criterio</w:t>
            </w:r>
          </w:p>
        </w:tc>
      </w:tr>
    </w:tbl>
    <w:p/>
    <w:p>
      <w:pPr>
        <w:spacing w:after="80"/>
      </w:pPr>
      <w:r>
        <w:rPr>
          <w:sz w:val="19"/>
        </w:rPr>
        <w:t>Nombre y apellido: ______________________________   Curso: __________   Fecha: ____ / ____ / ______</w:t>
      </w:r>
    </w:p>
    <w:p>
      <w:pPr>
        <w:pStyle w:val="Heading3"/>
      </w:pPr>
      <w:r>
        <w:t>Objetivo</w:t>
      </w:r>
    </w:p>
    <w:p>
      <w:pPr>
        <w:jc w:val="both"/>
      </w:pPr>
      <w:r>
        <w:t>Comparar el efecto de distintos filtros sobre una misma imagen y elegir el más adecuado.</w:t>
      </w:r>
    </w:p>
    <w:p>
      <w:pPr>
        <w:pStyle w:val="Heading3"/>
      </w:pPr>
      <w:r>
        <w:t>Entorno de trabajo</w:t>
      </w:r>
    </w:p>
    <w:p>
      <w:r>
        <w:t>Editor de imágenes · Pieza de la práctica 13</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Desenfoque de fondo para destacar el producto · sombra paralela suave detrás del texto.</w:t>
            </w:r>
          </w:p>
        </w:tc>
      </w:tr>
    </w:tbl>
    <w:p/>
    <w:p>
      <w:pPr>
        <w:keepNext/>
        <w:jc w:val="center"/>
      </w:pPr>
      <w:r>
        <w:drawing>
          <wp:inline xmlns:a="http://schemas.openxmlformats.org/drawingml/2006/main" xmlns:pic="http://schemas.openxmlformats.org/drawingml/2006/picture">
            <wp:extent cx="3452400" cy="2301600"/>
            <wp:docPr id="14" name="Picture 14"/>
            <wp:cNvGraphicFramePr>
              <a:graphicFrameLocks noChangeAspect="1"/>
            </wp:cNvGraphicFramePr>
            <a:graphic>
              <a:graphicData uri="http://schemas.openxmlformats.org/drawingml/2006/picture">
                <pic:pic>
                  <pic:nvPicPr>
                    <pic:cNvPr id="0" name="15_filtros.png"/>
                    <pic:cNvPicPr/>
                  </pic:nvPicPr>
                  <pic:blipFill>
                    <a:blip r:embed="rId22"/>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15.</w:t>
      </w:r>
    </w:p>
    <w:p>
      <w:pPr>
        <w:pStyle w:val="Heading3"/>
      </w:pPr>
      <w:r>
        <w:t>Procedimiento</w:t>
      </w:r>
    </w:p>
    <w:p>
      <w:pPr>
        <w:spacing w:after="80"/>
      </w:pPr>
      <w:r>
        <w:t>1. Duplicá la capa del producto tres veces y aplicá a cada copia un filtro distinto.</w:t>
      </w:r>
    </w:p>
    <w:p>
      <w:pPr>
        <w:spacing w:after="80"/>
      </w:pPr>
      <w:r>
        <w:t>2. Ocultá y mostrá cada copia para comparar los resultados.</w:t>
      </w:r>
    </w:p>
    <w:p>
      <w:pPr>
        <w:spacing w:after="80"/>
      </w:pPr>
      <w:r>
        <w:t>3. Elegí uno y anotá en el cuaderno por qué lo elegiste, en términos de legibilidad y jerarquía.</w:t>
      </w:r>
    </w:p>
    <w:p>
      <w:pPr>
        <w:spacing w:after="80"/>
      </w:pPr>
      <w:r>
        <w:t>4. Aplicá desenfoque solo al fondo, cuidando de no desenfocar el producto.</w:t>
      </w:r>
    </w:p>
    <w:p>
      <w:pPr>
        <w:spacing w:after="80"/>
      </w:pPr>
      <w:r>
        <w:t>5. Agregá una sombra paralela suave a la capa de texto y verificá que el precio se lea sobre la zona clara.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 pieza final se lee correctamente al reducirla al 25 % en pantalla.</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Aplicá un filtro exagerado a propósito y explicá por escrito qué problema comunicacional genera.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16 · Unidad 5</w:t>
            </w:r>
          </w:p>
          <w:p>
            <w:pPr>
              <w:spacing w:after="120"/>
            </w:pPr>
            <w:r>
              <w:rPr>
                <w:b/>
                <w:color w:val="FFFFFF"/>
                <w:sz w:val="28"/>
              </w:rPr>
              <w:t>Construir el archivo maestro y una serie de tres piezas</w:t>
            </w:r>
          </w:p>
        </w:tc>
      </w:tr>
    </w:tbl>
    <w:p/>
    <w:p>
      <w:pPr>
        <w:spacing w:after="160"/>
      </w:pPr>
      <w:r>
        <w:rPr>
          <w:sz w:val="19"/>
        </w:rPr>
        <w:t>Nombre y apellido: ______________________________   Curso: __________   Fecha: ____ / ____ / ______</w:t>
      </w:r>
    </w:p>
    <w:p>
      <w:pPr>
        <w:pStyle w:val="Heading3"/>
      </w:pPr>
      <w:r>
        <w:t>Objetivo</w:t>
      </w:r>
    </w:p>
    <w:p>
      <w:pPr>
        <w:jc w:val="both"/>
      </w:pPr>
      <w:r>
        <w:t>Separar capas fijas y variables y producir tres piezas de una misma serie.</w:t>
      </w:r>
    </w:p>
    <w:p>
      <w:pPr>
        <w:pStyle w:val="Heading3"/>
      </w:pPr>
      <w:r>
        <w:t>Entorno de trabajo</w:t>
      </w:r>
    </w:p>
    <w:p>
      <w:r>
        <w:t>Editor de imágenes · Tres fotos de productos distintos</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Fijas: fondo, franja con el nombre, logo, pie con horarios. Variables: foto, nombre del producto, precio.</w:t>
            </w:r>
          </w:p>
        </w:tc>
      </w:tr>
    </w:tbl>
    <w:p/>
    <w:p>
      <w:pPr>
        <w:pStyle w:val="Heading3"/>
      </w:pPr>
      <w:r>
        <w:t>Procedimiento</w:t>
      </w:r>
    </w:p>
    <w:p>
      <w:pPr>
        <w:spacing w:after="80"/>
      </w:pPr>
      <w:r>
        <w:t>1. Tomá la pieza de la práctica 15 y agrupá las capas fijas en un grupo llamado «fijas».</w:t>
      </w:r>
    </w:p>
    <w:p>
      <w:pPr>
        <w:spacing w:after="80"/>
      </w:pPr>
      <w:r>
        <w:t>2. Agrupá las capas variables en otro grupo llamado «variables».</w:t>
      </w:r>
    </w:p>
    <w:p>
      <w:pPr>
        <w:spacing w:after="80"/>
      </w:pPr>
      <w:r>
        <w:t xml:space="preserve">3. Guardá sanblas_maestro_v2, manteniendo el lienzo A3 y sus capas editables. Conservá v1 como respaldo. Verificá que las fotografías conservan detalle al tamaño final; el lienzo grande no aumenta la información de una foto pequeña.</w:t>
      </w:r>
    </w:p>
    <w:p>
      <w:pPr>
        <w:spacing w:after="80"/>
      </w:pPr>
      <w:r>
        <w:t>4. Duplicá el archivo tres veces y reemplazá en cada copia solo el contenido del grupo «variables».</w:t>
      </w:r>
    </w:p>
    <w:p>
      <w:pPr>
        <w:spacing w:after="80"/>
      </w:pPr>
      <w:r>
        <w:t>5. Exportá las tres piezas a JPG y colocalas una al lado de la otra para comprobar la consistencia.</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Las tres piezas comparten estructura idéntica y difieren solo en foto, nombre y precio.</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Cronometrá cuánto tardás en producir una cuarta pieza desde el maestro y compará con el tiempo que te llevó la primera.</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after="40"/>
            </w:pPr>
            <w:r>
              <w:rPr>
                <w:b/>
                <w:color w:val="ECEFF1"/>
                <w:sz w:val="20"/>
              </w:rPr>
              <w:t>PRÁCTICA 17 · Unidad 5</w:t>
            </w:r>
          </w:p>
          <w:p>
            <w:pPr>
              <w:spacing w:after="40"/>
            </w:pPr>
            <w:r>
              <w:rPr>
                <w:b/>
                <w:color w:val="FFFFFF"/>
                <w:sz w:val="28"/>
              </w:rPr>
              <w:t>Animar y exportar el pack completo</w:t>
            </w:r>
          </w:p>
        </w:tc>
      </w:tr>
    </w:tbl>
    <w:p>
      <w:pPr>
        <w:spacing w:after="40"/>
      </w:pPr>
    </w:p>
    <w:p>
      <w:pPr>
        <w:spacing w:after="40"/>
      </w:pPr>
      <w:r>
        <w:rPr>
          <w:sz w:val="20"/>
        </w:rPr>
        <w:t>Nombre y apellido: ______________________________   Curso: __________   Fecha: ____ / ____ / ______</w:t>
      </w:r>
    </w:p>
    <w:p>
      <w:pPr>
        <w:pStyle w:val="Heading3"/>
        <w:spacing w:after="40"/>
      </w:pPr>
      <w:r>
        <w:rPr>
          <w:sz w:val="20"/>
        </w:rPr>
        <w:t>Objetivo</w:t>
      </w:r>
    </w:p>
    <w:p>
      <w:pPr>
        <w:spacing w:after="40"/>
        <w:jc w:val="both"/>
      </w:pPr>
      <w:r>
        <w:rPr>
          <w:sz w:val="20"/>
        </w:rPr>
        <w:t>Armar una animación de tres cuadros y exportar las cuatro salidas del pack.</w:t>
      </w:r>
    </w:p>
    <w:p>
      <w:pPr>
        <w:pStyle w:val="Heading3"/>
        <w:spacing w:after="40"/>
      </w:pPr>
      <w:r>
        <w:rPr>
          <w:sz w:val="20"/>
        </w:rPr>
        <w:t>Entorno de trabajo</w:t>
      </w:r>
    </w:p>
    <w:p>
      <w:pPr>
        <w:spacing w:after="40"/>
      </w:pPr>
      <w:r>
        <w:rPr>
          <w:sz w:val="20"/>
        </w:rPr>
        <w:t>Editor de imágenes · Archivo maestro de la práctica 16</w:t>
      </w:r>
    </w:p>
    <w:p>
      <w:pPr>
        <w:pStyle w:val="Heading3"/>
        <w:spacing w:after="40"/>
      </w:pPr>
      <w:r>
        <w:rPr>
          <w:sz w:val="20"/>
        </w:rP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after="40"/>
            </w:pPr>
            <w:r>
              <w:rPr>
                <w:sz w:val="20"/>
              </w:rPr>
              <w:t>Datos del caso — Afiche A3 para la vidriera: 3508 × 4961 px · 300 ppi · PDF/TIFF</w:t>
              <w:br/>
              <w:t>Publicación cuadrada para redes: 1080 × 1080 px · control por píxeles · JPG</w:t>
              <w:br/>
              <w:t>Portada del sitio web: 1600 × 600 px · control por píxeles · WEBP</w:t>
              <w:br/>
              <w:t>Etiqueta adhesiva de promoción: 1200 × 800 px · 300 ppi · ≈ 102 × 68 mm · PNG</w:t>
            </w:r>
          </w:p>
        </w:tc>
      </w:tr>
    </w:tbl>
    <w:p>
      <w:pPr>
        <w:spacing w:after="40"/>
      </w:pPr>
    </w:p>
    <w:p>
      <w:pPr>
        <w:keepNext/>
        <w:spacing w:after="40"/>
        <w:jc w:val="center"/>
      </w:pPr>
      <w:r>
        <w:drawing>
          <wp:inline xmlns:a="http://schemas.openxmlformats.org/drawingml/2006/main" xmlns:pic="http://schemas.openxmlformats.org/drawingml/2006/picture">
            <wp:extent cx="2588400" cy="1725600"/>
            <wp:docPr id="15" name="Picture 15"/>
            <wp:cNvGraphicFramePr>
              <a:graphicFrameLocks noChangeAspect="1"/>
            </wp:cNvGraphicFramePr>
            <a:graphic>
              <a:graphicData uri="http://schemas.openxmlformats.org/drawingml/2006/picture">
                <pic:pic>
                  <pic:nvPicPr>
                    <pic:cNvPr id="0" name="16_pack_publicitario.png"/>
                    <pic:cNvPicPr/>
                  </pic:nvPicPr>
                  <pic:blipFill>
                    <a:blip r:embed="rId23"/>
                    <a:stretch>
                      <a:fillRect/>
                    </a:stretch>
                  </pic:blipFill>
                  <pic:spPr>
                    <a:xfrm>
                      <a:off x="0" y="0"/>
                      <a:ext cx="2588400" cy="1725600"/>
                    </a:xfrm>
                    <a:prstGeom prst="rect"/>
                  </pic:spPr>
                </pic:pic>
              </a:graphicData>
            </a:graphic>
          </wp:inline>
        </w:drawing>
      </w:r>
    </w:p>
    <w:p>
      <w:pPr>
        <w:spacing w:after="40"/>
        <w:jc w:val="center"/>
      </w:pPr>
      <w:r>
        <w:rPr>
          <w:i/>
          <w:color w:val="455A64"/>
          <w:sz w:val="20"/>
        </w:rPr>
        <w:t>Referencia gráfica de la práctica 17.</w:t>
      </w:r>
    </w:p>
    <w:p>
      <w:pPr>
        <w:pStyle w:val="Heading3"/>
        <w:spacing w:after="40"/>
      </w:pPr>
      <w:r>
        <w:rPr>
          <w:sz w:val="20"/>
        </w:rPr>
        <w:t>Procedimiento</w:t>
      </w:r>
    </w:p>
    <w:p>
      <w:pPr>
        <w:spacing w:after="40"/>
      </w:pPr>
      <w:r>
        <w:rPr>
          <w:sz w:val="20"/>
        </w:rPr>
        <w:t xml:space="preserve">1. Desde una copia del maestro, prepará tres cuadros cuadrados de 1080 × 1080: producto, precio y contacto. Reencuadrá la composición para redes; no la deformes. Usá la función de cuadros o la herramienta complementaria indicada por el docente.</w:t>
      </w:r>
    </w:p>
    <w:p>
      <w:pPr>
        <w:spacing w:after="40"/>
      </w:pPr>
      <w:r>
        <w:rPr>
          <w:sz w:val="20"/>
        </w:rPr>
        <w:t>2. Asigná la temporización: 1 segundo a los dos primeros y 3 segundos al último.</w:t>
      </w:r>
    </w:p>
    <w:p>
      <w:pPr>
        <w:spacing w:after="40"/>
      </w:pPr>
      <w:r>
        <w:rPr>
          <w:sz w:val="20"/>
        </w:rPr>
        <w:t xml:space="preserve">3. Exportá, por ejemplo a GIF si está disponible, y reproducí la animación: los cuadros duran 1 s, 1 s y 3 s; el ciclo completo dura 5 s. Si el editor no admite esa salida, conservá los tres cuadros y documentá la herramienta complementaria usada.</w:t>
      </w:r>
    </w:p>
    <w:p>
      <w:pPr>
        <w:spacing w:after="40"/>
      </w:pPr>
      <w:r>
        <w:rPr>
          <w:sz w:val="20"/>
        </w:rPr>
        <w:t xml:space="preserve">4. Volvé al maestro A3 intacto y prepará las cuatro composiciones con las medidas del modelo. Conservá el A3 a tamaño original; reducí y reencuadrá para las otras salidas. Adaptar la proporción requiere redistribuir elementos, no estirar el archivo cuadrado.</w:t>
      </w:r>
    </w:p>
    <w:p>
      <w:pPr>
        <w:spacing w:after="40"/>
      </w:pPr>
      <w:r>
        <w:rPr>
          <w:sz w:val="20"/>
        </w:rPr>
        <w:t>5. Verificá una por una: abrí cada archivo exportado y controlá dimensión y peso.</w:t>
      </w:r>
    </w:p>
    <w:p>
      <w:pPr>
        <w:spacing w:after="40"/>
      </w:pPr>
      <w:r>
        <w:rPr>
          <w:sz w:val="20"/>
        </w:rPr>
        <w:t>6. Aplicá la lista de verificación: ortografía, precios, horarios, contacto y legibilidad en tamaño chico.</w:t>
      </w:r>
    </w:p>
    <w:p>
      <w:pPr>
        <w:pStyle w:val="Heading3"/>
        <w:spacing w:after="40"/>
      </w:pPr>
      <w:r>
        <w:rPr>
          <w:sz w:val="20"/>
        </w:rP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40"/>
            </w:pPr>
            <w:r>
              <w:rPr>
                <w:b/>
                <w:color w:val="B8860B"/>
                <w:sz w:val="20"/>
              </w:rPr>
              <w:t xml:space="preserve">Se considera lograda cuando — </w:t>
            </w:r>
            <w:r>
              <w:rPr>
                <w:sz w:val="20"/>
              </w:rPr>
              <w:t>Las cuatro salidas existen con las dimensiones exactas del modelo y la lista de verificación está completa.</w:t>
            </w:r>
          </w:p>
        </w:tc>
      </w:tr>
    </w:tbl>
    <w:p>
      <w:pPr>
        <w:spacing w:after="40"/>
      </w:pPr>
    </w:p>
    <w:p>
      <w:pPr>
        <w:pStyle w:val="Heading3"/>
        <w:spacing w:after="40"/>
      </w:pPr>
      <w:r>
        <w:rPr>
          <w:sz w:val="20"/>
        </w:rP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40"/>
            </w:pPr>
            <w:r>
              <w:rPr>
                <w:b/>
                <w:color w:val="78909C"/>
                <w:sz w:val="20"/>
              </w:rPr>
              <w:t xml:space="preserve">Para ir más lejos — </w:t>
            </w:r>
            <w:r>
              <w:rPr>
                <w:sz w:val="20"/>
              </w:rPr>
              <w:t>Exportá la publicación de redes a WEBP y compará el peso con el JPG de la misma imagen.</w:t>
            </w:r>
          </w:p>
        </w:tc>
      </w:tr>
    </w:tbl>
    <w:p>
      <w:pPr>
        <w:spacing w:after="40"/>
      </w:pPr>
    </w:p>
    <w:p>
      <w:pPr>
        <w:pStyle w:val="Heading3"/>
        <w:spacing w:after="40"/>
      </w:pPr>
      <w:r>
        <w:rPr>
          <w:sz w:val="20"/>
        </w:rPr>
        <w:t>Registro del estudiante</w:t>
      </w:r>
    </w:p>
    <w:p>
      <w:pPr>
        <w:spacing w:after="40" w:before="0" w:line="180" w:lineRule="exact"/>
      </w:pPr>
      <w:r>
        <w:rPr>
          <w:b/>
          <w:sz w:val="20"/>
        </w:rPr>
        <w:t xml:space="preserve">Qué hice: </w:t>
      </w:r>
      <w:r>
        <w:rPr>
          <w:sz w:val="20"/>
        </w:rPr>
        <w:t>______________________________________________________________</w:t>
      </w:r>
    </w:p>
    <w:p>
      <w:pPr>
        <w:spacing w:after="40" w:before="0" w:line="180" w:lineRule="exact"/>
      </w:pPr>
      <w:r>
        <w:rPr>
          <w:b/>
          <w:sz w:val="20"/>
        </w:rPr>
        <w:t xml:space="preserve">Qué me costó: </w:t>
      </w:r>
      <w:r>
        <w:rPr>
          <w:sz w:val="20"/>
        </w:rPr>
        <w:t>______________________________________________________________</w:t>
      </w:r>
    </w:p>
    <w:p>
      <w:pPr>
        <w:spacing w:after="40" w:before="0" w:line="180" w:lineRule="exact"/>
      </w:pPr>
      <w:r>
        <w:rPr>
          <w:b/>
          <w:sz w:val="20"/>
        </w:rPr>
        <w:t xml:space="preserve">Qué aprendí: </w:t>
      </w:r>
      <w:r>
        <w:rPr>
          <w:sz w:val="20"/>
        </w:rPr>
        <w:t>______________________________________________________________</w:t>
      </w:r>
    </w:p>
    <w:p>
      <w:pPr>
        <w:spacing w:before="0" w:after="40" w:line="180" w:lineRule="exact"/>
      </w:pPr>
      <w:r>
        <w:rPr>
          <w:i/>
          <w:sz w:val="20"/>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18 · Unidad 6</w:t>
            </w:r>
          </w:p>
          <w:p>
            <w:pPr>
              <w:spacing w:after="120"/>
            </w:pPr>
            <w:r>
              <w:rPr>
                <w:b/>
                <w:color w:val="FFFFFF"/>
                <w:sz w:val="28"/>
              </w:rPr>
              <w:t>Analizar sitios web y desarmar una página de inicio</w:t>
            </w:r>
          </w:p>
        </w:tc>
      </w:tr>
    </w:tbl>
    <w:p/>
    <w:p>
      <w:pPr>
        <w:spacing w:after="160"/>
      </w:pPr>
      <w:r>
        <w:rPr>
          <w:sz w:val="19"/>
        </w:rPr>
        <w:t>Nombre y apellido: ______________________________   Curso: __________   Fecha: ____ / ____ / ______</w:t>
      </w:r>
    </w:p>
    <w:p>
      <w:pPr>
        <w:pStyle w:val="Heading3"/>
      </w:pPr>
      <w:r>
        <w:t>Objetivo</w:t>
      </w:r>
    </w:p>
    <w:p>
      <w:pPr>
        <w:jc w:val="both"/>
      </w:pPr>
      <w:r>
        <w:t>Clasificar cinco sitios según su finalidad y desarmar una página de inicio en sus secciones.</w:t>
      </w:r>
    </w:p>
    <w:p>
      <w:pPr>
        <w:pStyle w:val="Heading3"/>
      </w:pPr>
      <w:r>
        <w:t>Entorno de trabajo</w:t>
      </w:r>
    </w:p>
    <w:p>
      <w:r>
        <w:t>Navegador web · Cuaderno (si no hay conexión, capturas provistas por el docente)</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Encabezado · portada · cuerpo · llamado a la acción · pie.</w:t>
            </w:r>
          </w:p>
        </w:tc>
      </w:tr>
    </w:tbl>
    <w:p/>
    <w:p>
      <w:pPr>
        <w:keepNext/>
        <w:jc w:val="center"/>
      </w:pPr>
      <w:r>
        <w:drawing>
          <wp:inline xmlns:a="http://schemas.openxmlformats.org/drawingml/2006/main" xmlns:pic="http://schemas.openxmlformats.org/drawingml/2006/picture">
            <wp:extent cx="3452400" cy="2301600"/>
            <wp:docPr id="16" name="Picture 16"/>
            <wp:cNvGraphicFramePr>
              <a:graphicFrameLocks noChangeAspect="1"/>
            </wp:cNvGraphicFramePr>
            <a:graphic>
              <a:graphicData uri="http://schemas.openxmlformats.org/drawingml/2006/picture">
                <pic:pic>
                  <pic:nvPicPr>
                    <pic:cNvPr id="0" name="17_anatomia_web.png"/>
                    <pic:cNvPicPr/>
                  </pic:nvPicPr>
                  <pic:blipFill>
                    <a:blip r:embed="rId24"/>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18.</w:t>
      </w:r>
    </w:p>
    <w:p>
      <w:pPr>
        <w:pStyle w:val="Heading3"/>
      </w:pPr>
      <w:r>
        <w:t>Procedimiento</w:t>
      </w:r>
    </w:p>
    <w:p>
      <w:pPr>
        <w:spacing w:after="80"/>
      </w:pPr>
      <w:r>
        <w:t>1. Elegí cinco sitios de distinta finalidad y anotá dirección, tipo y por qué lo clasificás así.</w:t>
      </w:r>
    </w:p>
    <w:p>
      <w:pPr>
        <w:spacing w:after="80"/>
      </w:pPr>
      <w:r>
        <w:t>2. Para uno de ellos, señalá en el cuaderno las cinco secciones de su página de inicio.</w:t>
      </w:r>
    </w:p>
    <w:p>
      <w:pPr>
        <w:spacing w:after="80"/>
      </w:pPr>
      <w:r>
        <w:t>3. Descomponé la dirección de ese sitio en protocolo, dominio y ruta.</w:t>
      </w:r>
    </w:p>
    <w:p>
      <w:pPr>
        <w:spacing w:after="80"/>
      </w:pPr>
      <w:r>
        <w:t>4. Verificá si el sitio usa https y anotá qué indica el navegador.</w:t>
      </w:r>
    </w:p>
    <w:p>
      <w:pPr>
        <w:spacing w:after="80"/>
      </w:pPr>
      <w:r>
        <w:t>5. Anotá tres cosas que ese sitio hace bien y dos que mejorarías.</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La ficha de análisis está completa para los cinco sitios y el desarme identifica las cinco secciones.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Buscá un sitio de un comercio paraguayo pequeño y evaluá si se ve bien en la pantalla del celular.</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19 · Unidad 6</w:t>
            </w:r>
          </w:p>
          <w:p>
            <w:pPr>
              <w:spacing w:after="120"/>
            </w:pPr>
            <w:r>
              <w:rPr>
                <w:b/>
                <w:color w:val="FFFFFF"/>
                <w:sz w:val="28"/>
              </w:rPr>
              <w:t>Proyectar el sitio de Despensa San Blas</w:t>
            </w:r>
          </w:p>
        </w:tc>
      </w:tr>
    </w:tbl>
    <w:p/>
    <w:p>
      <w:pPr>
        <w:spacing w:after="160"/>
      </w:pPr>
      <w:r>
        <w:rPr>
          <w:sz w:val="19"/>
        </w:rPr>
        <w:t>Nombre y apellido: ______________________________   Curso: __________   Fecha: ____ / ____ / ______</w:t>
      </w:r>
    </w:p>
    <w:p>
      <w:pPr>
        <w:pStyle w:val="Heading3"/>
      </w:pPr>
      <w:r>
        <w:t>Objetivo</w:t>
      </w:r>
    </w:p>
    <w:p>
      <w:pPr>
        <w:jc w:val="both"/>
      </w:pPr>
      <w:r>
        <w:t>Diseñar el mapa del sitio, redactar los textos de portada y optimizar las imágenes.</w:t>
      </w:r>
    </w:p>
    <w:p>
      <w:pPr>
        <w:pStyle w:val="Heading3"/>
      </w:pPr>
      <w:r>
        <w:t>Entorno de trabajo</w:t>
      </w:r>
    </w:p>
    <w:p>
      <w:r>
        <w:t>Cuaderno o herramienta de maquetación · Editor de imágenes · Piezas del pack</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Datos del caso — Inicio · Nosotros · Productos · Promociones · Contacto. La accesibilidad en «tres pulsaciones» se usa solo como heurística didáctica de navegación.</w:t>
            </w:r>
            <w:r>
              <w:rPr>
                <w:sz w:val="19"/>
              </w:rPr>
            </w:r>
          </w:p>
        </w:tc>
      </w:tr>
    </w:tbl>
    <w:p/>
    <w:p>
      <w:pPr>
        <w:keepNext/>
        <w:jc w:val="center"/>
      </w:pPr>
      <w:r>
        <w:drawing>
          <wp:inline xmlns:a="http://schemas.openxmlformats.org/drawingml/2006/main" xmlns:pic="http://schemas.openxmlformats.org/drawingml/2006/picture">
            <wp:extent cx="3452400" cy="2301600"/>
            <wp:docPr id="17" name="Picture 17"/>
            <wp:cNvGraphicFramePr>
              <a:graphicFrameLocks noChangeAspect="1"/>
            </wp:cNvGraphicFramePr>
            <a:graphic>
              <a:graphicData uri="http://schemas.openxmlformats.org/drawingml/2006/picture">
                <pic:pic>
                  <pic:nvPicPr>
                    <pic:cNvPr id="0" name="18_mapa_sitio.png"/>
                    <pic:cNvPicPr/>
                  </pic:nvPicPr>
                  <pic:blipFill>
                    <a:blip r:embed="rId25"/>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19.</w:t>
      </w:r>
    </w:p>
    <w:p>
      <w:pPr>
        <w:pStyle w:val="Heading3"/>
      </w:pPr>
      <w:r>
        <w:t>Procedimiento</w:t>
      </w:r>
    </w:p>
    <w:p>
      <w:pPr>
        <w:spacing w:after="80"/>
      </w:pPr>
      <w:r>
        <w:t>1. Dibujá el mapa del sitio con las cinco páginas y las rutas de navegación entre ellas.</w:t>
      </w:r>
    </w:p>
    <w:p>
      <w:pPr>
        <w:spacing w:after="80"/>
      </w:pPr>
      <w:r>
        <w:t>2. Redactá el texto de la portada en no más de cuarenta palabras.</w:t>
      </w:r>
    </w:p>
    <w:p>
      <w:pPr>
        <w:spacing w:after="80"/>
      </w:pPr>
      <w:r>
        <w:t>3. Escribí para cada página un título y tres líneas de contenido.</w:t>
      </w:r>
    </w:p>
    <w:p>
      <w:pPr>
        <w:spacing w:after="80"/>
      </w:pPr>
      <w:r>
        <w:t>4. Tomá la portada web del pack y exportala a WEBP con 1600 px de ancho. Anotá el peso.</w:t>
      </w:r>
    </w:p>
    <w:p>
      <w:pPr>
        <w:spacing w:after="80"/>
      </w:pPr>
      <w:r>
        <w:t>5. Maquetá en papel o en pantalla la página de inicio con sus cinco secciones.</w:t>
      </w:r>
    </w:p>
    <w:p>
      <w:pPr>
        <w:spacing w:after="80"/>
      </w:pPr>
      <w:r>
        <w:t xml:space="preserve">6. Revisá la maqueta móvil y las rutas de navegación. Si el docente dispone de un alojamiento educativo habilitado, publicá una versión de prueba, registrá URL y fecha y verificá enlaces e imágenes. Si no, entregá la maqueta y el plan de publicación e identificá expresamente que el sitio todavía no está publicado. Tres pulsaciones es una heurística, no una regla universal.</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El mapa, los textos y la imagen optimizada están completos; la maqueta muestra cinco secciones y se distingue proyecto de sitio efectivamente publicado.</w:t>
            </w:r>
            <w:r>
              <w:rPr>
                <w:sz w:val="19"/>
              </w:rPr>
              <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Rediseñá la maqueta pensando primero en el celular y anotá qué tuviste que cambiar.</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00"/>
            </w:pPr>
            <w:r>
              <w:rPr>
                <w:b/>
                <w:color w:val="ECEFF1"/>
                <w:sz w:val="20"/>
              </w:rPr>
              <w:t>PRÁCTICA 20 · Unidad 6</w:t>
            </w:r>
          </w:p>
          <w:p>
            <w:pPr>
              <w:spacing w:after="120"/>
            </w:pPr>
            <w:r>
              <w:rPr>
                <w:b/>
                <w:color w:val="FFFFFF"/>
                <w:sz w:val="28"/>
              </w:rPr>
              <w:t>Planificar y medir una promoción digital</w:t>
            </w:r>
          </w:p>
        </w:tc>
      </w:tr>
    </w:tbl>
    <w:p/>
    <w:p>
      <w:pPr>
        <w:spacing w:after="160"/>
      </w:pPr>
      <w:r>
        <w:rPr>
          <w:sz w:val="19"/>
        </w:rPr>
        <w:t>Nombre y apellido: ______________________________   Curso: __________   Fecha: ____ / ____ / ______</w:t>
      </w:r>
    </w:p>
    <w:p>
      <w:pPr>
        <w:pStyle w:val="Heading3"/>
      </w:pPr>
      <w:r>
        <w:t>Objetivo</w:t>
      </w:r>
    </w:p>
    <w:p>
      <w:pPr>
        <w:jc w:val="both"/>
      </w:pPr>
      <w:r>
        <w:t>Planificar la promoción completa de San Blas y definir sus indicadores de resultado.</w:t>
      </w:r>
    </w:p>
    <w:p>
      <w:pPr>
        <w:pStyle w:val="Heading3"/>
      </w:pPr>
      <w:r>
        <w:t>Entorno de trabajo</w:t>
      </w:r>
    </w:p>
    <w:p>
      <w:r>
        <w:t>Cuaderno · Piezas del pack · Reportes del sistema contable</w:t>
      </w:r>
    </w:p>
    <w:p>
      <w:pPr>
        <w:pStyle w:val="Heading3"/>
      </w:pPr>
      <w:r>
        <w:t>Modelo completo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Datos del caso — </w:t>
            </w:r>
            <w:r>
              <w:rPr>
                <w:sz w:val="19"/>
              </w:rPr>
              <w:t>Definir → diseñar → publicar → difundir → medir. Dato de referencia: ventas del mes ₲ 30.250.000.</w:t>
            </w:r>
          </w:p>
        </w:tc>
      </w:tr>
    </w:tbl>
    <w:p/>
    <w:p>
      <w:pPr>
        <w:keepNext/>
        <w:jc w:val="center"/>
      </w:pPr>
      <w:r>
        <w:drawing>
          <wp:inline xmlns:a="http://schemas.openxmlformats.org/drawingml/2006/main" xmlns:pic="http://schemas.openxmlformats.org/drawingml/2006/picture">
            <wp:extent cx="3452400" cy="2301600"/>
            <wp:docPr id="18" name="Picture 18"/>
            <wp:cNvGraphicFramePr>
              <a:graphicFrameLocks noChangeAspect="1"/>
            </wp:cNvGraphicFramePr>
            <a:graphic>
              <a:graphicData uri="http://schemas.openxmlformats.org/drawingml/2006/picture">
                <pic:pic>
                  <pic:nvPicPr>
                    <pic:cNvPr id="0" name="19_circuito_promocion.png"/>
                    <pic:cNvPicPr/>
                  </pic:nvPicPr>
                  <pic:blipFill>
                    <a:blip r:embed="rId26"/>
                    <a:stretch>
                      <a:fillRect/>
                    </a:stretch>
                  </pic:blipFill>
                  <pic:spPr>
                    <a:xfrm>
                      <a:off x="0" y="0"/>
                      <a:ext cx="3452400" cy="2301600"/>
                    </a:xfrm>
                    <a:prstGeom prst="rect"/>
                  </pic:spPr>
                </pic:pic>
              </a:graphicData>
            </a:graphic>
          </wp:inline>
        </w:drawing>
      </w:r>
    </w:p>
    <w:p>
      <w:pPr>
        <w:jc w:val="center"/>
      </w:pPr>
      <w:r>
        <w:rPr>
          <w:i/>
          <w:color w:val="455A64"/>
          <w:sz w:val="17"/>
        </w:rPr>
        <w:t>Referencia gráfica de la práctica 20.</w:t>
      </w:r>
    </w:p>
    <w:p>
      <w:pPr>
        <w:pStyle w:val="Heading3"/>
      </w:pPr>
      <w:r>
        <w:t>Procedimiento</w:t>
      </w:r>
    </w:p>
    <w:p>
      <w:pPr>
        <w:spacing w:after="80"/>
      </w:pPr>
      <w:r>
        <w:t>1. Definí la promoción: producto, porcentaje, fecha de inicio y fecha de fin.</w:t>
      </w:r>
    </w:p>
    <w:p>
      <w:pPr>
        <w:spacing w:after="80"/>
      </w:pPr>
      <w:r>
        <w:t>2. Elegí del pack la pieza que vas a usar y adaptá el texto a la promoción definida.</w:t>
      </w:r>
    </w:p>
    <w:p>
      <w:pPr>
        <w:spacing w:after="80"/>
      </w:pPr>
      <w:r>
        <w:t>3. Ubicá en tu maqueta del sitio dónde se publicaría y qué cambia en la portada.</w:t>
      </w:r>
    </w:p>
    <w:p>
      <w:pPr>
        <w:spacing w:after="80"/>
      </w:pPr>
      <w:r>
        <w:t>4. Escribí el mensaje breve con el que se difundiría en redes y mensajería.</w:t>
      </w:r>
    </w:p>
    <w:p>
      <w:pPr>
        <w:spacing w:after="80"/>
      </w:pPr>
      <w:r>
        <w:t>5. Definí tres indicadores de resultado y explicá de dónde sale el dato de cada uno.</w:t>
      </w:r>
    </w:p>
    <w:p>
      <w:pPr>
        <w:spacing w:after="80"/>
      </w:pPr>
      <w:r>
        <w:t>6. Prepará el guion de la presentación final del proyecto integrador (contabilidad, pack gráfico y sitio) para exponerlo en tres minutos; el docente organiza las exposiciones por grupos o por muestreo.</w:t>
      </w:r>
    </w:p>
    <w:p>
      <w:pPr>
        <w:pStyle w:val="Heading3"/>
      </w:pPr>
      <w:r>
        <w:t>Punto de control</w:t>
      </w:r>
    </w:p>
    <w:tbl>
      <w:tblPr>
        <w:tblW w:type="auto" w:w="0"/>
        <w:tblLook w:firstColumn="1" w:firstRow="1" w:lastColumn="0" w:lastRow="0" w:noHBand="0" w:noVBand="1" w:val="04A0"/>
      </w:tblPr>
      <w:tblGrid>
        <w:gridCol w:w="9638"/>
      </w:tblGrid>
      <w:tr>
        <w:trPr>
          <w:cantSplit/>
        </w:trPr>
        <w:tc>
          <w:tcPr>
            <w:tcW w:type="dxa" w:w="9638"/>
            <w:shd w:val="clear" w:color="auto" w:fill="FDF6E3"/>
            <w:tcBorders>
              <w:top w:val="single" w:sz="10" w:color="B8860B"/>
              <w:left w:val="single" w:sz="10" w:color="B8860B"/>
              <w:bottom w:val="single" w:sz="10" w:color="B8860B"/>
              <w:right w:val="single" w:sz="10" w:color="B8860B"/>
            </w:tcBorders>
          </w:tcPr>
          <w:p>
            <w:pPr>
              <w:spacing w:before="80" w:after="80"/>
            </w:pPr>
            <w:r>
              <w:rPr>
                <w:b/>
                <w:color w:val="B8860B"/>
                <w:sz w:val="19"/>
              </w:rPr>
              <w:t xml:space="preserve">Se considera lograda cuando — </w:t>
            </w:r>
            <w:r>
              <w:rPr>
                <w:sz w:val="19"/>
              </w:rPr>
              <w:t>El plan de promoción tiene los cinco pasos completos, con fechas, responsables e indicadores.</w:t>
            </w:r>
          </w:p>
        </w:tc>
      </w:tr>
    </w:tbl>
    <w:p/>
    <w:p>
      <w:pPr>
        <w:pStyle w:val="Heading3"/>
      </w:pPr>
      <w:r>
        <w:t>Desafío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Para ir más lejos — </w:t>
            </w:r>
            <w:r>
              <w:rPr>
                <w:sz w:val="19"/>
              </w:rPr>
              <w:t>Estimá cuánto debería aumentar la venta del rubro para que la promoción se justifique, usando el margen bruto del caso.</w:t>
            </w:r>
          </w:p>
        </w:tc>
      </w:tr>
    </w:tbl>
    <w:p/>
    <w:p>
      <w:pPr>
        <w:pStyle w:val="Heading3"/>
      </w:pPr>
      <w:r>
        <w:t>Registro del estudiante</w:t>
      </w:r>
    </w:p>
    <w:p>
      <w:pPr>
        <w:spacing w:after="0" w:before="0" w:line="180" w:lineRule="exact"/>
      </w:pPr>
      <w:r>
        <w:rPr>
          <w:b/>
          <w:sz w:val="19"/>
        </w:rPr>
        <w:t xml:space="preserve">Qué hice: </w:t>
      </w:r>
      <w:r>
        <w:rPr>
          <w:sz w:val="19"/>
        </w:rPr>
        <w:t>______________________________________________________________</w:t>
      </w:r>
    </w:p>
    <w:p>
      <w:pPr>
        <w:spacing w:after="0" w:before="0" w:line="180" w:lineRule="exact"/>
      </w:pPr>
      <w:r>
        <w:rPr>
          <w:b/>
          <w:sz w:val="19"/>
        </w:rPr>
        <w:t xml:space="preserve">Qué me costó: </w:t>
      </w:r>
      <w:r>
        <w:rPr>
          <w:sz w:val="19"/>
        </w:rPr>
        <w:t>______________________________________________________________</w:t>
      </w:r>
    </w:p>
    <w:p>
      <w:pPr>
        <w:spacing w:after="0" w:before="0" w:line="180" w:lineRule="exact"/>
      </w:pPr>
      <w:r>
        <w:rPr>
          <w:b/>
          <w:sz w:val="19"/>
        </w:rPr>
        <w:t xml:space="preserve">Qué aprendí: </w:t>
      </w:r>
      <w:r>
        <w:rPr>
          <w:sz w:val="19"/>
        </w:rPr>
        <w:t>______________________________________________________________</w:t>
      </w:r>
    </w:p>
    <w:p>
      <w:pPr>
        <w:spacing w:before="0" w:after="0" w:line="180" w:lineRule="exact"/>
      </w:pPr>
      <w:r>
        <w:rPr>
          <w:i/>
          <w:sz w:val="19"/>
        </w:rPr>
        <w:t>Visto del docente: ______________________     Fecha: ____ / ____ / ______</w:t>
      </w:r>
    </w:p>
    <w:sectPr w:rsidR="00FC693F" w:rsidRPr="0006063C" w:rsidSect="00034616">
      <w:footerReference w:type="default" r:id="rId27"/>
      <w:pgSz w:w="12246" w:h="18709"/>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Cuaderno de Laboratorio · Informática · 3.er Curso · BTC   ·   Página </w:t>
    </w:r>
    <w:r>
      <w:rPr>
        <w:color w:val="455A64"/>
        <w:sz w:val="16"/>
      </w:rPr>
      <w:fldChar w:fldCharType="begin"/>
    </w:r>
    <w:r>
      <w:rPr>
        <w:sz w:val="16"/>
      </w:rPr>
      <w:instrText xml:space="preserve"> PAGE </w:instrText>
    </w:r>
    <w:r>
      <w:rPr>
        <w:sz w:val="16"/>
      </w:rPr>
      <w:fldChar w:fldCharType="end"/>
    </w:r>
    <w:r>
      <w:rPr>
        <w:color w:val="455A64"/>
        <w:sz w:val="16"/>
      </w:rPr>
      <w:t xml:space="preserve"> de </w:t>
    </w:r>
    <w:r>
      <w:rPr>
        <w:color w:val="455A64"/>
        <w:sz w:val="16"/>
      </w:rPr>
      <w:fldChar w:fldCharType="begin"/>
    </w:r>
    <w:r>
      <w:rPr>
        <w:sz w:val="16"/>
      </w:rPr>
      <w:instrText xml:space="preserve"> NUMPAGES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455A6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