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77610B"/>
            <w:tcMar>
              <w:top w:w="250" w:type="dxa"/>
              <w:start w:w="120" w:type="dxa"/>
              <w:bottom w:w="250" w:type="dxa"/>
              <w:end w:w="120" w:type="dxa"/>
            </w:tcMar>
          </w:tcPr>
          <w:p>
            <w:r>
              <w:t>PLANES DE CLASE</w:t>
              <w:br/>
              <w:t>Informática · 3.er Curso</w:t>
            </w:r>
          </w:p>
        </w:tc>
      </w:tr>
    </w:tbl>
    <w:p>
      <w:r>
        <w:t>Material editorial independiente. Oficio 216 × 330 mm. Revisión R2, 22 de octubre de 2026.</w:t>
      </w:r>
    </w:p>
    <w:p>
      <w:pPr>
        <w:spacing w:after="20"/>
        <w:jc w:val="center"/>
      </w:pPr>
      <w:r>
        <w:t>Bachillerato Técnico en Contabilidad · Plan Específico · Área Técnica y Tecnológica</w:t>
      </w:r>
    </w:p>
    <w:p>
      <w:pPr>
        <w:spacing w:after="20"/>
        <w:jc w:val="center"/>
      </w:pPr>
      <w:r>
        <w:t xml:space="preserve">Edición de trabajo corregida 2026 · Tomo + Solucionario + Plan Anual + Cuaderno de Laboratorio</w:t>
      </w:r>
    </w:p>
    <w:p>
      <w:pPr>
        <w:spacing w:after="20"/>
        <w:jc w:val="center"/>
      </w:pPr>
      <w:r>
        <w:t>Carga horaria: 3 horas cátedra por encuentro · 36 encuentros / 108 horas cátedra</w:t>
      </w:r>
    </w:p>
    <w:p>
      <w:pPr>
        <w:spacing w:after="20"/>
        <w:jc w:val="center"/>
      </w:pPr>
      <w:r>
        <w:t>36 planes didácticos · 20 clases · 14 continuaciones prácticas · 2 evaluaciones de etapa</w:t>
      </w:r>
    </w:p>
    <w:p>
      <w:pPr>
        <w:spacing w:after="20"/>
        <w:jc w:val="center"/>
      </w:pPr>
      <w:r>
        <w:t>20 prácticas de laboratorio representadas: 6 integradas y 14 en encuentro propio · 6 evaluaciones de unidad integradas</w:t>
      </w:r>
    </w:p>
    <w:p>
      <w:pPr>
        <w:spacing w:after="20"/>
        <w:jc w:val="center"/>
      </w:pPr>
      <w:r>
        <w:t>Caso integrador: Despensa San Blas</w:t>
      </w:r>
    </w:p>
    <w:p>
      <w:pPr>
        <w:spacing w:after="20"/>
        <w:jc w:val="center"/>
      </w:pPr>
      <w:r>
        <w:t xml:space="preserve">Aplicación de la edición corregida: verificar programa y calendario aplicables. Los 36 encuentros y la equivalencia de 40 minutos por hora cátedra son referencias editoriales que la institución debe confirmar. Usar los CSV adjuntos para la carga y las pruebas de errores equilibrados; verificar el software y sus funciones antes del curso. En diseño se trabaja desde un maestro A3; la maqueta web no equivale a sitio publicado.</w:t>
      </w:r>
    </w:p>
    <w:p>
      <w:pPr>
        <w:spacing w:after="20"/>
        <w:jc w:val="center"/>
      </w:pPr>
      <w:r>
        <w:t>Institución: ______________________________</w:t>
      </w:r>
    </w:p>
    <w:p>
      <w:pPr>
        <w:spacing w:after="20"/>
        <w:jc w:val="center"/>
      </w:pPr>
      <w:r>
        <w:t>Docente: ______________________________</w:t>
      </w:r>
    </w:p>
    <w:p>
      <w:pPr>
        <w:spacing w:after="20"/>
        <w:jc w:val="center"/>
      </w:pPr>
      <w:r>
        <w:t>República del Paraguay · 2026</w:t>
      </w:r>
    </w:p>
    <w:p>
      <w:pPr>
        <w:jc w:val="center"/>
      </w:pPr>
      <w:r>
        <w:t>Índice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 — El sistema administrativo contable: qué es, para qué sirve y có…  ·  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 — Continuación práctica de la Clase 1: Reconocer el sistema y arm…  ·  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 — Ingreso de los datos de la empresa y configuración del ejercici…  ·  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4 — Continuación práctica de la Clase 2: Dar de alta a Despensa San…  ·  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5 — Configuración de niveles de seguridad: usuarios, perfiles y per…  ·  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6 — Procesamiento de datos del plan de cuentas: códigos, niveles e…  ·  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7 — Continuación práctica de la Clase 4: Cargar el plan de cuentas…  ·  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8 — Del comprobante al asiento: comprobantes electrónicos como fuen…  ·  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9 — Continuación práctica de la Clase 5: Del comprobante al asiento…  ·  10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10 — Procesamiento de asientos contables: saldos iniciales y operac…  ·  11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11 — Continuación práctica de la Clase 6: Cargar los diez asientos…  ·  12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12 — Libro Inventario y Libro Diario emitidos por el sistema  ·  13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13 — Libro Mayor: mayorización automática y análisis de saldos  ·  14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14 — Continuación práctica de la Clase 8: Consultar mayores y deter…  ·  15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15 — Balance de comprobación de sumas y saldos · reportes por panta…  ·  16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16 — Continuación práctica de la Clase 9: Emitir el balance de comp…  ·  17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17 — Estado de Resultados, Balance General y simulación del cierre…  ·  18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18 — EVALUACIÓN DE LA ETAPA 1 — Del alta de la empresa a los estado…  ·  19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19 — La imagen rasterizada: píxeles, resolución, color y formatos  ·  20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20 — Continuación práctica de la Clase 11: Medir píxeles, resolució…  ·  21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21 — Entorno del programa y hoja de diseño: tamaño, fondo, abrir y…  ·  22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22 — Continuación práctica de la Clase 12: Configurar las hojas de…  ·  23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23 — Trabajar con capas e importar imágenes  ·  24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24 — Continuación práctica de la Clase 13: Componer la pieza en capas  ·  25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25 — Ajustar, recortar y trucar imágenes  ·  26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26 — Aplicación de efectos especiales y filtros en imágenes  ·  27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27 — Continuación práctica de la Clase 15: Probar filtros y efectos…  ·  28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28 — Clonación, combinación de imágenes y creación de imágenes en s…  ·  29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29 — Continuación práctica de la Clase 16: Construir el archivo mae…  ·  30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30 — Temporización de transiciones y exportación del diseño a otros…  ·  31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31 — Identificación de sitios web: tipos, dirección y anatomía de u…  ·  32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32 — Continuación práctica de la Clase 18: Analizar sitios web y de…  ·  33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33 — Publicaciones en una web: contenidos, estructura y publicación…  ·  34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34 — Continuación práctica de la Clase 19: Proyectar el sitio de De…  ·  35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35 — Promociones en la web y presencia digital del comercio  ·  36</w:t>
      </w:r>
    </w:p>
    <w:p>
      <w:pPr>
        <w:keepNext w:val="0"/>
        <w:spacing w:after="20" w:before="0" w:line="240" w:lineRule="auto"/>
      </w:pPr>
      <w:r>
        <w:rPr>
          <w:sz w:val="18"/>
        </w:rPr>
        <w:t>Plan de Clase N.º 36 — EVALUACIÓN DE LA ETAPA 2 — Del pack publicitario al sitio web…  ·  37</w:t>
      </w:r>
    </w:p>
    <w:p>
      <w:pPr>
        <w:pStyle w:val="PlandeClase"/>
        <w:pageBreakBefore/>
      </w:pPr>
      <w:r>
        <w:rPr>
          <w:sz w:val="26"/>
        </w:rPr>
        <w:t>Plan de Clase N.º 1 — El sistema administrativo contable: qué es, para qué sirve y cómo está organizado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 · Prueba diagnóstica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El sistema administrativo contable: qué es, para qué sirve y cómo está organizado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Presentación del propósito del encuentro y recuperación de saberes previos.</w:t>
              <w:br/>
              <w:t>• Aplicación de la prueba diagnóstica inicial (20 min, sin nota).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Lluvia de ideas sobre el paso de la planilla al sistema. Lectura dirigida del esquema de módulos y armado colectivo del mapa en el pizarrón.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de los aprendizajes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diagnóstica escrita. Lluvia de ideas sobre el paso de la planilla al sistema. Lectura dirigida del esquema de módulos y armado colectivo del mapa en el pizarrón. · Continuación en encuentro propio: Práctica 1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diagnóstica (sin nota). Lista de cotejo del mapa de módulos elaborado.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 — Continuación práctica de la Clase 1: Reconocer el sistema y armar su mapa de módulos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 · Tomo del estudiante · Clase 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Reconocer el sistema y armar su mapa de módulos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 y presentación del producto de la Práctica 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1: Reconocer el sistema y armar su mapa de módulos.</w:t>
              <w:br/>
              <w:t>• Objetivo práctico: Recorrer el sistema administrativo contable disponible en el laboratorio e identificar sus cuatro módulos y la base de datos que comparten.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instalado (cualquiera) · Cuaderno · Lápiz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 del Cuaderno de Laboratorio: Reconocer el sistema y armar su mapa de módulos.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mapa dibujado ubica correctamente al menos ocho opciones del menú dentro de los cuatro módulos.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con sus palabras qué es un sistema administrativo contable y qué problema resuelve. · Identifica los cuatro módulos típicos del sistema y la función de cada uno. · Justifica por qué el sistema trabaja sobre una única base de datos.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 — Ingreso de los datos de la empresa y configuración del ejercicio fiscal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Ingreso de los datos de la empresa y configuración del ejercicio fiscal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Simulación de entrevista al cliente para relevar datos de alta. Carga guiada de la ficha de empresa en el laboratorio y verificación del tope del régimen previamente definido para el caso, aclarando que el monto por sí solo no determina el encuadre.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Simulación de entrevista al cliente para relevar datos de alta. Carga guiada de la ficha de empresa en el laboratorio y verificación del tope del régimen previamente definido para el caso, aclarando que el monto por sí solo no determina el encuadre. · Continuación en encuentro propio: Práctica 2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Ficha de alta de empresa completada, evaluada con lista de cotejo de datos exigidos.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4 — Continuación práctica de la Clase 2: Dar de alta a Despensa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2 · Tomo del estudiante · Clase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Dar de alta a Despensa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2 y presentación del producto de la Práctica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2: Dar de alta a Despensa San Blas.</w:t>
              <w:br/>
              <w:t>• Objetivo práctico: Cargar en el sistema los datos de la empresa del caso y configurar el ejercicio fiscal.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· Ficha de datos de la empresa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2 del Cuaderno de Laboratorio: Dar de alta a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Un reporte cualquiera emitido muestra en su encabezado la razón social y el RUC correctos.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Enumera los datos mínimos que exige el alta de una empresa en el sistema. · Relaciona el régimen tributario del contribuyente con la configuración del sistema. · Fundamenta por qué un error en el alta afecta a todos los reportes del año.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5 — Configuración de niveles de seguridad: usuarios, perfiles y permisos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1 · El sistema administrativo contable y su configuración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3 · Cuaderno de Laboratorio · Práctica 3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Configuración de niveles de seguridad: usuarios, perfiles y permisos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Distingue los perfiles de usuario de un sistema contable y sus permisos. · Explica para qué sirve la pista de auditoría del sistema. · Propone una asignación de permisos razonable para un caso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Estudio de casos de accesos indebidos. Construcción grupal de una matriz de perfiles y permisos y defensa oral de la asignación propuesta. · Práctica 3 integrada en este mismo encuentro; evaluación de unidad al cierre.</w:t>
              <w:br/>
              <w:t>• Práctica 3 integrada: Configurar tres perfiles de usuario con permisos diferenciados y comprobar su efecto.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 · Sistema administrativo contable con permiso de administrador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Estudio de casos de accesos indebidos. Construcción grupal de una matriz de perfiles y permisos y defensa oral de la asignación propuesta. · Práctica 3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 la matriz de perfiles: pertinencia, justificación y exposición oral. · Evaluación de la Unidad 1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Distingue los perfiles de usuario de un sistema contable y sus permisos. · Explica para qué sirve la pista de auditoría del sistema. · Propone una asignación de permisos razonable para un caso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6 — Procesamiento de datos del plan de cuentas: códigos, niveles e imputabilidad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Procesamiento de datos del plan de cuentas: códigos, niveles e imputabilidad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Análisis de la estructura jerárquica de códigos. Carga del plan de cuentas de San Blas en el sistema y prueba de imputación contra una cuenta de agrupación.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Análisis de la estructura jerárquica de códigos. Carga del plan de cuentas de San Blas en el sistema y prueba de imputación contra una cuenta de agrupación. · Continuación en encuentro propio: Práctica 4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Registro de desempeño en la carga del plan de cuentas; control de niveles e imputabilidad.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7 — Continuación práctica de la Clase 4: Cargar el plan de cuentas de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4 · Tomo del estudiante · Clase 4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Cargar el plan de cuentas de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4 y presentación del producto de la Práctica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4: Cargar el plan de cuentas de San Blas.</w:t>
              <w:br/>
              <w:t>• Objetivo práctico: Cargar el plan de cuentas completo respetando la jerarquía de niveles y la imputabilidad.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· Tabla del plan de cuentas de la clase 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4 del Cuaderno de Laboratorio: Cargar el plan de cuentas de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plan emitido contiene las diecisiete cuentas imputables y el sistema rechaza la imputación a una cuenta de agrupación.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 estructura de códigos por niveles de un plan de cuentas informatizado. · Distingue cuentas de agrupación de cuentas imputables. · Carga en un plan de cuentas las partidas necesarias para un caso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8 — Del comprobante al asiento: comprobantes electrónicos como fuente del registro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Del comprobante al asiento: comprobantes electrónicos como fuente del registro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Observación de comprobantes electrónicos modelo. Reconstrucción del recorrido DE → DTE → KuDE en línea de tiempo y determinación de cuentas a imputar.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Observación de comprobantes electrónicos modelo. Reconstrucción del recorrido DE → DTE → KuDE en línea de tiempo y determinación de cuentas a imputar. · Continuación en encuentro propio: Práctica 5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Cuestionario de identificación de comprobantes y su imputación, con clave de corrección.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9 — Continuación práctica de la Clase 5: Del comprobante al asiento: hoja de imputación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5 · Tomo del estudiante · Clase 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Del comprobante al asiento: hoja de imputación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5 y presentación del producto de la Práctica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5: Del comprobante al asiento: hoja de imputación.</w:t>
              <w:br/>
              <w:t>• Objetivo práctico: Determinar las cuentas a imputar a partir de seis comprobantes del caso.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Cuaderno · Plan de cuentas cargado · Comprobantes modelo de la clase 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5 del Cuaderno de Laboratorio: Del comprobante al asiento: hoja de imputación.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Las seis filas están completas, con códigos correctos y con la tasa de IVA indicada donde corresponde.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Describe el circuito que va del comprobante al asiento cargado en el sistema. · Distingue documento electrónico, documento tributario electrónico y KuDE. · Determina las cuentas a imputar a partir de un comprobante dado.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10 — Procesamiento de asientos contables: saldos iniciales y operaciones del 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Procesamiento de asientos contables: saldos iniciales y operaciones del mes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Carga asistida de los saldos iniciales del período de práctica y de las operaciones del mes, diferenciándolos de la apertura legal del ejercicio fiscal. Provocación deliberada de un asiento desbalanceado para observar la validación del sistema.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asistida de los saldos iniciales del período de práctica y de las operaciones del mes, diferenciándolos de la apertura legal del ejercicio fiscal. Provocación deliberada de un asiento desbalanceado para observar la validación del sistema. · Continuación en encuentro propio: Práctica 6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Escala de valoración de la carga de asientos: exactitud, imputación y equilibrio.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11 — Continuación práctica de la Clase 6: Cargar los diez asientos de setiembre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6 · Tomo del estudiante · Clase 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Cargar los diez asientos de setiembre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6 y presentación del producto de la Práctica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6: Cargar los diez asientos de setiembre.</w:t>
              <w:br/>
              <w:t>• Objetivo práctico: Registrar en el sistema los saldos iniciales al 01/09 y las nueve operaciones del mes.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con el plan de cuentas cargado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6 del Cuaderno de Laboratorio: Cargar los diez asientos de setiembre.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total del Debe del mes asciende a ₲ 143.899.700 y coincide con el del Haber.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Carga en el sistema un asiento de saldos iniciales verificando la igualdad Debe = Haber. · Registra operaciones de compra, venta, cobro y pago con su IVA correspondiente. · Reconoce y corrige un asiento desbalanceado.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12 — Libro Inventario y Libro Diario emitidos por 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2 · Archivos maestros y registración en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7 · Cuaderno de Laboratorio · Práctica 7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Libro Inventario y Libro Diario emitidos por el sistema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contenido y la finalidad del Libro Inventario y del Libro Diario. · Emite y verifica el Libro Diario de un período desde el módulo de reportes. · Comprueba que los totales del Diario coincidan con las sumas de los asientos cargados.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Emisión del Libro Diario desde el módulo de reportes. Cotejo del total emitido contra la hoja de control de comprobantes elaborada por el estudiante. · Práctica 7 integrada en este mismo encuentro; evaluación de unidad al cierre.</w:t>
              <w:br/>
              <w:t>• Práctica 7 integrada: Emitir el Libro Diario de setiembre y verificar su integridad contra una hoja de control.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 · Sistema administrativo contable con los diez asientos cargados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Emisión del Libro Diario desde el módulo de reportes. Cotejo del total emitido contra la hoja de control de comprobantes elaborada por el estudiante. · Práctica 7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Cotejo del Libro Diario emitido contra la hoja de control; informe breve de verificación. · Evaluación de la Unidad 2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contenido y la finalidad del Libro Inventario y del Libro Diario. · Emite y verifica el Libro Diario de un período desde el módulo de reportes. · Comprueba que los totales del Diario coincidan con las sumas de los asientos cargados.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13 — Libro Mayor: mayorización automática y análisis de saldos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Libro Mayor: mayorización automática y análisis de saldos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Consulta de mayores por cuenta. Determinación manual de un saldo y contraste con el resultado del sistema. Simulacro de conciliación bancaria con un extracto modelo.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Consulta de mayores por cuenta. Determinación manual de un saldo y contraste con el resultado del sistema. Simulacro de conciliación bancaria con un extracto modelo. · Continuación en encuentro propio: Práctica 8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Ejercicio de determinación de saldos con corrección cruzada entre pares.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14 — Continuación práctica de la Clase 8: Consultar mayores y determinar saldos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8 · Tomo del estudiante · Clase 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Consultar mayores y determinar saldos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8 y presentación del producto de la Práctica 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8: Consultar mayores y determinar saldos.</w:t>
              <w:br/>
              <w:t>• Objetivo práctico: Consultar los mayores del sistema y verificar manualmente el saldo de dos cuentas.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Sistema administrativo contable con el mes cargado · Calculadora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8 del Cuaderno de Laboratorio: Consultar mayores y determinar saldos.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Los saldos calculados a mano coinciden con los del sistema: Caja ₲ 14.791.300 y Banco ₲ 28.800.000.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cómo el sistema construye el Libro Mayor a partir del Diario. · Determina el saldo de una cuenta y su naturaleza deudora o acreedora. · Detecta saldos incoherentes usando el Mayor como herramienta de control.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15 — Balance de comprobación de sumas y saldos · reportes por pantalla e impresora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Balance de comprobación de sumas y saldos · reportes por pantalla e impresora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Emisión del balance de comprobación por pantalla y exportación a PDF. Detección de errores sembrados por el docente en un archivo de prueba.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Emisión del balance de comprobación por pantalla y exportación a PDF. Detección de errores sembrados por el docente en un archivo de prueba. · Continuación en encuentro propio: Práctica 9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Lista de cotejo: asientos, imputaciones y saldos comparados con la base correcta; captura del reporte exportado.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16 — Continuación práctica de la Clase 9: Emitir el balance de comprobación y cazar errores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9 · Tomo del estudiante · Clase 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Emitir el balance de comprobación y cazar errores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9 y presentación del producto de la Práctica 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9: Emitir el balance de comprobación y cazar errores.</w:t>
              <w:br/>
              <w:t>• Objetivo práctico: Emitir el balance de comprobación de sumas y saldos y detectar errores sembrados.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Cuaderno de Laboratorio · Sistema administrativo contable · CSV de imputación equivocada y duplicación incluidos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9 del Cuaderno de Laboratorio: Emitir el balance de comprobación y cazar errores.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balance de San Blas cumple las dos igualdades y el error del archivo de prueba fue localizado y corregido.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Interpreta las dos igualdades del balance de comprobación de sumas y saldos. · Emite el reporte por pantalla y en papel eligiendo los parámetros adecuados. · Identifica qué tipo de error detecta y cuál no detecta el balance de comprobación.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17 — Estado de Resultados, Balance General y simulación del cierre anual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3 · Mayor, balances y estados financieros desde el sistema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10 · Cuaderno de Laboratorio · Práctica 10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Estado de Resultados, Balance General y simulación del cierre anual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Emite e interpreta el Estado de Resultados y el Balance General generados por el sistema. · Explica la relación entre la utilidad del período y el patrimonio neto. · Distingue el corte mensual del 30/09 de la función de cierre anual del sistema y describe qué hace esta última.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Registro de los ajustes de setiembre. Emisión e interpretación del Estado de Resultados y del Balance General al 30/09 como corte mensual. Simulación conceptual de la función de cierre anual al 31/12, sin confundirla con el corte mensual. · Práctica 10 integrada en este mismo encuentro; evaluación de unidad al cierre.</w:t>
              <w:br/>
              <w:t>• Práctica 10 integrada: Registrar los ajustes del mes y emitir el Estado de Resultados y el Balance General.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Sistema administrativo contable · Sistema administrativo contable con el mes cargado y verificado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Registro de los ajustes de setiembre. Emisión e interpretación del Estado de Resultados y del Balance General al 30/09 como corte mensual. Simulación conceptual de la función de cierre anual al 31/12, sin confundirla con el corte mensual. · Práctica 10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Unidad 3 · Interpretación escrita de los estados financieros y distinción entre corte mensual y cierre anual.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Emite e interpreta el Estado de Resultados y el Balance General generados por el sistema. · Explica la relación entre la utilidad del período y el patrimonio neto. · Distingue el corte mensual del 30/09 de la función de cierre anual del sistema y describe qué hace esta última.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18 — EVALUACIÓN DE LA ETAPA 1 — Del alta de la empresa a los estados financieros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Evaluación de la Etapa 1 · Solucionario docente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1 — Del alta de la empresa a los estados financieros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Organización del grupo, explicación de consignas y criterios de la prueba.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Prueba escrita integradora en página propia, con ítems de selección múltiple, completamiento, verdadero-falso y desarrollo.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Revisión de entrega, registro de incidencias y cierre de la etapa.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1 · Hoja de respuestas · Bolígrafo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integradora en página propia, con ítems de selección múltiple, completamiento, verdadero-falso y desarrollo.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1 (40 puntos) con clave de corrección del Solucionario.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19 — La imagen rasterizada: píxeles, resolución, color y formatos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19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La imagen rasterizada: píxeles, resolución, color y formatos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Ampliación progresiva de una imagen para observar el pixelado. Cálculo del tamaño de impresión a partir de dimensiones en píxeles y ppi. Comparación de formatos de salida.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Ampliación progresiva de una imagen para observar el pixelado. Cálculo del tamaño de impresión a partir de dimensiones en píxeles y ppi. Comparación de formatos de salida. · Continuación en encuentro propio: Práctica 11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Cuestionario de cálculo de ppi y tamaño de impresión, con resolución paso a paso.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20 — Continuación práctica de la Clase 11: Medir píxeles, resolución y peso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11 · Tomo del estudiante · Clase 11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Medir píxeles, resolución y peso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11 y presentación del producto de la Práctica 11.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11: Medir píxeles, resolución y peso.</w:t>
              <w:br/>
              <w:t>• Objetivo práctico: Comprobar experimentalmente la relación entre dimensiones en píxeles, ppi y tamaño físico de impresión.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rasterizadas · Una fotografía cualquiera · Calculadora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11 del Cuaderno de Laboratorio: Medir píxeles, resolución y peso.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 tabla del cuaderno compara al menos tres formatos con su peso y explica la diferencia.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es un píxel y cómo se compone una imagen rasterizada. · Relaciona dimensión en píxeles, resolución y tamaño de impresión. · Selecciona el formato de archivo adecuado según el destino de la imagen.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21 — Entorno del programa y hoja de diseño: tamaño, fondo, abrir y guardar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Entorno del programa y hoja de diseño: tamaño, fondo, abrir y guardar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Recorrido guiado por las zonas del entorno del editor. Creación de hojas de diseño con distintos parámetros y verificación de su efecto en la pieza.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Recorrido guiado por las zonas del entorno del editor. Creación de hojas de diseño con distintos parámetros y verificación de su efecto en la pieza. · Continuación en encuentro propio: Práctica 12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Lista de cotejo de la hoja de diseño creada: dimensión en píxeles, ppi cuando corresponda, modo y fondo.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22 — Continuación práctica de la Clase 12: Configurar las hojas de diseño del pack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12 · Tomo del estudiante · Clase 12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Configurar las hojas de diseño del 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12 y presentación del producto de la Práctica 12.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12: Configurar las hojas de diseño del pack.</w:t>
              <w:br/>
              <w:t>• Objetivo práctico: Crear las cuatro hojas de diseño del pack publicitario con sus parámetros correctos.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rasterizadas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12 del Cuaderno de Laboratorio: Configurar las hojas de diseño del pack.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Los cuatro archivos existen con las dimensiones exactas en píxeles y, en las piezas de impresión, con los ppi indicados.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Reconoce las zonas del entorno de trabajo de un editor de imágenes. · Configura una hoja de diseño nueva con tamaño, resolución y tipo de fondo adecuados. · Aplica una rutina de guardado que preserva el archivo editable.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23 — Trabajar con capas e importar imágenes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Trabajar con capas e importar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Armado de una composición asignando un elemento por capa. Experimentación con opacidad y modos de fusión sobre un mismo par de capas.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Armado de una composición asignando un elemento por capa. Experimentación con opacidad y modos de fusión sobre un mismo par de capas. · Continuación en encuentro propio: Práctica 13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 la composición por capas: organización, nomenclatura y uso de ajustes.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24 — Continuación práctica de la Clase 13: Componer la pieza en capas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13 · Tomo del estudiante · Clase 13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Componer la pieza en capas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13 y presentación del producto de la Práctica 13.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13: Componer la pieza en capas.</w:t>
              <w:br/>
              <w:t>• Objetivo práctico: Armar la pieza promocional de San Blas asignando un elemento por capa.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· Maestro A3 de 3508 × 4961 px · Una foto de producto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13 del Cuaderno de Laboratorio: Componer la pieza en capas.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archivo guardado tiene al menos cuatro capas nombradas y una capa de ajuste.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el funcionamiento de las capas y su orden de apilamiento. · Organiza una composición asignando cada elemento a su propia capa. · Utiliza opacidad y modos de fusión para lograr un efecto determinado.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25 — Ajustar, recortar y trucar imágenes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4 · Editor de imágenes rasterizadas: entorno, capas y edición básica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14 · Cuaderno de Laboratorio · Práctica 14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Ajustar, recortar y trucar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recortes y encuadres adecuados al destino de la pieza. · Corrige brillo, contraste y saturación con criterio publicitario. · Realiza retoques de limpieza respetando la veracidad de la información.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Taller de recorte y encuadre sobre una misma fotografía para tres destinos. Retoque de limpieza con clonado y discusión ética sobre los límites del trucaje. · Práctica 14 integrada en este mismo encuentro; evaluación de unidad al cierre.</w:t>
              <w:br/>
              <w:t>• Práctica 14 integrada: Adaptar una misma fotografía a tres destinos aplicando edición no destructiva.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4.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 · Editor de imágenes · Fotografía del local o de un producto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Taller de recorte y encuadre sobre una misma fotografía para tres destinos. Retoque de limpieza con clonado y discusión ética sobre los límites del trucaje. · Práctica 14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Portafolio con las tres versiones de la fotografía y justificación escrita de cada recorte. · Evaluación de la Unidad 4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 recortes y encuadres adecuados al destino de la pieza. · Corrige brillo, contraste y saturación con criterio publicitario. · Realiza retoques de limpieza respetando la veracidad de la información.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26 — Aplicación de efectos especiales y filtros en imágenes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Aplicación de efectos especiales y filtros en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Aplicación comparada de filtros sobre una copia de la foto del caso. Evaluación grupal de la legibilidad del texto sobre la imagen con y sin sombra.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Aplicación comparada de filtros sobre una copia de la foto del caso. Evaluación grupal de la legibilidad del texto sobre la imagen con y sin sombra. · Continuación en encuentro propio: Práctica 15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Escala de apreciación de la pieza: legibilidad, jerarquía del mensaje e identificación de marca.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27 — Continuación práctica de la Clase 15: Probar filtros y efectos con criterio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27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15 · Tomo del estudiante · Clase 15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Probar filtros y efectos con criterio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15 y presentación del producto de la Práctica 15.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15: Probar filtros y efectos con criterio.</w:t>
              <w:br/>
              <w:t>• Objetivo práctico: Comparar el efecto de distintos filtros sobre una misma imagen y elegir el más adecuado.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· Pieza de la práctica 13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15 del Cuaderno de Laboratorio: Probar filtros y efectos con criterio.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 pieza final se lee correctamente al reducirla al 25 % en pantalla.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Explica qué operación realiza un filtro sobre los píxeles de la imagen. · Selecciona el filtro apropiado para un objetivo comunicacional dado. · Aplica efectos de capa manteniendo la legibilidad de la pieza.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28 — Clonación, combinación de imágenes y creación de imágenes en serie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28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Clonación, combinación de imágenes y creación de imágenes en serie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• Construcción de un maestro A3 de 3508 × 4961 px con capas fijas y variables y adaptaciones por proporción. Producción de tres piezas de una serie a partir de esa plantilla.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Construcción de un maestro A3 de 3508 × 4961 px con capas fijas y variables y adaptaciones por proporción. Producción de tres piezas de una serie a partir de esa plantilla. · Continuación en encuentro propio: Práctica 16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del archivo maestro y de la serie producida: consistencia y economía de trabajo.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29 — Continuación práctica de la Clase 16: Construir el archivo maestro y una serie de tres piezas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29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16 · Tomo del estudiante · Clase 16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Construir el archivo maestro y una serie de tres piezas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imágenes rasterizadas logrando un diseño profesional.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16 y presentación del producto de la Práctica 16.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16: Construir el archivo maestro y una serie de tres piezas.</w:t>
              <w:br/>
              <w:t>• Objetivo práctico: Separar capas fijas y variables y producir tres piezas de una misma serie.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Editor de imágenes · Tres fotos de productos distintos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16 del Cuaderno de Laboratorio: Construir el archivo maestro y una serie de tres piezas.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Las tres piezas comparten estructura idéntica y difieren solo en foto, nombre y precio.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Combina dos o más imágenes en una composición coherente. · Utiliza la clonación para reparar o extender áreas de una imagen. · Genera una serie de piezas con estructura común y contenido variable.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30 — Temporización de transiciones y exportación del diseño a otros formatos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30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5 · Efectos, series y exportación: el pack publicitario de San Blas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17 · Cuaderno de Laboratorio · Práctica 17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Temporización de transiciones y exportación del diseño a otros formatos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Construye una secuencia animada sencilla controlando la duración de cada cuadro. · Exporta una misma pieza a los formatos y medidas que exige cada canal. · Verifica la pieza exportada antes de entregarla al cliente.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17.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Armado de una secuencia animada de tres cuadros con temporización definida. Exportación de la pieza a las cuatro salidas del pack y verificación cruzada. · Práctica 17 integrada en este mismo encuentro; evaluación de unidad al cierre.</w:t>
              <w:br/>
              <w:t>• Práctica 17 integrada: Armar una animación de tres cuadros y exportar las cuatro salidas del pack.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5.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Editor de imágenes · Editor de imágenes · Archivo maestro de la práctica 16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Armado de una secuencia animada de tres cuadros con temporización definida. Exportación de la pieza a las cuatro salidas del pack y verificación cruzada. · Práctica 17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Control de las cuatro salidas exportadas contra la ficha técnica del pack. · Evaluación de la Unidad 5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Construye una secuencia animada sencilla controlando la duración de cada cuadro. · Exporta una misma pieza a los formatos y medidas que exige cada canal. · Verifica la pieza exportada antes de entregarla al cliente.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31 — Identificación de sitios web: tipos, dirección y anatomía de una página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31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Identificación de sitios web: tipos, dirección y anatomía de una página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Navegación comparada de sitios de distinta finalidad. Desarme colectivo de una página de inicio en sus secciones y análisis de partes de una dirección web.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Navegador web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Navegación comparada de sitios de distinta finalidad. Desarme colectivo de una página de inicio en sus secciones y análisis de partes de una dirección web. · Continuación en encuentro propio: Práctica 18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Ficha de análisis de sitios navegados, con clasificación y fundamento.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32 — Continuación práctica de la Clase 18: Analizar sitios web y desarmar una página de inicio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32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18 · Tomo del estudiante · Clase 18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Analizar sitios web y desarmar una página de inicio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18 y presentación del producto de la Práctica 18.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18: Analizar sitios web y desarmar una página de inicio.</w:t>
              <w:br/>
              <w:t>• Objetivo práctico: Clasificar cinco sitios según su finalidad y desarmar una página de inicio en sus secciones.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Navegador web · Cuaderno (si no hay conexión, capturas provistas por el docente)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18 del Cuaderno de Laboratorio: Analizar sitios web y desarmar una página de inicio.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La ficha de análisis está completa para los cinco sitios y el desarme identifica las cinco secciones.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Clasifica sitios web según su finalidad y su forma de actualización. · Interpreta las partes de una dirección web y su dominio. · Reconoce las secciones que componen la página de inicio de un sitio comercial.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33 — Publicaciones en una web: contenidos, estructura y publicación del sitio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33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19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Publicaciones en una web: contenidos, estructura y publicación del sitio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19.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Diseño del mapa del sitio en papel y redacción de los textos de portada. Optimización de una imagen para web y medición del peso resultante.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Síntesis a partir de los indicadores y preparación de la continuación práctica.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Navegador web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Diseño del mapa del sitio en papel y redacción de los textos de portada. Optimización de una imagen para web y medición del peso resultante. · Continuación en encuentro propio: Práctica 19 del Cuaderno de Laboratorio.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del mapa del sitio y de los textos redactados: claridad, brevedad y utilidad.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34 — Continuación práctica de la Clase 19: Proyectar el sitio de Despensa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34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Práctica 19 · Tomo del estudiante · Clase 19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Proyectar el sitio de Despensa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breve de la Clase 19 y presentación del producto de la Práctica 19.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Desarrollo completo de la Práctica 19: Proyectar el sitio de Despensa San Blas.</w:t>
              <w:br/>
              <w:t>• Objetivo práctico: Diseñar el mapa del sitio, redactar los textos de portada y optimizar las imágenes.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con el punto de control del Cuaderno de Laboratorio y registro de lo aprendido.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Cuaderno de Laboratorio · Cuaderno o herramienta de maquetación · Editor de imágenes · Piezas del pack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Desarrollo de la Práctica 19 del Cuaderno de Laboratorio: Proyectar el sitio de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Producto de la práctica y punto de control: El mapa, los textos y la imagen optimizada están completos y la maqueta muestra las cinco secciones.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Diseña el mapa de un sitio comercial pequeño y justifica su estructura. · Redacta contenidos web breves y orientados al visitante. · Enumera los pasos y requisitos para publicar un sitio.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35 — Promociones en la web y presencia digital del comercio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35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Unidad 6 · Sitios web: identificación, publicación y promoción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Clase 20 · Cuaderno de Laboratorio · Práctica 20 integrada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Promociones en la web y presencia digital del comercio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Identifica diferentes sitios WEB.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Planifica una promoción digital articulando sitio web y redes sociales. · Identifica indicadores sencillos para evaluar el resultado de una promoción. · Reconoce obligaciones legales y buenas prácticas de la publicidad en línea.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Recuperación de saberes previos y presentación del propósito de la Clase 20.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Planificación completa de una promoción con fechas y responsables. Definición de indicadores de resultado y preparación del guion del proyecto integrador del año (exposición de tres minutos por grupos o por muestreo). · Práctica 20 integrada en este mismo encuentro; evaluación de unidad al cierre.</w:t>
              <w:br/>
              <w:t>• Práctica 20 integrada: Planificar la promoción completa de San Blas y definir sus indicadores de resultado.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Verificación del producto práctico y aplicación de la evaluación de la Unidad 6.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Cuaderno de trabajo · Pizarra · Navegador web · Cuaderno · Piezas del pack · Reportes del sistema contable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Planificación completa de una promoción con fechas y responsables. Definición de indicadores de resultado y preparación del guion del proyecto integrador del año (exposición de tres minutos por grupos o por muestreo). · Práctica 20 integrada en este mismo encuentro; evaluación de unidad al cierre.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Rúbrica del proyecto integrador del año · Evaluación de la Unidad 6.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Planifica una promoción digital articulando sitio web y redes sociales. · Identifica indicadores sencillos para evaluar el resultado de una promoción. · Reconoce obligaciones legales y buenas prácticas de la publicidad en línea.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p>
      <w:pPr>
        <w:pStyle w:val="PlandeClase"/>
        <w:pageBreakBefore/>
      </w:pPr>
      <w:r>
        <w:rPr>
          <w:sz w:val="26"/>
        </w:rPr>
        <w:t>Plan de Clase N.º 36 — EVALUACIÓN DE LA ETAPA 2 — Del pack publicitario al sitio web de San Blas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77610B"/>
          <w:left w:val="single" w:sz="2" w:space="0" w:color="77610B"/>
          <w:bottom w:val="single" w:sz="2" w:space="0" w:color="77610B"/>
          <w:right w:val="single" w:sz="2" w:space="0" w:color="77610B"/>
          <w:insideH w:val="single" w:sz="2" w:space="0" w:color="77610B"/>
          <w:insideV w:val="single" w:sz="2" w:space="0" w:color="77610B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Institución: ______________________________     ·     Plan de Clase N.º 36 de 36 ·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______________________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Informática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3.er Curso — Bachillerato Técnico en Contabilidad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2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Tomo del estudiante · Evaluación de la Etapa 2 · Solucionario docente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7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8650"/>
            <w:gridSpan w:val="3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EVALUACIÓN DE LA ETAPA 2 — Del pack publicitario al sitio web de San Blas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Indicadores</w:t>
              <w:br/>
              <w:t>de logro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15"/>
        <w:gridCol w:w="3515"/>
        <w:gridCol w:w="3515"/>
      </w:tblGrid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Inicio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Organización del grupo, explicación de consignas y criterios de la prueba.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Desarrollo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Prueba escrita integradora en página propia, con ítems de selección múltiple, completamiento, verdadero-falso y desarrollo.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350"/>
            <w:tcMar>
              <w:top w:w="35" w:type="dxa"/>
              <w:start w:w="55" w:type="dxa"/>
              <w:bottom w:w="35" w:type="dxa"/>
              <w:end w:w="55" w:type="dxa"/>
            </w:tcMar>
            <w:shd w:fill="F7F1DD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9"/>
              </w:rPr>
              <w:t>Cierre</w:t>
            </w:r>
          </w:p>
        </w:tc>
        <w:tc>
          <w:tcPr>
            <w:tcW w:type="dxa" w:w="74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• Revisión de entrega, registro de incidencias y cierre de la etapa.</w:t>
            </w:r>
          </w:p>
        </w:tc>
        <w:tc>
          <w:tcPr>
            <w:tcW w:type="dxa" w:w="125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10 min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900"/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Recursos y medios</w:t>
              <w:br/>
              <w:t>auxiliares</w:t>
            </w:r>
          </w:p>
        </w:tc>
        <w:tc>
          <w:tcPr>
            <w:tcW w:type="dxa" w:w="8100"/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2 · Hoja de respuestas · Bolígrafo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10000"/>
            <w:gridSpan w:val="2"/>
            <w:tcMar>
              <w:top w:w="35" w:type="dxa"/>
              <w:start w:w="55" w:type="dxa"/>
              <w:bottom w:w="35" w:type="dxa"/>
              <w:end w:w="55" w:type="dxa"/>
            </w:tcMar>
            <w:shd w:fill="77610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EVALUACIÓN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integradora en página propia, con ítems de selección múltiple, completamiento, verdadero-falso y desarrollo.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Prueba escrita de la Etapa 2 (40 puntos) con clave de corrección del Solucionario.</w:t>
            </w:r>
          </w:p>
        </w:tc>
      </w:tr>
      <w:tr>
        <w:trPr>
          <w:cantSplit/>
        </w:trPr>
        <w:tc>
          <w:tcPr>
            <w:tcW w:type="dxa" w:w="1900"/>
            <w:tcMar>
              <w:top w:w="35" w:type="dxa"/>
              <w:start w:w="55" w:type="dxa"/>
              <w:bottom w:w="35" w:type="dxa"/>
              <w:end w:w="55" w:type="dxa"/>
            </w:tcMar>
            <w:shd w:fill="A9820B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8100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Integra los contenidos de la etapa resolviendo situaciones del caso Despensa San Blas.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sz w:val="19"/>
        </w:rPr>
        <w:t>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7B7B7"/>
          <w:left w:val="single" w:sz="3" w:space="0" w:color="B7B7B7"/>
          <w:bottom w:val="single" w:sz="3" w:space="0" w:color="B7B7B7"/>
          <w:right w:val="single" w:sz="3" w:space="0" w:color="B7B7B7"/>
          <w:insideH w:val="single" w:sz="3" w:space="0" w:color="B7B7B7"/>
          <w:insideV w:val="single" w:sz="3" w:space="0" w:color="B7B7B7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Docente</w:t>
            </w:r>
          </w:p>
        </w:tc>
        <w:tc>
          <w:tcPr>
            <w:tcW w:type="dxa" w:w="5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______________________________</w:t>
              <w:br/>
              <w:t>Dirección — Visto bueno</w:t>
            </w:r>
          </w:p>
        </w:tc>
      </w:tr>
    </w:tbl>
    <w:sectPr w:rsidR="00FC693F" w:rsidRPr="0006063C" w:rsidSect="00034616">
      <w:footerReference w:type="default" r:id="rId9"/>
      <w:pgSz w:w="12246" w:h="18709"/>
      <w:pgMar w:top="652" w:right="680" w:bottom="680" w:left="68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separate"/>
      <w:t/>
      <w:fldChar w:fldCharType="end"/>
    </w:r>
    <w:r>
      <w:rPr>
        <w:rFonts w:ascii="Arial" w:hAnsi="Arial"/>
        <w:sz w:val="16"/>
      </w:rPr>
      <w:t xml:space="preserve"> de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pPr>
      <w:spacing w:after="80"/>
      <w:outlineLvl w:val="0"/>
    </w:pPr>
    <w:rPr>
      <w:rFonts w:ascii="Arial" w:hAnsi="Arial"/>
      <w:b/>
      <w:color w:val="77610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Clase — Contabilidad y Legislación Aplicada — 2.º Curso BTC</dc:title>
  <dc:subject>36 encuentros · 108 horas cátedra · Paraguay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