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3A5F"/>
          <w:sz w:val="32"/>
        </w:rPr>
        <w:t>Solucionario docente — Bloque II · encuentros 10 a 18</w:t>
      </w:r>
    </w:p>
    <w:p>
      <w:r>
        <w:t>Numeración igual a la del tomo. «F1-F3» son las preguntas de «Trabajá con la fuente» y «U» la consigna «Ubicate». Cuando el tomo anuncia criterios, el solucionario los repite y solo agrega niveles parciales y respuestas modelo. En las preguntas abiertas se aceptan otras respuestas correctas y fundamentadas.</w:t>
      </w:r>
    </w:p>
    <w:p>
      <w:pPr>
        <w:keepNext/>
        <w:spacing w:before="120"/>
      </w:pPr>
      <w:r>
        <w:rPr>
          <w:b/>
          <w:color w:val="1F3A5F"/>
          <w:sz w:val="26"/>
        </w:rPr>
        <w:t>Clase 6 — Los avances náuticos y la llegada de los europeos</w:t>
      </w:r>
    </w:p>
    <w:p>
      <w:pPr>
        <w:keepNext/>
      </w:pPr>
      <w:r>
        <w:rPr>
          <w:i/>
          <w:sz w:val="20"/>
        </w:rPr>
        <w:t>Tomo, págs. 4 a 8 · Encuentro 10</w:t>
      </w: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Trabajá con la fuente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F1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Cristóbal Colón, el 11 y 12 de octubre de 1492, al llegar a la primera isla del Caribe en su primer viaje.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F2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Piensa que serían «buenos servidores» y que «ligeramente se harían cristianos».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Debe citar al menos una expresión.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F3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Que el conquistador veía a los habitantes como gente que podía servirle y ser convertida, sin preguntarse por su cultura ni por su religión. Como lo conocemos por un resumen de Las Casas, puede haber cambios o selecciones del resumidor.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Se valora que relacione la fuente con la mentalidad y con su forma de transmisión.</w:t>
            </w:r>
          </w:p>
        </w:tc>
      </w:tr>
    </w:tbl>
    <w:p>
      <w:pPr>
        <w:spacing w:after="40"/>
      </w:pP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Ubicate (Figura 6.2)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U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Vasco da Gama navegó hacia el sur, rodeó África y llegó a la India por el este. Colón navegó hacia el oeste. Magallanes y Elcano salieron de Castilla, cruzaron el Atlántico, el Pacífico y el Índico y volvieron al punto de partida.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</w:tbl>
    <w:p>
      <w:pPr>
        <w:spacing w:after="40"/>
      </w:pP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Marcá la opción correcta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a) calcular la latitud midiendo la altura de los astros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2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b) Vasco da Gama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3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c) la caída de su población por epidemias y guerras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4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d) la Corona de Castilla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</w:tbl>
    <w:p>
      <w:pPr>
        <w:spacing w:after="40"/>
      </w:pP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Completá los espacios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5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Elcano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6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Requerimiento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7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Guanahaní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</w:tbl>
    <w:p>
      <w:pPr>
        <w:spacing w:after="40"/>
      </w:pP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Verdadero o falso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8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Falso: murió en 1506 convencido de haber llegado a Asia.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Justificación obligatoria.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9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Verdadero.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10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Falso: la brújula vino de China; los europeos la adoptaron y mejoraron.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Justificación obligatoria.</w:t>
            </w:r>
          </w:p>
        </w:tc>
      </w:tr>
    </w:tbl>
    <w:p>
      <w:pPr>
        <w:spacing w:after="40"/>
      </w:pP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Respondé y fundamentá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11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Causas: llegar a Asia por mar para comprar especias sin intermediarios; buscar oro y plata; extender la fe cristiana. Consecuencias: conquista y trabajo forzado; caída de la población por epidemias y guerras; mestizaje.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Dos causas y dos consecuencias correctas; se aceptan otras de la clase.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12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Ejemplo: «Prefiero hablar de encuentro, porque América estaba habitada desde hacía miles de años, por ejemplo por mayas, mexicas e incas. Pero no fue un encuentro pacífico: hubo conquista y la población americana cayó por las epidemias y las guerras.» También es válida una posición a favor de «descubrimiento» desde el punto de vista europeo, si se fundamenta.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Criterio anunciado en la consigna: una posición clara (1 punto), dos argumentos con datos de la clase (2 puntos) y un texto ordenado (1 punto).</w:t>
            </w:r>
          </w:p>
        </w:tc>
      </w:tr>
    </w:tbl>
    <w:p>
      <w:pPr>
        <w:spacing w:after="40"/>
      </w:pPr>
    </w:p>
    <w:p>
      <w:pPr>
        <w:keepNext/>
        <w:spacing w:before="280"/>
      </w:pPr>
      <w:r>
        <w:rPr>
          <w:b/>
          <w:color w:val="1F3A5F"/>
          <w:sz w:val="26"/>
        </w:rPr>
        <w:t>Clase 7 — El reparto de América y el gobierno colonial</w:t>
      </w:r>
    </w:p>
    <w:p>
      <w:pPr>
        <w:keepNext/>
      </w:pPr>
      <w:r>
        <w:rPr>
          <w:i/>
          <w:sz w:val="20"/>
        </w:rPr>
        <w:t>Tomo, págs. 9 a 12 · Encuentro 11</w:t>
      </w: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Trabajá con la fuente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F1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Los reyes de Castilla y el rey de Portugal, en 1494.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F2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A Portugal, las tierras al este de la línea (de ahí el Brasil); a Castilla, las del oeste.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F3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Los pueblos indígenas que vivían en América. Muestra que el colonialismo decidía sobre territorios y pueblos sin tenerlos en cuenta.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Se valora que relacione la ausencia de los pueblos con el concepto de colonialismo.</w:t>
            </w:r>
          </w:p>
        </w:tc>
      </w:tr>
    </w:tbl>
    <w:p>
      <w:pPr>
        <w:spacing w:after="40"/>
      </w:pP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Ubicate (Figura 7.1)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U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Quedó del lado portugués el extremo oriental de América del Sur, parte del actual Brasil. El Paraguay quedó del lado castellano, al oeste de la línea.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</w:tbl>
    <w:p>
      <w:pPr>
        <w:spacing w:after="40"/>
      </w:pP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Marcá la opción correcta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c) Castilla y Portugal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2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b) el rey concentra el poder de hacer leyes, juzgar y gobernar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3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d) del Perú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4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a) controlar el comercio y la navegación con América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</w:tbl>
    <w:p>
      <w:pPr>
        <w:spacing w:after="40"/>
      </w:pP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Completá los espacios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5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Charcas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6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monopolio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7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caciques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</w:tbl>
    <w:p>
      <w:pPr>
        <w:spacing w:after="40"/>
      </w:pP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Verdadero o falso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8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Falso: no lo aceptaron porque no habían participado; enviaron corsarios y fundaron sus colonias.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Justificación obligatoria.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9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Verdadero.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10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Falso: muchos resistieron con las armas o huyendo, y otros se adaptaron para sobrevivir.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Justificación obligatoria.</w:t>
            </w:r>
          </w:p>
        </w:tc>
      </w:tr>
    </w:tbl>
    <w:p>
      <w:pPr>
        <w:spacing w:after="40"/>
      </w:pP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Respondé y fundamentá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11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Rey: gobernaba todos los territorios, dictaba las leyes. Virrey: representaba al rey en un virreinato. Gobernador: gobernaba una provincia o gobernación. Cabildo: gobernaba una ciudad.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Orden correcto y una función de cada autoridad.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12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Ejemplo: «En el siglo XVI el rey hacía las leyes, juzgaba y gobernaba; hoy las leyes las hace el Congreso. Antes las autoridades eran nombradas por el rey; hoy se eligen con el voto de los ciudadanos. Por eso hoy el poder está dividido y controlado, y en el absolutismo no.»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Criterio anunciado en la consigna: quién hace las leyes en cada caso (1 punto), cómo se eligen las autoridades (1 punto) y una conclusión (1 punto).</w:t>
            </w:r>
          </w:p>
        </w:tc>
      </w:tr>
    </w:tbl>
    <w:p>
      <w:pPr>
        <w:spacing w:after="40"/>
      </w:pPr>
    </w:p>
    <w:p>
      <w:pPr>
        <w:keepNext/>
        <w:spacing w:before="280"/>
      </w:pPr>
      <w:r>
        <w:rPr>
          <w:b/>
          <w:color w:val="1F3A5F"/>
          <w:sz w:val="26"/>
        </w:rPr>
        <w:t>Clase 8 — La conquista del Río de la Plata y la fundación de Asunción</w:t>
      </w:r>
    </w:p>
    <w:p>
      <w:pPr>
        <w:keepNext/>
      </w:pPr>
      <w:r>
        <w:rPr>
          <w:i/>
          <w:sz w:val="20"/>
        </w:rPr>
        <w:t>Tomo, págs. 13 a 16 · Encuentro 12</w:t>
      </w: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Trabajá con la fuente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F1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43 años (de 1537 a 1580).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F2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Porque desde allí partieron las expediciones que fundaron muchas otras ciudades de la región.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F3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Que Asunción era la base de la conquista: allí estaban los españoles, los recursos y las alianzas para fundar nuevas ciudades.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</w:tbl>
    <w:p>
      <w:pPr>
        <w:spacing w:after="40"/>
      </w:pP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Ubicate (Figura 8.1)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U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Cruzó el Paraná (y otros ríos de la región del Guairá) y el río Paraguay. Asunción quedaba más cerca del camino hacia Charcas, la tierra de la plata.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Se aceptan los ríos que el estudiante identifique en el mapa si son correctos.</w:t>
            </w:r>
          </w:p>
        </w:tc>
      </w:tr>
    </w:tbl>
    <w:p>
      <w:pPr>
        <w:spacing w:after="40"/>
      </w:pP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Marcá la opción correcta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b) fue el primer europeo que recorrió el territorio paraguayo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2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c) Sebastián Gaboto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3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a) despoblar Buenos Aires y concentrar a los españoles en Asunción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4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d) los españoles dependían de la alianza con los guaraníes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</w:tbl>
    <w:p>
      <w:pPr>
        <w:spacing w:after="40"/>
      </w:pP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Completá los espacios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5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Solís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6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Espinosa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7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Plata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</w:tbl>
    <w:p>
      <w:pPr>
        <w:spacing w:after="40"/>
      </w:pP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Verdadero o falso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8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Verdadero.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9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Verdadero.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10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Falso: la casa fuerte de Asunción la levantó Juan de Salazar y Espinosa en 1537; García había muerto antes.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Justificación obligatoria.</w:t>
            </w:r>
          </w:p>
        </w:tc>
      </w:tr>
    </w:tbl>
    <w:p>
      <w:pPr>
        <w:spacing w:after="40"/>
      </w:pP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Respondé y fundamentá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11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Porque tenía alimentos gracias a la agricultura guaraní; porque contaba con la alianza de los carios; porque estaba más cerca del camino a las tierras de la plata. En Buenos Aires había hambre y enfrentamientos.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Dos razones correctas.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12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Ejemplo: «Hacia 1524, Alejo García salió de la costa del Brasil con muchos guaraníes, cruzó el Paraguay y llegó a la frontera inca. Fue el primer europeo en recorrer el territorio paraguayo. Su viaje mostró el camino a la plata y creó la leyenda de la Sierra de la Plata, que atrajo a Gaboto y a Mendoza.»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Criterio anunciado en la consigna: qué recorrido hizo (1 punto), dos consecuencias de su viaje (2 puntos) y un texto ordenado (1 punto).</w:t>
            </w:r>
          </w:p>
        </w:tc>
      </w:tr>
    </w:tbl>
    <w:p>
      <w:pPr>
        <w:spacing w:after="40"/>
      </w:pPr>
    </w:p>
    <w:p>
      <w:pPr>
        <w:keepNext/>
        <w:spacing w:before="280"/>
      </w:pPr>
      <w:r>
        <w:rPr>
          <w:b/>
          <w:color w:val="1F3A5F"/>
          <w:sz w:val="26"/>
        </w:rPr>
        <w:t>Continuación C — Rutas, decisiones y alianzas en el Río de la Plata</w:t>
      </w:r>
    </w:p>
    <w:p>
      <w:pPr>
        <w:keepNext/>
      </w:pPr>
      <w:r>
        <w:rPr>
          <w:i/>
          <w:sz w:val="20"/>
        </w:rPr>
        <w:t>Tomo, págs. 17 a 19 · Encuentro 13</w:t>
      </w: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Consignas del taller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Santa Catalina en la costa atlántica del Brasil; Sancti Spiritus sobre el Paraná; Buenos Aires en el Río de la Plata; Asunción sobre el río Paraguay; Potosí al noroeste, en Charcas. García: de la costa al oeste, cruzando el Paraguay, hasta Charcas. Gaboto: del Río de la Plata por el Paraná y el Paraguay. Mendoza-Ayolas: de Buenos Aires río arriba hasta el Chaco.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Lista de cotejo: título; cinco lugares; tres recorridos con colores distintos; leyenda completa. Se compara con la Figura 8.1.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2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Ubicación: Buenos Aires junto al estuario, lejos de Charcas; Asunción sobre el río Paraguay, más al norte. Alimentos: en Buenos Aires, hambre; en Asunción, abundantes por la agricultura guaraní. Relación: en Buenos Aires, enfrentamientos; en Asunción, alianza con los carios. Distancia: Asunción más cerca del camino a la plata. 1541: Buenos Aires se despuebla; en Asunción se forma el Cabildo.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Una casilla por criterio y ciudad; se aceptan expresiones equivalentes.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3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Gaboto: supo de la plata en la costa del Brasil; descubrió los grandes ríos y levantó Sancti Spiritus. Mendoza: buscaba la Sierra de la Plata y en Buenos Aires había hambre; Ayolas fundó Candelaria y murió en el Chaco. Salazar: buscaba a Ayolas y necesitaba un lugar seguro con alimentos; nació Asunción. Irala: Buenos Aires no se sostenía y Asunción tenía alimentos y aliados; Asunción quedó como centro de la conquista.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Por qué y consecuencia de cada fila; se aceptan otras consecuencias estudiadas en la Clase 8.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4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Ejemplo: «Asunción se convirtió en el centro porque tenía alimentos gracias a la agricultura de los carios y porque contaba con su alianza, mientras que en Buenos Aires había hambre y enfrentamientos. Además, estaba más cerca del camino a la plata. Por eso, en 1541 Irala despobló Buenos Aires y desde Asunción salieron expediciones que fundaron otras ciudades.»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Criterio anunciado en la consigna: dos causas con datos del cuadro (2 puntos), una consecuencia para la región (1 punto) y el uso de conectores de causa como «porque» o «por eso» (1 punto).</w:t>
            </w:r>
          </w:p>
        </w:tc>
      </w:tr>
    </w:tbl>
    <w:p>
      <w:pPr>
        <w:spacing w:after="40"/>
      </w:pPr>
    </w:p>
    <w:p>
      <w:pPr>
        <w:keepNext/>
        <w:spacing w:before="280"/>
      </w:pPr>
      <w:r>
        <w:rPr>
          <w:b/>
          <w:color w:val="1F3A5F"/>
          <w:sz w:val="26"/>
        </w:rPr>
        <w:t>Clase 9 — Mestizaje, resistencia y vida de los indígenas en el siglo XVI</w:t>
      </w:r>
    </w:p>
    <w:p>
      <w:pPr>
        <w:keepNext/>
      </w:pPr>
      <w:r>
        <w:rPr>
          <w:i/>
          <w:sz w:val="20"/>
        </w:rPr>
        <w:t>Tomo, págs. 21 a 24 · Encuentro 14</w:t>
      </w: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Trabajá con la fuente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F1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Domingo Martínez de Irala, en 1556.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F2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Que los españoles tenían hijos con mujeres guaraníes y que muchos de esos hijos mestizos eran reconocidos y podían heredar.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F3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No aparecen las voces de las mujeres guaraníes ni de sus hijos: no sabemos qué pensaban ni cómo vivían esa situación.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Se acepta cualquier voz ausente bien justificada.</w:t>
            </w:r>
          </w:p>
        </w:tc>
      </w:tr>
    </w:tbl>
    <w:p>
      <w:pPr>
        <w:spacing w:after="40"/>
      </w:pP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Ubicate (Figura 9.1)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U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Los españoles tenían más poder. Los mestizos están en el segundo nivel, debajo de los españoles. Unían a todos el parentesco con los guaraníes y la lengua guaraní.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</w:tbl>
    <w:p>
      <w:pPr>
        <w:spacing w:after="40"/>
      </w:pP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Marcá la opción correcta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d) convertir a los españoles en parientes y aliados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2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a) los hijos de españoles y mujeres guaraníes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3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c) expediciones armadas para capturar indígenas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4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b) conservar la lengua y las creencias propias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</w:tbl>
    <w:p>
      <w:pPr>
        <w:spacing w:after="40"/>
      </w:pP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Completá los espacios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5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tovaja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6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Oberá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7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madres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Se acepta «mujeres guaraníes».</w:t>
            </w:r>
          </w:p>
        </w:tc>
      </w:tr>
    </w:tbl>
    <w:p>
      <w:pPr>
        <w:spacing w:after="40"/>
      </w:pP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Verdadero o falso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8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Falso: no cumplieron la reciprocidad; exigieron cada vez más servicios y tomaron mujeres por la fuerza.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Justificación obligatoria.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9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Verdadero.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10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Falso: pueblos del Chaco y los payaguáes mantuvieron su independencia durante mucho tiempo.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Justificación obligatoria.</w:t>
            </w:r>
          </w:p>
        </w:tc>
      </w:tr>
    </w:tbl>
    <w:p>
      <w:pPr>
        <w:spacing w:after="40"/>
      </w:pP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Respondé y fundamentá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11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Porque unió la cultura guaraní y la española: enseñó a sus hijos mestizos la lengua guaraní y transmitió formas de cultivar, cocinar y tejer, mientras vivía en hogares españoles.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Dos ejemplos correctos.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12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Ejemplo: «Los guaraníes esperaban que los españoles, convertidos en cuñados, los ayudaran en la guerra y cumplieran la reciprocidad. Pero los españoles exigieron cada vez más trabajo, organizaron rancheadas para capturar personas y, desde 1556, repartieron encomiendas. Los guaraníes resistieron: por ejemplo, con la rebelión de Oberá en 1579 o huyendo a los montes.»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Criterio anunciado en la consigna: qué esperaban los guaraníes de la alianza (1 punto), dos hechos que muestran el cambio (2 puntos) y una forma de resistencia indígena (1 punto).</w:t>
            </w:r>
          </w:p>
        </w:tc>
      </w:tr>
    </w:tbl>
    <w:p>
      <w:pPr>
        <w:spacing w:after="40"/>
      </w:pPr>
    </w:p>
    <w:p>
      <w:pPr>
        <w:keepNext/>
        <w:spacing w:before="280"/>
      </w:pPr>
      <w:r>
        <w:rPr>
          <w:b/>
          <w:color w:val="1F3A5F"/>
          <w:sz w:val="26"/>
        </w:rPr>
        <w:t>Clase 10 — La Real Provisión de 1537 y las instituciones coloniales</w:t>
      </w:r>
    </w:p>
    <w:p>
      <w:pPr>
        <w:keepNext/>
      </w:pPr>
      <w:r>
        <w:rPr>
          <w:i/>
          <w:sz w:val="20"/>
        </w:rPr>
        <w:t>Tomo, págs. 25 a 30 · Encuentro 15</w:t>
      </w: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Trabajá con la fuente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F1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Al rey: «nuestro» es la forma en que el rey habla de sí mismo en los documentos oficiales.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F2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Elegir a la persona que, «según Dios y sus conciencias», pareciera más capaz («suficiente») para el cargo.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Debe citar o parafrasear la expresión del documento.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F3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En representación del rey: «elijan por Gobernador en nuestro Nombre».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Sin la cita, la respuesta es parcial.</w:t>
            </w:r>
          </w:p>
        </w:tc>
      </w:tr>
    </w:tbl>
    <w:p>
      <w:pPr>
        <w:spacing w:after="40"/>
      </w:pP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Ubicate (Figura 10.1)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U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Las separan 28 días. No: el rey firmó la provisión en España sin saber que Asunción se había fundado, porque las noticias tardaban meses en cruzar el océano.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Se acepta 27 o 28 días si explica cómo contó. Lo esencial es la segunda parte.</w:t>
            </w:r>
          </w:p>
        </w:tc>
      </w:tr>
    </w:tbl>
    <w:p>
      <w:pPr>
        <w:spacing w:after="40"/>
      </w:pP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Marcá la opción correcta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b) faltaba el gobernador nombrado por el rey o su lugarteniente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2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c) los conquistadores y pobladores españoles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3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a) en nombre del rey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4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d) vivían en la casa o la chacra del encomendero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5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c) 1547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6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b) Álvar Núñez Cabeza de Vaca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Antes de su llegada, hacia 1539, Irala había quedado al frente de la provincia; si un estudiante lo menciona, no se lo considera error.</w:t>
            </w:r>
          </w:p>
        </w:tc>
      </w:tr>
    </w:tbl>
    <w:p>
      <w:pPr>
        <w:spacing w:after="40"/>
      </w:pP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Ordená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7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Orden: 1 Fundación de Buenos Aires (1536); 2 Fundación de Asunción (agosto de 1537); 3 Firma de la Real Provisión (septiembre de 1537); 4 Creación del Cabildo de Asunción (1541); 5 Cabeza de Vaca es depuesto (1544); 6 Reparto de encomiendas de Irala (1556).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En el paréntesis de cada hecho: Cabeza de Vaca 5; Asunción 2; Reparto 6; Buenos Aires 1; Cabildo 4; Real Provisión 3.</w:t>
            </w:r>
          </w:p>
        </w:tc>
      </w:tr>
    </w:tbl>
    <w:p>
      <w:pPr>
        <w:spacing w:after="40"/>
      </w:pP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Completá los espacios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8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españoles / indios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9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mitayos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10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alcaldes / regidores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</w:tbl>
    <w:p>
      <w:pPr>
        <w:spacing w:after="40"/>
      </w:pP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Verdadero o falso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11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Falso: solo autorizaba una elección cuando faltaba la autoridad, y votaban los conquistadores y pobladores españoles.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Justificación obligatoria.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12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Verdadero.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13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Falso: la encomienda asignaba trabajo indígena a un español; el gobierno de la ciudad era tarea del Cabildo.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Justificación obligatoria.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14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Verdadero.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</w:tbl>
    <w:p>
      <w:pPr>
        <w:spacing w:after="40"/>
      </w:pP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Respondé y fundamentá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15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Porque los vecinos de una provincia lejana podían elegir por sí mismos un gobernador cuando faltaba la autoridad nombrada por el rey. Límites: solo en caso de vacancia, solo votaban los españoles y el elegido gobernaba en nombre del rey, de manera provisional.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Lo que pide la consigna: qué podían decidir y al menos dos límites. Completo: ambos aspectos. Parcial: solo uno. No se acepta «era una democracia».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16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Respuesta argumentativa. Se espera que reconozca que la encomienda se presentaba como protección y evangelización, pero en la práctica fue trabajo forzado, con abusos y disminución de la población; puede usar como datos los tipos de encomienda, el reparto de 1556 o las Leyes Nuevas de 1542.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Criterio anunciado en la consigna (4 puntos): que tu posición sea clara (1 punto), que uses dos datos correctos de la clase (2 puntos) y que el párrafo esté ordenado (1 punto).</w:t>
            </w:r>
          </w:p>
        </w:tc>
      </w:tr>
    </w:tbl>
    <w:p>
      <w:pPr>
        <w:spacing w:after="40"/>
      </w:pPr>
    </w:p>
    <w:p>
      <w:pPr>
        <w:keepNext/>
        <w:spacing w:before="280"/>
      </w:pPr>
      <w:r>
        <w:rPr>
          <w:b/>
          <w:color w:val="1F3A5F"/>
          <w:sz w:val="26"/>
        </w:rPr>
        <w:t>Continuación D — La autonomía y sus límites: de 1537 a 1544</w:t>
      </w:r>
    </w:p>
    <w:p>
      <w:pPr>
        <w:keepNext/>
      </w:pPr>
      <w:r>
        <w:rPr>
          <w:i/>
          <w:sz w:val="20"/>
        </w:rPr>
        <w:t>Tomo, págs. 31 a 33 · Encuentro 16</w:t>
      </w: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Consignas del taller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Autorizaba: elegir gobernador cuando faltaba la autoridad; que eligieran los conquistadores y pobladores; elegir a la persona más capaz; que el elegido gobernara en nombre del rey. No autorizaba: elegir cuando había gobernador nombrado por el rey; destituir a un gobernador; que votaran indígenas o mujeres; gobernar con independencia del rey; elecciones periódicas.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Al menos tres filas coherentes con la síntesis de la norma.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2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Cabildo: alcaldes y regidores; justicia y gobierno de la ciudad; sí. Obispado: obispo y sacerdotes; vida religiosa; no gobernaba la ciudad. Encomienda: encomendero e indígenas encomendados; asignar trabajo o tributo indígena a un español; no.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Una casilla por institución y columna; se aceptan expresiones equivalentes.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3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Respuesta abierta. Argumentos posibles por el «no»: Cabeza de Vaca era un gobernador nombrado por el rey, no faltaba la autoridad; la norma no autorizaba destituir. Por el «sí»: los vecinos se sentían con derecho a decidir sobre su gobierno; Irala, que gobernó después, había sido reconocido antes por los conquistadores.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Dos argumentos propios con datos o con la norma y uno contrario registrado con fidelidad.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4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Ejemplo con la municipalidad: semejanza, se ocupa de asuntos de la ciudad (limpieza, obras, mercados); diferencia, hoy sus autoridades se eligen por voto de la ciudadanía en elecciones periódicas.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Una semejanza y una diferencia correctas.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5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Ejemplo: «En 1537 solo podían elegir los conquistadores y pobladores españoles, y solo cuando faltaba el gobernador; hoy votan todas las ciudadanas y los ciudadanos desde los 18 años, en fechas fijas. En ambos casos se elige a quien va a gobernar. Pero en 1537 el elegido gobernaba en nombre del rey y de manera provisional: era una autonomía limitada, no una democracia.»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Criterio anunciado en la consigna: dos diferencias con datos (2 puntos), una semejanza (1 punto) y una conclusión sobre los límites de la autonomía de 1537 (1 punto).</w:t>
            </w:r>
          </w:p>
        </w:tc>
      </w:tr>
    </w:tbl>
    <w:p>
      <w:pPr>
        <w:spacing w:after="40"/>
      </w:pPr>
    </w:p>
    <w:p>
      <w:pPr>
        <w:keepNext/>
        <w:spacing w:before="280"/>
      </w:pPr>
      <w:r>
        <w:rPr>
          <w:b/>
          <w:color w:val="1F3A5F"/>
          <w:sz w:val="26"/>
        </w:rPr>
        <w:t>Evaluación de la Unidad 3 — El Paraguay y América en el siglo XVI</w:t>
      </w:r>
    </w:p>
    <w:p>
      <w:pPr>
        <w:keepNext/>
      </w:pPr>
      <w:r>
        <w:rPr>
          <w:i/>
          <w:sz w:val="20"/>
        </w:rPr>
        <w:t>Tomo, págs. 34 a 36 · Encuentro 17 · Total: 25 puntos</w:t>
      </w: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Parte A — 1 punto cada una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c) fijó una línea que dividía las zonas de Castilla y de Portugal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2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a) conocer la dirección del norte aunque no vieran la costa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3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d) el rey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4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b) Alejo García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5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d) despoblar Buenos Aires y concentrar a los españoles en Asunción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6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a) cuando faltaba la autoridad nombrada por el rey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</w:tbl>
    <w:p>
      <w:pPr>
        <w:spacing w:after="40"/>
      </w:pP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Parte B — 1 punto cada una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7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Verdadero.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Criterio anunciado en la Parte B: si es verdadera, 1 punto por marcarla bien; si es falsa, 0,5 por marcarla y 0,5 por la justificación.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8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Falso: el gobierno de la ciudad era tarea del Cabildo; la encomienda solo asignaba trabajo indígena a un español.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9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Falso: se hizo por cuenta de la Corona de Castilla.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10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Verdadero.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</w:tbl>
    <w:p>
      <w:pPr>
        <w:spacing w:after="40"/>
      </w:pP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Parte C — 3 puntos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11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1: Buenos Aires, 1536. 2: Asunción, 1537. 3: Sancti Spiritus, 1527.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Criterio anunciado en la Parte C: 1 por fila; 0,5 por el nombre del lugar y 0,5 por el año. Ver la clave gráfica.</w:t>
            </w:r>
          </w:p>
        </w:tc>
      </w:tr>
    </w:tbl>
    <w:p>
      <w:pPr>
        <w:spacing w:after="40"/>
      </w:pP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Parte D — 4 puntos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12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Originaria: vivían en la casa o la chacra del encomendero; trabajaban de manera permanente para él. Mitaya: vivían en sus propios pueblos; trabajaban por turnos (la mita), una parte del año.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Criterio anunciado en la Parte D: 1 por cada casilla correcta.</w:t>
            </w:r>
          </w:p>
        </w:tc>
      </w:tr>
    </w:tbl>
    <w:p>
      <w:pPr>
        <w:spacing w:after="40"/>
      </w:pP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Parte E — 5 puntos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13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Ejemplo: «Asunción estaba sobre el río Paraguay, más cerca del camino a las tierras de la plata que Buenos Aires. Tenía alimentos gracias a la agricultura de los carios. Los carios se aliaron con los españoles porque, al entregarles mujeres, los volvían cuñados, con obligación de ayudarse. Por eso, en 1541 Irala despobló Buenos Aires y desde Asunción salieron expediciones que fundaron otras ciudades.»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Criterio anunciado en la consigna (1 punto cada uno): la ubicación de Asunción, los alimentos, la alianza con los carios explicada desde el parentesco, una consecuencia para la región y un texto ordenado.</w:t>
            </w:r>
          </w:p>
        </w:tc>
      </w:tr>
    </w:tbl>
    <w:p>
      <w:pPr>
        <w:spacing w:after="40"/>
      </w:pP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Parte F — 3 puntos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14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Causas: buscar nuevas rutas hacia las especias de Asia; el comercio con Oriente controlado por otros; el afán de riquezas o de expandir la fe; los avances técnicos. Consecuencias: caída de la población indígena por epidemias y guerras; conquista y colonización; intercambio de plantas y animales.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Criterio anunciado en la Parte F: 1 por cada elemento. Se aceptan otras causas y consecuencias estudiadas en la Clase 6.</w:t>
            </w:r>
          </w:p>
        </w:tc>
      </w:tr>
    </w:tbl>
    <w:p>
      <w:pPr>
        <w:spacing w:after="4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3420000" cy="36912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al_u3_mapa_clav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36912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9"/>
        </w:rPr>
        <w:t>Clave gráfica de la Parte C: 1 Buenos Aires (1536), 2 Asunción (1537), 3 Sancti Spiritus (1527). Los recorridos dibujados son aproximados y no se exigen en la prueba.</w:t>
      </w:r>
    </w:p>
    <w:p>
      <w:pPr>
        <w:keepNext/>
        <w:spacing w:before="80"/>
      </w:pPr>
      <w:r>
        <w:rPr>
          <w:b/>
          <w:color w:val="1F3A5F"/>
          <w:sz w:val="22"/>
        </w:rPr>
        <w:t>Matriz ítem-capacidad-puntaje</w:t>
      </w: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1247"/>
        <w:gridCol w:w="1360"/>
        <w:gridCol w:w="6009"/>
        <w:gridCol w:w="1020"/>
      </w:tblGrid>
      <w:tr>
        <w:trPr>
          <w:tblHeader/>
          <w:cantSplit/>
        </w:trPr>
        <w:tc>
          <w:tcPr>
            <w:tcW w:type="dxa" w:w="1247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Ítem</w:t>
            </w:r>
          </w:p>
        </w:tc>
        <w:tc>
          <w:tcPr>
            <w:tcW w:type="dxa" w:w="1361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Capacidad</w:t>
            </w:r>
          </w:p>
        </w:tc>
        <w:tc>
          <w:tcPr>
            <w:tcW w:type="dxa" w:w="6009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Indicador evaluado</w:t>
            </w:r>
          </w:p>
        </w:tc>
        <w:tc>
          <w:tcPr>
            <w:tcW w:type="dxa" w:w="1020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Puntaje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0"/>
            </w:pPr>
            <w:r>
              <w:rPr>
                <w:b/>
                <w:sz w:val="19"/>
              </w:rPr>
              <w:t>1 a 3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b w:val="0"/>
                <w:sz w:val="19"/>
              </w:rPr>
              <w:t>H4</w:t>
            </w:r>
          </w:p>
        </w:tc>
        <w:tc>
          <w:tcPr>
            <w:tcW w:type="dxa" w:w="6009"/>
          </w:tcPr>
          <w:p>
            <w:pPr>
              <w:spacing w:after="0"/>
            </w:pPr>
            <w:r>
              <w:rPr>
                <w:b w:val="0"/>
                <w:sz w:val="19"/>
              </w:rPr>
              <w:t>Tordesillas, avances técnicos y gobierno absolutista.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b w:val="0"/>
                <w:sz w:val="19"/>
              </w:rPr>
              <w:t>3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0"/>
            </w:pPr>
            <w:r>
              <w:rPr>
                <w:b/>
                <w:sz w:val="19"/>
              </w:rPr>
              <w:t>4 a 6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b w:val="0"/>
                <w:sz w:val="19"/>
              </w:rPr>
              <w:t>H3</w:t>
            </w:r>
          </w:p>
        </w:tc>
        <w:tc>
          <w:tcPr>
            <w:tcW w:type="dxa" w:w="6009"/>
          </w:tcPr>
          <w:p>
            <w:pPr>
              <w:spacing w:after="0"/>
            </w:pPr>
            <w:r>
              <w:rPr>
                <w:b w:val="0"/>
                <w:sz w:val="19"/>
              </w:rPr>
              <w:t>Alejo García, centralidad de Asunción y Real Provisión de 1537.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b w:val="0"/>
                <w:sz w:val="19"/>
              </w:rPr>
              <w:t>3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0"/>
            </w:pPr>
            <w:r>
              <w:rPr>
                <w:b/>
                <w:sz w:val="19"/>
              </w:rPr>
              <w:t>7, 8 y 10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b w:val="0"/>
                <w:sz w:val="19"/>
              </w:rPr>
              <w:t>H3</w:t>
            </w:r>
          </w:p>
        </w:tc>
        <w:tc>
          <w:tcPr>
            <w:tcW w:type="dxa" w:w="6009"/>
          </w:tcPr>
          <w:p>
            <w:pPr>
              <w:spacing w:after="0"/>
            </w:pPr>
            <w:r>
              <w:rPr>
                <w:b w:val="0"/>
                <w:sz w:val="19"/>
              </w:rPr>
              <w:t>Mestizaje e instituciones coloniales.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b w:val="0"/>
                <w:sz w:val="19"/>
              </w:rPr>
              <w:t>3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0"/>
            </w:pPr>
            <w:r>
              <w:rPr>
                <w:b/>
                <w:sz w:val="19"/>
              </w:rPr>
              <w:t>9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b w:val="0"/>
                <w:sz w:val="19"/>
              </w:rPr>
              <w:t>H4</w:t>
            </w:r>
          </w:p>
        </w:tc>
        <w:tc>
          <w:tcPr>
            <w:tcW w:type="dxa" w:w="6009"/>
          </w:tcPr>
          <w:p>
            <w:pPr>
              <w:spacing w:after="0"/>
            </w:pPr>
            <w:r>
              <w:rPr>
                <w:b w:val="0"/>
                <w:sz w:val="19"/>
              </w:rPr>
              <w:t>Llegada de los europeos a América.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b w:val="0"/>
                <w:sz w:val="19"/>
              </w:rPr>
              <w:t>1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0"/>
            </w:pPr>
            <w:r>
              <w:rPr>
                <w:b/>
                <w:sz w:val="19"/>
              </w:rPr>
              <w:t>11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b w:val="0"/>
                <w:sz w:val="19"/>
              </w:rPr>
              <w:t>H3</w:t>
            </w:r>
          </w:p>
        </w:tc>
        <w:tc>
          <w:tcPr>
            <w:tcW w:type="dxa" w:w="6009"/>
          </w:tcPr>
          <w:p>
            <w:pPr>
              <w:spacing w:after="0"/>
            </w:pPr>
            <w:r>
              <w:rPr>
                <w:b w:val="0"/>
                <w:sz w:val="19"/>
              </w:rPr>
              <w:t>Lugares de la conquista del Río de la Plata.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b w:val="0"/>
                <w:sz w:val="19"/>
              </w:rPr>
              <w:t>3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12</w:t>
            </w:r>
          </w:p>
        </w:tc>
        <w:tc>
          <w:tcPr>
            <w:tcW w:type="dxa" w:w="1361"/>
          </w:tcPr>
          <w:p>
            <w:pPr>
              <w:keepNext/>
              <w:spacing w:after="0"/>
            </w:pPr>
            <w:r>
              <w:rPr>
                <w:b w:val="0"/>
                <w:sz w:val="19"/>
              </w:rPr>
              <w:t>H3</w:t>
            </w:r>
          </w:p>
        </w:tc>
        <w:tc>
          <w:tcPr>
            <w:tcW w:type="dxa" w:w="6009"/>
          </w:tcPr>
          <w:p>
            <w:pPr>
              <w:keepNext/>
              <w:spacing w:after="0"/>
            </w:pPr>
            <w:r>
              <w:rPr>
                <w:b w:val="0"/>
                <w:sz w:val="19"/>
              </w:rPr>
              <w:t>Tipos de encomienda.</w:t>
            </w:r>
          </w:p>
        </w:tc>
        <w:tc>
          <w:tcPr>
            <w:tcW w:type="dxa" w:w="1020"/>
          </w:tcPr>
          <w:p>
            <w:pPr>
              <w:keepNext/>
              <w:spacing w:after="0"/>
            </w:pPr>
            <w:r>
              <w:rPr>
                <w:b w:val="0"/>
                <w:sz w:val="19"/>
              </w:rPr>
              <w:t>4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13</w:t>
            </w:r>
          </w:p>
        </w:tc>
        <w:tc>
          <w:tcPr>
            <w:tcW w:type="dxa" w:w="1361"/>
          </w:tcPr>
          <w:p>
            <w:pPr>
              <w:keepNext/>
              <w:spacing w:after="0"/>
            </w:pPr>
            <w:r>
              <w:rPr>
                <w:b w:val="0"/>
                <w:sz w:val="19"/>
              </w:rPr>
              <w:t>H3</w:t>
            </w:r>
          </w:p>
        </w:tc>
        <w:tc>
          <w:tcPr>
            <w:tcW w:type="dxa" w:w="6009"/>
          </w:tcPr>
          <w:p>
            <w:pPr>
              <w:keepNext/>
              <w:spacing w:after="0"/>
            </w:pPr>
            <w:r>
              <w:rPr>
                <w:b w:val="0"/>
                <w:sz w:val="19"/>
              </w:rPr>
              <w:t>Asunción como centro de la conquista.</w:t>
            </w:r>
          </w:p>
        </w:tc>
        <w:tc>
          <w:tcPr>
            <w:tcW w:type="dxa" w:w="1020"/>
          </w:tcPr>
          <w:p>
            <w:pPr>
              <w:keepNext/>
              <w:spacing w:after="0"/>
            </w:pPr>
            <w:r>
              <w:rPr>
                <w:b w:val="0"/>
                <w:sz w:val="19"/>
              </w:rPr>
              <w:t>5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14</w:t>
            </w:r>
          </w:p>
        </w:tc>
        <w:tc>
          <w:tcPr>
            <w:tcW w:type="dxa" w:w="1361"/>
          </w:tcPr>
          <w:p>
            <w:pPr>
              <w:keepNext/>
              <w:spacing w:after="0"/>
            </w:pPr>
            <w:r>
              <w:rPr>
                <w:b w:val="0"/>
                <w:sz w:val="19"/>
              </w:rPr>
              <w:t>H4</w:t>
            </w:r>
          </w:p>
        </w:tc>
        <w:tc>
          <w:tcPr>
            <w:tcW w:type="dxa" w:w="6009"/>
          </w:tcPr>
          <w:p>
            <w:pPr>
              <w:keepNext/>
              <w:spacing w:after="0"/>
            </w:pPr>
            <w:r>
              <w:rPr>
                <w:b w:val="0"/>
                <w:sz w:val="19"/>
              </w:rPr>
              <w:t>Causas y consecuencias de la llegada de los europeos.</w:t>
            </w:r>
          </w:p>
        </w:tc>
        <w:tc>
          <w:tcPr>
            <w:tcW w:type="dxa" w:w="1020"/>
          </w:tcPr>
          <w:p>
            <w:pPr>
              <w:keepNext/>
              <w:spacing w:after="0"/>
            </w:pPr>
            <w:r>
              <w:rPr>
                <w:b w:val="0"/>
                <w:sz w:val="19"/>
              </w:rPr>
              <w:t>3</w:t>
            </w:r>
          </w:p>
        </w:tc>
      </w:tr>
      <w:tr>
        <w:trPr>
          <w:cantSplit/>
        </w:trPr>
        <w:tc>
          <w:tcPr>
            <w:tcW w:type="dxa" w:w="6009"/>
            <w:gridSpan w:val="3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Total</w:t>
            </w:r>
          </w:p>
        </w:tc>
        <w:tc>
          <w:tcPr>
            <w:tcW w:type="dxa" w:w="1020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25</w:t>
            </w:r>
          </w:p>
        </w:tc>
      </w:tr>
    </w:tbl>
    <w:p>
      <w:pPr>
        <w:spacing w:after="40"/>
      </w:pPr>
    </w:p>
    <w:p>
      <w:pPr>
        <w:keepNext/>
        <w:spacing w:before="280"/>
      </w:pPr>
      <w:r>
        <w:rPr>
          <w:b/>
          <w:color w:val="1F3A5F"/>
          <w:sz w:val="26"/>
        </w:rPr>
        <w:t>Evaluación Integradora de la 1.ª etapa — Unidades 1 a 3</w:t>
      </w:r>
    </w:p>
    <w:p>
      <w:pPr>
        <w:keepNext/>
      </w:pPr>
      <w:r>
        <w:rPr>
          <w:i/>
          <w:sz w:val="20"/>
        </w:rPr>
        <w:t>Tomo, págs. 37 a 39 · Encuentro 18 · Total: 28 puntos</w:t>
      </w: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Parte A — 1 punto cada una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b) la arqueología y los restos materiales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2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d) el intercambio recíproco de dones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3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a) quedó al descubierto y unió Asia con América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4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c) quipus, cuerdas anudadas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5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a) sus velas triangulares o latinas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6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b) preparaba las leyes para América y proponía nombramientos al rey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7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d) la frontera del Imperio inca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8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c) Asunción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</w:tbl>
    <w:p>
      <w:pPr>
        <w:spacing w:after="40"/>
      </w:pP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Parte B — 1 punto cada una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9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Verdadero.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Criterio anunciado en la Parte B: si es verdadera, 1 punto por marcarla bien; si es falsa, 0,5 por marcarla y 0,5 por la justificación.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10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Falso: fue fundada por los mexicas (aztecas), hacia 1325.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11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Falso: a Portugal le correspondían las tierras al este de la línea; a Castilla, las del oeste.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12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Verdadero.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</w:tbl>
    <w:p>
      <w:pPr>
        <w:spacing w:after="40"/>
      </w:pP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Parte C — 3 puntos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13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Orden: 1 Paso por Beringia; 2 Fundación de Tenochtitlan (hacia 1325); 3 Llegada de Colón (1492); 4 Tratado de Tordesillas (1494); 5 Fundación de Asunción (1537); 6 Reparto de encomiendas de Irala (1556).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Criterio anunciado en la Parte C: 0,5 por cada hecho bien ubicado. En el paréntesis de cada hecho: Asunción 5; Beringia 1; Tordesillas 4; Reparto 6; Colón 3; Tenochtitlan 2.</w:t>
            </w:r>
          </w:p>
        </w:tc>
      </w:tr>
    </w:tbl>
    <w:p>
      <w:pPr>
        <w:spacing w:after="40"/>
      </w:pP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Parte D — 4 puntos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14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Trabajo hacia 1500: agricultura de roza en la aldea, con reciprocidad (los hombres abrían la chacra; las mujeres cultivaban y hacían la cerámica). Trabajo a mediados del XVI: servicio a los españoles, rancheadas y, desde 1556, encomienda. Autoridad hacia 1500: el mburuvicha, por su prestigio y generosidad. Autoridad a mediados del XVI: las autoridades españolas (gobernador, encomenderos); los caciques como intermediarios.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Criterio anunciado en la Parte D: 1 por cada casilla correcta. Se aceptan expresiones equivalentes.</w:t>
            </w:r>
          </w:p>
        </w:tc>
      </w:tr>
    </w:tbl>
    <w:p>
      <w:pPr>
        <w:spacing w:after="40"/>
      </w:pP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Parte E — 6 puntos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15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Ejemplo: «Hacia 1500, los guaraníes vivían en aldeas con casas comunales y cultivaban con la técnica de roza. El parentesco y la reciprocidad unían a las familias. Cuando llegaron los españoles, los carios se aliaron con ellos y les entregaron mujeres para volverlos cuñados. De esas uniones nacieron los mestizos. Pero los españoles exigieron cada vez más trabajo y la alianza se volvió dominio. Muchos guaraníes resistieron, como en la rebelión de Oberá en 1579.»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Criterio anunciado en la consigna (1 punto cada uno): la organización de la aldea, la reciprocidad o el parentesco, la alianza con los españoles, el mestizaje, una forma de resistencia y un texto ordenado.</w:t>
            </w:r>
          </w:p>
        </w:tc>
      </w:tr>
    </w:tbl>
    <w:p>
      <w:pPr>
        <w:spacing w:after="40"/>
      </w:pP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Parte F — 3 puntos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16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Diferencia: en México y en el Perú los españoles conquistaron grandes imperios con ciudades y metales; en el Río de la Plata no había un gran imperio, los españoles eran pocos y dependían de la alianza con los guaraníes. Consecuencias: caída de la población por epidemias y guerras; trabajo forzado; mestizaje; nuevas ciudades y autoridades coloniales.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Criterio anunciado en la Parte F: 1 por cada elemento. Se aceptan otras consecuencias estudiadas.</w:t>
            </w:r>
          </w:p>
        </w:tc>
      </w:tr>
    </w:tbl>
    <w:p>
      <w:pPr>
        <w:spacing w:after="40"/>
      </w:pPr>
    </w:p>
    <w:p>
      <w:pPr>
        <w:keepNext/>
        <w:spacing w:before="80"/>
      </w:pPr>
      <w:r>
        <w:rPr>
          <w:b/>
          <w:color w:val="1F3A5F"/>
          <w:sz w:val="22"/>
        </w:rPr>
        <w:t>Matriz ítem-capacidad-puntaje</w:t>
      </w: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1247"/>
        <w:gridCol w:w="1360"/>
        <w:gridCol w:w="6009"/>
        <w:gridCol w:w="1020"/>
      </w:tblGrid>
      <w:tr>
        <w:trPr>
          <w:tblHeader/>
          <w:cantSplit/>
        </w:trPr>
        <w:tc>
          <w:tcPr>
            <w:tcW w:type="dxa" w:w="1247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0"/>
              </w:rPr>
              <w:t>Ítem</w:t>
            </w:r>
          </w:p>
        </w:tc>
        <w:tc>
          <w:tcPr>
            <w:tcW w:type="dxa" w:w="1361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0"/>
              </w:rPr>
              <w:t>Capacidad</w:t>
            </w:r>
          </w:p>
        </w:tc>
        <w:tc>
          <w:tcPr>
            <w:tcW w:type="dxa" w:w="6009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0"/>
              </w:rPr>
              <w:t>Indicador evaluado</w:t>
            </w:r>
          </w:p>
        </w:tc>
        <w:tc>
          <w:tcPr>
            <w:tcW w:type="dxa" w:w="1020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0"/>
              </w:rPr>
              <w:t>Puntaje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1, 2 y 9</w:t>
            </w:r>
          </w:p>
        </w:tc>
        <w:tc>
          <w:tcPr>
            <w:tcW w:type="dxa" w:w="1361"/>
          </w:tcPr>
          <w:p>
            <w:pPr>
              <w:keepNext/>
              <w:spacing w:after="0"/>
            </w:pPr>
            <w:r>
              <w:rPr>
                <w:b w:val="0"/>
                <w:sz w:val="19"/>
              </w:rPr>
              <w:t>H1</w:t>
            </w:r>
          </w:p>
        </w:tc>
        <w:tc>
          <w:tcPr>
            <w:tcW w:type="dxa" w:w="6009"/>
          </w:tcPr>
          <w:p>
            <w:pPr>
              <w:keepNext/>
              <w:spacing w:after="0"/>
            </w:pPr>
            <w:r>
              <w:rPr>
                <w:b w:val="0"/>
                <w:sz w:val="19"/>
              </w:rPr>
              <w:t>Prehistoria del Paraguay y organización guaraní.</w:t>
            </w:r>
          </w:p>
        </w:tc>
        <w:tc>
          <w:tcPr>
            <w:tcW w:type="dxa" w:w="1020"/>
          </w:tcPr>
          <w:p>
            <w:pPr>
              <w:keepNext/>
              <w:spacing w:after="0"/>
            </w:pPr>
            <w:r>
              <w:rPr>
                <w:b w:val="0"/>
                <w:sz w:val="19"/>
              </w:rPr>
              <w:t>3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3, 4 y 10</w:t>
            </w:r>
          </w:p>
        </w:tc>
        <w:tc>
          <w:tcPr>
            <w:tcW w:type="dxa" w:w="1361"/>
          </w:tcPr>
          <w:p>
            <w:pPr>
              <w:keepNext/>
              <w:spacing w:after="0"/>
            </w:pPr>
            <w:r>
              <w:rPr>
                <w:b w:val="0"/>
                <w:sz w:val="19"/>
              </w:rPr>
              <w:t>H2</w:t>
            </w:r>
          </w:p>
        </w:tc>
        <w:tc>
          <w:tcPr>
            <w:tcW w:type="dxa" w:w="6009"/>
          </w:tcPr>
          <w:p>
            <w:pPr>
              <w:keepNext/>
              <w:spacing w:after="0"/>
            </w:pPr>
            <w:r>
              <w:rPr>
                <w:b w:val="0"/>
                <w:sz w:val="19"/>
              </w:rPr>
              <w:t>Poblamiento de América y civilizaciones americanas.</w:t>
            </w:r>
          </w:p>
        </w:tc>
        <w:tc>
          <w:tcPr>
            <w:tcW w:type="dxa" w:w="1020"/>
          </w:tcPr>
          <w:p>
            <w:pPr>
              <w:keepNext/>
              <w:spacing w:after="0"/>
            </w:pPr>
            <w:r>
              <w:rPr>
                <w:b w:val="0"/>
                <w:sz w:val="19"/>
              </w:rPr>
              <w:t>3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5, 6 y 11</w:t>
            </w:r>
          </w:p>
        </w:tc>
        <w:tc>
          <w:tcPr>
            <w:tcW w:type="dxa" w:w="1361"/>
          </w:tcPr>
          <w:p>
            <w:pPr>
              <w:keepNext/>
              <w:spacing w:after="0"/>
            </w:pPr>
            <w:r>
              <w:rPr>
                <w:b w:val="0"/>
                <w:sz w:val="19"/>
              </w:rPr>
              <w:t>H4</w:t>
            </w:r>
          </w:p>
        </w:tc>
        <w:tc>
          <w:tcPr>
            <w:tcW w:type="dxa" w:w="6009"/>
          </w:tcPr>
          <w:p>
            <w:pPr>
              <w:keepNext/>
              <w:spacing w:after="0"/>
            </w:pPr>
            <w:r>
              <w:rPr>
                <w:b w:val="0"/>
                <w:sz w:val="19"/>
              </w:rPr>
              <w:t>Avances técnicos, gobierno colonial y reparto de Tordesillas.</w:t>
            </w:r>
          </w:p>
        </w:tc>
        <w:tc>
          <w:tcPr>
            <w:tcW w:type="dxa" w:w="1020"/>
          </w:tcPr>
          <w:p>
            <w:pPr>
              <w:keepNext/>
              <w:spacing w:after="0"/>
            </w:pPr>
            <w:r>
              <w:rPr>
                <w:b w:val="0"/>
                <w:sz w:val="19"/>
              </w:rPr>
              <w:t>3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7, 8 y 12</w:t>
            </w:r>
          </w:p>
        </w:tc>
        <w:tc>
          <w:tcPr>
            <w:tcW w:type="dxa" w:w="1361"/>
          </w:tcPr>
          <w:p>
            <w:pPr>
              <w:keepNext/>
              <w:spacing w:after="0"/>
            </w:pPr>
            <w:r>
              <w:rPr>
                <w:b w:val="0"/>
                <w:sz w:val="19"/>
              </w:rPr>
              <w:t>H3</w:t>
            </w:r>
          </w:p>
        </w:tc>
        <w:tc>
          <w:tcPr>
            <w:tcW w:type="dxa" w:w="6009"/>
          </w:tcPr>
          <w:p>
            <w:pPr>
              <w:keepNext/>
              <w:spacing w:after="0"/>
            </w:pPr>
            <w:r>
              <w:rPr>
                <w:b w:val="0"/>
                <w:sz w:val="19"/>
              </w:rPr>
              <w:t>Expediciones, instituciones y resistencia indígena.</w:t>
            </w:r>
          </w:p>
        </w:tc>
        <w:tc>
          <w:tcPr>
            <w:tcW w:type="dxa" w:w="1020"/>
          </w:tcPr>
          <w:p>
            <w:pPr>
              <w:keepNext/>
              <w:spacing w:after="0"/>
            </w:pPr>
            <w:r>
              <w:rPr>
                <w:b w:val="0"/>
                <w:sz w:val="19"/>
              </w:rPr>
              <w:t>3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13</w:t>
            </w:r>
          </w:p>
        </w:tc>
        <w:tc>
          <w:tcPr>
            <w:tcW w:type="dxa" w:w="1361"/>
          </w:tcPr>
          <w:p>
            <w:pPr>
              <w:keepNext/>
              <w:spacing w:after="0"/>
            </w:pPr>
            <w:r>
              <w:rPr>
                <w:b w:val="0"/>
                <w:sz w:val="19"/>
              </w:rPr>
              <w:t>H2, H3, H4</w:t>
            </w:r>
          </w:p>
        </w:tc>
        <w:tc>
          <w:tcPr>
            <w:tcW w:type="dxa" w:w="6009"/>
          </w:tcPr>
          <w:p>
            <w:pPr>
              <w:keepNext/>
              <w:spacing w:after="0"/>
            </w:pPr>
            <w:r>
              <w:rPr>
                <w:b w:val="0"/>
                <w:sz w:val="19"/>
              </w:rPr>
              <w:t>Cronología de las tres unidades.</w:t>
            </w:r>
          </w:p>
        </w:tc>
        <w:tc>
          <w:tcPr>
            <w:tcW w:type="dxa" w:w="1020"/>
          </w:tcPr>
          <w:p>
            <w:pPr>
              <w:keepNext/>
              <w:spacing w:after="0"/>
            </w:pPr>
            <w:r>
              <w:rPr>
                <w:b w:val="0"/>
                <w:sz w:val="19"/>
              </w:rPr>
              <w:t>3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14</w:t>
            </w:r>
          </w:p>
        </w:tc>
        <w:tc>
          <w:tcPr>
            <w:tcW w:type="dxa" w:w="1361"/>
          </w:tcPr>
          <w:p>
            <w:pPr>
              <w:keepNext/>
              <w:spacing w:after="0"/>
            </w:pPr>
            <w:r>
              <w:rPr>
                <w:b w:val="0"/>
                <w:sz w:val="19"/>
              </w:rPr>
              <w:t>H1, H3</w:t>
            </w:r>
          </w:p>
        </w:tc>
        <w:tc>
          <w:tcPr>
            <w:tcW w:type="dxa" w:w="6009"/>
          </w:tcPr>
          <w:p>
            <w:pPr>
              <w:keepNext/>
              <w:spacing w:after="0"/>
            </w:pPr>
            <w:r>
              <w:rPr>
                <w:b w:val="0"/>
                <w:sz w:val="19"/>
              </w:rPr>
              <w:t>Los guaraníes antes y después de la conquista.</w:t>
            </w:r>
          </w:p>
        </w:tc>
        <w:tc>
          <w:tcPr>
            <w:tcW w:type="dxa" w:w="1020"/>
          </w:tcPr>
          <w:p>
            <w:pPr>
              <w:keepNext/>
              <w:spacing w:after="0"/>
            </w:pPr>
            <w:r>
              <w:rPr>
                <w:b w:val="0"/>
                <w:sz w:val="19"/>
              </w:rPr>
              <w:t>4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15</w:t>
            </w:r>
          </w:p>
        </w:tc>
        <w:tc>
          <w:tcPr>
            <w:tcW w:type="dxa" w:w="1361"/>
          </w:tcPr>
          <w:p>
            <w:pPr>
              <w:keepNext/>
              <w:spacing w:after="0"/>
            </w:pPr>
            <w:r>
              <w:rPr>
                <w:b w:val="0"/>
                <w:sz w:val="19"/>
              </w:rPr>
              <w:t>H1, H3</w:t>
            </w:r>
          </w:p>
        </w:tc>
        <w:tc>
          <w:tcPr>
            <w:tcW w:type="dxa" w:w="6009"/>
          </w:tcPr>
          <w:p>
            <w:pPr>
              <w:keepNext/>
              <w:spacing w:after="0"/>
            </w:pPr>
            <w:r>
              <w:rPr>
                <w:b w:val="0"/>
                <w:sz w:val="19"/>
              </w:rPr>
              <w:t>Cambios en la vida guaraní en el siglo XVI.</w:t>
            </w:r>
          </w:p>
        </w:tc>
        <w:tc>
          <w:tcPr>
            <w:tcW w:type="dxa" w:w="1020"/>
          </w:tcPr>
          <w:p>
            <w:pPr>
              <w:keepNext/>
              <w:spacing w:after="0"/>
            </w:pPr>
            <w:r>
              <w:rPr>
                <w:b w:val="0"/>
                <w:sz w:val="19"/>
              </w:rPr>
              <w:t>6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16</w:t>
            </w:r>
          </w:p>
        </w:tc>
        <w:tc>
          <w:tcPr>
            <w:tcW w:type="dxa" w:w="1361"/>
          </w:tcPr>
          <w:p>
            <w:pPr>
              <w:keepNext/>
              <w:spacing w:after="0"/>
            </w:pPr>
            <w:r>
              <w:rPr>
                <w:b w:val="0"/>
                <w:sz w:val="19"/>
              </w:rPr>
              <w:t>H4</w:t>
            </w:r>
          </w:p>
        </w:tc>
        <w:tc>
          <w:tcPr>
            <w:tcW w:type="dxa" w:w="6009"/>
          </w:tcPr>
          <w:p>
            <w:pPr>
              <w:keepNext/>
              <w:spacing w:after="0"/>
            </w:pPr>
            <w:r>
              <w:rPr>
                <w:b w:val="0"/>
                <w:sz w:val="19"/>
              </w:rPr>
              <w:t>Llegada de los europeos y sus consecuencias en América.</w:t>
            </w:r>
          </w:p>
        </w:tc>
        <w:tc>
          <w:tcPr>
            <w:tcW w:type="dxa" w:w="1020"/>
          </w:tcPr>
          <w:p>
            <w:pPr>
              <w:keepNext/>
              <w:spacing w:after="0"/>
            </w:pPr>
            <w:r>
              <w:rPr>
                <w:b w:val="0"/>
                <w:sz w:val="19"/>
              </w:rPr>
              <w:t>3</w:t>
            </w:r>
          </w:p>
        </w:tc>
      </w:tr>
      <w:tr>
        <w:trPr>
          <w:cantSplit/>
        </w:trPr>
        <w:tc>
          <w:tcPr>
            <w:tcW w:type="dxa" w:w="6009"/>
            <w:gridSpan w:val="3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Total</w:t>
            </w:r>
          </w:p>
        </w:tc>
        <w:tc>
          <w:tcPr>
            <w:tcW w:type="dxa" w:w="1020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28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9"/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Historia y Geografía 7.º · Solucionario docente · Página </w:t>
    </w:r>
    <w:r>
      <w:rPr>
        <w:sz w:val="18"/>
      </w:rPr>
      <w:fldChar w:fldCharType="begin"/>
    </w:r>
    <w:r>
      <w:rPr>
        <w:sz w:val="18"/>
      </w:rPr>
      <w:instrText xml:space="preserve">PAGE</w:instrText>
    </w:r>
    <w:r>
      <w:rPr>
        <w:sz w:val="18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