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spacing w:after="200"/>
        <w:jc w:val="center"/>
      </w:pPr>
      <w:r>
        <w:rPr>
          <w:b/>
          <w:color w:val="1F3A5F"/>
          <w:sz w:val="52"/>
        </w:rPr>
        <w:t>PLANES DE CLASE</w:t>
      </w:r>
    </w:p>
    <w:p>
      <w:pPr>
        <w:spacing w:after="200"/>
        <w:jc w:val="center"/>
      </w:pPr>
      <w:r>
        <w:rPr>
          <w:b/>
          <w:color w:val="1F3A5F"/>
          <w:sz w:val="36"/>
        </w:rPr>
        <w:t>Historia y Geografía · 7.º grado</w:t>
      </w:r>
    </w:p>
    <w:p>
      <w:pPr>
        <w:spacing w:after="200"/>
        <w:jc w:val="center"/>
      </w:pPr>
      <w:r>
        <w:rPr>
          <w:b w:val="0"/>
          <w:color w:val="1F3A5F"/>
          <w:sz w:val="26"/>
        </w:rPr>
        <w:t>Educación Escolar Básica · Tercer Ciclo</w:t>
      </w:r>
    </w:p>
    <w:p>
      <w:pPr>
        <w:spacing w:after="200"/>
        <w:jc w:val="center"/>
      </w:pPr>
      <w:r>
        <w:rPr>
          <w:b w:val="0"/>
          <w:color w:val="1F3A5F"/>
          <w:sz w:val="24"/>
        </w:rPr>
        <w:t>Bloque III · encuentros 19 a 27</w:t>
      </w:r>
    </w:p>
    <w:p/>
    <w:p/>
    <w:p/>
    <w:p>
      <w:pPr>
        <w:spacing w:after="240"/>
        <w:jc w:val="center"/>
      </w:pPr>
      <w:r>
        <w:rPr>
          <w:sz w:val="24"/>
        </w:rPr>
        <w:t>Programa de Estudio: Historia y Geografía, 7.º grado (MEC, 2014)</w:t>
      </w:r>
    </w:p>
    <w:p>
      <w:pPr>
        <w:spacing w:after="240"/>
        <w:jc w:val="center"/>
      </w:pPr>
      <w:r>
        <w:rPr>
          <w:sz w:val="24"/>
        </w:rPr>
        <w:t>Carga horaria: 3 horas cátedra semanales de 40 minutos · 36 encuentros de 120 minutos</w:t>
      </w:r>
    </w:p>
    <w:p>
      <w:pPr>
        <w:spacing w:after="240"/>
        <w:jc w:val="center"/>
      </w:pPr>
      <w:r>
        <w:rPr>
          <w:sz w:val="24"/>
        </w:rPr>
        <w:t>Institución: ______________________________________</w:t>
      </w:r>
    </w:p>
    <w:p>
      <w:pPr>
        <w:spacing w:after="240"/>
        <w:jc w:val="center"/>
      </w:pPr>
      <w:r>
        <w:rPr>
          <w:sz w:val="24"/>
        </w:rPr>
        <w:t>Docente: ______________________________________</w:t>
      </w:r>
    </w:p>
    <w:p>
      <w:pPr>
        <w:spacing w:after="240"/>
        <w:jc w:val="center"/>
      </w:pPr>
      <w:r>
        <w:rPr>
          <w:sz w:val="24"/>
        </w:rPr>
        <w:t>Año lectivo: ____________</w:t>
      </w:r>
    </w:p>
    <w:p>
      <w:pPr>
        <w:pageBreakBefore/>
        <w:spacing w:after="240"/>
      </w:pPr>
      <w:r>
        <w:rPr>
          <w:b/>
          <w:color w:val="1F3A5F"/>
          <w:sz w:val="32"/>
        </w:rPr>
        <w:t>Índice</w:t>
      </w:r>
    </w:p>
    <w:p>
      <w:pPr>
        <w:tabs>
          <w:tab w:pos="9638" w:val="right" w:leader="dot"/>
        </w:tabs>
        <w:spacing w:after="120"/>
      </w:pPr>
      <w:r>
        <w:rPr>
          <w:sz w:val="22"/>
        </w:rPr>
        <w:t>Plan de Clase N.º 19 — Clase 11 — La división de la provincia (1617) y la mediterraneidad</w:t>
        <w:tab/>
        <w:t>3</w:t>
      </w:r>
    </w:p>
    <w:p>
      <w:pPr>
        <w:tabs>
          <w:tab w:pos="9638" w:val="right" w:leader="dot"/>
        </w:tabs>
        <w:spacing w:after="120"/>
      </w:pPr>
      <w:r>
        <w:rPr>
          <w:sz w:val="22"/>
        </w:rPr>
        <w:t>Plan de Clase N.º 20 — Clase 12 — Economía y situación de los indígenas en el siglo XVII</w:t>
        <w:tab/>
        <w:t>5</w:t>
      </w:r>
    </w:p>
    <w:p>
      <w:pPr>
        <w:tabs>
          <w:tab w:pos="9638" w:val="right" w:leader="dot"/>
        </w:tabs>
        <w:spacing w:after="120"/>
      </w:pPr>
      <w:r>
        <w:rPr>
          <w:sz w:val="22"/>
        </w:rPr>
        <w:t>Plan de Clase N.º 21 — Clase 13 — Franciscanos y jesuitas en la cultura paraguaya</w:t>
        <w:tab/>
        <w:t>7</w:t>
      </w:r>
    </w:p>
    <w:p>
      <w:pPr>
        <w:tabs>
          <w:tab w:pos="9638" w:val="right" w:leader="dot"/>
        </w:tabs>
        <w:spacing w:after="120"/>
      </w:pPr>
      <w:r>
        <w:rPr>
          <w:sz w:val="22"/>
        </w:rPr>
        <w:t>Plan de Clase N.º 22 — Continuación E — Bandeirantes, pérdida del Guairá y Mbororé (siglo XVII)</w:t>
        <w:tab/>
        <w:t>9</w:t>
      </w:r>
    </w:p>
    <w:p>
      <w:pPr>
        <w:tabs>
          <w:tab w:pos="9638" w:val="right" w:leader="dot"/>
        </w:tabs>
        <w:spacing w:after="120"/>
      </w:pPr>
      <w:r>
        <w:rPr>
          <w:sz w:val="22"/>
        </w:rPr>
        <w:t>Plan de Clase N.º 23 — Clase 14 — Haciendas, minería y comercio en la América colonial</w:t>
        <w:tab/>
        <w:t>11</w:t>
      </w:r>
    </w:p>
    <w:p>
      <w:pPr>
        <w:tabs>
          <w:tab w:pos="9638" w:val="right" w:leader="dot"/>
        </w:tabs>
        <w:spacing w:after="120"/>
      </w:pPr>
      <w:r>
        <w:rPr>
          <w:sz w:val="22"/>
        </w:rPr>
        <w:t>Plan de Clase N.º 24 — Clase 15 — Otras colonizaciones; indígenas y africanos en América</w:t>
        <w:tab/>
        <w:t>13</w:t>
      </w:r>
    </w:p>
    <w:p>
      <w:pPr>
        <w:tabs>
          <w:tab w:pos="9638" w:val="right" w:leader="dot"/>
        </w:tabs>
        <w:spacing w:after="120"/>
      </w:pPr>
      <w:r>
        <w:rPr>
          <w:sz w:val="22"/>
        </w:rPr>
        <w:t>Plan de Clase N.º 25 — Evaluación de la Unidad 4 — Paraguay y América colonial: siglo XVII</w:t>
        <w:tab/>
        <w:t>15</w:t>
      </w:r>
    </w:p>
    <w:p>
      <w:pPr>
        <w:tabs>
          <w:tab w:pos="9638" w:val="right" w:leader="dot"/>
        </w:tabs>
        <w:spacing w:after="120"/>
      </w:pPr>
      <w:r>
        <w:rPr>
          <w:sz w:val="22"/>
        </w:rPr>
        <w:t>Plan de Clase N.º 26 — Clase 16 — La posición geográfica del Paraguay y de América</w:t>
        <w:tab/>
        <w:t>17</w:t>
      </w:r>
    </w:p>
    <w:p>
      <w:pPr>
        <w:tabs>
          <w:tab w:pos="9638" w:val="right" w:leader="dot"/>
        </w:tabs>
        <w:spacing w:after="120"/>
      </w:pPr>
      <w:r>
        <w:rPr>
          <w:sz w:val="22"/>
        </w:rPr>
        <w:t>Plan de Clase N.º 27 — Clase 17 — El relieve del Paraguay y de América</w:t>
        <w:tab/>
        <w:t>19</w:t>
      </w:r>
    </w:p>
    <w:p>
      <w:pPr>
        <w:keepNext/>
        <w:pageBreakBefore/>
        <w:spacing w:after="40"/>
      </w:pPr>
      <w:r>
        <w:rPr>
          <w:b/>
          <w:color w:val="1F3A5F"/>
          <w:sz w:val="30"/>
        </w:rPr>
        <w:t>Plan de Clase N.º 19</w:t>
      </w:r>
    </w:p>
    <w:p>
      <w:pPr>
        <w:keepNext/>
        <w:spacing w:after="120"/>
      </w:pPr>
      <w:r>
        <w:rPr>
          <w:b/>
          <w:sz w:val="25"/>
        </w:rPr>
        <w:t>Clase 11 — La división de la provincia (1617) y la mediterraneidad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1474"/>
        <w:gridCol w:w="3628"/>
        <w:gridCol w:w="1700"/>
        <w:gridCol w:w="2834"/>
      </w:tblGrid>
      <w:tr>
        <w:trPr>
          <w:cantSplit/>
        </w:trPr>
        <w:tc>
          <w:tcPr>
            <w:tcW w:type="dxa" w:w="1474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Institución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  <w:tc>
          <w:tcPr>
            <w:tcW w:type="dxa" w:w="1701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Docente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1474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Disciplina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Historia y Geografía</w:t>
            </w:r>
          </w:p>
        </w:tc>
        <w:tc>
          <w:tcPr>
            <w:tcW w:type="dxa" w:w="1701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Grado y sección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20"/>
              </w:rPr>
              <w:t>7.º  ____</w:t>
            </w:r>
          </w:p>
        </w:tc>
      </w:tr>
      <w:tr>
        <w:trPr>
          <w:cantSplit/>
        </w:trPr>
        <w:tc>
          <w:tcPr>
            <w:tcW w:type="dxa" w:w="1474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Unidad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Unidad 4 — Paraguay y América colonial: siglo XVII</w:t>
            </w:r>
          </w:p>
        </w:tc>
        <w:tc>
          <w:tcPr>
            <w:tcW w:type="dxa" w:w="1701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Encuentro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20"/>
              </w:rPr>
              <w:t>19 de 36</w:t>
            </w:r>
          </w:p>
        </w:tc>
      </w:tr>
      <w:tr>
        <w:trPr>
          <w:cantSplit/>
        </w:trPr>
        <w:tc>
          <w:tcPr>
            <w:tcW w:type="dxa" w:w="1474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Material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La Evaluación Integradora de la 1.ª etapa corregida (para la devolución); tomo: Clase 11 (Figura 11.1); mapa de América del Sur</w:t>
            </w:r>
          </w:p>
        </w:tc>
        <w:tc>
          <w:tcPr>
            <w:tcW w:type="dxa" w:w="1701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Duración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20"/>
              </w:rPr>
              <w:t>3 HC (120 minutos)</w:t>
              <w:br/>
              <w:t>Fecha: ___ / ___ / ______</w:t>
            </w:r>
          </w:p>
        </w:tc>
      </w:tr>
    </w:tbl>
    <w:p>
      <w:pPr>
        <w:keepNext/>
        <w:spacing w:before="160" w:after="60"/>
      </w:pPr>
      <w:r>
        <w:rPr>
          <w:b/>
          <w:color w:val="1F3A5F"/>
          <w:sz w:val="22"/>
        </w:rPr>
        <w:t>Capacidad, tema e indicadores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2267"/>
        <w:gridCol w:w="7370"/>
      </w:tblGrid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Capacidad</w:t>
            </w:r>
          </w:p>
        </w:tc>
        <w:tc>
          <w:tcPr>
            <w:tcW w:type="dxa" w:w="7370"/>
          </w:tcPr>
          <w:p>
            <w:pPr>
              <w:spacing w:after="0"/>
            </w:pPr>
            <w:r>
              <w:rPr>
                <w:b w:val="0"/>
                <w:sz w:val="20"/>
              </w:rPr>
              <w:t>Analiza los rasgos relevantes que influyeron en la realidad paraguaya del siglo XVII.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Tipo de vínculo curricular</w:t>
            </w:r>
          </w:p>
        </w:tc>
        <w:tc>
          <w:tcPr>
            <w:tcW w:type="dxa" w:w="7370"/>
          </w:tcPr>
          <w:p>
            <w:pPr>
              <w:spacing w:after="0"/>
            </w:pPr>
            <w:r>
              <w:rPr>
                <w:b w:val="0"/>
                <w:sz w:val="20"/>
              </w:rPr>
              <w:t>Capacidad literal del programa MEC 2014 (pág. 56); el tema reproduce temas del programa para esa capacidad.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Tema</w:t>
            </w:r>
          </w:p>
        </w:tc>
        <w:tc>
          <w:tcPr>
            <w:tcW w:type="dxa" w:w="7370"/>
          </w:tcPr>
          <w:p>
            <w:pPr>
              <w:spacing w:after="0"/>
            </w:pPr>
            <w:r>
              <w:rPr>
                <w:b w:val="0"/>
                <w:sz w:val="20"/>
              </w:rPr>
              <w:t>División del territorio de la Provincia del Paraguay. Causas y consecuencias. Secuelas de la mediterraneidad.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Indicadores de logro</w:t>
            </w:r>
          </w:p>
        </w:tc>
        <w:tc>
          <w:tcPr>
            <w:tcW w:type="dxa" w:w="7370"/>
          </w:tcPr>
          <w:p>
            <w:pPr>
              <w:spacing w:after="20"/>
              <w:ind w:left="198" w:hanging="198"/>
            </w:pPr>
            <w:r>
              <w:rPr>
                <w:sz w:val="20"/>
              </w:rPr>
              <w:t>• Explica las causas de la división de la provincia en 1617.</w:t>
            </w:r>
          </w:p>
          <w:p>
            <w:pPr>
              <w:spacing w:after="20"/>
              <w:ind w:left="198" w:hanging="198"/>
            </w:pPr>
            <w:r>
              <w:rPr>
                <w:sz w:val="20"/>
              </w:rPr>
              <w:t>• Distingue la mediterraneidad, condición geográfica, de la dependencia que produjo la división.</w:t>
            </w:r>
          </w:p>
          <w:p>
            <w:pPr>
              <w:spacing w:after="20"/>
              <w:ind w:left="198" w:hanging="198"/>
            </w:pPr>
            <w:r>
              <w:rPr>
                <w:sz w:val="20"/>
              </w:rPr>
              <w:t>• Describe consecuencias de la división para la economía y la vida de la provincia del Paraguay.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Propósito del encuentro</w:t>
            </w:r>
          </w:p>
        </w:tc>
        <w:tc>
          <w:tcPr>
            <w:tcW w:type="dxa" w:w="7370"/>
          </w:tcPr>
          <w:p>
            <w:pPr>
              <w:spacing w:after="0"/>
            </w:pPr>
            <w:r>
              <w:rPr>
                <w:b w:val="0"/>
                <w:sz w:val="20"/>
              </w:rPr>
              <w:t>Devolver la Evaluación Integradora de la 1.ª etapa y que los estudiantes expliquen la división de 1617 distinguiendo la condición geográfica de la dependencia política y comercial.</w:t>
            </w:r>
          </w:p>
        </w:tc>
      </w:tr>
    </w:tbl>
    <w:p>
      <w:pPr>
        <w:keepNext/>
        <w:spacing w:before="160" w:after="60"/>
      </w:pPr>
      <w:r>
        <w:rPr>
          <w:b/>
          <w:color w:val="1F3A5F"/>
          <w:sz w:val="22"/>
        </w:rPr>
        <w:t>Actividades del tomo según su función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2834"/>
        <w:gridCol w:w="6803"/>
      </w:tblGrid>
      <w:tr>
        <w:trPr>
          <w:cantSplit/>
        </w:trPr>
        <w:tc>
          <w:tcPr>
            <w:tcW w:type="dxa" w:w="2835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Esenciales</w:t>
            </w:r>
          </w:p>
        </w:tc>
        <w:tc>
          <w:tcPr>
            <w:tcW w:type="dxa" w:w="6803"/>
          </w:tcPr>
          <w:p>
            <w:pPr>
              <w:keepNext/>
              <w:spacing w:after="0"/>
            </w:pPr>
            <w:r>
              <w:rPr>
                <w:b w:val="0"/>
                <w:sz w:val="20"/>
              </w:rPr>
              <w:t>En clase: Ubicate; fuente (preguntas 1 a 3); actividades 1, 3, 4 y 11.</w:t>
            </w:r>
          </w:p>
        </w:tc>
      </w:tr>
      <w:tr>
        <w:trPr>
          <w:cantSplit/>
        </w:trPr>
        <w:tc>
          <w:tcPr>
            <w:tcW w:type="dxa" w:w="2835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Consolidación</w:t>
            </w:r>
          </w:p>
        </w:tc>
        <w:tc>
          <w:tcPr>
            <w:tcW w:type="dxa" w:w="6803"/>
          </w:tcPr>
          <w:p>
            <w:pPr>
              <w:keepNext/>
              <w:spacing w:after="0"/>
            </w:pPr>
            <w:r>
              <w:rPr>
                <w:b w:val="0"/>
                <w:sz w:val="20"/>
              </w:rPr>
              <w:t>Actividades 2, 5, 8 y 9 (en clase si alcanza; si no, en casa, con revisión breve al abrir el encuentro 20).</w:t>
            </w:r>
          </w:p>
        </w:tc>
      </w:tr>
      <w:tr>
        <w:trPr>
          <w:cantSplit/>
        </w:trPr>
        <w:tc>
          <w:tcPr>
            <w:tcW w:type="dxa" w:w="2835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Complementarias o domiciliarias</w:t>
            </w:r>
          </w:p>
        </w:tc>
        <w:tc>
          <w:tcPr>
            <w:tcW w:type="dxa" w:w="6803"/>
          </w:tcPr>
          <w:p>
            <w:pPr>
              <w:spacing w:after="0"/>
            </w:pPr>
            <w:r>
              <w:rPr>
                <w:b w:val="0"/>
                <w:sz w:val="20"/>
              </w:rPr>
              <w:t>Actividades 6, 7, 10 y 12.</w:t>
            </w:r>
          </w:p>
        </w:tc>
      </w:tr>
    </w:tbl>
    <w:p>
      <w:pPr>
        <w:keepNext/>
        <w:spacing w:before="160" w:after="60"/>
      </w:pPr>
      <w:r>
        <w:rPr>
          <w:b/>
          <w:color w:val="1F3A5F"/>
          <w:sz w:val="22"/>
        </w:rPr>
        <w:t>Secuencia didáctica (120 minutos)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963"/>
        <w:gridCol w:w="3571"/>
        <w:gridCol w:w="3004"/>
        <w:gridCol w:w="2097"/>
      </w:tblGrid>
      <w:tr>
        <w:trPr>
          <w:tblHeader/>
          <w:cantSplit/>
        </w:trPr>
        <w:tc>
          <w:tcPr>
            <w:tcW w:type="dxa" w:w="964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Minutos</w:t>
            </w:r>
          </w:p>
        </w:tc>
        <w:tc>
          <w:tcPr>
            <w:tcW w:type="dxa" w:w="3572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Qué hace el docente</w:t>
            </w:r>
          </w:p>
        </w:tc>
        <w:tc>
          <w:tcPr>
            <w:tcW w:type="dxa" w:w="3005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Qué hacen los estudiantes</w:t>
            </w:r>
          </w:p>
        </w:tc>
        <w:tc>
          <w:tcPr>
            <w:tcW w:type="dxa" w:w="2098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Producto o evidencia</w:t>
            </w:r>
          </w:p>
        </w:tc>
      </w:tr>
      <w:tr>
        <w:trPr>
          <w:cantSplit/>
        </w:trPr>
        <w:tc>
          <w:tcPr>
            <w:tcW w:type="dxa" w:w="2098"/>
            <w:gridSpan w:val="4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Inicio (27 min)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0–20</w:t>
            </w:r>
          </w:p>
        </w:tc>
        <w:tc>
          <w:tcPr>
            <w:tcW w:type="dxa" w:w="3572"/>
          </w:tcPr>
          <w:p>
            <w:pPr>
              <w:spacing w:after="0"/>
            </w:pPr>
            <w:r>
              <w:rPr>
                <w:b w:val="0"/>
                <w:sz w:val="20"/>
              </w:rPr>
              <w:t>Devolución de la Evaluación Integradora de la 1.ª etapa: entrega las pruebas corregidas, explica las claves y los criterios de la Parte E y comenta los errores más frecuentes. Se hace solo si todas las pruebas, incluidas las de apoyo excepcional, ya están entregadas.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  <w:sz w:val="20"/>
              </w:rPr>
              <w:t>Revisan su prueba y anotan en qué unidad deben mejorar.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  <w:sz w:val="20"/>
              </w:rPr>
              <w:t>Devolución de la evaluación.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20–27</w:t>
            </w:r>
          </w:p>
        </w:tc>
        <w:tc>
          <w:tcPr>
            <w:tcW w:type="dxa" w:w="3572"/>
          </w:tcPr>
          <w:p>
            <w:pPr>
              <w:spacing w:after="0"/>
            </w:pPr>
            <w:r>
              <w:rPr>
                <w:b w:val="0"/>
                <w:sz w:val="20"/>
              </w:rPr>
              <w:t>Pregunta: «¿Qué pasaría si para vender lo que producís tuvieras que pasar siempre por la casa de un vecino que cobra peaje?».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  <w:sz w:val="20"/>
              </w:rPr>
              <w:t>Proponen ideas.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  <w:sz w:val="20"/>
              </w:rPr>
              <w:t>Ideas en la pizarra.</w:t>
            </w:r>
          </w:p>
        </w:tc>
      </w:tr>
      <w:tr>
        <w:trPr>
          <w:cantSplit/>
        </w:trPr>
        <w:tc>
          <w:tcPr>
            <w:tcW w:type="dxa" w:w="2098"/>
            <w:gridSpan w:val="4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Desarrollo (73 min)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27–45</w:t>
            </w:r>
          </w:p>
        </w:tc>
        <w:tc>
          <w:tcPr>
            <w:tcW w:type="dxa" w:w="3572"/>
          </w:tcPr>
          <w:p>
            <w:pPr>
              <w:spacing w:after="0"/>
            </w:pPr>
            <w:r>
              <w:rPr>
                <w:b w:val="0"/>
                <w:sz w:val="20"/>
              </w:rPr>
              <w:t>Lectura de «Una provincia enorme» y de «La división de 1617: causas», con el cuadro y la Figura 11.1.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  <w:sz w:val="20"/>
              </w:rPr>
              <w:t>Resuelven el «Ubicate» y la actividad 1.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  <w:sz w:val="20"/>
              </w:rPr>
              <w:t>Ubicate y actividad 1 (esenciales).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45–65</w:t>
            </w:r>
          </w:p>
        </w:tc>
        <w:tc>
          <w:tcPr>
            <w:tcW w:type="dxa" w:w="3572"/>
          </w:tcPr>
          <w:p>
            <w:pPr>
              <w:spacing w:after="0"/>
            </w:pPr>
            <w:r>
              <w:rPr>
                <w:b w:val="0"/>
                <w:sz w:val="20"/>
              </w:rPr>
              <w:t>Lectura de «Mediterraneidad y dependencia» y del Concepto clave. Corrige el error frecuente: la división no alejó a Asunción del mar.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  <w:sz w:val="20"/>
              </w:rPr>
              <w:t>Resuelven las actividades 3, 4 y 11.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  <w:sz w:val="20"/>
              </w:rPr>
              <w:t>Actividades 3, 4 y 11 (esenciales).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65–82</w:t>
            </w:r>
          </w:p>
        </w:tc>
        <w:tc>
          <w:tcPr>
            <w:tcW w:type="dxa" w:w="3572"/>
          </w:tcPr>
          <w:p>
            <w:pPr>
              <w:spacing w:after="0"/>
            </w:pPr>
            <w:r>
              <w:rPr>
                <w:b w:val="0"/>
                <w:sz w:val="20"/>
              </w:rPr>
              <w:t>Presenta la fuente y aclara que es una síntesis de historiadores, no un documento de 1617.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  <w:sz w:val="20"/>
              </w:rPr>
              <w:t>Responden las preguntas 1 a 3 de la fuente.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  <w:sz w:val="20"/>
              </w:rPr>
              <w:t>Fuente (esencial).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82–100</w:t>
            </w:r>
          </w:p>
        </w:tc>
        <w:tc>
          <w:tcPr>
            <w:tcW w:type="dxa" w:w="3572"/>
          </w:tcPr>
          <w:p>
            <w:pPr>
              <w:spacing w:after="0"/>
            </w:pPr>
            <w:r>
              <w:rPr>
                <w:b w:val="0"/>
                <w:sz w:val="20"/>
              </w:rPr>
              <w:t>Lectura de «Las secuelas de la mediterraneidad» y de la caja «En Paraguay». Acompaña la consolidación.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  <w:sz w:val="20"/>
              </w:rPr>
              <w:t>Resuelven las actividades 2, 5, 8 y 9.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  <w:sz w:val="20"/>
              </w:rPr>
              <w:t>Actividades de consolidación.</w:t>
            </w:r>
          </w:p>
        </w:tc>
      </w:tr>
      <w:tr>
        <w:trPr>
          <w:cantSplit/>
        </w:trPr>
        <w:tc>
          <w:tcPr>
            <w:tcW w:type="dxa" w:w="2098"/>
            <w:gridSpan w:val="4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Cierre (20 min)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100–120</w:t>
            </w:r>
          </w:p>
        </w:tc>
        <w:tc>
          <w:tcPr>
            <w:tcW w:type="dxa" w:w="3572"/>
          </w:tcPr>
          <w:p>
            <w:pPr>
              <w:spacing w:after="0"/>
            </w:pPr>
            <w:r>
              <w:rPr>
                <w:b w:val="0"/>
                <w:sz w:val="20"/>
              </w:rPr>
              <w:t>Puesta en común de la actividad 11 y de la pregunta 3 de la fuente. Lee los criterios de la actividad 12 y asigna la tarea.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  <w:sz w:val="20"/>
              </w:rPr>
              <w:t>Corrigen con otro color.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  <w:sz w:val="20"/>
              </w:rPr>
              <w:t>Actividad 11 revisada.</w:t>
            </w:r>
          </w:p>
        </w:tc>
      </w:tr>
    </w:tbl>
    <w:p>
      <w:pPr>
        <w:keepNext/>
        <w:spacing w:before="160" w:after="60"/>
      </w:pPr>
      <w:r>
        <w:rPr>
          <w:b/>
          <w:color w:val="1F3A5F"/>
          <w:sz w:val="22"/>
        </w:rPr>
        <w:t>Atención a la diversidad</w:t>
      </w:r>
    </w:p>
    <w:p>
      <w:pPr>
        <w:pStyle w:val="ListBullet"/>
      </w:pPr>
      <w:r>
        <w:t>Si alguna prueba de apoyo excepcional de la integradora todavía no fue entregada, la devolución con claves se posterga para el encuentro 20 y estos 20 minutos se usan para la lectura guiada de la clase; nadie recibe respuestas mientras alguien siga rindiendo.</w:t>
      </w:r>
    </w:p>
    <w:p>
      <w:pPr>
        <w:pStyle w:val="ListBullet"/>
      </w:pPr>
      <w:r>
        <w:t>Apoyo en el mapa: el docente marca con tiza la salida fluvial y las ciudades de cada gobernación con dos colores.</w:t>
      </w:r>
    </w:p>
    <w:p>
      <w:pPr>
        <w:pStyle w:val="ListBullet"/>
      </w:pPr>
      <w:r>
        <w:t>Apoyo en la actividad 11: comienzo dado «Antes de 1617, Asunción ya estaba lejos del mar, pero…».</w:t>
      </w:r>
    </w:p>
    <w:p>
      <w:pPr>
        <w:pStyle w:val="ListBullet"/>
      </w:pPr>
      <w:r>
        <w:t>Desafío: averiguar qué es un «depósito franco» y para qué le sirve hoy al Paraguay.</w:t>
      </w:r>
    </w:p>
    <w:p>
      <w:pPr>
        <w:keepNext/>
        <w:spacing w:before="160" w:after="60"/>
      </w:pPr>
      <w:r>
        <w:rPr>
          <w:b/>
          <w:color w:val="1F3A5F"/>
          <w:sz w:val="22"/>
        </w:rPr>
        <w:t>Evaluación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2267"/>
        <w:gridCol w:w="7370"/>
      </w:tblGrid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Tipo</w:t>
            </w:r>
          </w:p>
        </w:tc>
        <w:tc>
          <w:tcPr>
            <w:tcW w:type="dxa" w:w="7370"/>
          </w:tcPr>
          <w:p>
            <w:pPr>
              <w:keepNext/>
              <w:spacing w:after="0"/>
            </w:pPr>
            <w:r>
              <w:rPr>
                <w:b w:val="0"/>
                <w:sz w:val="20"/>
              </w:rPr>
              <w:t>Formativa.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Procedimientos</w:t>
            </w:r>
          </w:p>
        </w:tc>
        <w:tc>
          <w:tcPr>
            <w:tcW w:type="dxa" w:w="7370"/>
          </w:tcPr>
          <w:p>
            <w:pPr>
              <w:keepNext/>
              <w:spacing w:after="0"/>
            </w:pPr>
            <w:r>
              <w:rPr>
                <w:b w:val="0"/>
                <w:sz w:val="20"/>
              </w:rPr>
              <w:t>Lectura de mapa; análisis de fuente secundaria; respuesta breve.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Instrumentos</w:t>
            </w:r>
          </w:p>
        </w:tc>
        <w:tc>
          <w:tcPr>
            <w:tcW w:type="dxa" w:w="7370"/>
          </w:tcPr>
          <w:p>
            <w:pPr>
              <w:keepNext/>
              <w:spacing w:after="0"/>
            </w:pPr>
            <w:r>
              <w:rPr>
                <w:b w:val="0"/>
                <w:sz w:val="20"/>
              </w:rPr>
              <w:t>Lista de cotejo con los tres indicadores; actividad 12 con los criterios de su consigna.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Criterios</w:t>
            </w:r>
          </w:p>
        </w:tc>
        <w:tc>
          <w:tcPr>
            <w:tcW w:type="dxa" w:w="7370"/>
          </w:tcPr>
          <w:p>
            <w:pPr>
              <w:spacing w:after="20"/>
              <w:ind w:left="198" w:hanging="198"/>
            </w:pPr>
            <w:r>
              <w:rPr>
                <w:sz w:val="20"/>
              </w:rPr>
              <w:t>• Nombra dos causas de la división.</w:t>
            </w:r>
          </w:p>
          <w:p>
            <w:pPr>
              <w:spacing w:after="20"/>
              <w:ind w:left="198" w:hanging="198"/>
            </w:pPr>
            <w:r>
              <w:rPr>
                <w:sz w:val="20"/>
              </w:rPr>
              <w:t>• Distingue mediterraneidad y dependencia.</w:t>
            </w:r>
          </w:p>
          <w:p>
            <w:pPr>
              <w:spacing w:after="20"/>
              <w:ind w:left="198" w:hanging="198"/>
            </w:pPr>
            <w:r>
              <w:rPr>
                <w:sz w:val="20"/>
              </w:rPr>
              <w:t>• Da una consecuencia de la división para el Paraguay.</w:t>
            </w:r>
          </w:p>
        </w:tc>
      </w:tr>
    </w:tbl>
    <w:p>
      <w:pPr>
        <w:keepNext/>
        <w:spacing w:before="160" w:after="60"/>
      </w:pPr>
      <w:r>
        <w:rPr>
          <w:b/>
          <w:color w:val="1F3A5F"/>
          <w:sz w:val="22"/>
        </w:rPr>
        <w:t>Precisiones para el docente</w:t>
      </w:r>
    </w:p>
    <w:p>
      <w:pPr>
        <w:pStyle w:val="ListBullet"/>
      </w:pPr>
      <w:r>
        <w:t>Error frecuente que hay que corregir: «la división dejó a Asunción sin salida al mar». Asunción ya era mediterránea; la división cambió quién controlaba el puerto.</w:t>
      </w:r>
    </w:p>
    <w:p>
      <w:pPr>
        <w:pStyle w:val="ListBullet"/>
      </w:pPr>
      <w:r>
        <w:t>La fecha de la cédula de división es 1617; la separación efectiva de los gobiernos se completó en los años siguientes.</w:t>
      </w:r>
    </w:p>
    <w:p>
      <w:pPr>
        <w:pStyle w:val="ListBullet"/>
      </w:pPr>
      <w:r>
        <w:t>Primeros 20 minutos: devolución de la integradora, reservada por la condición A10.</w:t>
      </w:r>
    </w:p>
    <w:p>
      <w:pPr>
        <w:keepNext/>
        <w:spacing w:before="160" w:after="60"/>
      </w:pPr>
      <w:r>
        <w:rPr>
          <w:b/>
          <w:color w:val="1F3A5F"/>
          <w:sz w:val="22"/>
        </w:rPr>
        <w:t>Tarea</w:t>
      </w:r>
    </w:p>
    <w:p>
      <w:r>
        <w:t>Actividades 6, 7, 10 y 12 de la Clase 11.</w:t>
      </w:r>
    </w:p>
    <w:p>
      <w:pPr>
        <w:keepNext/>
        <w:spacing w:before="200"/>
      </w:pPr>
      <w:r>
        <w:t>Observaciones: ______________________________________________________________________________</w:t>
      </w:r>
    </w:p>
    <w:tbl>
      <w:tblPr>
        <w:tblW w:type="dxa" w:w="9637"/>
        <w:tblLook w:firstColumn="1" w:firstRow="1" w:lastColumn="0" w:lastRow="0" w:noHBand="0" w:noVBand="1" w:val="04A0"/>
        <w:tblLayout w:type="fixed"/>
      </w:tblPr>
      <w:tblGrid>
        <w:gridCol w:w="4818"/>
        <w:gridCol w:w="4818"/>
      </w:tblGrid>
      <w:tr>
        <w:trPr>
          <w:cantSplit/>
        </w:trPr>
        <w:tc>
          <w:tcPr>
            <w:tcW w:type="dxa" w:w="4819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____________________________</w:t>
              <w:br/>
              <w:t>Docente</w:t>
            </w:r>
          </w:p>
        </w:tc>
        <w:tc>
          <w:tcPr>
            <w:tcW w:type="dxa" w:w="4819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____________________________</w:t>
              <w:br/>
              <w:t>Dirección — Visto bueno</w:t>
            </w:r>
          </w:p>
        </w:tc>
      </w:tr>
    </w:tbl>
    <w:p>
      <w:pPr>
        <w:keepNext/>
        <w:pageBreakBefore/>
        <w:spacing w:after="40"/>
      </w:pPr>
      <w:r>
        <w:rPr>
          <w:b/>
          <w:color w:val="1F3A5F"/>
          <w:sz w:val="30"/>
        </w:rPr>
        <w:t>Plan de Clase N.º 20</w:t>
      </w:r>
    </w:p>
    <w:p>
      <w:pPr>
        <w:keepNext/>
        <w:spacing w:after="120"/>
      </w:pPr>
      <w:r>
        <w:rPr>
          <w:b/>
          <w:sz w:val="25"/>
        </w:rPr>
        <w:t>Clase 12 — Economía y situación de los indígenas en el siglo XVII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1474"/>
        <w:gridCol w:w="3628"/>
        <w:gridCol w:w="1700"/>
        <w:gridCol w:w="2834"/>
      </w:tblGrid>
      <w:tr>
        <w:trPr>
          <w:cantSplit/>
        </w:trPr>
        <w:tc>
          <w:tcPr>
            <w:tcW w:type="dxa" w:w="1474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Institución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  <w:tc>
          <w:tcPr>
            <w:tcW w:type="dxa" w:w="1701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Docente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1474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Disciplina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Historia y Geografía</w:t>
            </w:r>
          </w:p>
        </w:tc>
        <w:tc>
          <w:tcPr>
            <w:tcW w:type="dxa" w:w="1701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Grado y sección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20"/>
              </w:rPr>
              <w:t>7.º  ____</w:t>
            </w:r>
          </w:p>
        </w:tc>
      </w:tr>
      <w:tr>
        <w:trPr>
          <w:cantSplit/>
        </w:trPr>
        <w:tc>
          <w:tcPr>
            <w:tcW w:type="dxa" w:w="1474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Unidad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Unidad 4 — Paraguay y América colonial: siglo XVII</w:t>
            </w:r>
          </w:p>
        </w:tc>
        <w:tc>
          <w:tcPr>
            <w:tcW w:type="dxa" w:w="1701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Encuentro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20"/>
              </w:rPr>
              <w:t>20 de 36</w:t>
            </w:r>
          </w:p>
        </w:tc>
      </w:tr>
      <w:tr>
        <w:trPr>
          <w:cantSplit/>
        </w:trPr>
        <w:tc>
          <w:tcPr>
            <w:tcW w:type="dxa" w:w="1474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Material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Tomo: Clase 12 (Figura 12.1) y Figura 11.1 de la Clase 11</w:t>
            </w:r>
          </w:p>
        </w:tc>
        <w:tc>
          <w:tcPr>
            <w:tcW w:type="dxa" w:w="1701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Duración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20"/>
              </w:rPr>
              <w:t>3 HC (120 minutos)</w:t>
              <w:br/>
              <w:t>Fecha: ___ / ___ / ______</w:t>
            </w:r>
          </w:p>
        </w:tc>
      </w:tr>
    </w:tbl>
    <w:p>
      <w:pPr>
        <w:keepNext/>
        <w:spacing w:before="160" w:after="60"/>
      </w:pPr>
      <w:r>
        <w:rPr>
          <w:b/>
          <w:color w:val="1F3A5F"/>
          <w:sz w:val="22"/>
        </w:rPr>
        <w:t>Capacidad, tema e indicadores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2267"/>
        <w:gridCol w:w="7370"/>
      </w:tblGrid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Capacidad</w:t>
            </w:r>
          </w:p>
        </w:tc>
        <w:tc>
          <w:tcPr>
            <w:tcW w:type="dxa" w:w="7370"/>
          </w:tcPr>
          <w:p>
            <w:pPr>
              <w:spacing w:after="0"/>
            </w:pPr>
            <w:r>
              <w:rPr>
                <w:b w:val="0"/>
                <w:sz w:val="20"/>
              </w:rPr>
              <w:t>Analiza los rasgos relevantes que influyeron en la realidad paraguaya del siglo XVII.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Tipo de vínculo curricular</w:t>
            </w:r>
          </w:p>
        </w:tc>
        <w:tc>
          <w:tcPr>
            <w:tcW w:type="dxa" w:w="7370"/>
          </w:tcPr>
          <w:p>
            <w:pPr>
              <w:spacing w:after="0"/>
            </w:pPr>
            <w:r>
              <w:rPr>
                <w:b w:val="0"/>
                <w:sz w:val="20"/>
              </w:rPr>
              <w:t>Capacidad literal del programa MEC 2014 (pág. 56); el tema reproduce temas del programa para esa capacidad.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Tema</w:t>
            </w:r>
          </w:p>
        </w:tc>
        <w:tc>
          <w:tcPr>
            <w:tcW w:type="dxa" w:w="7370"/>
          </w:tcPr>
          <w:p>
            <w:pPr>
              <w:spacing w:after="0"/>
            </w:pPr>
            <w:r>
              <w:rPr>
                <w:b w:val="0"/>
                <w:sz w:val="20"/>
              </w:rPr>
              <w:t>Sistema económico implementado en los territorios de la Provincia del Paraguay. Situación político-social de los aborígenes.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Indicadores de logro</w:t>
            </w:r>
          </w:p>
        </w:tc>
        <w:tc>
          <w:tcPr>
            <w:tcW w:type="dxa" w:w="7370"/>
          </w:tcPr>
          <w:p>
            <w:pPr>
              <w:spacing w:after="20"/>
              <w:ind w:left="198" w:hanging="198"/>
            </w:pPr>
            <w:r>
              <w:rPr>
                <w:sz w:val="20"/>
              </w:rPr>
              <w:t>• Describe la economía de la provincia: subsistencia, yerba mate y moneda de la tierra.</w:t>
            </w:r>
          </w:p>
          <w:p>
            <w:pPr>
              <w:spacing w:after="20"/>
              <w:ind w:left="198" w:hanging="198"/>
            </w:pPr>
            <w:r>
              <w:rPr>
                <w:sz w:val="20"/>
              </w:rPr>
              <w:t>• Explica qué establecían las Ordenanzas de Alfaro y por qué se cumplieron poco.</w:t>
            </w:r>
          </w:p>
          <w:p>
            <w:pPr>
              <w:spacing w:after="20"/>
              <w:ind w:left="198" w:hanging="198"/>
            </w:pPr>
            <w:r>
              <w:rPr>
                <w:sz w:val="20"/>
              </w:rPr>
              <w:t>• Describe la situación de los indígenas en encomiendas, pueblos y yerbales.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Propósito del encuentro</w:t>
            </w:r>
          </w:p>
        </w:tc>
        <w:tc>
          <w:tcPr>
            <w:tcW w:type="dxa" w:w="7370"/>
          </w:tcPr>
          <w:p>
            <w:pPr>
              <w:spacing w:after="0"/>
            </w:pPr>
            <w:r>
              <w:rPr>
                <w:b w:val="0"/>
                <w:sz w:val="20"/>
              </w:rPr>
              <w:t>Que los estudiantes describan la economía de la provincia en el siglo XVII y la situación de los indígenas, y expliquen la distancia entre las normas y la práctica.</w:t>
            </w:r>
          </w:p>
        </w:tc>
      </w:tr>
    </w:tbl>
    <w:p>
      <w:pPr>
        <w:keepNext/>
        <w:spacing w:before="160" w:after="60"/>
      </w:pPr>
      <w:r>
        <w:rPr>
          <w:b/>
          <w:color w:val="1F3A5F"/>
          <w:sz w:val="22"/>
        </w:rPr>
        <w:t>Actividades del tomo según su función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2834"/>
        <w:gridCol w:w="6803"/>
      </w:tblGrid>
      <w:tr>
        <w:trPr>
          <w:cantSplit/>
        </w:trPr>
        <w:tc>
          <w:tcPr>
            <w:tcW w:type="dxa" w:w="2835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Esenciales</w:t>
            </w:r>
          </w:p>
        </w:tc>
        <w:tc>
          <w:tcPr>
            <w:tcW w:type="dxa" w:w="6803"/>
          </w:tcPr>
          <w:p>
            <w:pPr>
              <w:keepNext/>
              <w:spacing w:after="0"/>
            </w:pPr>
            <w:r>
              <w:rPr>
                <w:b w:val="0"/>
                <w:sz w:val="20"/>
              </w:rPr>
              <w:t>En clase: Ubicate; fuente (preguntas 1 a 3); actividades 1, 2, 3, 4 y 11.</w:t>
            </w:r>
          </w:p>
        </w:tc>
      </w:tr>
      <w:tr>
        <w:trPr>
          <w:cantSplit/>
        </w:trPr>
        <w:tc>
          <w:tcPr>
            <w:tcW w:type="dxa" w:w="2835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Consolidación</w:t>
            </w:r>
          </w:p>
        </w:tc>
        <w:tc>
          <w:tcPr>
            <w:tcW w:type="dxa" w:w="6803"/>
          </w:tcPr>
          <w:p>
            <w:pPr>
              <w:keepNext/>
              <w:spacing w:after="0"/>
            </w:pPr>
            <w:r>
              <w:rPr>
                <w:b w:val="0"/>
                <w:sz w:val="20"/>
              </w:rPr>
              <w:t>Actividades 5, 6, 8 y 9 (en clase si alcanza; si no, en casa, con revisión breve al abrir el encuentro 21).</w:t>
            </w:r>
          </w:p>
        </w:tc>
      </w:tr>
      <w:tr>
        <w:trPr>
          <w:cantSplit/>
        </w:trPr>
        <w:tc>
          <w:tcPr>
            <w:tcW w:type="dxa" w:w="2835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Complementarias o domiciliarias</w:t>
            </w:r>
          </w:p>
        </w:tc>
        <w:tc>
          <w:tcPr>
            <w:tcW w:type="dxa" w:w="6803"/>
          </w:tcPr>
          <w:p>
            <w:pPr>
              <w:spacing w:after="0"/>
            </w:pPr>
            <w:r>
              <w:rPr>
                <w:b w:val="0"/>
                <w:sz w:val="20"/>
              </w:rPr>
              <w:t>Actividades 7, 10 y 12.</w:t>
            </w:r>
          </w:p>
        </w:tc>
      </w:tr>
    </w:tbl>
    <w:p>
      <w:pPr>
        <w:keepNext/>
        <w:spacing w:before="160" w:after="60"/>
      </w:pPr>
      <w:r>
        <w:rPr>
          <w:b/>
          <w:color w:val="1F3A5F"/>
          <w:sz w:val="22"/>
        </w:rPr>
        <w:t>Secuencia didáctica (120 minutos)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963"/>
        <w:gridCol w:w="3571"/>
        <w:gridCol w:w="3004"/>
        <w:gridCol w:w="2097"/>
      </w:tblGrid>
      <w:tr>
        <w:trPr>
          <w:tblHeader/>
          <w:cantSplit/>
        </w:trPr>
        <w:tc>
          <w:tcPr>
            <w:tcW w:type="dxa" w:w="964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Minutos</w:t>
            </w:r>
          </w:p>
        </w:tc>
        <w:tc>
          <w:tcPr>
            <w:tcW w:type="dxa" w:w="3572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Qué hace el docente</w:t>
            </w:r>
          </w:p>
        </w:tc>
        <w:tc>
          <w:tcPr>
            <w:tcW w:type="dxa" w:w="3005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Qué hacen los estudiantes</w:t>
            </w:r>
          </w:p>
        </w:tc>
        <w:tc>
          <w:tcPr>
            <w:tcW w:type="dxa" w:w="2098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Producto o evidencia</w:t>
            </w:r>
          </w:p>
        </w:tc>
      </w:tr>
      <w:tr>
        <w:trPr>
          <w:cantSplit/>
        </w:trPr>
        <w:tc>
          <w:tcPr>
            <w:tcW w:type="dxa" w:w="2098"/>
            <w:gridSpan w:val="4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Inicio (10 min)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0–10</w:t>
            </w:r>
          </w:p>
        </w:tc>
        <w:tc>
          <w:tcPr>
            <w:tcW w:type="dxa" w:w="3572"/>
          </w:tcPr>
          <w:p>
            <w:pPr>
              <w:spacing w:after="0"/>
            </w:pPr>
            <w:r>
              <w:rPr>
                <w:b w:val="0"/>
                <w:sz w:val="20"/>
              </w:rPr>
              <w:t>Revisa la consolidación de la Clase 11. Pregunta: «Si no hubiera billetes ni monedas, ¿cómo pagarías?».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  <w:sz w:val="20"/>
              </w:rPr>
              <w:t>Proponen ejemplos de trueque.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  <w:sz w:val="20"/>
              </w:rPr>
              <w:t>Ideas en la pizarra.</w:t>
            </w:r>
          </w:p>
        </w:tc>
      </w:tr>
      <w:tr>
        <w:trPr>
          <w:cantSplit/>
        </w:trPr>
        <w:tc>
          <w:tcPr>
            <w:tcW w:type="dxa" w:w="2098"/>
            <w:gridSpan w:val="4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Desarrollo (90 min)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10–30</w:t>
            </w:r>
          </w:p>
        </w:tc>
        <w:tc>
          <w:tcPr>
            <w:tcW w:type="dxa" w:w="3572"/>
          </w:tcPr>
          <w:p>
            <w:pPr>
              <w:spacing w:after="0"/>
            </w:pPr>
            <w:r>
              <w:rPr>
                <w:b w:val="0"/>
                <w:sz w:val="20"/>
              </w:rPr>
              <w:t>Lectura de «Una economía para vivir», «La yerba mate» y «Sin monedas», con la Figura 12.1.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  <w:sz w:val="20"/>
              </w:rPr>
              <w:t>Resuelven el «Ubicate» y las actividades 1 y 2.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  <w:sz w:val="20"/>
              </w:rPr>
              <w:t>Ubicate y actividades 1 y 2 (esenciales).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30–50</w:t>
            </w:r>
          </w:p>
        </w:tc>
        <w:tc>
          <w:tcPr>
            <w:tcW w:type="dxa" w:w="3572"/>
          </w:tcPr>
          <w:p>
            <w:pPr>
              <w:spacing w:after="0"/>
            </w:pPr>
            <w:r>
              <w:rPr>
                <w:b w:val="0"/>
                <w:sz w:val="20"/>
              </w:rPr>
              <w:t>Lectura de «La sociedad» y de «La situación de los indígenas». Explica servicio personal y mita con el Concepto clave.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  <w:sz w:val="20"/>
              </w:rPr>
              <w:t>Resuelven las actividades 3 y 4.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  <w:sz w:val="20"/>
              </w:rPr>
              <w:t>Actividades 3 y 4 (esenciales).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50–70</w:t>
            </w:r>
          </w:p>
        </w:tc>
        <w:tc>
          <w:tcPr>
            <w:tcW w:type="dxa" w:w="3572"/>
          </w:tcPr>
          <w:p>
            <w:pPr>
              <w:spacing w:after="0"/>
            </w:pPr>
            <w:r>
              <w:rPr>
                <w:b w:val="0"/>
                <w:sz w:val="20"/>
              </w:rPr>
              <w:t>Presenta la versión resumida de las Ordenanzas de Alfaro y aclara que no es cita textual.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  <w:sz w:val="20"/>
              </w:rPr>
              <w:t>Responden las preguntas 1 a 3 de la fuente.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  <w:sz w:val="20"/>
              </w:rPr>
              <w:t>Fuente (esencial).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70–82</w:t>
            </w:r>
          </w:p>
        </w:tc>
        <w:tc>
          <w:tcPr>
            <w:tcW w:type="dxa" w:w="3572"/>
          </w:tcPr>
          <w:p>
            <w:pPr>
              <w:spacing w:after="0"/>
            </w:pPr>
            <w:r>
              <w:rPr>
                <w:b w:val="0"/>
                <w:sz w:val="20"/>
              </w:rPr>
              <w:t>Plantea la pregunta de la actividad 11 y la resuelve con el grupo en la pizarra a partir de la Figura 12.1.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  <w:sz w:val="20"/>
              </w:rPr>
              <w:t>Escriben la actividad 11.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  <w:sz w:val="20"/>
              </w:rPr>
              <w:t>Actividad 11 (esencial).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82–100</w:t>
            </w:r>
          </w:p>
        </w:tc>
        <w:tc>
          <w:tcPr>
            <w:tcW w:type="dxa" w:w="3572"/>
          </w:tcPr>
          <w:p>
            <w:pPr>
              <w:spacing w:after="0"/>
            </w:pPr>
            <w:r>
              <w:rPr>
                <w:b w:val="0"/>
                <w:sz w:val="20"/>
              </w:rPr>
              <w:t>Acompaña; quien termina antes sigue con la consolidación.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  <w:sz w:val="20"/>
              </w:rPr>
              <w:t>Resuelven las actividades 5, 6, 8 y 9.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  <w:sz w:val="20"/>
              </w:rPr>
              <w:t>Actividades de consolidación.</w:t>
            </w:r>
          </w:p>
        </w:tc>
      </w:tr>
      <w:tr>
        <w:trPr>
          <w:cantSplit/>
        </w:trPr>
        <w:tc>
          <w:tcPr>
            <w:tcW w:type="dxa" w:w="2098"/>
            <w:gridSpan w:val="4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Cierre (20 min)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100–120</w:t>
            </w:r>
          </w:p>
        </w:tc>
        <w:tc>
          <w:tcPr>
            <w:tcW w:type="dxa" w:w="3572"/>
          </w:tcPr>
          <w:p>
            <w:pPr>
              <w:spacing w:after="0"/>
            </w:pPr>
            <w:r>
              <w:rPr>
                <w:b w:val="0"/>
                <w:sz w:val="20"/>
              </w:rPr>
              <w:t>Puesta en común de la pregunta 3 de la fuente: norma y realidad no siempre coinciden. Lee los criterios de la actividad 12 y asigna la tarea.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  <w:sz w:val="20"/>
              </w:rPr>
              <w:t>Comentan y corrigen.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  <w:sz w:val="20"/>
              </w:rPr>
              <w:t>Fuente revisada.</w:t>
            </w:r>
          </w:p>
        </w:tc>
      </w:tr>
    </w:tbl>
    <w:p>
      <w:pPr>
        <w:keepNext/>
        <w:spacing w:before="160" w:after="60"/>
      </w:pPr>
      <w:r>
        <w:rPr>
          <w:b/>
          <w:color w:val="1F3A5F"/>
          <w:sz w:val="22"/>
        </w:rPr>
        <w:t>Atención a la diversidad</w:t>
      </w:r>
    </w:p>
    <w:p>
      <w:pPr>
        <w:pStyle w:val="ListBullet"/>
      </w:pPr>
      <w:r>
        <w:t>Apoyo en vocabulario: glosario en la pizarra (subsistencia, mitayo, servicio personal, ordenanza, visitador, maloca).</w:t>
      </w:r>
    </w:p>
    <w:p>
      <w:pPr>
        <w:pStyle w:val="ListBullet"/>
      </w:pPr>
      <w:r>
        <w:t>Apoyo en la actividad 11: cadena dada en la pizarra «yerba → Santa Fe y Buenos Aires → Potosí → plata».</w:t>
      </w:r>
    </w:p>
    <w:p>
      <w:pPr>
        <w:pStyle w:val="ListBullet"/>
      </w:pPr>
      <w:r>
        <w:t>Ajuste de cantidad: quien necesita más tiempo hace solo las esenciales en clase (ver «Actividades según su función»).</w:t>
      </w:r>
    </w:p>
    <w:p>
      <w:pPr>
        <w:pStyle w:val="ListBullet"/>
      </w:pPr>
      <w:r>
        <w:t>Desafío: averiguar cómo se prepara la yerba hoy y compararlo con el trabajo en los yerbales del siglo XVII.</w:t>
      </w:r>
    </w:p>
    <w:p>
      <w:pPr>
        <w:keepNext/>
        <w:spacing w:before="160" w:after="60"/>
      </w:pPr>
      <w:r>
        <w:rPr>
          <w:b/>
          <w:color w:val="1F3A5F"/>
          <w:sz w:val="22"/>
        </w:rPr>
        <w:t>Evaluación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2267"/>
        <w:gridCol w:w="7370"/>
      </w:tblGrid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Tipo</w:t>
            </w:r>
          </w:p>
        </w:tc>
        <w:tc>
          <w:tcPr>
            <w:tcW w:type="dxa" w:w="7370"/>
          </w:tcPr>
          <w:p>
            <w:pPr>
              <w:keepNext/>
              <w:spacing w:after="0"/>
            </w:pPr>
            <w:r>
              <w:rPr>
                <w:b w:val="0"/>
                <w:sz w:val="20"/>
              </w:rPr>
              <w:t>Formativa.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Procedimientos</w:t>
            </w:r>
          </w:p>
        </w:tc>
        <w:tc>
          <w:tcPr>
            <w:tcW w:type="dxa" w:w="7370"/>
          </w:tcPr>
          <w:p>
            <w:pPr>
              <w:keepNext/>
              <w:spacing w:after="0"/>
            </w:pPr>
            <w:r>
              <w:rPr>
                <w:b w:val="0"/>
                <w:sz w:val="20"/>
              </w:rPr>
              <w:t>Lectura de esquema; análisis de fuente; respuesta breve.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Instrumentos</w:t>
            </w:r>
          </w:p>
        </w:tc>
        <w:tc>
          <w:tcPr>
            <w:tcW w:type="dxa" w:w="7370"/>
          </w:tcPr>
          <w:p>
            <w:pPr>
              <w:keepNext/>
              <w:spacing w:after="0"/>
            </w:pPr>
            <w:r>
              <w:rPr>
                <w:b w:val="0"/>
                <w:sz w:val="20"/>
              </w:rPr>
              <w:t>Lista de cotejo con los tres indicadores; actividad 12 con los criterios de su consigna.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Criterios</w:t>
            </w:r>
          </w:p>
        </w:tc>
        <w:tc>
          <w:tcPr>
            <w:tcW w:type="dxa" w:w="7370"/>
          </w:tcPr>
          <w:p>
            <w:pPr>
              <w:spacing w:after="20"/>
              <w:ind w:left="198" w:hanging="198"/>
            </w:pPr>
            <w:r>
              <w:rPr>
                <w:sz w:val="20"/>
              </w:rPr>
              <w:t>• Distingue la economía de subsistencia del comercio de la yerba y explica la moneda de la tierra.</w:t>
            </w:r>
          </w:p>
          <w:p>
            <w:pPr>
              <w:spacing w:after="20"/>
              <w:ind w:left="198" w:hanging="198"/>
            </w:pPr>
            <w:r>
              <w:rPr>
                <w:sz w:val="20"/>
              </w:rPr>
              <w:t>• Explica qué establecían las Ordenanzas de Alfaro.</w:t>
            </w:r>
          </w:p>
          <w:p>
            <w:pPr>
              <w:spacing w:after="20"/>
              <w:ind w:left="198" w:hanging="198"/>
            </w:pPr>
            <w:r>
              <w:rPr>
                <w:sz w:val="20"/>
              </w:rPr>
              <w:t>• Describe la situación de los indígenas sin omitir la distancia entre norma y práctica.</w:t>
            </w:r>
          </w:p>
        </w:tc>
      </w:tr>
    </w:tbl>
    <w:p>
      <w:pPr>
        <w:keepNext/>
        <w:spacing w:before="160" w:after="60"/>
      </w:pPr>
      <w:r>
        <w:rPr>
          <w:b/>
          <w:color w:val="1F3A5F"/>
          <w:sz w:val="22"/>
        </w:rPr>
        <w:t>Precisiones para el docente</w:t>
      </w:r>
    </w:p>
    <w:p>
      <w:pPr>
        <w:pStyle w:val="ListBullet"/>
      </w:pPr>
      <w:r>
        <w:t>Error frecuente: pensar que la economía paraguaya producía sobre todo para exportar. Convivían la subsistencia y la venta de yerba.</w:t>
      </w:r>
    </w:p>
    <w:p>
      <w:pPr>
        <w:pStyle w:val="ListBullet"/>
      </w:pPr>
      <w:r>
        <w:t>Las Ordenanzas de Alfaro se presentan en versión escolar resumida; no leerlas como cita textual.</w:t>
      </w:r>
    </w:p>
    <w:p>
      <w:pPr>
        <w:keepNext/>
        <w:spacing w:before="160" w:after="60"/>
      </w:pPr>
      <w:r>
        <w:rPr>
          <w:b/>
          <w:color w:val="1F3A5F"/>
          <w:sz w:val="22"/>
        </w:rPr>
        <w:t>Tarea</w:t>
      </w:r>
    </w:p>
    <w:p>
      <w:r>
        <w:t>Actividades 7, 10 y 12 de la Clase 12.</w:t>
      </w:r>
    </w:p>
    <w:p>
      <w:pPr>
        <w:keepNext/>
        <w:spacing w:before="200"/>
      </w:pPr>
      <w:r>
        <w:t>Observaciones: ______________________________________________________________________________</w:t>
      </w:r>
    </w:p>
    <w:tbl>
      <w:tblPr>
        <w:tblW w:type="dxa" w:w="9637"/>
        <w:tblLook w:firstColumn="1" w:firstRow="1" w:lastColumn="0" w:lastRow="0" w:noHBand="0" w:noVBand="1" w:val="04A0"/>
        <w:tblLayout w:type="fixed"/>
      </w:tblPr>
      <w:tblGrid>
        <w:gridCol w:w="4818"/>
        <w:gridCol w:w="4818"/>
      </w:tblGrid>
      <w:tr>
        <w:trPr>
          <w:cantSplit/>
        </w:trPr>
        <w:tc>
          <w:tcPr>
            <w:tcW w:type="dxa" w:w="4819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____________________________</w:t>
              <w:br/>
              <w:t>Docente</w:t>
            </w:r>
          </w:p>
        </w:tc>
        <w:tc>
          <w:tcPr>
            <w:tcW w:type="dxa" w:w="4819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____________________________</w:t>
              <w:br/>
              <w:t>Dirección — Visto bueno</w:t>
            </w:r>
          </w:p>
        </w:tc>
      </w:tr>
    </w:tbl>
    <w:p>
      <w:pPr>
        <w:keepNext/>
        <w:pageBreakBefore/>
        <w:spacing w:after="40"/>
      </w:pPr>
      <w:r>
        <w:rPr>
          <w:b/>
          <w:color w:val="1F3A5F"/>
          <w:sz w:val="30"/>
        </w:rPr>
        <w:t>Plan de Clase N.º 21</w:t>
      </w:r>
    </w:p>
    <w:p>
      <w:pPr>
        <w:keepNext/>
        <w:spacing w:after="120"/>
      </w:pPr>
      <w:r>
        <w:rPr>
          <w:b/>
          <w:sz w:val="25"/>
        </w:rPr>
        <w:t>Clase 13 — Franciscanos y jesuitas en la cultura paraguaya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1474"/>
        <w:gridCol w:w="3628"/>
        <w:gridCol w:w="1700"/>
        <w:gridCol w:w="2834"/>
      </w:tblGrid>
      <w:tr>
        <w:trPr>
          <w:cantSplit/>
        </w:trPr>
        <w:tc>
          <w:tcPr>
            <w:tcW w:type="dxa" w:w="1474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Institución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  <w:tc>
          <w:tcPr>
            <w:tcW w:type="dxa" w:w="1701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Docente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1474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Disciplina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Historia y Geografía</w:t>
            </w:r>
          </w:p>
        </w:tc>
        <w:tc>
          <w:tcPr>
            <w:tcW w:type="dxa" w:w="1701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Grado y sección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20"/>
              </w:rPr>
              <w:t>7.º  ____</w:t>
            </w:r>
          </w:p>
        </w:tc>
      </w:tr>
      <w:tr>
        <w:trPr>
          <w:cantSplit/>
        </w:trPr>
        <w:tc>
          <w:tcPr>
            <w:tcW w:type="dxa" w:w="1474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Unidad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Unidad 4 — Paraguay y América colonial: siglo XVII</w:t>
            </w:r>
          </w:p>
        </w:tc>
        <w:tc>
          <w:tcPr>
            <w:tcW w:type="dxa" w:w="1701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Encuentro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20"/>
              </w:rPr>
              <w:t>21 de 36</w:t>
            </w:r>
          </w:p>
        </w:tc>
      </w:tr>
      <w:tr>
        <w:trPr>
          <w:cantSplit/>
        </w:trPr>
        <w:tc>
          <w:tcPr>
            <w:tcW w:type="dxa" w:w="1474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Material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Tomo: Clase 13 (Figura 13.1); si es posible, imágenes de las ruinas de Trinidad o de tallas misioneras con su fuente</w:t>
            </w:r>
          </w:p>
        </w:tc>
        <w:tc>
          <w:tcPr>
            <w:tcW w:type="dxa" w:w="1701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Duración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20"/>
              </w:rPr>
              <w:t>3 HC (120 minutos)</w:t>
              <w:br/>
              <w:t>Fecha: ___ / ___ / ______</w:t>
            </w:r>
          </w:p>
        </w:tc>
      </w:tr>
    </w:tbl>
    <w:p>
      <w:pPr>
        <w:keepNext/>
        <w:spacing w:before="160" w:after="60"/>
      </w:pPr>
      <w:r>
        <w:rPr>
          <w:b/>
          <w:color w:val="1F3A5F"/>
          <w:sz w:val="22"/>
        </w:rPr>
        <w:t>Capacidad, tema e indicadores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2267"/>
        <w:gridCol w:w="7370"/>
      </w:tblGrid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Capacidad</w:t>
            </w:r>
          </w:p>
        </w:tc>
        <w:tc>
          <w:tcPr>
            <w:tcW w:type="dxa" w:w="7370"/>
          </w:tcPr>
          <w:p>
            <w:pPr>
              <w:spacing w:after="0"/>
            </w:pPr>
            <w:r>
              <w:rPr>
                <w:b w:val="0"/>
                <w:sz w:val="20"/>
              </w:rPr>
              <w:t>Analiza los rasgos relevantes que influyeron en la realidad paraguaya del siglo XVII.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Tipo de vínculo curricular</w:t>
            </w:r>
          </w:p>
        </w:tc>
        <w:tc>
          <w:tcPr>
            <w:tcW w:type="dxa" w:w="7370"/>
          </w:tcPr>
          <w:p>
            <w:pPr>
              <w:spacing w:after="0"/>
            </w:pPr>
            <w:r>
              <w:rPr>
                <w:b w:val="0"/>
                <w:sz w:val="20"/>
              </w:rPr>
              <w:t>Capacidad literal del programa MEC 2014 (pág. 56); el tema reproduce temas del programa para esa capacidad.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Tema</w:t>
            </w:r>
          </w:p>
        </w:tc>
        <w:tc>
          <w:tcPr>
            <w:tcW w:type="dxa" w:w="7370"/>
          </w:tcPr>
          <w:p>
            <w:pPr>
              <w:spacing w:after="0"/>
            </w:pPr>
            <w:r>
              <w:rPr>
                <w:b w:val="0"/>
                <w:sz w:val="20"/>
              </w:rPr>
              <w:t>Aportes de los franciscanos y jesuitas en la constitución de la cultura paraguaya.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Indicadores de logro</w:t>
            </w:r>
          </w:p>
        </w:tc>
        <w:tc>
          <w:tcPr>
            <w:tcW w:type="dxa" w:w="7370"/>
          </w:tcPr>
          <w:p>
            <w:pPr>
              <w:spacing w:after="20"/>
              <w:ind w:left="198" w:hanging="198"/>
            </w:pPr>
            <w:r>
              <w:rPr>
                <w:sz w:val="20"/>
              </w:rPr>
              <w:t>• Diferencia los pueblos franciscanos de las reducciones jesuíticas.</w:t>
            </w:r>
          </w:p>
          <w:p>
            <w:pPr>
              <w:spacing w:after="20"/>
              <w:ind w:left="198" w:hanging="198"/>
            </w:pPr>
            <w:r>
              <w:rPr>
                <w:sz w:val="20"/>
              </w:rPr>
              <w:t>• Describe la organización de una reducción jesuítico-guaraní.</w:t>
            </w:r>
          </w:p>
          <w:p>
            <w:pPr>
              <w:spacing w:after="20"/>
              <w:ind w:left="198" w:hanging="198"/>
            </w:pPr>
            <w:r>
              <w:rPr>
                <w:sz w:val="20"/>
              </w:rPr>
              <w:t>• Reconoce aportes de franciscanos y jesuitas a la cultura paraguaya, en especial a la lengua guaraní.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Propósito del encuentro</w:t>
            </w:r>
          </w:p>
        </w:tc>
        <w:tc>
          <w:tcPr>
            <w:tcW w:type="dxa" w:w="7370"/>
          </w:tcPr>
          <w:p>
            <w:pPr>
              <w:spacing w:after="0"/>
            </w:pPr>
            <w:r>
              <w:rPr>
                <w:b w:val="0"/>
                <w:sz w:val="20"/>
              </w:rPr>
              <w:t>Que los estudiantes distingan pueblos franciscanos y reducciones jesuíticas, describan una reducción y reconozcan los aportes de ambas órdenes a la cultura paraguaya.</w:t>
            </w:r>
          </w:p>
        </w:tc>
      </w:tr>
    </w:tbl>
    <w:p>
      <w:pPr>
        <w:keepNext/>
        <w:spacing w:before="160" w:after="60"/>
      </w:pPr>
      <w:r>
        <w:rPr>
          <w:b/>
          <w:color w:val="1F3A5F"/>
          <w:sz w:val="22"/>
        </w:rPr>
        <w:t>Actividades del tomo según su función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2834"/>
        <w:gridCol w:w="6803"/>
      </w:tblGrid>
      <w:tr>
        <w:trPr>
          <w:cantSplit/>
        </w:trPr>
        <w:tc>
          <w:tcPr>
            <w:tcW w:type="dxa" w:w="2835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Esenciales</w:t>
            </w:r>
          </w:p>
        </w:tc>
        <w:tc>
          <w:tcPr>
            <w:tcW w:type="dxa" w:w="6803"/>
          </w:tcPr>
          <w:p>
            <w:pPr>
              <w:keepNext/>
              <w:spacing w:after="0"/>
            </w:pPr>
            <w:r>
              <w:rPr>
                <w:b w:val="0"/>
                <w:sz w:val="20"/>
              </w:rPr>
              <w:t>En clase: Ubicate; fuente (preguntas 1 a 3); actividades 1, 2, 3 y 11.</w:t>
            </w:r>
          </w:p>
        </w:tc>
      </w:tr>
      <w:tr>
        <w:trPr>
          <w:cantSplit/>
        </w:trPr>
        <w:tc>
          <w:tcPr>
            <w:tcW w:type="dxa" w:w="2835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Consolidación</w:t>
            </w:r>
          </w:p>
        </w:tc>
        <w:tc>
          <w:tcPr>
            <w:tcW w:type="dxa" w:w="6803"/>
          </w:tcPr>
          <w:p>
            <w:pPr>
              <w:keepNext/>
              <w:spacing w:after="0"/>
            </w:pPr>
            <w:r>
              <w:rPr>
                <w:b w:val="0"/>
                <w:sz w:val="20"/>
              </w:rPr>
              <w:t>Actividades 4, 5, 8 y 9 (en clase si alcanza; si no, en casa, con revisión breve al abrir el encuentro 22).</w:t>
            </w:r>
          </w:p>
        </w:tc>
      </w:tr>
      <w:tr>
        <w:trPr>
          <w:cantSplit/>
        </w:trPr>
        <w:tc>
          <w:tcPr>
            <w:tcW w:type="dxa" w:w="2835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Complementarias o domiciliarias</w:t>
            </w:r>
          </w:p>
        </w:tc>
        <w:tc>
          <w:tcPr>
            <w:tcW w:type="dxa" w:w="6803"/>
          </w:tcPr>
          <w:p>
            <w:pPr>
              <w:spacing w:after="0"/>
            </w:pPr>
            <w:r>
              <w:rPr>
                <w:b w:val="0"/>
                <w:sz w:val="20"/>
              </w:rPr>
              <w:t>Actividades 6, 7, 10 y 12.</w:t>
            </w:r>
          </w:p>
        </w:tc>
      </w:tr>
    </w:tbl>
    <w:p>
      <w:pPr>
        <w:keepNext/>
        <w:spacing w:before="160" w:after="60"/>
      </w:pPr>
      <w:r>
        <w:rPr>
          <w:b/>
          <w:color w:val="1F3A5F"/>
          <w:sz w:val="22"/>
        </w:rPr>
        <w:t>Secuencia didáctica (120 minutos)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963"/>
        <w:gridCol w:w="3571"/>
        <w:gridCol w:w="3004"/>
        <w:gridCol w:w="2097"/>
      </w:tblGrid>
      <w:tr>
        <w:trPr>
          <w:tblHeader/>
          <w:cantSplit/>
        </w:trPr>
        <w:tc>
          <w:tcPr>
            <w:tcW w:type="dxa" w:w="964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Minutos</w:t>
            </w:r>
          </w:p>
        </w:tc>
        <w:tc>
          <w:tcPr>
            <w:tcW w:type="dxa" w:w="3572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Qué hace el docente</w:t>
            </w:r>
          </w:p>
        </w:tc>
        <w:tc>
          <w:tcPr>
            <w:tcW w:type="dxa" w:w="3005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Qué hacen los estudiantes</w:t>
            </w:r>
          </w:p>
        </w:tc>
        <w:tc>
          <w:tcPr>
            <w:tcW w:type="dxa" w:w="2098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Producto o evidencia</w:t>
            </w:r>
          </w:p>
        </w:tc>
      </w:tr>
      <w:tr>
        <w:trPr>
          <w:cantSplit/>
        </w:trPr>
        <w:tc>
          <w:tcPr>
            <w:tcW w:type="dxa" w:w="2098"/>
            <w:gridSpan w:val="4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Inicio (10 min)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0–10</w:t>
            </w:r>
          </w:p>
        </w:tc>
        <w:tc>
          <w:tcPr>
            <w:tcW w:type="dxa" w:w="3572"/>
          </w:tcPr>
          <w:p>
            <w:pPr>
              <w:spacing w:after="0"/>
            </w:pPr>
            <w:r>
              <w:rPr>
                <w:b w:val="0"/>
                <w:sz w:val="20"/>
              </w:rPr>
              <w:t>Revisa la consolidación de la Clase 12. Pregunta: «¿Conocen pueblos del Paraguay que tengan nombre de santo? ¿Por qué será?».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  <w:sz w:val="20"/>
              </w:rPr>
              <w:t>Nombran pueblos (San Ignacio, Santa Rosa, Santiago…).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  <w:sz w:val="20"/>
              </w:rPr>
              <w:t>Lista en la pizarra.</w:t>
            </w:r>
          </w:p>
        </w:tc>
      </w:tr>
      <w:tr>
        <w:trPr>
          <w:cantSplit/>
        </w:trPr>
        <w:tc>
          <w:tcPr>
            <w:tcW w:type="dxa" w:w="2098"/>
            <w:gridSpan w:val="4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Desarrollo (90 min)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10–28</w:t>
            </w:r>
          </w:p>
        </w:tc>
        <w:tc>
          <w:tcPr>
            <w:tcW w:type="dxa" w:w="3572"/>
          </w:tcPr>
          <w:p>
            <w:pPr>
              <w:spacing w:after="0"/>
            </w:pPr>
            <w:r>
              <w:rPr>
                <w:b w:val="0"/>
                <w:sz w:val="20"/>
              </w:rPr>
              <w:t>Lectura de «Los franciscanos y los pueblos de indios». Destaca que sus habitantes seguían encomendados.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  <w:sz w:val="20"/>
              </w:rPr>
              <w:t>Resuelven la actividad 1.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  <w:sz w:val="20"/>
              </w:rPr>
              <w:t>Actividad 1 (esencial).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28–50</w:t>
            </w:r>
          </w:p>
        </w:tc>
        <w:tc>
          <w:tcPr>
            <w:tcW w:type="dxa" w:w="3572"/>
          </w:tcPr>
          <w:p>
            <w:pPr>
              <w:spacing w:after="0"/>
            </w:pPr>
            <w:r>
              <w:rPr>
                <w:b w:val="0"/>
                <w:sz w:val="20"/>
              </w:rPr>
              <w:t>Lectura de «Los jesuitas y las reducciones» y de «Cómo era una reducción» con la Figura 13.1.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  <w:sz w:val="20"/>
              </w:rPr>
              <w:t>Resuelven el «Ubicate» y las actividades 2 y 3.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  <w:sz w:val="20"/>
              </w:rPr>
              <w:t>Ubicate y actividades 2 y 3 (esenciales).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50–68</w:t>
            </w:r>
          </w:p>
        </w:tc>
        <w:tc>
          <w:tcPr>
            <w:tcW w:type="dxa" w:w="3572"/>
          </w:tcPr>
          <w:p>
            <w:pPr>
              <w:spacing w:after="0"/>
            </w:pPr>
            <w:r>
              <w:rPr>
                <w:b w:val="0"/>
                <w:sz w:val="20"/>
              </w:rPr>
              <w:t>Presenta la versión resumida de las Constituciones del Sínodo de 1603.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  <w:sz w:val="20"/>
              </w:rPr>
              <w:t>Responden las preguntas 1 a 3 de la fuente.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  <w:sz w:val="20"/>
              </w:rPr>
              <w:t>Fuente (esencial).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68–82</w:t>
            </w:r>
          </w:p>
        </w:tc>
        <w:tc>
          <w:tcPr>
            <w:tcW w:type="dxa" w:w="3572"/>
          </w:tcPr>
          <w:p>
            <w:pPr>
              <w:spacing w:after="0"/>
            </w:pPr>
            <w:r>
              <w:rPr>
                <w:b w:val="0"/>
                <w:sz w:val="20"/>
              </w:rPr>
              <w:t>Lectura de «Aportes a la cultura paraguaya» y de la caja «En Paraguay».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  <w:sz w:val="20"/>
              </w:rPr>
              <w:t>Resuelven la actividad 11.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  <w:sz w:val="20"/>
              </w:rPr>
              <w:t>Actividad 11 (esencial).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82–100</w:t>
            </w:r>
          </w:p>
        </w:tc>
        <w:tc>
          <w:tcPr>
            <w:tcW w:type="dxa" w:w="3572"/>
          </w:tcPr>
          <w:p>
            <w:pPr>
              <w:spacing w:after="0"/>
            </w:pPr>
            <w:r>
              <w:rPr>
                <w:b w:val="0"/>
                <w:sz w:val="20"/>
              </w:rPr>
              <w:t>Acompaña; quien termina antes sigue con la consolidación.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  <w:sz w:val="20"/>
              </w:rPr>
              <w:t>Resuelven las actividades 4, 5, 8 y 9.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  <w:sz w:val="20"/>
              </w:rPr>
              <w:t>Actividades de consolidación.</w:t>
            </w:r>
          </w:p>
        </w:tc>
      </w:tr>
      <w:tr>
        <w:trPr>
          <w:cantSplit/>
        </w:trPr>
        <w:tc>
          <w:tcPr>
            <w:tcW w:type="dxa" w:w="2098"/>
            <w:gridSpan w:val="4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Cierre (20 min)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100–120</w:t>
            </w:r>
          </w:p>
        </w:tc>
        <w:tc>
          <w:tcPr>
            <w:tcW w:type="dxa" w:w="3572"/>
          </w:tcPr>
          <w:p>
            <w:pPr>
              <w:spacing w:after="0"/>
            </w:pPr>
            <w:r>
              <w:rPr>
                <w:b w:val="0"/>
                <w:sz w:val="20"/>
              </w:rPr>
              <w:t>Cuadro en la pizarra «franciscanos / jesuitas» completado entre todos. Anticipa la Continuación E (los ataques bandeirantes). Lee los criterios de la actividad 12 y asigna la tarea.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  <w:sz w:val="20"/>
              </w:rPr>
              <w:t>Completan el cuadro en el cuaderno.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  <w:sz w:val="20"/>
              </w:rPr>
              <w:t>Cuadro comparativo.</w:t>
            </w:r>
          </w:p>
        </w:tc>
      </w:tr>
    </w:tbl>
    <w:p>
      <w:pPr>
        <w:keepNext/>
        <w:spacing w:before="160" w:after="60"/>
      </w:pPr>
      <w:r>
        <w:rPr>
          <w:b/>
          <w:color w:val="1F3A5F"/>
          <w:sz w:val="22"/>
        </w:rPr>
        <w:t>Atención a la diversidad</w:t>
      </w:r>
    </w:p>
    <w:p>
      <w:pPr>
        <w:pStyle w:val="ListBullet"/>
      </w:pPr>
      <w:r>
        <w:t>Apoyo en vocabulario: glosario en la pizarra (reducción, catecismo, sínodo, tupambaé, abambaé, corregidor).</w:t>
      </w:r>
    </w:p>
    <w:p>
      <w:pPr>
        <w:pStyle w:val="ListBullet"/>
      </w:pPr>
      <w:r>
        <w:t>Apoyo en la actividad 2: cuadro de dos columnas ya dibujado en la pizarra para completar.</w:t>
      </w:r>
    </w:p>
    <w:p>
      <w:pPr>
        <w:pStyle w:val="ListBullet"/>
      </w:pPr>
      <w:r>
        <w:t>Ajuste de cantidad: quien necesita más tiempo hace solo las esenciales en clase (ver «Actividades según su función»).</w:t>
      </w:r>
    </w:p>
    <w:p>
      <w:pPr>
        <w:pStyle w:val="ListBullet"/>
      </w:pPr>
      <w:r>
        <w:t>Desafío: buscar una palabra guaraní que figure en el Tesoro de la lengua guaraní de Montoya y explicar su significado.</w:t>
      </w:r>
    </w:p>
    <w:p>
      <w:pPr>
        <w:keepNext/>
        <w:spacing w:before="160" w:after="60"/>
      </w:pPr>
      <w:r>
        <w:rPr>
          <w:b/>
          <w:color w:val="1F3A5F"/>
          <w:sz w:val="22"/>
        </w:rPr>
        <w:t>Evaluación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2267"/>
        <w:gridCol w:w="7370"/>
      </w:tblGrid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Tipo</w:t>
            </w:r>
          </w:p>
        </w:tc>
        <w:tc>
          <w:tcPr>
            <w:tcW w:type="dxa" w:w="7370"/>
          </w:tcPr>
          <w:p>
            <w:pPr>
              <w:keepNext/>
              <w:spacing w:after="0"/>
            </w:pPr>
            <w:r>
              <w:rPr>
                <w:b w:val="0"/>
                <w:sz w:val="20"/>
              </w:rPr>
              <w:t>Formativa.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Procedimientos</w:t>
            </w:r>
          </w:p>
        </w:tc>
        <w:tc>
          <w:tcPr>
            <w:tcW w:type="dxa" w:w="7370"/>
          </w:tcPr>
          <w:p>
            <w:pPr>
              <w:keepNext/>
              <w:spacing w:after="0"/>
            </w:pPr>
            <w:r>
              <w:rPr>
                <w:b w:val="0"/>
                <w:sz w:val="20"/>
              </w:rPr>
              <w:t>Lectura de plano; análisis de fuente; cuadro comparativo; respuesta breve.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Instrumentos</w:t>
            </w:r>
          </w:p>
        </w:tc>
        <w:tc>
          <w:tcPr>
            <w:tcW w:type="dxa" w:w="7370"/>
          </w:tcPr>
          <w:p>
            <w:pPr>
              <w:keepNext/>
              <w:spacing w:after="0"/>
            </w:pPr>
            <w:r>
              <w:rPr>
                <w:b w:val="0"/>
                <w:sz w:val="20"/>
              </w:rPr>
              <w:t>Lista de cotejo con los tres indicadores; actividad 12 con los criterios de su consigna.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Criterios</w:t>
            </w:r>
          </w:p>
        </w:tc>
        <w:tc>
          <w:tcPr>
            <w:tcW w:type="dxa" w:w="7370"/>
          </w:tcPr>
          <w:p>
            <w:pPr>
              <w:spacing w:after="20"/>
              <w:ind w:left="198" w:hanging="198"/>
            </w:pPr>
            <w:r>
              <w:rPr>
                <w:sz w:val="20"/>
              </w:rPr>
              <w:t>• Distingue pueblos franciscanos y reducciones por su relación con la encomienda.</w:t>
            </w:r>
          </w:p>
          <w:p>
            <w:pPr>
              <w:spacing w:after="20"/>
              <w:ind w:left="198" w:hanging="198"/>
            </w:pPr>
            <w:r>
              <w:rPr>
                <w:sz w:val="20"/>
              </w:rPr>
              <w:t>• Describe la organización de una reducción.</w:t>
            </w:r>
          </w:p>
          <w:p>
            <w:pPr>
              <w:spacing w:after="20"/>
              <w:ind w:left="198" w:hanging="198"/>
            </w:pPr>
            <w:r>
              <w:rPr>
                <w:sz w:val="20"/>
              </w:rPr>
              <w:t>• Nombra aportes de ambas órdenes, en especial a la lengua guaraní.</w:t>
            </w:r>
          </w:p>
        </w:tc>
      </w:tr>
    </w:tbl>
    <w:p>
      <w:pPr>
        <w:keepNext/>
        <w:spacing w:before="160" w:after="60"/>
      </w:pPr>
      <w:r>
        <w:rPr>
          <w:b/>
          <w:color w:val="1F3A5F"/>
          <w:sz w:val="22"/>
        </w:rPr>
        <w:t>Precisiones para el docente</w:t>
      </w:r>
    </w:p>
    <w:p>
      <w:pPr>
        <w:pStyle w:val="ListBullet"/>
      </w:pPr>
      <w:r>
        <w:t>No generalizar: la exención de la encomienda vale para las reducciones jesuíticas, no para los pueblos franciscanos.</w:t>
      </w:r>
    </w:p>
    <w:p>
      <w:pPr>
        <w:pStyle w:val="ListBullet"/>
      </w:pPr>
      <w:r>
        <w:t>La imprenta misionera es de comienzos del siglo XVIII; los Treinta Pueblos corresponden a su apogeo en ese siglo.</w:t>
      </w:r>
    </w:p>
    <w:p>
      <w:pPr>
        <w:pStyle w:val="ListBullet"/>
      </w:pPr>
      <w:r>
        <w:t>La versión del Sínodo de 1603 es escolar y resumida; no leerla como cita textual.</w:t>
      </w:r>
    </w:p>
    <w:p>
      <w:pPr>
        <w:keepNext/>
        <w:spacing w:before="160" w:after="60"/>
      </w:pPr>
      <w:r>
        <w:rPr>
          <w:b/>
          <w:color w:val="1F3A5F"/>
          <w:sz w:val="22"/>
        </w:rPr>
        <w:t>Tarea</w:t>
      </w:r>
    </w:p>
    <w:p>
      <w:r>
        <w:t>Actividades 6, 7, 10 y 12 de la Clase 13.</w:t>
      </w:r>
    </w:p>
    <w:p>
      <w:pPr>
        <w:keepNext/>
        <w:spacing w:before="200"/>
      </w:pPr>
      <w:r>
        <w:t>Observaciones: ______________________________________________________________________________</w:t>
      </w:r>
    </w:p>
    <w:tbl>
      <w:tblPr>
        <w:tblW w:type="dxa" w:w="9637"/>
        <w:tblLook w:firstColumn="1" w:firstRow="1" w:lastColumn="0" w:lastRow="0" w:noHBand="0" w:noVBand="1" w:val="04A0"/>
        <w:tblLayout w:type="fixed"/>
      </w:tblPr>
      <w:tblGrid>
        <w:gridCol w:w="4818"/>
        <w:gridCol w:w="4818"/>
      </w:tblGrid>
      <w:tr>
        <w:trPr>
          <w:cantSplit/>
        </w:trPr>
        <w:tc>
          <w:tcPr>
            <w:tcW w:type="dxa" w:w="4819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____________________________</w:t>
              <w:br/>
              <w:t>Docente</w:t>
            </w:r>
          </w:p>
        </w:tc>
        <w:tc>
          <w:tcPr>
            <w:tcW w:type="dxa" w:w="4819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____________________________</w:t>
              <w:br/>
              <w:t>Dirección — Visto bueno</w:t>
            </w:r>
          </w:p>
        </w:tc>
      </w:tr>
    </w:tbl>
    <w:p>
      <w:pPr>
        <w:keepNext/>
        <w:pageBreakBefore/>
        <w:spacing w:after="40"/>
      </w:pPr>
      <w:r>
        <w:rPr>
          <w:b/>
          <w:color w:val="1F3A5F"/>
          <w:sz w:val="30"/>
        </w:rPr>
        <w:t>Plan de Clase N.º 22</w:t>
      </w:r>
    </w:p>
    <w:p>
      <w:pPr>
        <w:keepNext/>
        <w:spacing w:after="120"/>
      </w:pPr>
      <w:r>
        <w:rPr>
          <w:b/>
          <w:sz w:val="25"/>
        </w:rPr>
        <w:t>Continuación E — Bandeirantes, pérdida del Guairá y Mbororé (siglo XVII)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1474"/>
        <w:gridCol w:w="3628"/>
        <w:gridCol w:w="1700"/>
        <w:gridCol w:w="2834"/>
      </w:tblGrid>
      <w:tr>
        <w:trPr>
          <w:cantSplit/>
        </w:trPr>
        <w:tc>
          <w:tcPr>
            <w:tcW w:type="dxa" w:w="1474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Institución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  <w:tc>
          <w:tcPr>
            <w:tcW w:type="dxa" w:w="1701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Docente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1474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Disciplina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Historia y Geografía</w:t>
            </w:r>
          </w:p>
        </w:tc>
        <w:tc>
          <w:tcPr>
            <w:tcW w:type="dxa" w:w="1701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Grado y sección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20"/>
              </w:rPr>
              <w:t>7.º  ____</w:t>
            </w:r>
          </w:p>
        </w:tc>
      </w:tr>
      <w:tr>
        <w:trPr>
          <w:cantSplit/>
        </w:trPr>
        <w:tc>
          <w:tcPr>
            <w:tcW w:type="dxa" w:w="1474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Unidad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Unidad 4 — Paraguay y América colonial: siglo XVII</w:t>
            </w:r>
          </w:p>
        </w:tc>
        <w:tc>
          <w:tcPr>
            <w:tcW w:type="dxa" w:w="1701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Encuentro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20"/>
              </w:rPr>
              <w:t>22 de 36</w:t>
            </w:r>
          </w:p>
        </w:tc>
      </w:tr>
      <w:tr>
        <w:trPr>
          <w:cantSplit/>
        </w:trPr>
        <w:tc>
          <w:tcPr>
            <w:tcW w:type="dxa" w:w="1474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Material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Tomo: Continuación E (Figuras E.1 y E.2) y Clases 11 a 13; Ficha reproducible E (una por pareja, preparada antes del encuentro); lápices rojo y verde</w:t>
            </w:r>
          </w:p>
        </w:tc>
        <w:tc>
          <w:tcPr>
            <w:tcW w:type="dxa" w:w="1701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Duración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20"/>
              </w:rPr>
              <w:t>3 HC (120 minutos)</w:t>
              <w:br/>
              <w:t>Fecha: ___ / ___ / ______</w:t>
            </w:r>
          </w:p>
        </w:tc>
      </w:tr>
    </w:tbl>
    <w:p>
      <w:pPr>
        <w:keepNext/>
        <w:spacing w:before="160" w:after="60"/>
      </w:pPr>
      <w:r>
        <w:rPr>
          <w:b/>
          <w:color w:val="1F3A5F"/>
          <w:sz w:val="22"/>
        </w:rPr>
        <w:t>Capacidad, tema e indicadores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2267"/>
        <w:gridCol w:w="7370"/>
      </w:tblGrid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Capacidad</w:t>
            </w:r>
          </w:p>
        </w:tc>
        <w:tc>
          <w:tcPr>
            <w:tcW w:type="dxa" w:w="7370"/>
          </w:tcPr>
          <w:p>
            <w:pPr>
              <w:spacing w:after="0"/>
            </w:pPr>
            <w:r>
              <w:rPr>
                <w:b w:val="0"/>
                <w:sz w:val="20"/>
              </w:rPr>
              <w:t>Analiza los rasgos relevantes que influyeron en la realidad paraguaya del siglo XVII.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Tipo de vínculo curricular</w:t>
            </w:r>
          </w:p>
        </w:tc>
        <w:tc>
          <w:tcPr>
            <w:tcW w:type="dxa" w:w="7370"/>
          </w:tcPr>
          <w:p>
            <w:pPr>
              <w:spacing w:after="0"/>
            </w:pPr>
            <w:r>
              <w:rPr>
                <w:b w:val="0"/>
                <w:sz w:val="20"/>
              </w:rPr>
              <w:t>Capacidad literal del programa MEC 2014 (pág. 56); el tema reproduce temas del programa para esa capacidad.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Tema</w:t>
            </w:r>
          </w:p>
        </w:tc>
        <w:tc>
          <w:tcPr>
            <w:tcW w:type="dxa" w:w="7370"/>
          </w:tcPr>
          <w:p>
            <w:pPr>
              <w:spacing w:after="0"/>
            </w:pPr>
            <w:r>
              <w:rPr>
                <w:b w:val="0"/>
                <w:sz w:val="20"/>
              </w:rPr>
              <w:t>Situación político-social de los aborígenes. Aportes de los franciscanos y jesuitas en la constitución de la cultura paraguaya.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Indicadores de logro</w:t>
            </w:r>
          </w:p>
        </w:tc>
        <w:tc>
          <w:tcPr>
            <w:tcW w:type="dxa" w:w="7370"/>
          </w:tcPr>
          <w:p>
            <w:pPr>
              <w:spacing w:after="20"/>
              <w:ind w:left="198" w:hanging="198"/>
            </w:pPr>
            <w:r>
              <w:rPr>
                <w:sz w:val="20"/>
              </w:rPr>
              <w:t>• Explica qué eran las malocas bandeirantes y cómo afectaron a los guaraníes y a las reducciones del Guairá.</w:t>
            </w:r>
          </w:p>
          <w:p>
            <w:pPr>
              <w:spacing w:after="20"/>
              <w:ind w:left="198" w:hanging="198"/>
            </w:pPr>
            <w:r>
              <w:rPr>
                <w:sz w:val="20"/>
              </w:rPr>
              <w:t>• Ordena y ubica en el mapa los hechos de 1609 a 1641: reducciones, malocas, éxodo, abandono de las ciudades del Guairá y Mbororé.</w:t>
            </w:r>
          </w:p>
          <w:p>
            <w:pPr>
              <w:spacing w:after="20"/>
              <w:ind w:left="198" w:hanging="198"/>
            </w:pPr>
            <w:r>
              <w:rPr>
                <w:sz w:val="20"/>
              </w:rPr>
              <w:t>• Explica las causas y consecuencias de la batalla de Mbororé para la provincia del Paraguay.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Propósito del encuentro</w:t>
            </w:r>
          </w:p>
        </w:tc>
        <w:tc>
          <w:tcPr>
            <w:tcW w:type="dxa" w:w="7370"/>
          </w:tcPr>
          <w:p>
            <w:pPr>
              <w:spacing w:after="0"/>
            </w:pPr>
            <w:r>
              <w:rPr>
                <w:b w:val="0"/>
                <w:sz w:val="20"/>
              </w:rPr>
              <w:t>Que los estudiantes expliquen el hecho central del siglo XVII paraguayo: las malocas bandeirantes, la pérdida del Guairá y la victoria de Mbororé, con mapa, cronología y fuente.</w:t>
            </w:r>
          </w:p>
        </w:tc>
      </w:tr>
    </w:tbl>
    <w:p>
      <w:pPr>
        <w:keepNext/>
        <w:spacing w:before="160" w:after="60"/>
      </w:pPr>
      <w:r>
        <w:rPr>
          <w:b/>
          <w:color w:val="1F3A5F"/>
          <w:sz w:val="22"/>
        </w:rPr>
        <w:t>Actividades del tomo según su función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2834"/>
        <w:gridCol w:w="6803"/>
      </w:tblGrid>
      <w:tr>
        <w:trPr>
          <w:cantSplit/>
        </w:trPr>
        <w:tc>
          <w:tcPr>
            <w:tcW w:type="dxa" w:w="2835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Esenciales</w:t>
            </w:r>
          </w:p>
        </w:tc>
        <w:tc>
          <w:tcPr>
            <w:tcW w:type="dxa" w:w="6803"/>
          </w:tcPr>
          <w:p>
            <w:pPr>
              <w:keepNext/>
              <w:spacing w:after="0"/>
            </w:pPr>
            <w:r>
              <w:rPr>
                <w:b w:val="0"/>
                <w:sz w:val="20"/>
              </w:rPr>
              <w:t>En clase: fuente (preguntas 1 a 3); consignas 1, 2 y 4; Ficha E.</w:t>
            </w:r>
          </w:p>
        </w:tc>
      </w:tr>
      <w:tr>
        <w:trPr>
          <w:cantSplit/>
        </w:trPr>
        <w:tc>
          <w:tcPr>
            <w:tcW w:type="dxa" w:w="2835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Consolidación</w:t>
            </w:r>
          </w:p>
        </w:tc>
        <w:tc>
          <w:tcPr>
            <w:tcW w:type="dxa" w:w="6803"/>
          </w:tcPr>
          <w:p>
            <w:pPr>
              <w:keepNext/>
              <w:spacing w:after="0"/>
            </w:pPr>
            <w:r>
              <w:rPr>
                <w:b w:val="0"/>
                <w:sz w:val="20"/>
              </w:rPr>
              <w:t>La consigna 3 y la autoevaluación del taller (en clase si alcanza; si no, en casa, con revisión breve al abrir el encuentro 23).</w:t>
            </w:r>
          </w:p>
        </w:tc>
      </w:tr>
      <w:tr>
        <w:trPr>
          <w:cantSplit/>
        </w:trPr>
        <w:tc>
          <w:tcPr>
            <w:tcW w:type="dxa" w:w="2835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Complementarias o domiciliarias</w:t>
            </w:r>
          </w:p>
        </w:tc>
        <w:tc>
          <w:tcPr>
            <w:tcW w:type="dxa" w:w="6803"/>
          </w:tcPr>
          <w:p>
            <w:pPr>
              <w:spacing w:after="0"/>
            </w:pPr>
            <w:r>
              <w:rPr>
                <w:b w:val="0"/>
                <w:sz w:val="20"/>
              </w:rPr>
              <w:t>Lectura optativa del recuadro de ampliación sobre la Guerra Guaranítica (no se evalúa).</w:t>
            </w:r>
          </w:p>
        </w:tc>
      </w:tr>
    </w:tbl>
    <w:p>
      <w:pPr>
        <w:keepNext/>
        <w:spacing w:before="160" w:after="60"/>
      </w:pPr>
      <w:r>
        <w:rPr>
          <w:b/>
          <w:color w:val="1F3A5F"/>
          <w:sz w:val="22"/>
        </w:rPr>
        <w:t>Secuencia didáctica (120 minutos)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963"/>
        <w:gridCol w:w="3571"/>
        <w:gridCol w:w="3004"/>
        <w:gridCol w:w="2097"/>
      </w:tblGrid>
      <w:tr>
        <w:trPr>
          <w:tblHeader/>
          <w:cantSplit/>
        </w:trPr>
        <w:tc>
          <w:tcPr>
            <w:tcW w:type="dxa" w:w="964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Minutos</w:t>
            </w:r>
          </w:p>
        </w:tc>
        <w:tc>
          <w:tcPr>
            <w:tcW w:type="dxa" w:w="3572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Qué hace el docente</w:t>
            </w:r>
          </w:p>
        </w:tc>
        <w:tc>
          <w:tcPr>
            <w:tcW w:type="dxa" w:w="3005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Qué hacen los estudiantes</w:t>
            </w:r>
          </w:p>
        </w:tc>
        <w:tc>
          <w:tcPr>
            <w:tcW w:type="dxa" w:w="2098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Producto o evidencia</w:t>
            </w:r>
          </w:p>
        </w:tc>
      </w:tr>
      <w:tr>
        <w:trPr>
          <w:cantSplit/>
        </w:trPr>
        <w:tc>
          <w:tcPr>
            <w:tcW w:type="dxa" w:w="2098"/>
            <w:gridSpan w:val="4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Inicio (10 min)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0–10</w:t>
            </w:r>
          </w:p>
        </w:tc>
        <w:tc>
          <w:tcPr>
            <w:tcW w:type="dxa" w:w="3572"/>
          </w:tcPr>
          <w:p>
            <w:pPr>
              <w:spacing w:after="0"/>
            </w:pPr>
            <w:r>
              <w:rPr>
                <w:b w:val="0"/>
                <w:sz w:val="20"/>
              </w:rPr>
              <w:t>Revisa la consolidación de la Clase 13. Pregunta: «¿Por qué miles de personas abandonarían sus pueblos de un día para otro?».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  <w:sz w:val="20"/>
              </w:rPr>
              <w:t>Proponen hipótesis.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  <w:sz w:val="20"/>
              </w:rPr>
              <w:t>Hipótesis en la pizarra.</w:t>
            </w:r>
          </w:p>
        </w:tc>
      </w:tr>
      <w:tr>
        <w:trPr>
          <w:cantSplit/>
        </w:trPr>
        <w:tc>
          <w:tcPr>
            <w:tcW w:type="dxa" w:w="2098"/>
            <w:gridSpan w:val="4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Desarrollo (88 min)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10–28</w:t>
            </w:r>
          </w:p>
        </w:tc>
        <w:tc>
          <w:tcPr>
            <w:tcW w:type="dxa" w:w="3572"/>
          </w:tcPr>
          <w:p>
            <w:pPr>
              <w:spacing w:after="0"/>
            </w:pPr>
            <w:r>
              <w:rPr>
                <w:b w:val="0"/>
                <w:sz w:val="20"/>
              </w:rPr>
              <w:t>Lectura de «Los bandeirantes» y de «El éxodo de 1631» con la Figura E.1.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  <w:sz w:val="20"/>
              </w:rPr>
              <w:t>Señalan en la Figura E.1 São Paulo, el Guairá y el recorrido del éxodo.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  <w:sz w:val="20"/>
              </w:rPr>
              <w:t>Lectura del mapa.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28–48</w:t>
            </w:r>
          </w:p>
        </w:tc>
        <w:tc>
          <w:tcPr>
            <w:tcW w:type="dxa" w:w="3572"/>
          </w:tcPr>
          <w:p>
            <w:pPr>
              <w:spacing w:after="0"/>
            </w:pPr>
            <w:r>
              <w:rPr>
                <w:b w:val="0"/>
                <w:sz w:val="20"/>
              </w:rPr>
              <w:t>Entrega la Ficha E y modela el trazado de la primera maloca.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  <w:sz w:val="20"/>
              </w:rPr>
              <w:t>Resuelven la consigna 1 en parejas.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  <w:sz w:val="20"/>
              </w:rPr>
              <w:t>Ficha E (esencial).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48–62</w:t>
            </w:r>
          </w:p>
        </w:tc>
        <w:tc>
          <w:tcPr>
            <w:tcW w:type="dxa" w:w="3572"/>
          </w:tcPr>
          <w:p>
            <w:pPr>
              <w:spacing w:after="0"/>
            </w:pPr>
            <w:r>
              <w:rPr>
                <w:b w:val="0"/>
                <w:sz w:val="20"/>
              </w:rPr>
              <w:t>Lectura de «Mbororé, 1641» con la Figura E.2.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  <w:sz w:val="20"/>
              </w:rPr>
              <w:t>Resuelven la consigna 2.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  <w:sz w:val="20"/>
              </w:rPr>
              <w:t>Consigna 2 (esencial).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62–78</w:t>
            </w:r>
          </w:p>
        </w:tc>
        <w:tc>
          <w:tcPr>
            <w:tcW w:type="dxa" w:w="3572"/>
          </w:tcPr>
          <w:p>
            <w:pPr>
              <w:spacing w:after="0"/>
            </w:pPr>
            <w:r>
              <w:rPr>
                <w:b w:val="0"/>
                <w:sz w:val="20"/>
              </w:rPr>
              <w:t>Presenta el fragmento de Montoya y aclara que es una versión resumida, no una cita textual.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  <w:sz w:val="20"/>
              </w:rPr>
              <w:t>Responden las preguntas 1 a 3 de la fuente.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  <w:sz w:val="20"/>
              </w:rPr>
              <w:t>Fuente (esencial).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78–98</w:t>
            </w:r>
          </w:p>
        </w:tc>
        <w:tc>
          <w:tcPr>
            <w:tcW w:type="dxa" w:w="3572"/>
          </w:tcPr>
          <w:p>
            <w:pPr>
              <w:spacing w:after="0"/>
            </w:pPr>
            <w:r>
              <w:rPr>
                <w:b w:val="0"/>
                <w:sz w:val="20"/>
              </w:rPr>
              <w:t>Lee los criterios de la consigna 4 y acompaña la escritura.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  <w:sz w:val="20"/>
              </w:rPr>
              <w:t>Escriben el comentario.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  <w:sz w:val="20"/>
              </w:rPr>
              <w:t>Consigna 4 (esencial).</w:t>
            </w:r>
          </w:p>
        </w:tc>
      </w:tr>
      <w:tr>
        <w:trPr>
          <w:cantSplit/>
        </w:trPr>
        <w:tc>
          <w:tcPr>
            <w:tcW w:type="dxa" w:w="2098"/>
            <w:gridSpan w:val="4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Cierre (22 min)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98–112</w:t>
            </w:r>
          </w:p>
        </w:tc>
        <w:tc>
          <w:tcPr>
            <w:tcW w:type="dxa" w:w="3572"/>
          </w:tcPr>
          <w:p>
            <w:pPr>
              <w:spacing w:after="0"/>
            </w:pPr>
            <w:r>
              <w:rPr>
                <w:b w:val="0"/>
                <w:sz w:val="20"/>
              </w:rPr>
              <w:t>Puesta en común: dos comentarios leídos en voz alta y la pregunta 3 de la fuente. Señala el recuadro de ampliación como lectura optativa.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  <w:sz w:val="20"/>
              </w:rPr>
              <w:t>Comparan y corrigen.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  <w:sz w:val="20"/>
              </w:rPr>
              <w:t>Comentarios revisados.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112–120</w:t>
            </w:r>
          </w:p>
        </w:tc>
        <w:tc>
          <w:tcPr>
            <w:tcW w:type="dxa" w:w="3572"/>
          </w:tcPr>
          <w:p>
            <w:pPr>
              <w:spacing w:after="0"/>
            </w:pPr>
            <w:r>
              <w:rPr>
                <w:b w:val="0"/>
                <w:sz w:val="20"/>
              </w:rPr>
              <w:t>Explica la autoevaluación y asigna lo que quedó pendiente.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  <w:sz w:val="20"/>
              </w:rPr>
              <w:t>Completan la autoevaluación.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  <w:sz w:val="20"/>
              </w:rPr>
              <w:t>Autoevaluación.</w:t>
            </w:r>
          </w:p>
        </w:tc>
      </w:tr>
    </w:tbl>
    <w:p>
      <w:pPr>
        <w:keepNext/>
        <w:spacing w:before="160" w:after="60"/>
      </w:pPr>
      <w:r>
        <w:rPr>
          <w:b/>
          <w:color w:val="1F3A5F"/>
          <w:sz w:val="22"/>
        </w:rPr>
        <w:t>Atención a la diversidad</w:t>
      </w:r>
    </w:p>
    <w:p>
      <w:pPr>
        <w:pStyle w:val="ListBullet"/>
      </w:pPr>
      <w:r>
        <w:t>Apoyo en el mapa: algunas copias de la Ficha E llevan marcados con un punto los cuatro lugares; el estudiante escribe los nombres.</w:t>
      </w:r>
    </w:p>
    <w:p>
      <w:pPr>
        <w:pStyle w:val="ListBullet"/>
      </w:pPr>
      <w:r>
        <w:t>Apoyo en la consigna 2: la primera fila resuelta en la pizarra como modelo.</w:t>
      </w:r>
    </w:p>
    <w:p>
      <w:pPr>
        <w:pStyle w:val="ListBullet"/>
      </w:pPr>
      <w:r>
        <w:t>Ajuste de cantidad: quien necesita más tiempo hace solo las esenciales en clase (ver «Actividades según su función»).</w:t>
      </w:r>
    </w:p>
    <w:p>
      <w:pPr>
        <w:pStyle w:val="ListBullet"/>
      </w:pPr>
      <w:r>
        <w:t>Desafío: leer el recuadro de ampliación y explicar qué tienen en común Mbororé y la Guerra Guaranítica, y en qué se diferencian.</w:t>
      </w:r>
    </w:p>
    <w:p>
      <w:pPr>
        <w:keepNext/>
        <w:spacing w:before="160" w:after="60"/>
      </w:pPr>
      <w:r>
        <w:rPr>
          <w:b/>
          <w:color w:val="1F3A5F"/>
          <w:sz w:val="22"/>
        </w:rPr>
        <w:t>Evaluación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2267"/>
        <w:gridCol w:w="7370"/>
      </w:tblGrid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Tipo</w:t>
            </w:r>
          </w:p>
        </w:tc>
        <w:tc>
          <w:tcPr>
            <w:tcW w:type="dxa" w:w="7370"/>
          </w:tcPr>
          <w:p>
            <w:pPr>
              <w:keepNext/>
              <w:spacing w:after="0"/>
            </w:pPr>
            <w:r>
              <w:rPr>
                <w:b w:val="0"/>
                <w:sz w:val="20"/>
              </w:rPr>
              <w:t>Formativa, con producto.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Procedimientos</w:t>
            </w:r>
          </w:p>
        </w:tc>
        <w:tc>
          <w:tcPr>
            <w:tcW w:type="dxa" w:w="7370"/>
          </w:tcPr>
          <w:p>
            <w:pPr>
              <w:keepNext/>
              <w:spacing w:after="0"/>
            </w:pPr>
            <w:r>
              <w:rPr>
                <w:b w:val="0"/>
                <w:sz w:val="20"/>
              </w:rPr>
              <w:t>Mapa histórico; cadena causal; análisis de fuente; comentario.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Instrumentos</w:t>
            </w:r>
          </w:p>
        </w:tc>
        <w:tc>
          <w:tcPr>
            <w:tcW w:type="dxa" w:w="7370"/>
          </w:tcPr>
          <w:p>
            <w:pPr>
              <w:keepNext/>
              <w:spacing w:after="0"/>
            </w:pPr>
            <w:r>
              <w:rPr>
                <w:b w:val="0"/>
                <w:sz w:val="20"/>
              </w:rPr>
              <w:t>Ficha E; autoevaluación; consigna 4 con los criterios de su consigna.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Criterios</w:t>
            </w:r>
          </w:p>
        </w:tc>
        <w:tc>
          <w:tcPr>
            <w:tcW w:type="dxa" w:w="7370"/>
          </w:tcPr>
          <w:p>
            <w:pPr>
              <w:spacing w:after="20"/>
              <w:ind w:left="198" w:hanging="198"/>
            </w:pPr>
            <w:r>
              <w:rPr>
                <w:sz w:val="20"/>
              </w:rPr>
              <w:t>• El mapa tiene título, lugares, recorridos diferenciados y leyenda.</w:t>
            </w:r>
          </w:p>
          <w:p>
            <w:pPr>
              <w:spacing w:after="20"/>
              <w:ind w:left="198" w:hanging="198"/>
            </w:pPr>
            <w:r>
              <w:rPr>
                <w:sz w:val="20"/>
              </w:rPr>
              <w:t>• Explica causas y consecuencias de las malocas, el éxodo y Mbororé.</w:t>
            </w:r>
          </w:p>
          <w:p>
            <w:pPr>
              <w:spacing w:after="20"/>
              <w:ind w:left="198" w:hanging="198"/>
            </w:pPr>
            <w:r>
              <w:rPr>
                <w:sz w:val="20"/>
              </w:rPr>
              <w:t>• Analiza la fuente considerando la intención de su autor.</w:t>
            </w:r>
          </w:p>
        </w:tc>
      </w:tr>
    </w:tbl>
    <w:p>
      <w:pPr>
        <w:keepNext/>
        <w:spacing w:before="160" w:after="60"/>
      </w:pPr>
      <w:r>
        <w:rPr>
          <w:b/>
          <w:color w:val="1F3A5F"/>
          <w:sz w:val="22"/>
        </w:rPr>
        <w:t>Precisiones para el docente</w:t>
      </w:r>
    </w:p>
    <w:p>
      <w:pPr>
        <w:pStyle w:val="ListBullet"/>
      </w:pPr>
      <w:r>
        <w:t>Núcleo del encuentro: siglo XVII (condición A05/N05). La Guerra Guaranítica (1754-1756) es solo ampliación optativa del siglo XVIII y no se evalúa como contenido obligatorio.</w:t>
      </w:r>
    </w:p>
    <w:p>
      <w:pPr>
        <w:pStyle w:val="ListBullet"/>
      </w:pPr>
      <w:r>
        <w:t>La selección de hechos (bandeirantes, Guairá, Mbororé) es editorial, dentro de los temas H5c y H5d del programa; no se presenta como selección del MEC.</w:t>
      </w:r>
    </w:p>
    <w:p>
      <w:pPr>
        <w:pStyle w:val="ListBullet"/>
      </w:pPr>
      <w:r>
        <w:t>El fragmento de Montoya es una versión escolar resumida, no una cita textual. Las cifras del éxodo varían según las fuentes: el tomo no las da.</w:t>
      </w:r>
    </w:p>
    <w:p>
      <w:pPr>
        <w:keepNext/>
        <w:spacing w:before="160" w:after="60"/>
      </w:pPr>
      <w:r>
        <w:rPr>
          <w:b/>
          <w:color w:val="1F3A5F"/>
          <w:sz w:val="22"/>
        </w:rPr>
        <w:t>Tarea</w:t>
      </w:r>
    </w:p>
    <w:p>
      <w:r>
        <w:t>Terminar la consigna 3 y la autoevaluación si quedaron pendientes.</w:t>
      </w:r>
    </w:p>
    <w:p>
      <w:pPr>
        <w:keepNext/>
        <w:spacing w:before="200"/>
      </w:pPr>
      <w:r>
        <w:t>Observaciones: ______________________________________________________________________________</w:t>
      </w:r>
    </w:p>
    <w:tbl>
      <w:tblPr>
        <w:tblW w:type="dxa" w:w="9637"/>
        <w:tblLook w:firstColumn="1" w:firstRow="1" w:lastColumn="0" w:lastRow="0" w:noHBand="0" w:noVBand="1" w:val="04A0"/>
        <w:tblLayout w:type="fixed"/>
      </w:tblPr>
      <w:tblGrid>
        <w:gridCol w:w="4818"/>
        <w:gridCol w:w="4818"/>
      </w:tblGrid>
      <w:tr>
        <w:trPr>
          <w:cantSplit/>
        </w:trPr>
        <w:tc>
          <w:tcPr>
            <w:tcW w:type="dxa" w:w="4819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____________________________</w:t>
              <w:br/>
              <w:t>Docente</w:t>
            </w:r>
          </w:p>
        </w:tc>
        <w:tc>
          <w:tcPr>
            <w:tcW w:type="dxa" w:w="4819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____________________________</w:t>
              <w:br/>
              <w:t>Dirección — Visto bueno</w:t>
            </w:r>
          </w:p>
        </w:tc>
      </w:tr>
    </w:tbl>
    <w:p>
      <w:pPr>
        <w:keepNext/>
        <w:pageBreakBefore/>
        <w:spacing w:after="40"/>
      </w:pPr>
      <w:r>
        <w:rPr>
          <w:b/>
          <w:color w:val="1F3A5F"/>
          <w:sz w:val="30"/>
        </w:rPr>
        <w:t>Plan de Clase N.º 23</w:t>
      </w:r>
    </w:p>
    <w:p>
      <w:pPr>
        <w:keepNext/>
        <w:spacing w:after="120"/>
      </w:pPr>
      <w:r>
        <w:rPr>
          <w:b/>
          <w:sz w:val="25"/>
        </w:rPr>
        <w:t>Clase 14 — Haciendas, minería y comercio en la América colonial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1474"/>
        <w:gridCol w:w="3628"/>
        <w:gridCol w:w="1700"/>
        <w:gridCol w:w="2834"/>
      </w:tblGrid>
      <w:tr>
        <w:trPr>
          <w:cantSplit/>
        </w:trPr>
        <w:tc>
          <w:tcPr>
            <w:tcW w:type="dxa" w:w="1474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Institución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  <w:tc>
          <w:tcPr>
            <w:tcW w:type="dxa" w:w="1701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Docente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1474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Disciplina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Historia y Geografía</w:t>
            </w:r>
          </w:p>
        </w:tc>
        <w:tc>
          <w:tcPr>
            <w:tcW w:type="dxa" w:w="1701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Grado y sección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20"/>
              </w:rPr>
              <w:t>7.º  ____</w:t>
            </w:r>
          </w:p>
        </w:tc>
      </w:tr>
      <w:tr>
        <w:trPr>
          <w:cantSplit/>
        </w:trPr>
        <w:tc>
          <w:tcPr>
            <w:tcW w:type="dxa" w:w="1474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Unidad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Unidad 4 — Paraguay y América colonial: siglo XVII</w:t>
            </w:r>
          </w:p>
        </w:tc>
        <w:tc>
          <w:tcPr>
            <w:tcW w:type="dxa" w:w="1701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Encuentro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20"/>
              </w:rPr>
              <w:t>23 de 36</w:t>
            </w:r>
          </w:p>
        </w:tc>
      </w:tr>
      <w:tr>
        <w:trPr>
          <w:cantSplit/>
        </w:trPr>
        <w:tc>
          <w:tcPr>
            <w:tcW w:type="dxa" w:w="1474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Material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Tomo: Clase 14 (Figura 14.1); planisferio</w:t>
            </w:r>
          </w:p>
        </w:tc>
        <w:tc>
          <w:tcPr>
            <w:tcW w:type="dxa" w:w="1701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Duración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20"/>
              </w:rPr>
              <w:t>3 HC (120 minutos)</w:t>
              <w:br/>
              <w:t>Fecha: ___ / ___ / ______</w:t>
            </w:r>
          </w:p>
        </w:tc>
      </w:tr>
    </w:tbl>
    <w:p>
      <w:pPr>
        <w:keepNext/>
        <w:spacing w:before="160" w:after="60"/>
      </w:pPr>
      <w:r>
        <w:rPr>
          <w:b/>
          <w:color w:val="1F3A5F"/>
          <w:sz w:val="22"/>
        </w:rPr>
        <w:t>Capacidad, tema e indicadores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2267"/>
        <w:gridCol w:w="7370"/>
      </w:tblGrid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Capacidad</w:t>
            </w:r>
          </w:p>
        </w:tc>
        <w:tc>
          <w:tcPr>
            <w:tcW w:type="dxa" w:w="7370"/>
          </w:tcPr>
          <w:p>
            <w:pPr>
              <w:spacing w:after="0"/>
            </w:pPr>
            <w:r>
              <w:rPr>
                <w:b w:val="0"/>
                <w:sz w:val="20"/>
              </w:rPr>
              <w:t>Describe los rasgos históricos distintivos de la realidad americana del siglo XVII.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Tipo de vínculo curricular</w:t>
            </w:r>
          </w:p>
        </w:tc>
        <w:tc>
          <w:tcPr>
            <w:tcW w:type="dxa" w:w="7370"/>
          </w:tcPr>
          <w:p>
            <w:pPr>
              <w:spacing w:after="0"/>
            </w:pPr>
            <w:r>
              <w:rPr>
                <w:b w:val="0"/>
                <w:sz w:val="20"/>
              </w:rPr>
              <w:t>Capacidad literal del programa MEC 2014 (pág. 56); el tema reproduce temas del programa para esa capacidad.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Tema</w:t>
            </w:r>
          </w:p>
        </w:tc>
        <w:tc>
          <w:tcPr>
            <w:tcW w:type="dxa" w:w="7370"/>
          </w:tcPr>
          <w:p>
            <w:pPr>
              <w:spacing w:after="0"/>
            </w:pPr>
            <w:r>
              <w:rPr>
                <w:b w:val="0"/>
                <w:sz w:val="20"/>
              </w:rPr>
              <w:t>Transformaciones económicas (establecimiento de haciendas, explotación minera, comercio).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Indicadores de logro</w:t>
            </w:r>
          </w:p>
        </w:tc>
        <w:tc>
          <w:tcPr>
            <w:tcW w:type="dxa" w:w="7370"/>
          </w:tcPr>
          <w:p>
            <w:pPr>
              <w:spacing w:after="20"/>
              <w:ind w:left="198" w:hanging="198"/>
            </w:pPr>
            <w:r>
              <w:rPr>
                <w:sz w:val="20"/>
              </w:rPr>
              <w:t>• Describe la minería de la plata y la mita minera, y sus consecuencias para los pueblos indígenas.</w:t>
            </w:r>
          </w:p>
          <w:p>
            <w:pPr>
              <w:spacing w:after="20"/>
              <w:ind w:left="198" w:hanging="198"/>
            </w:pPr>
            <w:r>
              <w:rPr>
                <w:sz w:val="20"/>
              </w:rPr>
              <w:t>• Diferencia la hacienda de la plantación.</w:t>
            </w:r>
          </w:p>
          <w:p>
            <w:pPr>
              <w:spacing w:after="20"/>
              <w:ind w:left="198" w:hanging="198"/>
            </w:pPr>
            <w:r>
              <w:rPr>
                <w:sz w:val="20"/>
              </w:rPr>
              <w:t>• Explica el monopolio comercial, el sistema de flotas y el contrabando, y cómo se vinculaba el Paraguay con ese sistema.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Propósito del encuentro</w:t>
            </w:r>
          </w:p>
        </w:tc>
        <w:tc>
          <w:tcPr>
            <w:tcW w:type="dxa" w:w="7370"/>
          </w:tcPr>
          <w:p>
            <w:pPr>
              <w:spacing w:after="0"/>
            </w:pPr>
            <w:r>
              <w:rPr>
                <w:b w:val="0"/>
                <w:sz w:val="20"/>
              </w:rPr>
              <w:t>Que los estudiantes expliquen las transformaciones económicas de la América colonial y ubiquen al Paraguay en ese sistema.</w:t>
            </w:r>
          </w:p>
        </w:tc>
      </w:tr>
    </w:tbl>
    <w:p>
      <w:pPr>
        <w:keepNext/>
        <w:spacing w:before="160" w:after="60"/>
      </w:pPr>
      <w:r>
        <w:rPr>
          <w:b/>
          <w:color w:val="1F3A5F"/>
          <w:sz w:val="22"/>
        </w:rPr>
        <w:t>Actividades del tomo según su función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2834"/>
        <w:gridCol w:w="6803"/>
      </w:tblGrid>
      <w:tr>
        <w:trPr>
          <w:cantSplit/>
        </w:trPr>
        <w:tc>
          <w:tcPr>
            <w:tcW w:type="dxa" w:w="2835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Esenciales</w:t>
            </w:r>
          </w:p>
        </w:tc>
        <w:tc>
          <w:tcPr>
            <w:tcW w:type="dxa" w:w="6803"/>
          </w:tcPr>
          <w:p>
            <w:pPr>
              <w:keepNext/>
              <w:spacing w:after="0"/>
            </w:pPr>
            <w:r>
              <w:rPr>
                <w:b w:val="0"/>
                <w:sz w:val="20"/>
              </w:rPr>
              <w:t>En clase: Ubicate; fuente (preguntas 1 a 3); actividades 1, 2, 3, 4 y 11.</w:t>
            </w:r>
          </w:p>
        </w:tc>
      </w:tr>
      <w:tr>
        <w:trPr>
          <w:cantSplit/>
        </w:trPr>
        <w:tc>
          <w:tcPr>
            <w:tcW w:type="dxa" w:w="2835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Consolidación</w:t>
            </w:r>
          </w:p>
        </w:tc>
        <w:tc>
          <w:tcPr>
            <w:tcW w:type="dxa" w:w="6803"/>
          </w:tcPr>
          <w:p>
            <w:pPr>
              <w:keepNext/>
              <w:spacing w:after="0"/>
            </w:pPr>
            <w:r>
              <w:rPr>
                <w:b w:val="0"/>
                <w:sz w:val="20"/>
              </w:rPr>
              <w:t>Actividades 5, 6, 8 y 9 (en clase si alcanza; si no, en casa, con revisión breve al abrir el encuentro 24).</w:t>
            </w:r>
          </w:p>
        </w:tc>
      </w:tr>
      <w:tr>
        <w:trPr>
          <w:cantSplit/>
        </w:trPr>
        <w:tc>
          <w:tcPr>
            <w:tcW w:type="dxa" w:w="2835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Complementarias o domiciliarias</w:t>
            </w:r>
          </w:p>
        </w:tc>
        <w:tc>
          <w:tcPr>
            <w:tcW w:type="dxa" w:w="6803"/>
          </w:tcPr>
          <w:p>
            <w:pPr>
              <w:spacing w:after="0"/>
            </w:pPr>
            <w:r>
              <w:rPr>
                <w:b w:val="0"/>
                <w:sz w:val="20"/>
              </w:rPr>
              <w:t>Actividades 7, 10 y 12.</w:t>
            </w:r>
          </w:p>
        </w:tc>
      </w:tr>
    </w:tbl>
    <w:p>
      <w:pPr>
        <w:keepNext/>
        <w:spacing w:before="160" w:after="60"/>
      </w:pPr>
      <w:r>
        <w:rPr>
          <w:b/>
          <w:color w:val="1F3A5F"/>
          <w:sz w:val="22"/>
        </w:rPr>
        <w:t>Secuencia didáctica (120 minutos)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963"/>
        <w:gridCol w:w="3571"/>
        <w:gridCol w:w="3004"/>
        <w:gridCol w:w="2097"/>
      </w:tblGrid>
      <w:tr>
        <w:trPr>
          <w:tblHeader/>
          <w:cantSplit/>
        </w:trPr>
        <w:tc>
          <w:tcPr>
            <w:tcW w:type="dxa" w:w="964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Minutos</w:t>
            </w:r>
          </w:p>
        </w:tc>
        <w:tc>
          <w:tcPr>
            <w:tcW w:type="dxa" w:w="3572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Qué hace el docente</w:t>
            </w:r>
          </w:p>
        </w:tc>
        <w:tc>
          <w:tcPr>
            <w:tcW w:type="dxa" w:w="3005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Qué hacen los estudiantes</w:t>
            </w:r>
          </w:p>
        </w:tc>
        <w:tc>
          <w:tcPr>
            <w:tcW w:type="dxa" w:w="2098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Producto o evidencia</w:t>
            </w:r>
          </w:p>
        </w:tc>
      </w:tr>
      <w:tr>
        <w:trPr>
          <w:cantSplit/>
        </w:trPr>
        <w:tc>
          <w:tcPr>
            <w:tcW w:type="dxa" w:w="2098"/>
            <w:gridSpan w:val="4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Inicio (10 min)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0–10</w:t>
            </w:r>
          </w:p>
        </w:tc>
        <w:tc>
          <w:tcPr>
            <w:tcW w:type="dxa" w:w="3572"/>
          </w:tcPr>
          <w:p>
            <w:pPr>
              <w:spacing w:after="0"/>
            </w:pPr>
            <w:r>
              <w:rPr>
                <w:b w:val="0"/>
                <w:sz w:val="20"/>
              </w:rPr>
              <w:t>Revisa la consolidación de la Continuación E. Pregunta: «¿De dónde salía la plata de las monedas que circulaban en Europa en el siglo XVII?».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  <w:sz w:val="20"/>
              </w:rPr>
              <w:t>Proponen hipótesis.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  <w:sz w:val="20"/>
              </w:rPr>
              <w:t>Hipótesis en la pizarra.</w:t>
            </w:r>
          </w:p>
        </w:tc>
      </w:tr>
      <w:tr>
        <w:trPr>
          <w:cantSplit/>
        </w:trPr>
        <w:tc>
          <w:tcPr>
            <w:tcW w:type="dxa" w:w="2098"/>
            <w:gridSpan w:val="4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Desarrollo (90 min)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10–28</w:t>
            </w:r>
          </w:p>
        </w:tc>
        <w:tc>
          <w:tcPr>
            <w:tcW w:type="dxa" w:w="3572"/>
          </w:tcPr>
          <w:p>
            <w:pPr>
              <w:spacing w:after="0"/>
            </w:pPr>
            <w:r>
              <w:rPr>
                <w:b w:val="0"/>
                <w:sz w:val="20"/>
              </w:rPr>
              <w:t>Lectura de «La plata: Potosí y Zacatecas» con la Figura 14.1.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  <w:sz w:val="20"/>
              </w:rPr>
              <w:t>Resuelven el «Ubicate» y las actividades 1 y 2.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  <w:sz w:val="20"/>
              </w:rPr>
              <w:t>Ubicate y actividades 1 y 2 (esenciales).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28–42</w:t>
            </w:r>
          </w:p>
        </w:tc>
        <w:tc>
          <w:tcPr>
            <w:tcW w:type="dxa" w:w="3572"/>
          </w:tcPr>
          <w:p>
            <w:pPr>
              <w:spacing w:after="0"/>
            </w:pPr>
            <w:r>
              <w:rPr>
                <w:b w:val="0"/>
                <w:sz w:val="20"/>
              </w:rPr>
              <w:t>Lectura del cuadro «Haciendas y plantaciones».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  <w:sz w:val="20"/>
              </w:rPr>
              <w:t>Resuelven la actividad 3.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  <w:sz w:val="20"/>
              </w:rPr>
              <w:t>Actividad 3 (esencial).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42–60</w:t>
            </w:r>
          </w:p>
        </w:tc>
        <w:tc>
          <w:tcPr>
            <w:tcW w:type="dxa" w:w="3572"/>
          </w:tcPr>
          <w:p>
            <w:pPr>
              <w:spacing w:after="0"/>
            </w:pPr>
            <w:r>
              <w:rPr>
                <w:b w:val="0"/>
                <w:sz w:val="20"/>
              </w:rPr>
              <w:t>Lectura de «El monopolio y el sistema de flotas» y de «El contrabando y el Paraguay». Explica el Concepto clave.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  <w:sz w:val="20"/>
              </w:rPr>
              <w:t>Resuelven las actividades 4 y 11.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  <w:sz w:val="20"/>
              </w:rPr>
              <w:t>Actividades 4 y 11 (esenciales).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60–80</w:t>
            </w:r>
          </w:p>
        </w:tc>
        <w:tc>
          <w:tcPr>
            <w:tcW w:type="dxa" w:w="3572"/>
          </w:tcPr>
          <w:p>
            <w:pPr>
              <w:spacing w:after="0"/>
            </w:pPr>
            <w:r>
              <w:rPr>
                <w:b w:val="0"/>
                <w:sz w:val="20"/>
              </w:rPr>
              <w:t>Presenta la carta de Domingo de Santo Tomás y aclara que es una versión resumida.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  <w:sz w:val="20"/>
              </w:rPr>
              <w:t>Responden las preguntas 1 a 3 de la fuente.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  <w:sz w:val="20"/>
              </w:rPr>
              <w:t>Fuente (esencial).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80–100</w:t>
            </w:r>
          </w:p>
        </w:tc>
        <w:tc>
          <w:tcPr>
            <w:tcW w:type="dxa" w:w="3572"/>
          </w:tcPr>
          <w:p>
            <w:pPr>
              <w:spacing w:after="0"/>
            </w:pPr>
            <w:r>
              <w:rPr>
                <w:b w:val="0"/>
                <w:sz w:val="20"/>
              </w:rPr>
              <w:t>Acompaña; quien termina antes sigue con la consolidación.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  <w:sz w:val="20"/>
              </w:rPr>
              <w:t>Resuelven las actividades 5, 6, 8 y 9.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  <w:sz w:val="20"/>
              </w:rPr>
              <w:t>Actividades de consolidación.</w:t>
            </w:r>
          </w:p>
        </w:tc>
      </w:tr>
      <w:tr>
        <w:trPr>
          <w:cantSplit/>
        </w:trPr>
        <w:tc>
          <w:tcPr>
            <w:tcW w:type="dxa" w:w="2098"/>
            <w:gridSpan w:val="4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Cierre (20 min)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100–120</w:t>
            </w:r>
          </w:p>
        </w:tc>
        <w:tc>
          <w:tcPr>
            <w:tcW w:type="dxa" w:w="3572"/>
          </w:tcPr>
          <w:p>
            <w:pPr>
              <w:spacing w:after="0"/>
            </w:pPr>
            <w:r>
              <w:rPr>
                <w:b w:val="0"/>
                <w:sz w:val="20"/>
              </w:rPr>
              <w:t>Puesta en común de la actividad 11 y de la pregunta 3 de la fuente. Lee los criterios de la actividad 12 y asigna la tarea.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  <w:sz w:val="20"/>
              </w:rPr>
              <w:t>Corrigen con otro color.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  <w:sz w:val="20"/>
              </w:rPr>
              <w:t>Actividad 11 revisada.</w:t>
            </w:r>
          </w:p>
        </w:tc>
      </w:tr>
    </w:tbl>
    <w:p>
      <w:pPr>
        <w:keepNext/>
        <w:spacing w:before="160" w:after="60"/>
      </w:pPr>
      <w:r>
        <w:rPr>
          <w:b/>
          <w:color w:val="1F3A5F"/>
          <w:sz w:val="22"/>
        </w:rPr>
        <w:t>Atención a la diversidad</w:t>
      </w:r>
    </w:p>
    <w:p>
      <w:pPr>
        <w:pStyle w:val="ListBullet"/>
      </w:pPr>
      <w:r>
        <w:t>Apoyo en el mapa: el docente traza con tiza en un planisferio el recorrido de la plata desde Potosí hasta Sevilla.</w:t>
      </w:r>
    </w:p>
    <w:p>
      <w:pPr>
        <w:pStyle w:val="ListBullet"/>
      </w:pPr>
      <w:r>
        <w:t>Apoyo en la actividad 11: dos causas escritas en la pizarra para completar («Buenos Aires estaba lejos de…», «Los productos que llegaban por Portobelo eran…»).</w:t>
      </w:r>
    </w:p>
    <w:p>
      <w:pPr>
        <w:pStyle w:val="ListBullet"/>
      </w:pPr>
      <w:r>
        <w:t>Ajuste de cantidad: quien necesita más tiempo hace solo las esenciales en clase (ver «Actividades según su función»).</w:t>
      </w:r>
    </w:p>
    <w:p>
      <w:pPr>
        <w:pStyle w:val="ListBullet"/>
      </w:pPr>
      <w:r>
        <w:t>Desafío: averiguar cuántos metros de altura tiene la ciudad de Potosí y cómo influía eso en la vida de los mitayos.</w:t>
      </w:r>
    </w:p>
    <w:p>
      <w:pPr>
        <w:keepNext/>
        <w:spacing w:before="160" w:after="60"/>
      </w:pPr>
      <w:r>
        <w:rPr>
          <w:b/>
          <w:color w:val="1F3A5F"/>
          <w:sz w:val="22"/>
        </w:rPr>
        <w:t>Evaluación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2267"/>
        <w:gridCol w:w="7370"/>
      </w:tblGrid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Tipo</w:t>
            </w:r>
          </w:p>
        </w:tc>
        <w:tc>
          <w:tcPr>
            <w:tcW w:type="dxa" w:w="7370"/>
          </w:tcPr>
          <w:p>
            <w:pPr>
              <w:keepNext/>
              <w:spacing w:after="0"/>
            </w:pPr>
            <w:r>
              <w:rPr>
                <w:b w:val="0"/>
                <w:sz w:val="20"/>
              </w:rPr>
              <w:t>Formativa.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Procedimientos</w:t>
            </w:r>
          </w:p>
        </w:tc>
        <w:tc>
          <w:tcPr>
            <w:tcW w:type="dxa" w:w="7370"/>
          </w:tcPr>
          <w:p>
            <w:pPr>
              <w:keepNext/>
              <w:spacing w:after="0"/>
            </w:pPr>
            <w:r>
              <w:rPr>
                <w:b w:val="0"/>
                <w:sz w:val="20"/>
              </w:rPr>
              <w:t>Lectura de mapa; cuadro comparativo; análisis de fuente; respuesta breve.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Instrumentos</w:t>
            </w:r>
          </w:p>
        </w:tc>
        <w:tc>
          <w:tcPr>
            <w:tcW w:type="dxa" w:w="7370"/>
          </w:tcPr>
          <w:p>
            <w:pPr>
              <w:keepNext/>
              <w:spacing w:after="0"/>
            </w:pPr>
            <w:r>
              <w:rPr>
                <w:b w:val="0"/>
                <w:sz w:val="20"/>
              </w:rPr>
              <w:t>Lista de cotejo con los tres indicadores; actividad 12 con los criterios de su consigna.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Criterios</w:t>
            </w:r>
          </w:p>
        </w:tc>
        <w:tc>
          <w:tcPr>
            <w:tcW w:type="dxa" w:w="7370"/>
          </w:tcPr>
          <w:p>
            <w:pPr>
              <w:spacing w:after="20"/>
              <w:ind w:left="198" w:hanging="198"/>
            </w:pPr>
            <w:r>
              <w:rPr>
                <w:sz w:val="20"/>
              </w:rPr>
              <w:t>• Describe la minería de la plata y la mita minera.</w:t>
            </w:r>
          </w:p>
          <w:p>
            <w:pPr>
              <w:spacing w:after="20"/>
              <w:ind w:left="198" w:hanging="198"/>
            </w:pPr>
            <w:r>
              <w:rPr>
                <w:sz w:val="20"/>
              </w:rPr>
              <w:t>• Diferencia la hacienda de la plantación.</w:t>
            </w:r>
          </w:p>
          <w:p>
            <w:pPr>
              <w:spacing w:after="20"/>
              <w:ind w:left="198" w:hanging="198"/>
            </w:pPr>
            <w:r>
              <w:rPr>
                <w:sz w:val="20"/>
              </w:rPr>
              <w:t>• Explica el monopolio, el contrabando y el vínculo del Paraguay con Potosí.</w:t>
            </w:r>
          </w:p>
        </w:tc>
      </w:tr>
    </w:tbl>
    <w:p>
      <w:pPr>
        <w:keepNext/>
        <w:spacing w:before="160" w:after="60"/>
      </w:pPr>
      <w:r>
        <w:rPr>
          <w:b/>
          <w:color w:val="1F3A5F"/>
          <w:sz w:val="22"/>
        </w:rPr>
        <w:t>Precisiones para el docente</w:t>
      </w:r>
    </w:p>
    <w:p>
      <w:pPr>
        <w:pStyle w:val="ListBullet"/>
      </w:pPr>
      <w:r>
        <w:t>Error frecuente: «el Paraguay quedó al margen de la plata». Se vinculaba con Potosí vendiendo yerba, tabaco y lienzos.</w:t>
      </w:r>
    </w:p>
    <w:p>
      <w:pPr>
        <w:pStyle w:val="ListBullet"/>
      </w:pPr>
      <w:r>
        <w:t>En la actividad del Ubicate se acepta «oeste» o «noroeste»: Potosí está al noroeste de Asunción.</w:t>
      </w:r>
    </w:p>
    <w:p>
      <w:pPr>
        <w:pStyle w:val="ListBullet"/>
      </w:pPr>
      <w:r>
        <w:t>La carta de Santo Tomás va en versión resumida; solo la expresión «boca del infierno» se presenta entre comillas.</w:t>
      </w:r>
    </w:p>
    <w:p>
      <w:pPr>
        <w:keepNext/>
        <w:spacing w:before="160" w:after="60"/>
      </w:pPr>
      <w:r>
        <w:rPr>
          <w:b/>
          <w:color w:val="1F3A5F"/>
          <w:sz w:val="22"/>
        </w:rPr>
        <w:t>Tarea</w:t>
      </w:r>
    </w:p>
    <w:p>
      <w:r>
        <w:t>Actividades 7, 10 y 12 de la Clase 14.</w:t>
      </w:r>
    </w:p>
    <w:p>
      <w:pPr>
        <w:keepNext/>
        <w:spacing w:before="200"/>
      </w:pPr>
      <w:r>
        <w:t>Observaciones: ______________________________________________________________________________</w:t>
      </w:r>
    </w:p>
    <w:tbl>
      <w:tblPr>
        <w:tblW w:type="dxa" w:w="9637"/>
        <w:tblLook w:firstColumn="1" w:firstRow="1" w:lastColumn="0" w:lastRow="0" w:noHBand="0" w:noVBand="1" w:val="04A0"/>
        <w:tblLayout w:type="fixed"/>
      </w:tblPr>
      <w:tblGrid>
        <w:gridCol w:w="4818"/>
        <w:gridCol w:w="4818"/>
      </w:tblGrid>
      <w:tr>
        <w:trPr>
          <w:cantSplit/>
        </w:trPr>
        <w:tc>
          <w:tcPr>
            <w:tcW w:type="dxa" w:w="4819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____________________________</w:t>
              <w:br/>
              <w:t>Docente</w:t>
            </w:r>
          </w:p>
        </w:tc>
        <w:tc>
          <w:tcPr>
            <w:tcW w:type="dxa" w:w="4819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____________________________</w:t>
              <w:br/>
              <w:t>Dirección — Visto bueno</w:t>
            </w:r>
          </w:p>
        </w:tc>
      </w:tr>
    </w:tbl>
    <w:p>
      <w:pPr>
        <w:keepNext/>
        <w:pageBreakBefore/>
        <w:spacing w:after="40"/>
      </w:pPr>
      <w:r>
        <w:rPr>
          <w:b/>
          <w:color w:val="1F3A5F"/>
          <w:sz w:val="30"/>
        </w:rPr>
        <w:t>Plan de Clase N.º 24</w:t>
      </w:r>
    </w:p>
    <w:p>
      <w:pPr>
        <w:keepNext/>
        <w:spacing w:after="120"/>
      </w:pPr>
      <w:r>
        <w:rPr>
          <w:b/>
          <w:sz w:val="25"/>
        </w:rPr>
        <w:t>Clase 15 — Otras colonizaciones; indígenas y africanos en América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1474"/>
        <w:gridCol w:w="3628"/>
        <w:gridCol w:w="1700"/>
        <w:gridCol w:w="2834"/>
      </w:tblGrid>
      <w:tr>
        <w:trPr>
          <w:cantSplit/>
        </w:trPr>
        <w:tc>
          <w:tcPr>
            <w:tcW w:type="dxa" w:w="1474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Institución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  <w:tc>
          <w:tcPr>
            <w:tcW w:type="dxa" w:w="1701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Docente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1474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Disciplina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Historia y Geografía</w:t>
            </w:r>
          </w:p>
        </w:tc>
        <w:tc>
          <w:tcPr>
            <w:tcW w:type="dxa" w:w="1701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Grado y sección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20"/>
              </w:rPr>
              <w:t>7.º  ____</w:t>
            </w:r>
          </w:p>
        </w:tc>
      </w:tr>
      <w:tr>
        <w:trPr>
          <w:cantSplit/>
        </w:trPr>
        <w:tc>
          <w:tcPr>
            <w:tcW w:type="dxa" w:w="1474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Unidad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Unidad 4 — Paraguay y América colonial: siglo XVII</w:t>
            </w:r>
          </w:p>
        </w:tc>
        <w:tc>
          <w:tcPr>
            <w:tcW w:type="dxa" w:w="1701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Encuentro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20"/>
              </w:rPr>
              <w:t>24 de 36</w:t>
            </w:r>
          </w:p>
        </w:tc>
      </w:tr>
      <w:tr>
        <w:trPr>
          <w:cantSplit/>
        </w:trPr>
        <w:tc>
          <w:tcPr>
            <w:tcW w:type="dxa" w:w="1474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Material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Tomo: Clase 15 (Figura 15.1) y Figura E.1 de la Continuación E; planisferio</w:t>
            </w:r>
          </w:p>
        </w:tc>
        <w:tc>
          <w:tcPr>
            <w:tcW w:type="dxa" w:w="1701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Duración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20"/>
              </w:rPr>
              <w:t>3 HC (120 minutos)</w:t>
              <w:br/>
              <w:t>Fecha: ___ / ___ / ______</w:t>
            </w:r>
          </w:p>
        </w:tc>
      </w:tr>
    </w:tbl>
    <w:p>
      <w:pPr>
        <w:keepNext/>
        <w:spacing w:before="160" w:after="60"/>
      </w:pPr>
      <w:r>
        <w:rPr>
          <w:b/>
          <w:color w:val="1F3A5F"/>
          <w:sz w:val="22"/>
        </w:rPr>
        <w:t>Capacidad, tema e indicadores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2267"/>
        <w:gridCol w:w="7370"/>
      </w:tblGrid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Capacidad</w:t>
            </w:r>
          </w:p>
        </w:tc>
        <w:tc>
          <w:tcPr>
            <w:tcW w:type="dxa" w:w="7370"/>
          </w:tcPr>
          <w:p>
            <w:pPr>
              <w:spacing w:after="0"/>
            </w:pPr>
            <w:r>
              <w:rPr>
                <w:b w:val="0"/>
                <w:sz w:val="20"/>
              </w:rPr>
              <w:t>Describe los rasgos históricos distintivos de la realidad americana del siglo XVII.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Tipo de vínculo curricular</w:t>
            </w:r>
          </w:p>
        </w:tc>
        <w:tc>
          <w:tcPr>
            <w:tcW w:type="dxa" w:w="7370"/>
          </w:tcPr>
          <w:p>
            <w:pPr>
              <w:spacing w:after="0"/>
            </w:pPr>
            <w:r>
              <w:rPr>
                <w:b w:val="0"/>
                <w:sz w:val="20"/>
              </w:rPr>
              <w:t>Capacidad literal del programa MEC 2014 (pág. 56); el tema reproduce temas del programa para esa capacidad.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Tema</w:t>
            </w:r>
          </w:p>
        </w:tc>
        <w:tc>
          <w:tcPr>
            <w:tcW w:type="dxa" w:w="7370"/>
          </w:tcPr>
          <w:p>
            <w:pPr>
              <w:spacing w:after="0"/>
            </w:pPr>
            <w:r>
              <w:rPr>
                <w:b w:val="0"/>
                <w:sz w:val="20"/>
              </w:rPr>
              <w:t>Características de la colonización inglesa, francesa y portuguesa. Situación de los indígenas y de los negros. Lucha por la libertad.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Indicadores de logro</w:t>
            </w:r>
          </w:p>
        </w:tc>
        <w:tc>
          <w:tcPr>
            <w:tcW w:type="dxa" w:w="7370"/>
          </w:tcPr>
          <w:p>
            <w:pPr>
              <w:spacing w:after="20"/>
              <w:ind w:left="198" w:hanging="198"/>
            </w:pPr>
            <w:r>
              <w:rPr>
                <w:sz w:val="20"/>
              </w:rPr>
              <w:t>• Compara las colonizaciones portuguesa, inglesa, francesa y holandesa en América.</w:t>
            </w:r>
          </w:p>
          <w:p>
            <w:pPr>
              <w:spacing w:after="20"/>
              <w:ind w:left="198" w:hanging="198"/>
            </w:pPr>
            <w:r>
              <w:rPr>
                <w:sz w:val="20"/>
              </w:rPr>
              <w:t>• Explica la trata de africanos esclavizados y el comercio triangular.</w:t>
            </w:r>
          </w:p>
          <w:p>
            <w:pPr>
              <w:spacing w:after="20"/>
              <w:ind w:left="198" w:hanging="198"/>
            </w:pPr>
            <w:r>
              <w:rPr>
                <w:sz w:val="20"/>
              </w:rPr>
              <w:t>• Reconoce formas de lucha por la libertad de indígenas y africanos con ejemplos concretos.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Propósito del encuentro</w:t>
            </w:r>
          </w:p>
        </w:tc>
        <w:tc>
          <w:tcPr>
            <w:tcW w:type="dxa" w:w="7370"/>
          </w:tcPr>
          <w:p>
            <w:pPr>
              <w:spacing w:after="0"/>
            </w:pPr>
            <w:r>
              <w:rPr>
                <w:b w:val="0"/>
                <w:sz w:val="20"/>
              </w:rPr>
              <w:t>Que los estudiantes comparen las colonizaciones europeas no españolas y expliquen la trata y la lucha por la libertad de indígenas y africanos con ejemplos concretos.</w:t>
            </w:r>
          </w:p>
        </w:tc>
      </w:tr>
    </w:tbl>
    <w:p>
      <w:pPr>
        <w:keepNext/>
        <w:spacing w:before="160" w:after="60"/>
      </w:pPr>
      <w:r>
        <w:rPr>
          <w:b/>
          <w:color w:val="1F3A5F"/>
          <w:sz w:val="22"/>
        </w:rPr>
        <w:t>Actividades del tomo según su función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2834"/>
        <w:gridCol w:w="6803"/>
      </w:tblGrid>
      <w:tr>
        <w:trPr>
          <w:cantSplit/>
        </w:trPr>
        <w:tc>
          <w:tcPr>
            <w:tcW w:type="dxa" w:w="2835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Esenciales</w:t>
            </w:r>
          </w:p>
        </w:tc>
        <w:tc>
          <w:tcPr>
            <w:tcW w:type="dxa" w:w="6803"/>
          </w:tcPr>
          <w:p>
            <w:pPr>
              <w:keepNext/>
              <w:spacing w:after="0"/>
            </w:pPr>
            <w:r>
              <w:rPr>
                <w:b w:val="0"/>
                <w:sz w:val="20"/>
              </w:rPr>
              <w:t>En clase: Ubicate; fuente (preguntas 1 a 3); actividades 1, 2, 3, 4 y 11.</w:t>
            </w:r>
          </w:p>
        </w:tc>
      </w:tr>
      <w:tr>
        <w:trPr>
          <w:cantSplit/>
        </w:trPr>
        <w:tc>
          <w:tcPr>
            <w:tcW w:type="dxa" w:w="2835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Consolidación</w:t>
            </w:r>
          </w:p>
        </w:tc>
        <w:tc>
          <w:tcPr>
            <w:tcW w:type="dxa" w:w="6803"/>
          </w:tcPr>
          <w:p>
            <w:pPr>
              <w:keepNext/>
              <w:spacing w:after="0"/>
            </w:pPr>
            <w:r>
              <w:rPr>
                <w:b w:val="0"/>
                <w:sz w:val="20"/>
              </w:rPr>
              <w:t>Actividades 5, 6, 8 y 9 (en clase si alcanza; si no, en casa, con revisión breve al abrir el encuentro 25).</w:t>
            </w:r>
          </w:p>
        </w:tc>
      </w:tr>
      <w:tr>
        <w:trPr>
          <w:cantSplit/>
        </w:trPr>
        <w:tc>
          <w:tcPr>
            <w:tcW w:type="dxa" w:w="2835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Complementarias o domiciliarias</w:t>
            </w:r>
          </w:p>
        </w:tc>
        <w:tc>
          <w:tcPr>
            <w:tcW w:type="dxa" w:w="6803"/>
          </w:tcPr>
          <w:p>
            <w:pPr>
              <w:spacing w:after="0"/>
            </w:pPr>
            <w:r>
              <w:rPr>
                <w:b w:val="0"/>
                <w:sz w:val="20"/>
              </w:rPr>
              <w:t>Actividades 7, 10 y 12.</w:t>
            </w:r>
          </w:p>
        </w:tc>
      </w:tr>
    </w:tbl>
    <w:p>
      <w:pPr>
        <w:keepNext/>
        <w:spacing w:before="160" w:after="60"/>
      </w:pPr>
      <w:r>
        <w:rPr>
          <w:b/>
          <w:color w:val="1F3A5F"/>
          <w:sz w:val="22"/>
        </w:rPr>
        <w:t>Secuencia didáctica (120 minutos)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963"/>
        <w:gridCol w:w="3571"/>
        <w:gridCol w:w="3004"/>
        <w:gridCol w:w="2097"/>
      </w:tblGrid>
      <w:tr>
        <w:trPr>
          <w:tblHeader/>
          <w:cantSplit/>
        </w:trPr>
        <w:tc>
          <w:tcPr>
            <w:tcW w:type="dxa" w:w="964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Minutos</w:t>
            </w:r>
          </w:p>
        </w:tc>
        <w:tc>
          <w:tcPr>
            <w:tcW w:type="dxa" w:w="3572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Qué hace el docente</w:t>
            </w:r>
          </w:p>
        </w:tc>
        <w:tc>
          <w:tcPr>
            <w:tcW w:type="dxa" w:w="3005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Qué hacen los estudiantes</w:t>
            </w:r>
          </w:p>
        </w:tc>
        <w:tc>
          <w:tcPr>
            <w:tcW w:type="dxa" w:w="2098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Producto o evidencia</w:t>
            </w:r>
          </w:p>
        </w:tc>
      </w:tr>
      <w:tr>
        <w:trPr>
          <w:cantSplit/>
        </w:trPr>
        <w:tc>
          <w:tcPr>
            <w:tcW w:type="dxa" w:w="2098"/>
            <w:gridSpan w:val="4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Inicio (10 min)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0–10</w:t>
            </w:r>
          </w:p>
        </w:tc>
        <w:tc>
          <w:tcPr>
            <w:tcW w:type="dxa" w:w="3572"/>
          </w:tcPr>
          <w:p>
            <w:pPr>
              <w:spacing w:after="0"/>
            </w:pPr>
            <w:r>
              <w:rPr>
                <w:b w:val="0"/>
                <w:sz w:val="20"/>
              </w:rPr>
              <w:t>Revisa la consolidación de la Clase 14. Pregunta: «¿Por qué en los Estados Unidos y en Canadá se habla inglés y francés?».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  <w:sz w:val="20"/>
              </w:rPr>
              <w:t>Responden con lo que saben.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  <w:sz w:val="20"/>
              </w:rPr>
              <w:t>Ideas en la pizarra.</w:t>
            </w:r>
          </w:p>
        </w:tc>
      </w:tr>
      <w:tr>
        <w:trPr>
          <w:cantSplit/>
        </w:trPr>
        <w:tc>
          <w:tcPr>
            <w:tcW w:type="dxa" w:w="2098"/>
            <w:gridSpan w:val="4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Desarrollo (90 min)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10–30</w:t>
            </w:r>
          </w:p>
        </w:tc>
        <w:tc>
          <w:tcPr>
            <w:tcW w:type="dxa" w:w="3572"/>
          </w:tcPr>
          <w:p>
            <w:pPr>
              <w:spacing w:after="0"/>
            </w:pPr>
            <w:r>
              <w:rPr>
                <w:b w:val="0"/>
                <w:sz w:val="20"/>
              </w:rPr>
              <w:t>Lectura de «Portugal en el Brasil» y del cuadro de Inglaterra, Francia y Holanda, con la Figura 15.1.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  <w:sz w:val="20"/>
              </w:rPr>
              <w:t>Resuelven el «Ubicate» y las actividades 1 y 2.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  <w:sz w:val="20"/>
              </w:rPr>
              <w:t>Ubicate y actividades 1 y 2 (esenciales).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30–45</w:t>
            </w:r>
          </w:p>
        </w:tc>
        <w:tc>
          <w:tcPr>
            <w:tcW w:type="dxa" w:w="3572"/>
          </w:tcPr>
          <w:p>
            <w:pPr>
              <w:spacing w:after="0"/>
            </w:pPr>
            <w:r>
              <w:rPr>
                <w:b w:val="0"/>
                <w:sz w:val="20"/>
              </w:rPr>
              <w:t>Acompaña la comparación.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  <w:sz w:val="20"/>
              </w:rPr>
              <w:t>Resuelven la actividad 11 en parejas.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  <w:sz w:val="20"/>
              </w:rPr>
              <w:t>Actividad 11 (esencial).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45–60</w:t>
            </w:r>
          </w:p>
        </w:tc>
        <w:tc>
          <w:tcPr>
            <w:tcW w:type="dxa" w:w="3572"/>
          </w:tcPr>
          <w:p>
            <w:pPr>
              <w:spacing w:after="0"/>
            </w:pPr>
            <w:r>
              <w:rPr>
                <w:b w:val="0"/>
                <w:sz w:val="20"/>
              </w:rPr>
              <w:t>Lectura de «La trata de africanos esclavizados». Dibuja en el planisferio el comercio triangular.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  <w:sz w:val="20"/>
              </w:rPr>
              <w:t>Resuelven la actividad 3.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  <w:sz w:val="20"/>
              </w:rPr>
              <w:t>Actividad 3 (esencial).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60–80</w:t>
            </w:r>
          </w:p>
        </w:tc>
        <w:tc>
          <w:tcPr>
            <w:tcW w:type="dxa" w:w="3572"/>
          </w:tcPr>
          <w:p>
            <w:pPr>
              <w:spacing w:after="0"/>
            </w:pPr>
            <w:r>
              <w:rPr>
                <w:b w:val="0"/>
                <w:sz w:val="20"/>
              </w:rPr>
              <w:t>Lectura de «La lucha por la libertad», de la caja «En Paraguay» y presentación del relato de Equiano (versión resumida).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  <w:sz w:val="20"/>
              </w:rPr>
              <w:t>Resuelven la actividad 4 y las preguntas 1 a 3 de la fuente.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  <w:sz w:val="20"/>
              </w:rPr>
              <w:t>Actividad 4 y fuente (esenciales).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80–100</w:t>
            </w:r>
          </w:p>
        </w:tc>
        <w:tc>
          <w:tcPr>
            <w:tcW w:type="dxa" w:w="3572"/>
          </w:tcPr>
          <w:p>
            <w:pPr>
              <w:spacing w:after="0"/>
            </w:pPr>
            <w:r>
              <w:rPr>
                <w:b w:val="0"/>
                <w:sz w:val="20"/>
              </w:rPr>
              <w:t>Acompaña; quien termina antes sigue con la consolidación.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  <w:sz w:val="20"/>
              </w:rPr>
              <w:t>Resuelven las actividades 5, 6, 8 y 9.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  <w:sz w:val="20"/>
              </w:rPr>
              <w:t>Actividades de consolidación.</w:t>
            </w:r>
          </w:p>
        </w:tc>
      </w:tr>
      <w:tr>
        <w:trPr>
          <w:cantSplit/>
        </w:trPr>
        <w:tc>
          <w:tcPr>
            <w:tcW w:type="dxa" w:w="2098"/>
            <w:gridSpan w:val="4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Cierre (20 min)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100–120</w:t>
            </w:r>
          </w:p>
        </w:tc>
        <w:tc>
          <w:tcPr>
            <w:tcW w:type="dxa" w:w="3572"/>
          </w:tcPr>
          <w:p>
            <w:pPr>
              <w:spacing w:after="0"/>
            </w:pPr>
            <w:r>
              <w:rPr>
                <w:b w:val="0"/>
                <w:sz w:val="20"/>
              </w:rPr>
              <w:t>Puesta en común de la pregunta 3 de la fuente. Recuerda que el próximo encuentro es la Evaluación de la Unidad 4. Lee los criterios de la actividad 12 y asigna la tarea.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  <w:sz w:val="20"/>
              </w:rPr>
              <w:t>Comentan y corrigen.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  <w:sz w:val="20"/>
              </w:rPr>
              <w:t>Fuente revisada.</w:t>
            </w:r>
          </w:p>
        </w:tc>
      </w:tr>
    </w:tbl>
    <w:p>
      <w:pPr>
        <w:keepNext/>
        <w:spacing w:before="160" w:after="60"/>
      </w:pPr>
      <w:r>
        <w:rPr>
          <w:b/>
          <w:color w:val="1F3A5F"/>
          <w:sz w:val="22"/>
        </w:rPr>
        <w:t>Atención a la diversidad</w:t>
      </w:r>
    </w:p>
    <w:p>
      <w:pPr>
        <w:pStyle w:val="ListBullet"/>
      </w:pPr>
      <w:r>
        <w:t>Apoyo en la actividad 11: cuadro de dos columnas en la pizarra («dónde» / «actividad principal»).</w:t>
      </w:r>
    </w:p>
    <w:p>
      <w:pPr>
        <w:pStyle w:val="ListBullet"/>
      </w:pPr>
      <w:r>
        <w:t>Apoyo en la lectura: el docente lee en voz alta la fuente y el glosario (trata, quilombo, palenque, capitanía).</w:t>
      </w:r>
    </w:p>
    <w:p>
      <w:pPr>
        <w:pStyle w:val="ListBullet"/>
      </w:pPr>
      <w:r>
        <w:t>Ajuste de cantidad: quien necesita más tiempo hace solo las esenciales en clase (ver «Actividades según su función»).</w:t>
      </w:r>
    </w:p>
    <w:p>
      <w:pPr>
        <w:pStyle w:val="ListBullet"/>
      </w:pPr>
      <w:r>
        <w:t>Desafío: averiguar qué es hoy la comunidad Kamba Kua y cómo conserva su herencia cultural.</w:t>
      </w:r>
    </w:p>
    <w:p>
      <w:pPr>
        <w:keepNext/>
        <w:spacing w:before="160" w:after="60"/>
      </w:pPr>
      <w:r>
        <w:rPr>
          <w:b/>
          <w:color w:val="1F3A5F"/>
          <w:sz w:val="22"/>
        </w:rPr>
        <w:t>Evaluación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2267"/>
        <w:gridCol w:w="7370"/>
      </w:tblGrid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Tipo</w:t>
            </w:r>
          </w:p>
        </w:tc>
        <w:tc>
          <w:tcPr>
            <w:tcW w:type="dxa" w:w="7370"/>
          </w:tcPr>
          <w:p>
            <w:pPr>
              <w:keepNext/>
              <w:spacing w:after="0"/>
            </w:pPr>
            <w:r>
              <w:rPr>
                <w:b w:val="0"/>
                <w:sz w:val="20"/>
              </w:rPr>
              <w:t>Formativa.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Procedimientos</w:t>
            </w:r>
          </w:p>
        </w:tc>
        <w:tc>
          <w:tcPr>
            <w:tcW w:type="dxa" w:w="7370"/>
          </w:tcPr>
          <w:p>
            <w:pPr>
              <w:keepNext/>
              <w:spacing w:after="0"/>
            </w:pPr>
            <w:r>
              <w:rPr>
                <w:b w:val="0"/>
                <w:sz w:val="20"/>
              </w:rPr>
              <w:t>Lectura de mapa; cuadro comparativo; análisis de fuente; respuesta breve.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Instrumentos</w:t>
            </w:r>
          </w:p>
        </w:tc>
        <w:tc>
          <w:tcPr>
            <w:tcW w:type="dxa" w:w="7370"/>
          </w:tcPr>
          <w:p>
            <w:pPr>
              <w:keepNext/>
              <w:spacing w:after="0"/>
            </w:pPr>
            <w:r>
              <w:rPr>
                <w:b w:val="0"/>
                <w:sz w:val="20"/>
              </w:rPr>
              <w:t>Lista de cotejo con los tres indicadores; actividad 12 con los criterios de su consigna.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Criterios</w:t>
            </w:r>
          </w:p>
        </w:tc>
        <w:tc>
          <w:tcPr>
            <w:tcW w:type="dxa" w:w="7370"/>
          </w:tcPr>
          <w:p>
            <w:pPr>
              <w:spacing w:after="20"/>
              <w:ind w:left="198" w:hanging="198"/>
            </w:pPr>
            <w:r>
              <w:rPr>
                <w:sz w:val="20"/>
              </w:rPr>
              <w:t>• Compara dos colonizaciones con datos de lugar y actividad.</w:t>
            </w:r>
          </w:p>
          <w:p>
            <w:pPr>
              <w:spacing w:after="20"/>
              <w:ind w:left="198" w:hanging="198"/>
            </w:pPr>
            <w:r>
              <w:rPr>
                <w:sz w:val="20"/>
              </w:rPr>
              <w:t>• Explica la trata y el comercio triangular.</w:t>
            </w:r>
          </w:p>
          <w:p>
            <w:pPr>
              <w:spacing w:after="20"/>
              <w:ind w:left="198" w:hanging="198"/>
            </w:pPr>
            <w:r>
              <w:rPr>
                <w:sz w:val="20"/>
              </w:rPr>
              <w:t>• Da ejemplos concretos de resistencia indígena y africana.</w:t>
            </w:r>
          </w:p>
        </w:tc>
      </w:tr>
    </w:tbl>
    <w:p>
      <w:pPr>
        <w:keepNext/>
        <w:spacing w:before="160" w:after="60"/>
      </w:pPr>
      <w:r>
        <w:rPr>
          <w:b/>
          <w:color w:val="1F3A5F"/>
          <w:sz w:val="22"/>
        </w:rPr>
        <w:t>Precisiones para el docente</w:t>
      </w:r>
    </w:p>
    <w:p>
      <w:pPr>
        <w:pStyle w:val="ListBullet"/>
      </w:pPr>
      <w:r>
        <w:t>Kamba Kua: su origen es la llegada de los lanceros de Artigas en 1820, no la esclavitud colonial. El tomo da otro ejemplo de esclavitud en el Paraguay colonial.</w:t>
      </w:r>
    </w:p>
    <w:p>
      <w:pPr>
        <w:pStyle w:val="ListBullet"/>
      </w:pPr>
      <w:r>
        <w:t>Tratar la trata con respeto: las personas esclavizadas fueron víctimas, no mercancía; el término «esclavizado» subraya que la esclavitud fue impuesta.</w:t>
      </w:r>
    </w:p>
    <w:p>
      <w:pPr>
        <w:pStyle w:val="ListBullet"/>
      </w:pPr>
      <w:r>
        <w:t>El relato de Equiano va en versión escolar resumida, no como cita textual.</w:t>
      </w:r>
    </w:p>
    <w:p>
      <w:pPr>
        <w:keepNext/>
        <w:spacing w:before="160" w:after="60"/>
      </w:pPr>
      <w:r>
        <w:rPr>
          <w:b/>
          <w:color w:val="1F3A5F"/>
          <w:sz w:val="22"/>
        </w:rPr>
        <w:t>Tarea</w:t>
      </w:r>
    </w:p>
    <w:p>
      <w:r>
        <w:t>Actividades 7, 10 y 12 de la Clase 15. Repasar las Clases 11 a 15 y la Continuación E para la Evaluación de la Unidad 4.</w:t>
      </w:r>
    </w:p>
    <w:p>
      <w:pPr>
        <w:keepNext/>
        <w:spacing w:before="200"/>
      </w:pPr>
      <w:r>
        <w:t>Observaciones: ______________________________________________________________________________</w:t>
      </w:r>
    </w:p>
    <w:tbl>
      <w:tblPr>
        <w:tblW w:type="dxa" w:w="9637"/>
        <w:tblLook w:firstColumn="1" w:firstRow="1" w:lastColumn="0" w:lastRow="0" w:noHBand="0" w:noVBand="1" w:val="04A0"/>
        <w:tblLayout w:type="fixed"/>
      </w:tblPr>
      <w:tblGrid>
        <w:gridCol w:w="4818"/>
        <w:gridCol w:w="4818"/>
      </w:tblGrid>
      <w:tr>
        <w:trPr>
          <w:cantSplit/>
        </w:trPr>
        <w:tc>
          <w:tcPr>
            <w:tcW w:type="dxa" w:w="4819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____________________________</w:t>
              <w:br/>
              <w:t>Docente</w:t>
            </w:r>
          </w:p>
        </w:tc>
        <w:tc>
          <w:tcPr>
            <w:tcW w:type="dxa" w:w="4819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____________________________</w:t>
              <w:br/>
              <w:t>Dirección — Visto bueno</w:t>
            </w:r>
          </w:p>
        </w:tc>
      </w:tr>
    </w:tbl>
    <w:p>
      <w:pPr>
        <w:keepNext/>
        <w:pageBreakBefore/>
        <w:spacing w:after="40"/>
      </w:pPr>
      <w:r>
        <w:rPr>
          <w:b/>
          <w:color w:val="1F3A5F"/>
          <w:sz w:val="30"/>
        </w:rPr>
        <w:t>Plan de Clase N.º 25</w:t>
      </w:r>
    </w:p>
    <w:p>
      <w:pPr>
        <w:keepNext/>
        <w:spacing w:after="120"/>
      </w:pPr>
      <w:r>
        <w:rPr>
          <w:b/>
          <w:sz w:val="25"/>
        </w:rPr>
        <w:t>Evaluación de la Unidad 4 — Paraguay y América colonial: siglo XVII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1474"/>
        <w:gridCol w:w="3628"/>
        <w:gridCol w:w="1700"/>
        <w:gridCol w:w="2834"/>
      </w:tblGrid>
      <w:tr>
        <w:trPr>
          <w:cantSplit/>
        </w:trPr>
        <w:tc>
          <w:tcPr>
            <w:tcW w:type="dxa" w:w="1474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Institución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  <w:tc>
          <w:tcPr>
            <w:tcW w:type="dxa" w:w="1701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Docente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1474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Disciplina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Historia y Geografía</w:t>
            </w:r>
          </w:p>
        </w:tc>
        <w:tc>
          <w:tcPr>
            <w:tcW w:type="dxa" w:w="1701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Grado y sección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20"/>
              </w:rPr>
              <w:t>7.º  ____</w:t>
            </w:r>
          </w:p>
        </w:tc>
      </w:tr>
      <w:tr>
        <w:trPr>
          <w:cantSplit/>
        </w:trPr>
        <w:tc>
          <w:tcPr>
            <w:tcW w:type="dxa" w:w="1474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Unidad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Unidad 4 — Paraguay y América colonial: siglo XVII</w:t>
            </w:r>
          </w:p>
        </w:tc>
        <w:tc>
          <w:tcPr>
            <w:tcW w:type="dxa" w:w="1701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Encuentro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20"/>
              </w:rPr>
              <w:t>25 de 36</w:t>
            </w:r>
          </w:p>
        </w:tc>
      </w:tr>
      <w:tr>
        <w:trPr>
          <w:cantSplit/>
        </w:trPr>
        <w:tc>
          <w:tcPr>
            <w:tcW w:type="dxa" w:w="1474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Material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Tomo: Evaluación de la Unidad 4 (fotocopiada o en el cuadernillo; ya incluye el mapa de la Parte C)</w:t>
            </w:r>
          </w:p>
        </w:tc>
        <w:tc>
          <w:tcPr>
            <w:tcW w:type="dxa" w:w="1701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Duración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20"/>
              </w:rPr>
              <w:t>3 HC (120 minutos)</w:t>
              <w:br/>
              <w:t>Fecha: ___ / ___ / ______</w:t>
            </w:r>
          </w:p>
        </w:tc>
      </w:tr>
    </w:tbl>
    <w:p>
      <w:pPr>
        <w:keepNext/>
        <w:spacing w:before="160" w:after="60"/>
      </w:pPr>
      <w:r>
        <w:rPr>
          <w:b/>
          <w:color w:val="1F3A5F"/>
          <w:sz w:val="22"/>
        </w:rPr>
        <w:t>Capacidad, tema e indicadores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2267"/>
        <w:gridCol w:w="7370"/>
      </w:tblGrid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Capacidad</w:t>
            </w:r>
          </w:p>
        </w:tc>
        <w:tc>
          <w:tcPr>
            <w:tcW w:type="dxa" w:w="7370"/>
          </w:tcPr>
          <w:p>
            <w:pPr>
              <w:spacing w:after="0"/>
            </w:pPr>
            <w:r>
              <w:rPr>
                <w:b w:val="0"/>
                <w:sz w:val="20"/>
              </w:rPr>
              <w:t>Analiza los rasgos relevantes que influyeron en la realidad paraguaya del siglo XVII. Describe los rasgos históricos distintivos de la realidad americana del siglo XVII.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Tipo de vínculo curricular</w:t>
            </w:r>
          </w:p>
        </w:tc>
        <w:tc>
          <w:tcPr>
            <w:tcW w:type="dxa" w:w="7370"/>
          </w:tcPr>
          <w:p>
            <w:pPr>
              <w:spacing w:after="0"/>
            </w:pPr>
            <w:r>
              <w:rPr>
                <w:b w:val="0"/>
                <w:sz w:val="20"/>
              </w:rPr>
              <w:t>Asociación curricular: la evaluación integra H5, H6, capacidades literales del programa MEC 2014; no tiene capacidad propia.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Tema</w:t>
            </w:r>
          </w:p>
        </w:tc>
        <w:tc>
          <w:tcPr>
            <w:tcW w:type="dxa" w:w="7370"/>
          </w:tcPr>
          <w:p>
            <w:pPr>
              <w:spacing w:after="0"/>
            </w:pPr>
            <w:r>
              <w:rPr>
                <w:b w:val="0"/>
                <w:sz w:val="20"/>
              </w:rPr>
              <w:t>Evaluación de las Clases 11 a 15 y de la Continuación E (núcleo del siglo XVII).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Indicadores de logro</w:t>
            </w:r>
          </w:p>
        </w:tc>
        <w:tc>
          <w:tcPr>
            <w:tcW w:type="dxa" w:w="7370"/>
          </w:tcPr>
          <w:p>
            <w:pPr>
              <w:spacing w:after="20"/>
              <w:ind w:left="198" w:hanging="198"/>
            </w:pPr>
            <w:r>
              <w:rPr>
                <w:sz w:val="20"/>
              </w:rPr>
              <w:t>• Explica la división de 1617, la mediterraneidad y la economía de la provincia.</w:t>
            </w:r>
          </w:p>
          <w:p>
            <w:pPr>
              <w:spacing w:after="20"/>
              <w:ind w:left="198" w:hanging="198"/>
            </w:pPr>
            <w:r>
              <w:rPr>
                <w:sz w:val="20"/>
              </w:rPr>
              <w:t>• Describe la situación de los indígenas y los aportes de franciscanos y jesuitas.</w:t>
            </w:r>
          </w:p>
          <w:p>
            <w:pPr>
              <w:spacing w:after="20"/>
              <w:ind w:left="198" w:hanging="198"/>
            </w:pPr>
            <w:r>
              <w:rPr>
                <w:sz w:val="20"/>
              </w:rPr>
              <w:t>• Ubica y explica las malocas, la pérdida del Guairá y Mbororé.</w:t>
            </w:r>
          </w:p>
          <w:p>
            <w:pPr>
              <w:spacing w:after="20"/>
              <w:ind w:left="198" w:hanging="198"/>
            </w:pPr>
            <w:r>
              <w:rPr>
                <w:sz w:val="20"/>
              </w:rPr>
              <w:t>• Explica la minería, el comercio colonial y otras colonizaciones de América.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Propósito del encuentro</w:t>
            </w:r>
          </w:p>
        </w:tc>
        <w:tc>
          <w:tcPr>
            <w:tcW w:type="dxa" w:w="7370"/>
          </w:tcPr>
          <w:p>
            <w:pPr>
              <w:spacing w:after="0"/>
            </w:pPr>
            <w:r>
              <w:rPr>
                <w:b w:val="0"/>
                <w:sz w:val="20"/>
              </w:rPr>
              <w:t>Comprobar los logros de la Unidad 4 en condiciones iguales para todos y preparar la devolución del encuentro 26.</w:t>
            </w:r>
          </w:p>
        </w:tc>
      </w:tr>
    </w:tbl>
    <w:p>
      <w:pPr>
        <w:keepNext/>
        <w:spacing w:before="160" w:after="60"/>
      </w:pPr>
      <w:r>
        <w:rPr>
          <w:b/>
          <w:color w:val="1F3A5F"/>
          <w:sz w:val="22"/>
        </w:rPr>
        <w:t>Actividades del tomo según su función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2834"/>
        <w:gridCol w:w="6803"/>
      </w:tblGrid>
      <w:tr>
        <w:trPr>
          <w:cantSplit/>
        </w:trPr>
        <w:tc>
          <w:tcPr>
            <w:tcW w:type="dxa" w:w="2835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Material que recibe cada estudiante</w:t>
            </w:r>
          </w:p>
        </w:tc>
        <w:tc>
          <w:tcPr>
            <w:tcW w:type="dxa" w:w="6803"/>
          </w:tcPr>
          <w:p>
            <w:pPr>
              <w:keepNext/>
              <w:spacing w:after="0"/>
            </w:pPr>
            <w:r>
              <w:rPr>
                <w:b w:val="0"/>
                <w:sz w:val="20"/>
              </w:rPr>
              <w:t>La prueba del tomo, que ya incluye el mapa. No se usa ninguna otra ficha.</w:t>
            </w:r>
          </w:p>
        </w:tc>
      </w:tr>
      <w:tr>
        <w:trPr>
          <w:cantSplit/>
        </w:trPr>
        <w:tc>
          <w:tcPr>
            <w:tcW w:type="dxa" w:w="2835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Criterios de puntaje</w:t>
            </w:r>
          </w:p>
        </w:tc>
        <w:tc>
          <w:tcPr>
            <w:tcW w:type="dxa" w:w="6803"/>
          </w:tcPr>
          <w:p>
            <w:pPr>
              <w:keepNext/>
              <w:spacing w:after="0"/>
            </w:pPr>
            <w:r>
              <w:rPr>
                <w:b w:val="0"/>
                <w:sz w:val="20"/>
              </w:rPr>
              <w:t>Figuran en cada parte de la prueba: A 6, B 4, C 3, D 4, E 5 y F 3 (total 25).</w:t>
            </w:r>
          </w:p>
        </w:tc>
      </w:tr>
      <w:tr>
        <w:trPr>
          <w:cantSplit/>
        </w:trPr>
        <w:tc>
          <w:tcPr>
            <w:tcW w:type="dxa" w:w="2835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Devolución</w:t>
            </w:r>
          </w:p>
        </w:tc>
        <w:tc>
          <w:tcPr>
            <w:tcW w:type="dxa" w:w="6803"/>
          </w:tcPr>
          <w:p>
            <w:pPr>
              <w:spacing w:after="0"/>
            </w:pPr>
            <w:r>
              <w:rPr>
                <w:b w:val="0"/>
                <w:sz w:val="20"/>
              </w:rPr>
              <w:t>Con claves y criterios, en los primeros 20 minutos del encuentro 26, cuando todas las pruebas están entregadas.</w:t>
            </w:r>
          </w:p>
        </w:tc>
      </w:tr>
    </w:tbl>
    <w:p>
      <w:pPr>
        <w:keepNext/>
        <w:spacing w:before="160" w:after="60"/>
      </w:pPr>
      <w:r>
        <w:rPr>
          <w:b/>
          <w:color w:val="1F3A5F"/>
          <w:sz w:val="22"/>
        </w:rPr>
        <w:t>Secuencia didáctica (120 minutos)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963"/>
        <w:gridCol w:w="3571"/>
        <w:gridCol w:w="3004"/>
        <w:gridCol w:w="2097"/>
      </w:tblGrid>
      <w:tr>
        <w:trPr>
          <w:tblHeader/>
          <w:cantSplit/>
        </w:trPr>
        <w:tc>
          <w:tcPr>
            <w:tcW w:type="dxa" w:w="964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Minutos</w:t>
            </w:r>
          </w:p>
        </w:tc>
        <w:tc>
          <w:tcPr>
            <w:tcW w:type="dxa" w:w="3572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Qué hace el docente</w:t>
            </w:r>
          </w:p>
        </w:tc>
        <w:tc>
          <w:tcPr>
            <w:tcW w:type="dxa" w:w="3005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Qué hacen los estudiantes</w:t>
            </w:r>
          </w:p>
        </w:tc>
        <w:tc>
          <w:tcPr>
            <w:tcW w:type="dxa" w:w="2098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Producto o evidencia</w:t>
            </w:r>
          </w:p>
        </w:tc>
      </w:tr>
      <w:tr>
        <w:trPr>
          <w:cantSplit/>
        </w:trPr>
        <w:tc>
          <w:tcPr>
            <w:tcW w:type="dxa" w:w="2098"/>
            <w:gridSpan w:val="4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Inicio (10 min)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0–10</w:t>
            </w:r>
          </w:p>
        </w:tc>
        <w:tc>
          <w:tcPr>
            <w:tcW w:type="dxa" w:w="3572"/>
          </w:tcPr>
          <w:p>
            <w:pPr>
              <w:spacing w:after="0"/>
            </w:pPr>
            <w:r>
              <w:rPr>
                <w:b w:val="0"/>
                <w:sz w:val="20"/>
              </w:rPr>
              <w:t>Explica la estructura (Partes A a F), el puntaje de cada parte y el tiempo. Lee en voz alta los criterios de la Parte E.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  <w:sz w:val="20"/>
              </w:rPr>
              <w:t>Leen toda la prueba y preguntan dudas de consigna.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  <w:sz w:val="20"/>
              </w:rPr>
              <w:t>—</w:t>
            </w:r>
          </w:p>
        </w:tc>
      </w:tr>
      <w:tr>
        <w:trPr>
          <w:cantSplit/>
        </w:trPr>
        <w:tc>
          <w:tcPr>
            <w:tcW w:type="dxa" w:w="2098"/>
            <w:gridSpan w:val="4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Desarrollo (85 min)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10–80</w:t>
            </w:r>
          </w:p>
        </w:tc>
        <w:tc>
          <w:tcPr>
            <w:tcW w:type="dxa" w:w="3572"/>
          </w:tcPr>
          <w:p>
            <w:pPr>
              <w:spacing w:after="0"/>
            </w:pPr>
            <w:r>
              <w:rPr>
                <w:b w:val="0"/>
                <w:sz w:val="20"/>
              </w:rPr>
              <w:t>Supervisa la resolución individual; solo aclara consignas.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  <w:sz w:val="20"/>
              </w:rPr>
              <w:t>Resuelven las Partes A a F.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  <w:sz w:val="20"/>
              </w:rPr>
              <w:t>Prueba.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80–95</w:t>
            </w:r>
          </w:p>
        </w:tc>
        <w:tc>
          <w:tcPr>
            <w:tcW w:type="dxa" w:w="3572"/>
          </w:tcPr>
          <w:p>
            <w:pPr>
              <w:spacing w:after="0"/>
            </w:pPr>
            <w:r>
              <w:rPr>
                <w:b w:val="0"/>
                <w:sz w:val="20"/>
              </w:rPr>
              <w:t>Tiempo adicional supervisado para quienes lo necesitan (hasta 15 minutos). Los demás completan la autoevaluación, entregan y pasan a la lectura sin claves.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  <w:sz w:val="20"/>
              </w:rPr>
              <w:t>Quienes tienen tiempo adicional siguen la prueba; el resto lee en silencio.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  <w:sz w:val="20"/>
              </w:rPr>
              <w:t>Entrega de todas las pruebas.</w:t>
            </w:r>
          </w:p>
        </w:tc>
      </w:tr>
      <w:tr>
        <w:trPr>
          <w:cantSplit/>
        </w:trPr>
        <w:tc>
          <w:tcPr>
            <w:tcW w:type="dxa" w:w="2098"/>
            <w:gridSpan w:val="4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Cierre (25 min)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95–120</w:t>
            </w:r>
          </w:p>
        </w:tc>
        <w:tc>
          <w:tcPr>
            <w:tcW w:type="dxa" w:w="3572"/>
          </w:tcPr>
          <w:p>
            <w:pPr>
              <w:spacing w:after="0"/>
            </w:pPr>
            <w:r>
              <w:rPr>
                <w:b w:val="0"/>
                <w:sz w:val="20"/>
              </w:rPr>
              <w:t>Con todas las pruebas entregadas, propone una actividad sin claves: lectura de anticipación de la Clase 16 (posición geográfica) con un planisferio y comentario oral sobre qué parte de la prueba resultó más difícil, sin hablar de respuestas. No se corrige ni se comentan respuestas.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  <w:sz w:val="20"/>
              </w:rPr>
              <w:t>Leen y comentan.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  <w:sz w:val="20"/>
              </w:rPr>
              <w:t>Comentario oral (no lleva nota).</w:t>
            </w:r>
          </w:p>
        </w:tc>
      </w:tr>
    </w:tbl>
    <w:p>
      <w:pPr>
        <w:keepNext/>
        <w:spacing w:before="160" w:after="60"/>
      </w:pPr>
      <w:r>
        <w:rPr>
          <w:b/>
          <w:color w:val="1F3A5F"/>
          <w:sz w:val="22"/>
        </w:rPr>
        <w:t>Atención a la diversidad</w:t>
      </w:r>
    </w:p>
    <w:p>
      <w:pPr>
        <w:pStyle w:val="ListBullet"/>
      </w:pPr>
      <w:r>
        <w:t>Tiempo adicional de hasta 15 minutos (80 a 95), supervisado y sin corrección simultánea: nadie recibe respuestas antes de que terminen todos.</w:t>
      </w:r>
    </w:p>
    <w:p>
      <w:pPr>
        <w:pStyle w:val="ListBullet"/>
      </w:pPr>
      <w:r>
        <w:t>Si un estudiante necesita más de 15 minutos adicionales, completa la prueba antes del encuentro 26 en un horario de apoyo acordado con la dirección, bajo supervisión y con la prueba custodiada por el docente. La devolución con claves se hace recién cuando esa prueba está entregada.</w:t>
      </w:r>
    </w:p>
    <w:p>
      <w:pPr>
        <w:pStyle w:val="ListBullet"/>
      </w:pPr>
      <w:r>
        <w:t>Lectura en voz alta de las consignas para quien lo necesite, sin explicar contenidos.</w:t>
      </w:r>
    </w:p>
    <w:p>
      <w:pPr>
        <w:keepNext/>
        <w:spacing w:before="160" w:after="60"/>
      </w:pPr>
      <w:r>
        <w:rPr>
          <w:b/>
          <w:color w:val="1F3A5F"/>
          <w:sz w:val="22"/>
        </w:rPr>
        <w:t>Evaluación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2267"/>
        <w:gridCol w:w="7370"/>
      </w:tblGrid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Tipo</w:t>
            </w:r>
          </w:p>
        </w:tc>
        <w:tc>
          <w:tcPr>
            <w:tcW w:type="dxa" w:w="7370"/>
          </w:tcPr>
          <w:p>
            <w:pPr>
              <w:keepNext/>
              <w:spacing w:after="0"/>
            </w:pPr>
            <w:r>
              <w:rPr>
                <w:b w:val="0"/>
                <w:sz w:val="20"/>
              </w:rPr>
              <w:t>Sumativa de unidad; devolución formativa en el encuentro 26.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Procedimientos</w:t>
            </w:r>
          </w:p>
        </w:tc>
        <w:tc>
          <w:tcPr>
            <w:tcW w:type="dxa" w:w="7370"/>
          </w:tcPr>
          <w:p>
            <w:pPr>
              <w:keepNext/>
              <w:spacing w:after="0"/>
            </w:pPr>
            <w:r>
              <w:rPr>
                <w:b w:val="0"/>
                <w:sz w:val="20"/>
              </w:rPr>
              <w:t>Prueba escrita; lectura de mapa; cuadro; respuesta desarrollada y respuesta breve.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Instrumentos</w:t>
            </w:r>
          </w:p>
        </w:tc>
        <w:tc>
          <w:tcPr>
            <w:tcW w:type="dxa" w:w="7370"/>
          </w:tcPr>
          <w:p>
            <w:pPr>
              <w:keepNext/>
              <w:spacing w:after="0"/>
            </w:pPr>
            <w:r>
              <w:rPr>
                <w:b w:val="0"/>
                <w:sz w:val="20"/>
              </w:rPr>
              <w:t>Prueba de la Unidad 4 del tomo; claves, criterios y matriz ítem-capacidad-puntaje del solucionario.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Criterios</w:t>
            </w:r>
          </w:p>
        </w:tc>
        <w:tc>
          <w:tcPr>
            <w:tcW w:type="dxa" w:w="7370"/>
          </w:tcPr>
          <w:p>
            <w:pPr>
              <w:spacing w:after="20"/>
              <w:ind w:left="198" w:hanging="198"/>
            </w:pPr>
            <w:r>
              <w:rPr>
                <w:sz w:val="20"/>
              </w:rPr>
              <w:t>• Total: 25 puntos (A 6; B 4; C 3; D 4; E 5; F 3). La calificación se obtiene con la escala de la institución.</w:t>
            </w:r>
          </w:p>
          <w:p>
            <w:pPr>
              <w:spacing w:after="20"/>
              <w:ind w:left="198" w:hanging="198"/>
            </w:pPr>
            <w:r>
              <w:rPr>
                <w:sz w:val="20"/>
              </w:rPr>
              <w:t>• La Parte E se corrige con los cinco criterios impresos en la consigna.</w:t>
            </w:r>
          </w:p>
        </w:tc>
      </w:tr>
    </w:tbl>
    <w:p>
      <w:pPr>
        <w:keepNext/>
        <w:spacing w:before="160" w:after="60"/>
      </w:pPr>
      <w:r>
        <w:rPr>
          <w:b/>
          <w:color w:val="1F3A5F"/>
          <w:sz w:val="22"/>
        </w:rPr>
        <w:t>Precisiones para el docente</w:t>
      </w:r>
    </w:p>
    <w:p>
      <w:pPr>
        <w:pStyle w:val="ListBullet"/>
      </w:pPr>
      <w:r>
        <w:t>La prueba evalúa las capacidades H5 y H6 (Clases 11 a 15 y Continuación E), solo con contenidos del siglo XVII.</w:t>
      </w:r>
    </w:p>
    <w:p>
      <w:pPr>
        <w:pStyle w:val="ListBullet"/>
      </w:pPr>
      <w:r>
        <w:t>No se evalúa la Guerra Guaranítica ni la expulsión de 1767: el recuadro de la Continuación E es ampliación optativa (A05).</w:t>
      </w:r>
    </w:p>
    <w:p>
      <w:pPr>
        <w:pStyle w:val="ListBullet"/>
      </w:pPr>
      <w:r>
        <w:t>Primeros 20 minutos del encuentro 26: devolución con claves y criterios; el Plan 26 reserva ese tiempo.</w:t>
      </w:r>
    </w:p>
    <w:p>
      <w:pPr>
        <w:keepNext/>
        <w:spacing w:before="160" w:after="60"/>
      </w:pPr>
      <w:r>
        <w:rPr>
          <w:b/>
          <w:color w:val="1F3A5F"/>
          <w:sz w:val="22"/>
        </w:rPr>
        <w:t>Tarea</w:t>
      </w:r>
    </w:p>
    <w:p>
      <w:r>
        <w:t>Traer, si es posible, un mapa político de América del Sur para la Clase 16.</w:t>
      </w:r>
    </w:p>
    <w:p>
      <w:pPr>
        <w:keepNext/>
        <w:spacing w:before="200"/>
      </w:pPr>
      <w:r>
        <w:t>Observaciones: ______________________________________________________________________________</w:t>
      </w:r>
    </w:p>
    <w:tbl>
      <w:tblPr>
        <w:tblW w:type="dxa" w:w="9637"/>
        <w:tblLook w:firstColumn="1" w:firstRow="1" w:lastColumn="0" w:lastRow="0" w:noHBand="0" w:noVBand="1" w:val="04A0"/>
        <w:tblLayout w:type="fixed"/>
      </w:tblPr>
      <w:tblGrid>
        <w:gridCol w:w="4818"/>
        <w:gridCol w:w="4818"/>
      </w:tblGrid>
      <w:tr>
        <w:trPr>
          <w:cantSplit/>
        </w:trPr>
        <w:tc>
          <w:tcPr>
            <w:tcW w:type="dxa" w:w="4819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____________________________</w:t>
              <w:br/>
              <w:t>Docente</w:t>
            </w:r>
          </w:p>
        </w:tc>
        <w:tc>
          <w:tcPr>
            <w:tcW w:type="dxa" w:w="4819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____________________________</w:t>
              <w:br/>
              <w:t>Dirección — Visto bueno</w:t>
            </w:r>
          </w:p>
        </w:tc>
      </w:tr>
    </w:tbl>
    <w:p>
      <w:pPr>
        <w:keepNext/>
        <w:pageBreakBefore/>
        <w:spacing w:after="40"/>
      </w:pPr>
      <w:r>
        <w:rPr>
          <w:b/>
          <w:color w:val="1F3A5F"/>
          <w:sz w:val="30"/>
        </w:rPr>
        <w:t>Plan de Clase N.º 26</w:t>
      </w:r>
    </w:p>
    <w:p>
      <w:pPr>
        <w:keepNext/>
        <w:spacing w:after="120"/>
      </w:pPr>
      <w:r>
        <w:rPr>
          <w:b/>
          <w:sz w:val="25"/>
        </w:rPr>
        <w:t>Clase 16 — La posición geográfica del Paraguay y de América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1474"/>
        <w:gridCol w:w="3628"/>
        <w:gridCol w:w="1700"/>
        <w:gridCol w:w="2834"/>
      </w:tblGrid>
      <w:tr>
        <w:trPr>
          <w:cantSplit/>
        </w:trPr>
        <w:tc>
          <w:tcPr>
            <w:tcW w:type="dxa" w:w="1474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Institución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  <w:tc>
          <w:tcPr>
            <w:tcW w:type="dxa" w:w="1701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Docente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1474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Disciplina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Historia y Geografía</w:t>
            </w:r>
          </w:p>
        </w:tc>
        <w:tc>
          <w:tcPr>
            <w:tcW w:type="dxa" w:w="1701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Grado y sección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20"/>
              </w:rPr>
              <w:t>7.º  ____</w:t>
            </w:r>
          </w:p>
        </w:tc>
      </w:tr>
      <w:tr>
        <w:trPr>
          <w:cantSplit/>
        </w:trPr>
        <w:tc>
          <w:tcPr>
            <w:tcW w:type="dxa" w:w="1474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Unidad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Unidad 5 — El espacio geográfico: posición, relieve e hidrografía</w:t>
            </w:r>
          </w:p>
        </w:tc>
        <w:tc>
          <w:tcPr>
            <w:tcW w:type="dxa" w:w="1701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Encuentro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20"/>
              </w:rPr>
              <w:t>26 de 36</w:t>
            </w:r>
          </w:p>
        </w:tc>
      </w:tr>
      <w:tr>
        <w:trPr>
          <w:cantSplit/>
        </w:trPr>
        <w:tc>
          <w:tcPr>
            <w:tcW w:type="dxa" w:w="1474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Material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La Evaluación de la Unidad 4 corregida (para la devolución); tomo: Clase 16 (Figuras 16.1 y 16.2); planisferio o globo terráqueo</w:t>
            </w:r>
          </w:p>
        </w:tc>
        <w:tc>
          <w:tcPr>
            <w:tcW w:type="dxa" w:w="1701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Duración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20"/>
              </w:rPr>
              <w:t>3 HC (120 minutos)</w:t>
              <w:br/>
              <w:t>Fecha: ___ / ___ / ______</w:t>
            </w:r>
          </w:p>
        </w:tc>
      </w:tr>
    </w:tbl>
    <w:p>
      <w:pPr>
        <w:keepNext/>
        <w:spacing w:before="160" w:after="60"/>
      </w:pPr>
      <w:r>
        <w:rPr>
          <w:b/>
          <w:color w:val="1F3A5F"/>
          <w:sz w:val="22"/>
        </w:rPr>
        <w:t>Capacidad, tema e indicadores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2267"/>
        <w:gridCol w:w="7370"/>
      </w:tblGrid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Capacidad</w:t>
            </w:r>
          </w:p>
        </w:tc>
        <w:tc>
          <w:tcPr>
            <w:tcW w:type="dxa" w:w="7370"/>
          </w:tcPr>
          <w:p>
            <w:pPr>
              <w:spacing w:after="0"/>
            </w:pPr>
            <w:r>
              <w:rPr>
                <w:b w:val="0"/>
                <w:sz w:val="20"/>
              </w:rPr>
              <w:t>Analiza la posición geográfica de Paraguay y América y sus incidencias en las actividades humanas.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Tipo de vínculo curricular</w:t>
            </w:r>
          </w:p>
        </w:tc>
        <w:tc>
          <w:tcPr>
            <w:tcW w:type="dxa" w:w="7370"/>
          </w:tcPr>
          <w:p>
            <w:pPr>
              <w:spacing w:after="0"/>
            </w:pPr>
            <w:r>
              <w:rPr>
                <w:b w:val="0"/>
                <w:sz w:val="20"/>
              </w:rPr>
              <w:t>Capacidad literal del programa MEC 2014 (pág. 56); el tema reproduce temas del programa para esa capacidad.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Tema</w:t>
            </w:r>
          </w:p>
        </w:tc>
        <w:tc>
          <w:tcPr>
            <w:tcW w:type="dxa" w:w="7370"/>
          </w:tcPr>
          <w:p>
            <w:pPr>
              <w:spacing w:after="0"/>
            </w:pPr>
            <w:r>
              <w:rPr>
                <w:b w:val="0"/>
                <w:sz w:val="20"/>
              </w:rPr>
              <w:t>Ubicación, límites y extensión de Paraguay y América. Posición absoluta y relativa de Paraguay y América. Interrelaciones entre la posición geográfica y las actividades desarrolladas por la población.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Indicadores de logro</w:t>
            </w:r>
          </w:p>
        </w:tc>
        <w:tc>
          <w:tcPr>
            <w:tcW w:type="dxa" w:w="7370"/>
          </w:tcPr>
          <w:p>
            <w:pPr>
              <w:spacing w:after="20"/>
              <w:ind w:left="198" w:hanging="198"/>
            </w:pPr>
            <w:r>
              <w:rPr>
                <w:sz w:val="20"/>
              </w:rPr>
              <w:t>• Describe la ubicación, los límites y la extensión del Paraguay y de América.</w:t>
            </w:r>
          </w:p>
          <w:p>
            <w:pPr>
              <w:spacing w:after="20"/>
              <w:ind w:left="198" w:hanging="198"/>
            </w:pPr>
            <w:r>
              <w:rPr>
                <w:sz w:val="20"/>
              </w:rPr>
              <w:t>• Diferencia la posición absoluta (coordenadas) de la posición relativa.</w:t>
            </w:r>
          </w:p>
          <w:p>
            <w:pPr>
              <w:spacing w:after="20"/>
              <w:ind w:left="198" w:hanging="198"/>
            </w:pPr>
            <w:r>
              <w:rPr>
                <w:sz w:val="20"/>
              </w:rPr>
              <w:t>• Relaciona la posición geográfica del Paraguay con actividades de su población.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Propósito del encuentro</w:t>
            </w:r>
          </w:p>
        </w:tc>
        <w:tc>
          <w:tcPr>
            <w:tcW w:type="dxa" w:w="7370"/>
          </w:tcPr>
          <w:p>
            <w:pPr>
              <w:spacing w:after="0"/>
            </w:pPr>
            <w:r>
              <w:rPr>
                <w:b w:val="0"/>
                <w:sz w:val="20"/>
              </w:rPr>
              <w:t>Devolver la Evaluación de la Unidad 4 y que los estudiantes describan la posición absoluta y relativa del Paraguay y de América y la relacionen con las actividades de la población.</w:t>
            </w:r>
          </w:p>
        </w:tc>
      </w:tr>
    </w:tbl>
    <w:p>
      <w:pPr>
        <w:keepNext/>
        <w:spacing w:before="160" w:after="60"/>
      </w:pPr>
      <w:r>
        <w:rPr>
          <w:b/>
          <w:color w:val="1F3A5F"/>
          <w:sz w:val="22"/>
        </w:rPr>
        <w:t>Actividades del tomo según su función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2834"/>
        <w:gridCol w:w="6803"/>
      </w:tblGrid>
      <w:tr>
        <w:trPr>
          <w:cantSplit/>
        </w:trPr>
        <w:tc>
          <w:tcPr>
            <w:tcW w:type="dxa" w:w="2835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Esenciales</w:t>
            </w:r>
          </w:p>
        </w:tc>
        <w:tc>
          <w:tcPr>
            <w:tcW w:type="dxa" w:w="6803"/>
          </w:tcPr>
          <w:p>
            <w:pPr>
              <w:keepNext/>
              <w:spacing w:after="0"/>
            </w:pPr>
            <w:r>
              <w:rPr>
                <w:b w:val="0"/>
                <w:sz w:val="20"/>
              </w:rPr>
              <w:t>En clase: Ubicate; fuente (preguntas 1 a 3); actividades 1, 2, 4 y 11.</w:t>
            </w:r>
          </w:p>
        </w:tc>
      </w:tr>
      <w:tr>
        <w:trPr>
          <w:cantSplit/>
        </w:trPr>
        <w:tc>
          <w:tcPr>
            <w:tcW w:type="dxa" w:w="2835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Consolidación</w:t>
            </w:r>
          </w:p>
        </w:tc>
        <w:tc>
          <w:tcPr>
            <w:tcW w:type="dxa" w:w="6803"/>
          </w:tcPr>
          <w:p>
            <w:pPr>
              <w:keepNext/>
              <w:spacing w:after="0"/>
            </w:pPr>
            <w:r>
              <w:rPr>
                <w:b w:val="0"/>
                <w:sz w:val="20"/>
              </w:rPr>
              <w:t>Actividades 3, 5, 8 y 9 (en clase si alcanza; si no, en casa, con revisión breve al abrir el encuentro 27).</w:t>
            </w:r>
          </w:p>
        </w:tc>
      </w:tr>
      <w:tr>
        <w:trPr>
          <w:cantSplit/>
        </w:trPr>
        <w:tc>
          <w:tcPr>
            <w:tcW w:type="dxa" w:w="2835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Complementarias o domiciliarias</w:t>
            </w:r>
          </w:p>
        </w:tc>
        <w:tc>
          <w:tcPr>
            <w:tcW w:type="dxa" w:w="6803"/>
          </w:tcPr>
          <w:p>
            <w:pPr>
              <w:spacing w:after="0"/>
            </w:pPr>
            <w:r>
              <w:rPr>
                <w:b w:val="0"/>
                <w:sz w:val="20"/>
              </w:rPr>
              <w:t>Actividades 6, 7, 10 y 12.</w:t>
            </w:r>
          </w:p>
        </w:tc>
      </w:tr>
    </w:tbl>
    <w:p>
      <w:pPr>
        <w:keepNext/>
        <w:spacing w:before="160" w:after="60"/>
      </w:pPr>
      <w:r>
        <w:rPr>
          <w:b/>
          <w:color w:val="1F3A5F"/>
          <w:sz w:val="22"/>
        </w:rPr>
        <w:t>Secuencia didáctica (120 minutos)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963"/>
        <w:gridCol w:w="3571"/>
        <w:gridCol w:w="3004"/>
        <w:gridCol w:w="2097"/>
      </w:tblGrid>
      <w:tr>
        <w:trPr>
          <w:tblHeader/>
          <w:cantSplit/>
        </w:trPr>
        <w:tc>
          <w:tcPr>
            <w:tcW w:type="dxa" w:w="964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Minutos</w:t>
            </w:r>
          </w:p>
        </w:tc>
        <w:tc>
          <w:tcPr>
            <w:tcW w:type="dxa" w:w="3572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Qué hace el docente</w:t>
            </w:r>
          </w:p>
        </w:tc>
        <w:tc>
          <w:tcPr>
            <w:tcW w:type="dxa" w:w="3005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Qué hacen los estudiantes</w:t>
            </w:r>
          </w:p>
        </w:tc>
        <w:tc>
          <w:tcPr>
            <w:tcW w:type="dxa" w:w="2098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Producto o evidencia</w:t>
            </w:r>
          </w:p>
        </w:tc>
      </w:tr>
      <w:tr>
        <w:trPr>
          <w:cantSplit/>
        </w:trPr>
        <w:tc>
          <w:tcPr>
            <w:tcW w:type="dxa" w:w="2098"/>
            <w:gridSpan w:val="4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Inicio (25 min)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0–20</w:t>
            </w:r>
          </w:p>
        </w:tc>
        <w:tc>
          <w:tcPr>
            <w:tcW w:type="dxa" w:w="3572"/>
          </w:tcPr>
          <w:p>
            <w:pPr>
              <w:spacing w:after="0"/>
            </w:pPr>
            <w:r>
              <w:rPr>
                <w:b w:val="0"/>
                <w:sz w:val="20"/>
              </w:rPr>
              <w:t>Devolución de la Evaluación de la Unidad 4: entrega las pruebas corregidas, explica las claves y los criterios de la Parte E y comenta los errores más frecuentes. Se hace solo si todas las pruebas, incluidas las de apoyo excepcional, ya están entregadas.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  <w:sz w:val="20"/>
              </w:rPr>
              <w:t>Revisan su prueba y anotan en qué deben mejorar.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  <w:sz w:val="20"/>
              </w:rPr>
              <w:t>Devolución de la evaluación.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20–25</w:t>
            </w:r>
          </w:p>
        </w:tc>
        <w:tc>
          <w:tcPr>
            <w:tcW w:type="dxa" w:w="3572"/>
          </w:tcPr>
          <w:p>
            <w:pPr>
              <w:spacing w:after="0"/>
            </w:pPr>
            <w:r>
              <w:rPr>
                <w:b w:val="0"/>
                <w:sz w:val="20"/>
              </w:rPr>
              <w:t>Pregunta: «¿Cómo le explicarías a alguien de otro continente dónde queda el Paraguay?».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  <w:sz w:val="20"/>
              </w:rPr>
              <w:t>Proponen descripciones.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  <w:sz w:val="20"/>
              </w:rPr>
              <w:t>Ideas en la pizarra.</w:t>
            </w:r>
          </w:p>
        </w:tc>
      </w:tr>
      <w:tr>
        <w:trPr>
          <w:cantSplit/>
        </w:trPr>
        <w:tc>
          <w:tcPr>
            <w:tcW w:type="dxa" w:w="2098"/>
            <w:gridSpan w:val="4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Desarrollo (81 min)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25–42</w:t>
            </w:r>
          </w:p>
        </w:tc>
        <w:tc>
          <w:tcPr>
            <w:tcW w:type="dxa" w:w="3572"/>
          </w:tcPr>
          <w:p>
            <w:pPr>
              <w:spacing w:after="0"/>
            </w:pPr>
            <w:r>
              <w:rPr>
                <w:b w:val="0"/>
                <w:sz w:val="20"/>
              </w:rPr>
              <w:t>Lectura de «Paralelos, meridianos y coordenadas» con el globo o el planisferio.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  <w:sz w:val="20"/>
              </w:rPr>
              <w:t>Señalan el Ecuador, Greenwich y los trópicos; resuelven la actividad 1.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  <w:sz w:val="20"/>
              </w:rPr>
              <w:t>Actividad 1 (esencial).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42–58</w:t>
            </w:r>
          </w:p>
        </w:tc>
        <w:tc>
          <w:tcPr>
            <w:tcW w:type="dxa" w:w="3572"/>
          </w:tcPr>
          <w:p>
            <w:pPr>
              <w:spacing w:after="0"/>
            </w:pPr>
            <w:r>
              <w:rPr>
                <w:b w:val="0"/>
                <w:sz w:val="20"/>
              </w:rPr>
              <w:t>Lectura de «La posición de América» con la Figura 16.1.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  <w:sz w:val="20"/>
              </w:rPr>
              <w:t>Resuelven el «Ubicate» y la actividad 2.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  <w:sz w:val="20"/>
              </w:rPr>
              <w:t>Ubicate y actividad 2 (esenciales).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58–78</w:t>
            </w:r>
          </w:p>
        </w:tc>
        <w:tc>
          <w:tcPr>
            <w:tcW w:type="dxa" w:w="3572"/>
          </w:tcPr>
          <w:p>
            <w:pPr>
              <w:spacing w:after="0"/>
            </w:pPr>
            <w:r>
              <w:rPr>
                <w:b w:val="0"/>
                <w:sz w:val="20"/>
              </w:rPr>
              <w:t>Lectura de «La posición absoluta del Paraguay» y de «Límites y posición relativa» con la Figura 16.2.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  <w:sz w:val="20"/>
              </w:rPr>
              <w:t>Responden las preguntas 1 a 3 de la fuente y la actividad 11.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  <w:sz w:val="20"/>
              </w:rPr>
              <w:t>Fuente y actividad 11 (esenciales).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78–88</w:t>
            </w:r>
          </w:p>
        </w:tc>
        <w:tc>
          <w:tcPr>
            <w:tcW w:type="dxa" w:w="3572"/>
          </w:tcPr>
          <w:p>
            <w:pPr>
              <w:spacing w:after="0"/>
            </w:pPr>
            <w:r>
              <w:rPr>
                <w:b w:val="0"/>
                <w:sz w:val="20"/>
              </w:rPr>
              <w:t>Lectura de «Posición y actividades de la población»; destaca que la posición influye junto con otros factores.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  <w:sz w:val="20"/>
              </w:rPr>
              <w:t>Resuelven la actividad 4.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  <w:sz w:val="20"/>
              </w:rPr>
              <w:t>Actividad 4 (esencial).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88–106</w:t>
            </w:r>
          </w:p>
        </w:tc>
        <w:tc>
          <w:tcPr>
            <w:tcW w:type="dxa" w:w="3572"/>
          </w:tcPr>
          <w:p>
            <w:pPr>
              <w:spacing w:after="0"/>
            </w:pPr>
            <w:r>
              <w:rPr>
                <w:b w:val="0"/>
                <w:sz w:val="20"/>
              </w:rPr>
              <w:t>Acompaña; quien termina antes sigue con la consolidación.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  <w:sz w:val="20"/>
              </w:rPr>
              <w:t>Resuelven las actividades 3, 5, 8 y 9.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  <w:sz w:val="20"/>
              </w:rPr>
              <w:t>Actividades de consolidación.</w:t>
            </w:r>
          </w:p>
        </w:tc>
      </w:tr>
      <w:tr>
        <w:trPr>
          <w:cantSplit/>
        </w:trPr>
        <w:tc>
          <w:tcPr>
            <w:tcW w:type="dxa" w:w="2098"/>
            <w:gridSpan w:val="4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Cierre (14 min)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106–120</w:t>
            </w:r>
          </w:p>
        </w:tc>
        <w:tc>
          <w:tcPr>
            <w:tcW w:type="dxa" w:w="3572"/>
          </w:tcPr>
          <w:p>
            <w:pPr>
              <w:spacing w:after="0"/>
            </w:pPr>
            <w:r>
              <w:rPr>
                <w:b w:val="0"/>
                <w:sz w:val="20"/>
              </w:rPr>
              <w:t>Puesta en común de la actividad 11. Lee los criterios de la actividad 12 y asigna la tarea.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  <w:sz w:val="20"/>
              </w:rPr>
              <w:t>Corrigen con otro color.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  <w:sz w:val="20"/>
              </w:rPr>
              <w:t>Actividad 11 revisada.</w:t>
            </w:r>
          </w:p>
        </w:tc>
      </w:tr>
    </w:tbl>
    <w:p>
      <w:pPr>
        <w:keepNext/>
        <w:spacing w:before="160" w:after="60"/>
      </w:pPr>
      <w:r>
        <w:rPr>
          <w:b/>
          <w:color w:val="1F3A5F"/>
          <w:sz w:val="22"/>
        </w:rPr>
        <w:t>Atención a la diversidad</w:t>
      </w:r>
    </w:p>
    <w:p>
      <w:pPr>
        <w:pStyle w:val="ListBullet"/>
      </w:pPr>
      <w:r>
        <w:t>Si alguna prueba de apoyo excepcional de la Unidad 4 todavía no fue entregada, la devolución con claves se posterga para el encuentro 27 y estos 20 minutos se usan para la lectura guiada; nadie recibe respuestas mientras alguien siga rindiendo.</w:t>
      </w:r>
    </w:p>
    <w:p>
      <w:pPr>
        <w:pStyle w:val="ListBullet"/>
      </w:pPr>
      <w:r>
        <w:t>Apoyo con material concreto: una naranja o una pelota con el Ecuador y un meridiano dibujados para mostrar latitud y longitud.</w:t>
      </w:r>
    </w:p>
    <w:p>
      <w:pPr>
        <w:pStyle w:val="ListBullet"/>
      </w:pPr>
      <w:r>
        <w:t>Apoyo en la actividad 11: cuadro de dos columnas en la pizarra («absoluta» / «relativa»).</w:t>
      </w:r>
    </w:p>
    <w:p>
      <w:pPr>
        <w:pStyle w:val="ListBullet"/>
      </w:pPr>
      <w:r>
        <w:t>Desafío: buscar las coordenadas de la escuela con un mapa digital y compararlas con las del Paraguay.</w:t>
      </w:r>
    </w:p>
    <w:p>
      <w:pPr>
        <w:keepNext/>
        <w:spacing w:before="160" w:after="60"/>
      </w:pPr>
      <w:r>
        <w:rPr>
          <w:b/>
          <w:color w:val="1F3A5F"/>
          <w:sz w:val="22"/>
        </w:rPr>
        <w:t>Evaluación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2267"/>
        <w:gridCol w:w="7370"/>
      </w:tblGrid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Tipo</w:t>
            </w:r>
          </w:p>
        </w:tc>
        <w:tc>
          <w:tcPr>
            <w:tcW w:type="dxa" w:w="7370"/>
          </w:tcPr>
          <w:p>
            <w:pPr>
              <w:keepNext/>
              <w:spacing w:after="0"/>
            </w:pPr>
            <w:r>
              <w:rPr>
                <w:b w:val="0"/>
                <w:sz w:val="20"/>
              </w:rPr>
              <w:t>Formativa.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Procedimientos</w:t>
            </w:r>
          </w:p>
        </w:tc>
        <w:tc>
          <w:tcPr>
            <w:tcW w:type="dxa" w:w="7370"/>
          </w:tcPr>
          <w:p>
            <w:pPr>
              <w:keepNext/>
              <w:spacing w:after="0"/>
            </w:pPr>
            <w:r>
              <w:rPr>
                <w:b w:val="0"/>
                <w:sz w:val="20"/>
              </w:rPr>
              <w:t>Lectura de mapas; análisis de fuente cartográfica; respuesta breve.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Instrumentos</w:t>
            </w:r>
          </w:p>
        </w:tc>
        <w:tc>
          <w:tcPr>
            <w:tcW w:type="dxa" w:w="7370"/>
          </w:tcPr>
          <w:p>
            <w:pPr>
              <w:keepNext/>
              <w:spacing w:after="0"/>
            </w:pPr>
            <w:r>
              <w:rPr>
                <w:b w:val="0"/>
                <w:sz w:val="20"/>
              </w:rPr>
              <w:t>Lista de cotejo con los tres indicadores; actividad 12 con los criterios de su consigna.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Criterios</w:t>
            </w:r>
          </w:p>
        </w:tc>
        <w:tc>
          <w:tcPr>
            <w:tcW w:type="dxa" w:w="7370"/>
          </w:tcPr>
          <w:p>
            <w:pPr>
              <w:spacing w:after="20"/>
              <w:ind w:left="198" w:hanging="198"/>
            </w:pPr>
            <w:r>
              <w:rPr>
                <w:sz w:val="20"/>
              </w:rPr>
              <w:t>• Describe ubicación, límites y extensión del Paraguay y de América.</w:t>
            </w:r>
          </w:p>
          <w:p>
            <w:pPr>
              <w:spacing w:after="20"/>
              <w:ind w:left="198" w:hanging="198"/>
            </w:pPr>
            <w:r>
              <w:rPr>
                <w:sz w:val="20"/>
              </w:rPr>
              <w:t>• Diferencia posición absoluta y relativa.</w:t>
            </w:r>
          </w:p>
          <w:p>
            <w:pPr>
              <w:spacing w:after="20"/>
              <w:ind w:left="198" w:hanging="198"/>
            </w:pPr>
            <w:r>
              <w:rPr>
                <w:sz w:val="20"/>
              </w:rPr>
              <w:t>• Relaciona la posición con actividades, junto con otros factores.</w:t>
            </w:r>
          </w:p>
        </w:tc>
      </w:tr>
    </w:tbl>
    <w:p>
      <w:pPr>
        <w:keepNext/>
        <w:spacing w:before="160" w:after="60"/>
      </w:pPr>
      <w:r>
        <w:rPr>
          <w:b/>
          <w:color w:val="1F3A5F"/>
          <w:sz w:val="22"/>
        </w:rPr>
        <w:t>Precisiones para el docente</w:t>
      </w:r>
    </w:p>
    <w:p>
      <w:pPr>
        <w:pStyle w:val="ListBullet"/>
      </w:pPr>
      <w:r>
        <w:t>La posición absoluta exige latitud y longitud; no basta con la latitud.</w:t>
      </w:r>
    </w:p>
    <w:p>
      <w:pPr>
        <w:pStyle w:val="ListBullet"/>
      </w:pPr>
      <w:r>
        <w:t>Evitar el determinismo: la posición influye junto con otros factores (clima, suelos, tecnología, decisiones humanas).</w:t>
      </w:r>
    </w:p>
    <w:p>
      <w:pPr>
        <w:pStyle w:val="ListBullet"/>
      </w:pPr>
      <w:r>
        <w:t>Primeros 20 minutos: devolución de la Evaluación de la Unidad 4, reservada por la condición A10.</w:t>
      </w:r>
    </w:p>
    <w:p>
      <w:pPr>
        <w:keepNext/>
        <w:spacing w:before="160" w:after="60"/>
      </w:pPr>
      <w:r>
        <w:rPr>
          <w:b/>
          <w:color w:val="1F3A5F"/>
          <w:sz w:val="22"/>
        </w:rPr>
        <w:t>Tarea</w:t>
      </w:r>
    </w:p>
    <w:p>
      <w:r>
        <w:t>Actividades 6, 7, 10 y 12 de la Clase 16.</w:t>
      </w:r>
    </w:p>
    <w:p>
      <w:pPr>
        <w:keepNext/>
        <w:spacing w:before="200"/>
      </w:pPr>
      <w:r>
        <w:t>Observaciones: ______________________________________________________________________________</w:t>
      </w:r>
    </w:p>
    <w:tbl>
      <w:tblPr>
        <w:tblW w:type="dxa" w:w="9637"/>
        <w:tblLook w:firstColumn="1" w:firstRow="1" w:lastColumn="0" w:lastRow="0" w:noHBand="0" w:noVBand="1" w:val="04A0"/>
        <w:tblLayout w:type="fixed"/>
      </w:tblPr>
      <w:tblGrid>
        <w:gridCol w:w="4818"/>
        <w:gridCol w:w="4818"/>
      </w:tblGrid>
      <w:tr>
        <w:trPr>
          <w:cantSplit/>
        </w:trPr>
        <w:tc>
          <w:tcPr>
            <w:tcW w:type="dxa" w:w="4819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____________________________</w:t>
              <w:br/>
              <w:t>Docente</w:t>
            </w:r>
          </w:p>
        </w:tc>
        <w:tc>
          <w:tcPr>
            <w:tcW w:type="dxa" w:w="4819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____________________________</w:t>
              <w:br/>
              <w:t>Dirección — Visto bueno</w:t>
            </w:r>
          </w:p>
        </w:tc>
      </w:tr>
    </w:tbl>
    <w:p>
      <w:pPr>
        <w:keepNext/>
        <w:pageBreakBefore/>
        <w:spacing w:after="40"/>
      </w:pPr>
      <w:r>
        <w:rPr>
          <w:b/>
          <w:color w:val="1F3A5F"/>
          <w:sz w:val="30"/>
        </w:rPr>
        <w:t>Plan de Clase N.º 27</w:t>
      </w:r>
    </w:p>
    <w:p>
      <w:pPr>
        <w:keepNext/>
        <w:spacing w:after="120"/>
      </w:pPr>
      <w:r>
        <w:rPr>
          <w:b/>
          <w:sz w:val="25"/>
        </w:rPr>
        <w:t>Clase 17 — El relieve del Paraguay y de América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1474"/>
        <w:gridCol w:w="3628"/>
        <w:gridCol w:w="1700"/>
        <w:gridCol w:w="2834"/>
      </w:tblGrid>
      <w:tr>
        <w:trPr>
          <w:cantSplit/>
        </w:trPr>
        <w:tc>
          <w:tcPr>
            <w:tcW w:type="dxa" w:w="1474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Institución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  <w:tc>
          <w:tcPr>
            <w:tcW w:type="dxa" w:w="1701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Docente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1474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Disciplina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Historia y Geografía</w:t>
            </w:r>
          </w:p>
        </w:tc>
        <w:tc>
          <w:tcPr>
            <w:tcW w:type="dxa" w:w="1701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Grado y sección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20"/>
              </w:rPr>
              <w:t>7.º  ____</w:t>
            </w:r>
          </w:p>
        </w:tc>
      </w:tr>
      <w:tr>
        <w:trPr>
          <w:cantSplit/>
        </w:trPr>
        <w:tc>
          <w:tcPr>
            <w:tcW w:type="dxa" w:w="1474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Unidad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Unidad 5 — El espacio geográfico: posición, relieve e hidrografía</w:t>
            </w:r>
          </w:p>
        </w:tc>
        <w:tc>
          <w:tcPr>
            <w:tcW w:type="dxa" w:w="1701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Encuentro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20"/>
              </w:rPr>
              <w:t>27 de 36</w:t>
            </w:r>
          </w:p>
        </w:tc>
      </w:tr>
      <w:tr>
        <w:trPr>
          <w:cantSplit/>
        </w:trPr>
        <w:tc>
          <w:tcPr>
            <w:tcW w:type="dxa" w:w="1474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Material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Tomo: Clase 17 (Figuras 17.1 y 17.2); mapa físico de América si la escuela lo tiene</w:t>
            </w:r>
          </w:p>
        </w:tc>
        <w:tc>
          <w:tcPr>
            <w:tcW w:type="dxa" w:w="1701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Duración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20"/>
              </w:rPr>
              <w:t>3 HC (120 minutos)</w:t>
              <w:br/>
              <w:t>Fecha: ___ / ___ / ______</w:t>
            </w:r>
          </w:p>
        </w:tc>
      </w:tr>
    </w:tbl>
    <w:p>
      <w:pPr>
        <w:keepNext/>
        <w:spacing w:before="160" w:after="60"/>
      </w:pPr>
      <w:r>
        <w:rPr>
          <w:b/>
          <w:color w:val="1F3A5F"/>
          <w:sz w:val="22"/>
        </w:rPr>
        <w:t>Capacidad, tema e indicadores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2267"/>
        <w:gridCol w:w="7370"/>
      </w:tblGrid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Capacidad</w:t>
            </w:r>
          </w:p>
        </w:tc>
        <w:tc>
          <w:tcPr>
            <w:tcW w:type="dxa" w:w="7370"/>
          </w:tcPr>
          <w:p>
            <w:pPr>
              <w:spacing w:after="0"/>
            </w:pPr>
            <w:r>
              <w:rPr>
                <w:b w:val="0"/>
                <w:sz w:val="20"/>
              </w:rPr>
              <w:t>Relaciona las características de las unidades orohidrográficas de Paraguay y América.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Tipo de vínculo curricular</w:t>
            </w:r>
          </w:p>
        </w:tc>
        <w:tc>
          <w:tcPr>
            <w:tcW w:type="dxa" w:w="7370"/>
          </w:tcPr>
          <w:p>
            <w:pPr>
              <w:spacing w:after="0"/>
            </w:pPr>
            <w:r>
              <w:rPr>
                <w:b w:val="0"/>
                <w:sz w:val="20"/>
              </w:rPr>
              <w:t>Capacidad literal del programa MEC 2014 (pág. 57); el tema reproduce temas del programa para esa capacidad.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Tema</w:t>
            </w:r>
          </w:p>
        </w:tc>
        <w:tc>
          <w:tcPr>
            <w:tcW w:type="dxa" w:w="7370"/>
          </w:tcPr>
          <w:p>
            <w:pPr>
              <w:spacing w:after="0"/>
            </w:pPr>
            <w:r>
              <w:rPr>
                <w:b w:val="0"/>
                <w:sz w:val="20"/>
              </w:rPr>
              <w:t>Orografía de Paraguay y América. Formas que adquiere el relieve terrestre americano. Influencia de la orografía en las actividades humanas.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Indicadores de logro</w:t>
            </w:r>
          </w:p>
        </w:tc>
        <w:tc>
          <w:tcPr>
            <w:tcW w:type="dxa" w:w="7370"/>
          </w:tcPr>
          <w:p>
            <w:pPr>
              <w:spacing w:after="20"/>
              <w:ind w:left="198" w:hanging="198"/>
            </w:pPr>
            <w:r>
              <w:rPr>
                <w:sz w:val="20"/>
              </w:rPr>
              <w:t>• Describe el relieve de las regiones Oriental y Occidental del Paraguay.</w:t>
            </w:r>
          </w:p>
          <w:p>
            <w:pPr>
              <w:spacing w:after="20"/>
              <w:ind w:left="198" w:hanging="198"/>
            </w:pPr>
            <w:r>
              <w:rPr>
                <w:sz w:val="20"/>
              </w:rPr>
              <w:t>• Reconoce las grandes formas de relieve de América y las ubica en un mapa.</w:t>
            </w:r>
          </w:p>
          <w:p>
            <w:pPr>
              <w:spacing w:after="20"/>
              <w:ind w:left="198" w:hanging="198"/>
            </w:pPr>
            <w:r>
              <w:rPr>
                <w:sz w:val="20"/>
              </w:rPr>
              <w:t>• Relaciona el relieve con actividades humanas, junto con otros factores.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Propósito del encuentro</w:t>
            </w:r>
          </w:p>
        </w:tc>
        <w:tc>
          <w:tcPr>
            <w:tcW w:type="dxa" w:w="7370"/>
          </w:tcPr>
          <w:p>
            <w:pPr>
              <w:spacing w:after="0"/>
            </w:pPr>
            <w:r>
              <w:rPr>
                <w:b w:val="0"/>
                <w:sz w:val="20"/>
              </w:rPr>
              <w:t>Que los estudiantes describan el relieve del Paraguay y de América y lo relacionen con las actividades humanas sin reducirlo a una sola causa.</w:t>
            </w:r>
          </w:p>
        </w:tc>
      </w:tr>
    </w:tbl>
    <w:p>
      <w:pPr>
        <w:keepNext/>
        <w:spacing w:before="160" w:after="60"/>
      </w:pPr>
      <w:r>
        <w:rPr>
          <w:b/>
          <w:color w:val="1F3A5F"/>
          <w:sz w:val="22"/>
        </w:rPr>
        <w:t>Actividades del tomo según su función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2834"/>
        <w:gridCol w:w="6803"/>
      </w:tblGrid>
      <w:tr>
        <w:trPr>
          <w:cantSplit/>
        </w:trPr>
        <w:tc>
          <w:tcPr>
            <w:tcW w:type="dxa" w:w="2835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Esenciales</w:t>
            </w:r>
          </w:p>
        </w:tc>
        <w:tc>
          <w:tcPr>
            <w:tcW w:type="dxa" w:w="6803"/>
          </w:tcPr>
          <w:p>
            <w:pPr>
              <w:keepNext/>
              <w:spacing w:after="0"/>
            </w:pPr>
            <w:r>
              <w:rPr>
                <w:b w:val="0"/>
                <w:sz w:val="20"/>
              </w:rPr>
              <w:t>En clase: Ubicate; fuente (preguntas 1 a 3); actividades 1, 2, 3, 4 y 11.</w:t>
            </w:r>
          </w:p>
        </w:tc>
      </w:tr>
      <w:tr>
        <w:trPr>
          <w:cantSplit/>
        </w:trPr>
        <w:tc>
          <w:tcPr>
            <w:tcW w:type="dxa" w:w="2835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Consolidación</w:t>
            </w:r>
          </w:p>
        </w:tc>
        <w:tc>
          <w:tcPr>
            <w:tcW w:type="dxa" w:w="6803"/>
          </w:tcPr>
          <w:p>
            <w:pPr>
              <w:keepNext/>
              <w:spacing w:after="0"/>
            </w:pPr>
            <w:r>
              <w:rPr>
                <w:b w:val="0"/>
                <w:sz w:val="20"/>
              </w:rPr>
              <w:t>Actividades 5, 7, 8 y 9 (en clase si alcanza; si no, en casa, con revisión breve al abrir el encuentro 28).</w:t>
            </w:r>
          </w:p>
        </w:tc>
      </w:tr>
      <w:tr>
        <w:trPr>
          <w:cantSplit/>
        </w:trPr>
        <w:tc>
          <w:tcPr>
            <w:tcW w:type="dxa" w:w="2835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Complementarias o domiciliarias</w:t>
            </w:r>
          </w:p>
        </w:tc>
        <w:tc>
          <w:tcPr>
            <w:tcW w:type="dxa" w:w="6803"/>
          </w:tcPr>
          <w:p>
            <w:pPr>
              <w:spacing w:after="0"/>
            </w:pPr>
            <w:r>
              <w:rPr>
                <w:b w:val="0"/>
                <w:sz w:val="20"/>
              </w:rPr>
              <w:t>Actividades 6, 10 y 12.</w:t>
            </w:r>
          </w:p>
        </w:tc>
      </w:tr>
    </w:tbl>
    <w:p>
      <w:pPr>
        <w:keepNext/>
        <w:spacing w:before="160" w:after="60"/>
      </w:pPr>
      <w:r>
        <w:rPr>
          <w:b/>
          <w:color w:val="1F3A5F"/>
          <w:sz w:val="22"/>
        </w:rPr>
        <w:t>Secuencia didáctica (120 minutos)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963"/>
        <w:gridCol w:w="3571"/>
        <w:gridCol w:w="3004"/>
        <w:gridCol w:w="2097"/>
      </w:tblGrid>
      <w:tr>
        <w:trPr>
          <w:tblHeader/>
          <w:cantSplit/>
        </w:trPr>
        <w:tc>
          <w:tcPr>
            <w:tcW w:type="dxa" w:w="964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Minutos</w:t>
            </w:r>
          </w:p>
        </w:tc>
        <w:tc>
          <w:tcPr>
            <w:tcW w:type="dxa" w:w="3572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Qué hace el docente</w:t>
            </w:r>
          </w:p>
        </w:tc>
        <w:tc>
          <w:tcPr>
            <w:tcW w:type="dxa" w:w="3005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Qué hacen los estudiantes</w:t>
            </w:r>
          </w:p>
        </w:tc>
        <w:tc>
          <w:tcPr>
            <w:tcW w:type="dxa" w:w="2098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Producto o evidencia</w:t>
            </w:r>
          </w:p>
        </w:tc>
      </w:tr>
      <w:tr>
        <w:trPr>
          <w:cantSplit/>
        </w:trPr>
        <w:tc>
          <w:tcPr>
            <w:tcW w:type="dxa" w:w="2098"/>
            <w:gridSpan w:val="4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Inicio (10 min)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0–10</w:t>
            </w:r>
          </w:p>
        </w:tc>
        <w:tc>
          <w:tcPr>
            <w:tcW w:type="dxa" w:w="3572"/>
          </w:tcPr>
          <w:p>
            <w:pPr>
              <w:spacing w:after="0"/>
            </w:pPr>
            <w:r>
              <w:rPr>
                <w:b w:val="0"/>
                <w:sz w:val="20"/>
              </w:rPr>
              <w:t>Revisa la consolidación de la Clase 16. Pregunta: «¿Alguien subió alguna vez a un cerro del Paraguay? ¿Cómo era?».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  <w:sz w:val="20"/>
              </w:rPr>
              <w:t>Cuentan experiencias.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  <w:sz w:val="20"/>
              </w:rPr>
              <w:t>Ideas en la pizarra.</w:t>
            </w:r>
          </w:p>
        </w:tc>
      </w:tr>
      <w:tr>
        <w:trPr>
          <w:cantSplit/>
        </w:trPr>
        <w:tc>
          <w:tcPr>
            <w:tcW w:type="dxa" w:w="2098"/>
            <w:gridSpan w:val="4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Desarrollo (92 min)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10–20</w:t>
            </w:r>
          </w:p>
        </w:tc>
        <w:tc>
          <w:tcPr>
            <w:tcW w:type="dxa" w:w="3572"/>
          </w:tcPr>
          <w:p>
            <w:pPr>
              <w:spacing w:after="0"/>
            </w:pPr>
            <w:r>
              <w:rPr>
                <w:b w:val="0"/>
                <w:sz w:val="20"/>
              </w:rPr>
              <w:t>Lectura de «Las formas del relieve»; dibuja en la pizarra montaña, meseta, llanura y valle.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  <w:sz w:val="20"/>
              </w:rPr>
              <w:t>Copian el dibujo con los nombres.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  <w:sz w:val="20"/>
              </w:rPr>
              <w:t>Esquema en el cuaderno.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20–42</w:t>
            </w:r>
          </w:p>
        </w:tc>
        <w:tc>
          <w:tcPr>
            <w:tcW w:type="dxa" w:w="3572"/>
          </w:tcPr>
          <w:p>
            <w:pPr>
              <w:spacing w:after="0"/>
            </w:pPr>
            <w:r>
              <w:rPr>
                <w:b w:val="0"/>
                <w:sz w:val="20"/>
              </w:rPr>
              <w:t>Lectura de «El relieve del Paraguay» con la Figura 17.1.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  <w:sz w:val="20"/>
              </w:rPr>
              <w:t>Responden las preguntas 1 a 3 de la fuente y la actividad 1.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  <w:sz w:val="20"/>
              </w:rPr>
              <w:t>Fuente y actividad 1 (esenciales).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42–55</w:t>
            </w:r>
          </w:p>
        </w:tc>
        <w:tc>
          <w:tcPr>
            <w:tcW w:type="dxa" w:w="3572"/>
          </w:tcPr>
          <w:p>
            <w:pPr>
              <w:spacing w:after="0"/>
            </w:pPr>
            <w:r>
              <w:rPr>
                <w:b w:val="0"/>
                <w:sz w:val="20"/>
              </w:rPr>
              <w:t>Plantea la comparación entre las dos regiones.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  <w:sz w:val="20"/>
              </w:rPr>
              <w:t>Resuelven las actividades 3 y 11.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  <w:sz w:val="20"/>
              </w:rPr>
              <w:t>Actividades 3 y 11 (esenciales).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55–72</w:t>
            </w:r>
          </w:p>
        </w:tc>
        <w:tc>
          <w:tcPr>
            <w:tcW w:type="dxa" w:w="3572"/>
          </w:tcPr>
          <w:p>
            <w:pPr>
              <w:spacing w:after="0"/>
            </w:pPr>
            <w:r>
              <w:rPr>
                <w:b w:val="0"/>
                <w:sz w:val="20"/>
              </w:rPr>
              <w:t>Lectura de «El relieve de América» con la Figura 17.2 y el Concepto clave.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  <w:sz w:val="20"/>
              </w:rPr>
              <w:t>Resuelven el «Ubicate» y las actividades 2 y 4.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  <w:sz w:val="20"/>
              </w:rPr>
              <w:t>Ubicate y actividades 2 y 4 (esenciales).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72–84</w:t>
            </w:r>
          </w:p>
        </w:tc>
        <w:tc>
          <w:tcPr>
            <w:tcW w:type="dxa" w:w="3572"/>
          </w:tcPr>
          <w:p>
            <w:pPr>
              <w:spacing w:after="0"/>
            </w:pPr>
            <w:r>
              <w:rPr>
                <w:b w:val="0"/>
                <w:sz w:val="20"/>
              </w:rPr>
              <w:t>Lectura de «El relieve y las actividades humanas»: destaca que el relieve actúa junto con otros factores.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  <w:sz w:val="20"/>
              </w:rPr>
              <w:t>Dan un ejemplo oral de cada factor.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  <w:sz w:val="20"/>
              </w:rPr>
              <w:t>Ejemplos orales.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84–102</w:t>
            </w:r>
          </w:p>
        </w:tc>
        <w:tc>
          <w:tcPr>
            <w:tcW w:type="dxa" w:w="3572"/>
          </w:tcPr>
          <w:p>
            <w:pPr>
              <w:spacing w:after="0"/>
            </w:pPr>
            <w:r>
              <w:rPr>
                <w:b w:val="0"/>
                <w:sz w:val="20"/>
              </w:rPr>
              <w:t>Acompaña; quien termina antes sigue con la consolidación.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  <w:sz w:val="20"/>
              </w:rPr>
              <w:t>Resuelven las actividades 5, 7, 8 y 9.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  <w:sz w:val="20"/>
              </w:rPr>
              <w:t>Actividades de consolidación.</w:t>
            </w:r>
          </w:p>
        </w:tc>
      </w:tr>
      <w:tr>
        <w:trPr>
          <w:cantSplit/>
        </w:trPr>
        <w:tc>
          <w:tcPr>
            <w:tcW w:type="dxa" w:w="2098"/>
            <w:gridSpan w:val="4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Cierre (18 min)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102–120</w:t>
            </w:r>
          </w:p>
        </w:tc>
        <w:tc>
          <w:tcPr>
            <w:tcW w:type="dxa" w:w="3572"/>
          </w:tcPr>
          <w:p>
            <w:pPr>
              <w:spacing w:after="0"/>
            </w:pPr>
            <w:r>
              <w:rPr>
                <w:b w:val="0"/>
                <w:sz w:val="20"/>
              </w:rPr>
              <w:t>Puesta en común de la actividad 11 y del V/F 8 (relieve y otros factores). Lee los criterios de la actividad 12 y asigna la tarea.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  <w:sz w:val="20"/>
              </w:rPr>
              <w:t>Corrigen con otro color.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  <w:sz w:val="20"/>
              </w:rPr>
              <w:t>Actividad 11 revisada.</w:t>
            </w:r>
          </w:p>
        </w:tc>
      </w:tr>
    </w:tbl>
    <w:p>
      <w:pPr>
        <w:keepNext/>
        <w:spacing w:before="160" w:after="60"/>
      </w:pPr>
      <w:r>
        <w:rPr>
          <w:b/>
          <w:color w:val="1F3A5F"/>
          <w:sz w:val="22"/>
        </w:rPr>
        <w:t>Atención a la diversidad</w:t>
      </w:r>
    </w:p>
    <w:p>
      <w:pPr>
        <w:pStyle w:val="ListBullet"/>
      </w:pPr>
      <w:r>
        <w:t>Apoyo con material concreto: modelar con plastilina o arena una montaña, una meseta, una llanura y un valle.</w:t>
      </w:r>
    </w:p>
    <w:p>
      <w:pPr>
        <w:pStyle w:val="ListBullet"/>
      </w:pPr>
      <w:r>
        <w:t>Apoyo en la actividad 11: cuadro de dos columnas en la pizarra («Oriental» / «Occidental») con las palabras llanura, serranía, cerro, esteros.</w:t>
      </w:r>
    </w:p>
    <w:p>
      <w:pPr>
        <w:pStyle w:val="ListBullet"/>
      </w:pPr>
      <w:r>
        <w:t>Ajuste de cantidad: quien necesita más tiempo hace solo las esenciales en clase (ver «Actividades según su función»).</w:t>
      </w:r>
    </w:p>
    <w:p>
      <w:pPr>
        <w:pStyle w:val="ListBullet"/>
      </w:pPr>
      <w:r>
        <w:t>Desafío: averiguar a qué altura está la ciudad donde vivís y ubicarla aproximadamente en el perfil de la Figura 17.1.</w:t>
      </w:r>
    </w:p>
    <w:p>
      <w:pPr>
        <w:keepNext/>
        <w:spacing w:before="160" w:after="60"/>
      </w:pPr>
      <w:r>
        <w:rPr>
          <w:b/>
          <w:color w:val="1F3A5F"/>
          <w:sz w:val="22"/>
        </w:rPr>
        <w:t>Evaluación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2267"/>
        <w:gridCol w:w="7370"/>
      </w:tblGrid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Tipo</w:t>
            </w:r>
          </w:p>
        </w:tc>
        <w:tc>
          <w:tcPr>
            <w:tcW w:type="dxa" w:w="7370"/>
          </w:tcPr>
          <w:p>
            <w:pPr>
              <w:keepNext/>
              <w:spacing w:after="0"/>
            </w:pPr>
            <w:r>
              <w:rPr>
                <w:b w:val="0"/>
                <w:sz w:val="20"/>
              </w:rPr>
              <w:t>Formativa.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Procedimientos</w:t>
            </w:r>
          </w:p>
        </w:tc>
        <w:tc>
          <w:tcPr>
            <w:tcW w:type="dxa" w:w="7370"/>
          </w:tcPr>
          <w:p>
            <w:pPr>
              <w:keepNext/>
              <w:spacing w:after="0"/>
            </w:pPr>
            <w:r>
              <w:rPr>
                <w:b w:val="0"/>
                <w:sz w:val="20"/>
              </w:rPr>
              <w:t>Lectura de perfil y de esquema; comparación; respuesta breve.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Instrumentos</w:t>
            </w:r>
          </w:p>
        </w:tc>
        <w:tc>
          <w:tcPr>
            <w:tcW w:type="dxa" w:w="7370"/>
          </w:tcPr>
          <w:p>
            <w:pPr>
              <w:keepNext/>
              <w:spacing w:after="0"/>
            </w:pPr>
            <w:r>
              <w:rPr>
                <w:b w:val="0"/>
                <w:sz w:val="20"/>
              </w:rPr>
              <w:t>Lista de cotejo con los tres indicadores; actividad 12 con los criterios de su consigna.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Criterios</w:t>
            </w:r>
          </w:p>
        </w:tc>
        <w:tc>
          <w:tcPr>
            <w:tcW w:type="dxa" w:w="7370"/>
          </w:tcPr>
          <w:p>
            <w:pPr>
              <w:spacing w:after="20"/>
              <w:ind w:left="198" w:hanging="198"/>
            </w:pPr>
            <w:r>
              <w:rPr>
                <w:sz w:val="20"/>
              </w:rPr>
              <w:t>• Describe el relieve de las dos regiones del Paraguay.</w:t>
            </w:r>
          </w:p>
          <w:p>
            <w:pPr>
              <w:spacing w:after="20"/>
              <w:ind w:left="198" w:hanging="198"/>
            </w:pPr>
            <w:r>
              <w:rPr>
                <w:sz w:val="20"/>
              </w:rPr>
              <w:t>• Reconoce y ubica las grandes formas de relieve de América.</w:t>
            </w:r>
          </w:p>
          <w:p>
            <w:pPr>
              <w:spacing w:after="20"/>
              <w:ind w:left="198" w:hanging="198"/>
            </w:pPr>
            <w:r>
              <w:rPr>
                <w:sz w:val="20"/>
              </w:rPr>
              <w:t>• Relaciona el relieve con actividades junto con otros factores.</w:t>
            </w:r>
          </w:p>
        </w:tc>
      </w:tr>
    </w:tbl>
    <w:p>
      <w:pPr>
        <w:keepNext/>
        <w:spacing w:before="160" w:after="60"/>
      </w:pPr>
      <w:r>
        <w:rPr>
          <w:b/>
          <w:color w:val="1F3A5F"/>
          <w:sz w:val="22"/>
        </w:rPr>
        <w:t>Precisiones para el docente</w:t>
      </w:r>
    </w:p>
    <w:p>
      <w:pPr>
        <w:pStyle w:val="ListBullet"/>
      </w:pPr>
      <w:r>
        <w:t>Evitar el determinismo: el relieve influye junto con el clima, el suelo, el agua, la tecnología y los mercados (condición del dictamen).</w:t>
      </w:r>
    </w:p>
    <w:p>
      <w:pPr>
        <w:pStyle w:val="ListBullet"/>
      </w:pPr>
      <w:r>
        <w:t>La Figura 17.1 es un perfil esquemático con alturas aproximadas; la Figura 17.2 no es un mapa topográfico.</w:t>
      </w:r>
    </w:p>
    <w:p>
      <w:pPr>
        <w:pStyle w:val="ListBullet"/>
      </w:pPr>
      <w:r>
        <w:t>Altura del Tres Kandú: unos 842 m según la cifra habitual; puede haber mediciones distintas.</w:t>
      </w:r>
    </w:p>
    <w:p>
      <w:pPr>
        <w:keepNext/>
        <w:spacing w:before="160" w:after="60"/>
      </w:pPr>
      <w:r>
        <w:rPr>
          <w:b/>
          <w:color w:val="1F3A5F"/>
          <w:sz w:val="22"/>
        </w:rPr>
        <w:t>Tarea</w:t>
      </w:r>
    </w:p>
    <w:p>
      <w:r>
        <w:t>Actividades 6, 10 y 12 de la Clase 17.</w:t>
      </w:r>
    </w:p>
    <w:p>
      <w:pPr>
        <w:keepNext/>
        <w:spacing w:before="200"/>
      </w:pPr>
      <w:r>
        <w:t>Observaciones: ______________________________________________________________________________</w:t>
      </w:r>
    </w:p>
    <w:tbl>
      <w:tblPr>
        <w:tblW w:type="dxa" w:w="9637"/>
        <w:tblLook w:firstColumn="1" w:firstRow="1" w:lastColumn="0" w:lastRow="0" w:noHBand="0" w:noVBand="1" w:val="04A0"/>
        <w:tblLayout w:type="fixed"/>
      </w:tblPr>
      <w:tblGrid>
        <w:gridCol w:w="4818"/>
        <w:gridCol w:w="4818"/>
      </w:tblGrid>
      <w:tr>
        <w:trPr>
          <w:cantSplit/>
        </w:trPr>
        <w:tc>
          <w:tcPr>
            <w:tcW w:type="dxa" w:w="4819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____________________________</w:t>
              <w:br/>
              <w:t>Docente</w:t>
            </w:r>
          </w:p>
        </w:tc>
        <w:tc>
          <w:tcPr>
            <w:tcW w:type="dxa" w:w="4819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____________________________</w:t>
              <w:br/>
              <w:t>Dirección — Visto bueno</w:t>
            </w:r>
          </w:p>
        </w:tc>
      </w:tr>
    </w:tbl>
    <w:sectPr w:rsidR="00FC693F" w:rsidRPr="0006063C" w:rsidSect="00034616">
      <w:footerReference w:type="default" r:id="rId9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Historia y Geografía 7.º · Planes de clase · Página </w:t>
    </w:r>
    <w:r>
      <w:rPr>
        <w:sz w:val="18"/>
      </w:rPr>
      <w:fldChar w:fldCharType="begin"/>
    </w:r>
    <w:r>
      <w:rPr>
        <w:sz w:val="18"/>
      </w:rPr>
      <w:instrText xml:space="preserve">PAGE</w:instrText>
    </w:r>
    <w:r>
      <w:rPr>
        <w:sz w:val="18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