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TOMO ANUAL — UNIDADES I A VI (CAPÍTULOS 1 A 18)</w:t>
      </w:r>
    </w:p>
    <w:p>
      <w:pPr>
        <w:spacing w:before="0" w:after="80"/>
        <w:jc w:val="center"/>
      </w:pPr>
      <w:r>
        <w:rPr>
          <w:b w:val="0"/>
          <w:i w:val="0"/>
          <w:sz w:val="23"/>
        </w:rPr>
        <w:t>Guía docente anual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Guía docente anual con solucionario, integrada desde las guías aprobadas de los seis lotes. Versión candidata del cierre editorial: no está aprobada para la venta ni para uso en aula; la aprobación final corresponde a Fernando.</w:t>
            </w:r>
          </w:p>
        </w:tc>
      </w:tr>
      <w:tr>
        <w:trPr>
          <w:cantSplit/>
        </w:trPr>
        <w:tc>
          <w:tcPr>
            <w:tcW w:type="dxa" w:w="9803"/>
            <w:shd w:val="clear" w:color="auto" w:fill="E8F5E9"/>
          </w:tcPr>
          <w:p>
            <w:pPr>
              <w:keepNext/>
              <w:jc w:val="both"/>
            </w:pPr>
            <w:r>
              <w:rPr>
                <w:sz w:val="20"/>
              </w:rPr>
              <w:t>Las capacidades C1 a C10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Las pruebas del prototipo corrieron solo en el entorno de construcción (Linux). Windows y las computadoras escolares siguen pendientes de validación. El borrador de licencia de la Unidad VI está pendiente de revisión jurídica.</w:t>
            </w:r>
          </w:p>
        </w:tc>
      </w:tr>
    </w:tbl>
    <w:p>
      <w:pPr>
        <w:spacing w:after="40"/>
      </w:pPr>
    </w:p>
    <w:p>
      <w:pPr>
        <w:spacing w:before="120" w:after="80"/>
        <w:jc w:val="center"/>
      </w:pPr>
      <w:r>
        <w:rPr>
          <w:b w:val="0"/>
          <w:i w:val="0"/>
          <w:sz w:val="20"/>
        </w:rPr>
        <w:t>Versión v0.2 de la colección (cierre editorial, candidata para autorización)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Parte general — Cómo usar esta guía anual</w:t>
      </w:r>
      <w:r>
        <w:rPr>
          <w:sz w:val="19"/>
        </w:rPr>
        <w:tab/>
        <w:t>4</w:t>
      </w:r>
    </w:p>
    <w:p>
      <w:pPr>
        <w:tabs>
          <w:tab w:pos="9802" w:val="right" w:leader="dot"/>
        </w:tabs>
        <w:spacing w:after="30" w:before="0"/>
        <w:ind w:left="283"/>
      </w:pPr>
      <w:r>
        <w:rPr>
          <w:b w:val="0"/>
          <w:sz w:val="18"/>
        </w:rPr>
        <w:t>1. Organización de la guía, versión de cada parte y calendario</w:t>
      </w:r>
      <w:r>
        <w:rPr>
          <w:sz w:val="19"/>
        </w:rPr>
        <w:tab/>
        <w:t>4</w:t>
      </w:r>
    </w:p>
    <w:p>
      <w:pPr>
        <w:tabs>
          <w:tab w:pos="9802" w:val="right" w:leader="dot"/>
        </w:tabs>
        <w:spacing w:after="30" w:before="0"/>
        <w:ind w:left="283"/>
      </w:pPr>
      <w:r>
        <w:rPr>
          <w:b w:val="0"/>
          <w:sz w:val="18"/>
        </w:rPr>
        <w:t>2. Dónde está cada instrumento del año</w:t>
      </w:r>
      <w:r>
        <w:rPr>
          <w:sz w:val="19"/>
        </w:rPr>
        <w:tab/>
        <w:t>4</w:t>
      </w:r>
    </w:p>
    <w:p>
      <w:pPr>
        <w:tabs>
          <w:tab w:pos="9802" w:val="right" w:leader="dot"/>
        </w:tabs>
        <w:spacing w:after="30" w:before="0"/>
        <w:ind w:left="283"/>
      </w:pPr>
      <w:r>
        <w:rPr>
          <w:b w:val="0"/>
          <w:sz w:val="18"/>
        </w:rPr>
        <w:t>3. Seguridad: pruebas de código recibido de otros</w:t>
      </w:r>
      <w:r>
        <w:rPr>
          <w:sz w:val="19"/>
        </w:rPr>
        <w:tab/>
        <w:t>6</w:t>
      </w:r>
    </w:p>
    <w:p>
      <w:pPr>
        <w:tabs>
          <w:tab w:pos="9802" w:val="right" w:leader="dot"/>
        </w:tabs>
        <w:spacing w:after="30" w:before="0"/>
        <w:ind w:left="283"/>
      </w:pPr>
      <w:r>
        <w:rPr>
          <w:b w:val="0"/>
          <w:sz w:val="18"/>
        </w:rPr>
        <w:t>4. Datos reservados y variantes privadas</w:t>
      </w:r>
      <w:r>
        <w:rPr>
          <w:sz w:val="19"/>
        </w:rPr>
        <w:tab/>
        <w:t>6</w:t>
      </w:r>
    </w:p>
    <w:p>
      <w:pPr>
        <w:tabs>
          <w:tab w:pos="9802" w:val="right" w:leader="dot"/>
        </w:tabs>
        <w:spacing w:after="30" w:before="0"/>
        <w:ind w:left="283"/>
      </w:pPr>
      <w:r>
        <w:rPr>
          <w:b w:val="0"/>
          <w:sz w:val="18"/>
        </w:rPr>
        <w:t>5. Lo que sigue pendiente</w:t>
      </w:r>
      <w:r>
        <w:rPr>
          <w:sz w:val="19"/>
        </w:rPr>
        <w:tab/>
        <w:t>6</w:t>
      </w:r>
    </w:p>
    <w:p>
      <w:pPr>
        <w:tabs>
          <w:tab w:pos="9802" w:val="right" w:leader="dot"/>
        </w:tabs>
        <w:spacing w:after="30" w:before="60"/>
        <w:ind w:left="0"/>
      </w:pPr>
      <w:r>
        <w:rPr>
          <w:b/>
          <w:sz w:val="19"/>
        </w:rPr>
        <w:t>Parte I — Comprender el problema y su contexto (Capítulos 1 a 3, Encuentros 1 a 6)</w:t>
      </w:r>
      <w:r>
        <w:rPr>
          <w:sz w:val="19"/>
        </w:rPr>
        <w:tab/>
        <w:t>7</w:t>
      </w:r>
    </w:p>
    <w:p>
      <w:pPr>
        <w:tabs>
          <w:tab w:pos="9802" w:val="right" w:leader="dot"/>
        </w:tabs>
        <w:spacing w:after="30" w:before="0"/>
        <w:ind w:left="283"/>
      </w:pPr>
      <w:r>
        <w:rPr>
          <w:b w:val="0"/>
          <w:sz w:val="18"/>
        </w:rPr>
        <w:t>1. Preliminares: diagnóstico de entrada y mapa de apoyos</w:t>
      </w:r>
      <w:r>
        <w:rPr>
          <w:sz w:val="19"/>
        </w:rPr>
        <w:tab/>
        <w:t>7</w:t>
      </w:r>
    </w:p>
    <w:p>
      <w:pPr>
        <w:tabs>
          <w:tab w:pos="9802" w:val="right" w:leader="dot"/>
        </w:tabs>
        <w:spacing w:after="30" w:before="0"/>
        <w:ind w:left="283"/>
      </w:pPr>
      <w:r>
        <w:rPr>
          <w:b w:val="0"/>
          <w:sz w:val="18"/>
        </w:rPr>
        <w:t>2. Capítulo 1 — Un sistema comienza con una necesidad</w:t>
      </w:r>
      <w:r>
        <w:rPr>
          <w:sz w:val="19"/>
        </w:rPr>
        <w:tab/>
        <w:t>9</w:t>
      </w:r>
    </w:p>
    <w:p>
      <w:pPr>
        <w:tabs>
          <w:tab w:pos="9802" w:val="right" w:leader="dot"/>
        </w:tabs>
        <w:spacing w:after="30" w:before="0"/>
        <w:ind w:left="283"/>
      </w:pPr>
      <w:r>
        <w:rPr>
          <w:b w:val="0"/>
          <w:sz w:val="18"/>
        </w:rPr>
        <w:t>3. Capítulo 2 — Investigar antes de diseñar</w:t>
      </w:r>
      <w:r>
        <w:rPr>
          <w:sz w:val="19"/>
        </w:rPr>
        <w:tab/>
        <w:t>12</w:t>
      </w:r>
    </w:p>
    <w:p>
      <w:pPr>
        <w:tabs>
          <w:tab w:pos="9802" w:val="right" w:leader="dot"/>
        </w:tabs>
        <w:spacing w:after="30" w:before="0"/>
        <w:ind w:left="283"/>
      </w:pPr>
      <w:r>
        <w:rPr>
          <w:b w:val="0"/>
          <w:sz w:val="18"/>
        </w:rPr>
        <w:t>4. Capítulo 3 — Elegir un alcance posible</w:t>
      </w:r>
      <w:r>
        <w:rPr>
          <w:sz w:val="19"/>
        </w:rPr>
        <w:tab/>
        <w:t>16</w:t>
      </w:r>
    </w:p>
    <w:p>
      <w:pPr>
        <w:tabs>
          <w:tab w:pos="9802" w:val="right" w:leader="dot"/>
        </w:tabs>
        <w:spacing w:after="30" w:before="0"/>
        <w:ind w:left="283"/>
      </w:pPr>
      <w:r>
        <w:rPr>
          <w:b w:val="0"/>
          <w:sz w:val="18"/>
        </w:rPr>
        <w:t>5. Rúbrica del hito H1: problema y alcance defendidos</w:t>
      </w:r>
      <w:r>
        <w:rPr>
          <w:sz w:val="19"/>
        </w:rPr>
        <w:tab/>
        <w:t>19</w:t>
      </w:r>
    </w:p>
    <w:p>
      <w:pPr>
        <w:tabs>
          <w:tab w:pos="9802" w:val="right" w:leader="dot"/>
        </w:tabs>
        <w:spacing w:after="30" w:before="0"/>
        <w:ind w:left="283"/>
      </w:pPr>
      <w:r>
        <w:rPr>
          <w:b w:val="0"/>
          <w:sz w:val="18"/>
        </w:rPr>
        <w:t>6. Calendario con menos encuentros</w:t>
      </w:r>
      <w:r>
        <w:rPr>
          <w:sz w:val="19"/>
        </w:rPr>
        <w:tab/>
        <w:t>20</w:t>
      </w:r>
    </w:p>
    <w:p>
      <w:pPr>
        <w:tabs>
          <w:tab w:pos="9802" w:val="right" w:leader="dot"/>
        </w:tabs>
        <w:spacing w:after="30" w:before="0"/>
        <w:ind w:left="283"/>
      </w:pPr>
      <w:r>
        <w:rPr>
          <w:b w:val="0"/>
          <w:sz w:val="18"/>
        </w:rPr>
        <w:t>7. Procedencia y derechos de los recursos</w:t>
      </w:r>
      <w:r>
        <w:rPr>
          <w:sz w:val="19"/>
        </w:rPr>
        <w:tab/>
        <w:t>20</w:t>
      </w:r>
    </w:p>
    <w:p>
      <w:pPr>
        <w:tabs>
          <w:tab w:pos="9802" w:val="right" w:leader="dot"/>
        </w:tabs>
        <w:spacing w:after="30" w:before="60"/>
        <w:ind w:left="0"/>
      </w:pPr>
      <w:r>
        <w:rPr>
          <w:b/>
          <w:sz w:val="19"/>
        </w:rPr>
        <w:t>Parte II — Especificar qué debe resolver el sistema (Capítulos 4 a 6, Encuentros 7 a 12)</w:t>
      </w:r>
      <w:r>
        <w:rPr>
          <w:sz w:val="19"/>
        </w:rPr>
        <w:tab/>
        <w:t>22</w:t>
      </w:r>
    </w:p>
    <w:p>
      <w:pPr>
        <w:tabs>
          <w:tab w:pos="9802" w:val="right" w:leader="dot"/>
        </w:tabs>
        <w:spacing w:after="30" w:before="0"/>
        <w:ind w:left="283"/>
      </w:pPr>
      <w:r>
        <w:rPr>
          <w:b w:val="0"/>
          <w:sz w:val="18"/>
        </w:rPr>
        <w:t>1. Capítulo 4 — Requisitos que se pueden comprobar</w:t>
      </w:r>
      <w:r>
        <w:rPr>
          <w:sz w:val="19"/>
        </w:rPr>
        <w:tab/>
        <w:t>22</w:t>
      </w:r>
    </w:p>
    <w:p>
      <w:pPr>
        <w:tabs>
          <w:tab w:pos="9802" w:val="right" w:leader="dot"/>
        </w:tabs>
        <w:spacing w:after="30" w:before="0"/>
        <w:ind w:left="283"/>
      </w:pPr>
      <w:r>
        <w:rPr>
          <w:b w:val="0"/>
          <w:sz w:val="18"/>
        </w:rPr>
        <w:t>2. Capítulo 5 — Procesos, contexto y casos de uso</w:t>
      </w:r>
      <w:r>
        <w:rPr>
          <w:sz w:val="19"/>
        </w:rPr>
        <w:tab/>
        <w:t>28</w:t>
      </w:r>
    </w:p>
    <w:p>
      <w:pPr>
        <w:tabs>
          <w:tab w:pos="9802" w:val="right" w:leader="dot"/>
        </w:tabs>
        <w:spacing w:after="30" w:before="0"/>
        <w:ind w:left="283"/>
      </w:pPr>
      <w:r>
        <w:rPr>
          <w:b w:val="0"/>
          <w:sz w:val="18"/>
        </w:rPr>
        <w:t>3. Capítulo 6 — Priorizar y mantener la coherencia</w:t>
      </w:r>
      <w:r>
        <w:rPr>
          <w:sz w:val="19"/>
        </w:rPr>
        <w:tab/>
        <w:t>33</w:t>
      </w:r>
    </w:p>
    <w:p>
      <w:pPr>
        <w:tabs>
          <w:tab w:pos="9802" w:val="right" w:leader="dot"/>
        </w:tabs>
        <w:spacing w:after="30" w:before="0"/>
        <w:ind w:left="283"/>
      </w:pPr>
      <w:r>
        <w:rPr>
          <w:b w:val="0"/>
          <w:sz w:val="18"/>
        </w:rPr>
        <w:t>4. Rúbrica del hito H2: requisitos y modelos funcionales versionados</w:t>
      </w:r>
      <w:r>
        <w:rPr>
          <w:sz w:val="19"/>
        </w:rPr>
        <w:tab/>
        <w:t>37</w:t>
      </w:r>
    </w:p>
    <w:p>
      <w:pPr>
        <w:tabs>
          <w:tab w:pos="9802" w:val="right" w:leader="dot"/>
        </w:tabs>
        <w:spacing w:after="30" w:before="0"/>
        <w:ind w:left="283"/>
      </w:pPr>
      <w:r>
        <w:rPr>
          <w:b w:val="0"/>
          <w:sz w:val="18"/>
        </w:rPr>
        <w:t>5. Calendario con menos encuentros</w:t>
      </w:r>
      <w:r>
        <w:rPr>
          <w:sz w:val="19"/>
        </w:rPr>
        <w:tab/>
        <w:t>38</w:t>
      </w:r>
    </w:p>
    <w:p>
      <w:pPr>
        <w:tabs>
          <w:tab w:pos="9802" w:val="right" w:leader="dot"/>
        </w:tabs>
        <w:spacing w:after="30" w:before="0"/>
        <w:ind w:left="283"/>
      </w:pPr>
      <w:r>
        <w:rPr>
          <w:b w:val="0"/>
          <w:sz w:val="18"/>
        </w:rPr>
        <w:t>6. Procedencia y derechos de los recursos</w:t>
      </w:r>
      <w:r>
        <w:rPr>
          <w:sz w:val="19"/>
        </w:rPr>
        <w:tab/>
        <w:t>39</w:t>
      </w:r>
    </w:p>
    <w:p>
      <w:pPr>
        <w:tabs>
          <w:tab w:pos="9802" w:val="right" w:leader="dot"/>
        </w:tabs>
        <w:spacing w:after="30" w:before="60"/>
        <w:ind w:left="0"/>
      </w:pPr>
      <w:r>
        <w:rPr>
          <w:b/>
          <w:sz w:val="19"/>
        </w:rPr>
        <w:t>Parte III — Diseñar una solución coherente (Capítulos 7 a 9, Encuentros 13 a 18)</w:t>
      </w:r>
      <w:r>
        <w:rPr>
          <w:sz w:val="19"/>
        </w:rPr>
        <w:tab/>
        <w:t>40</w:t>
      </w:r>
    </w:p>
    <w:p>
      <w:pPr>
        <w:tabs>
          <w:tab w:pos="9802" w:val="right" w:leader="dot"/>
        </w:tabs>
        <w:spacing w:after="30" w:before="0"/>
        <w:ind w:left="283"/>
      </w:pPr>
      <w:r>
        <w:rPr>
          <w:b w:val="0"/>
          <w:sz w:val="18"/>
        </w:rPr>
        <w:t>Antes del Encuentro 13: acuerdo con Algorítmica 3.º</w:t>
      </w:r>
      <w:r>
        <w:rPr>
          <w:sz w:val="19"/>
        </w:rPr>
        <w:tab/>
        <w:t>40</w:t>
      </w:r>
    </w:p>
    <w:p>
      <w:pPr>
        <w:tabs>
          <w:tab w:pos="9802" w:val="right" w:leader="dot"/>
        </w:tabs>
        <w:spacing w:after="30" w:before="0"/>
        <w:ind w:left="283"/>
      </w:pPr>
      <w:r>
        <w:rPr>
          <w:b w:val="0"/>
          <w:sz w:val="18"/>
        </w:rPr>
        <w:t>1. Capítulo 7 — Datos que representan las reglas</w:t>
      </w:r>
      <w:r>
        <w:rPr>
          <w:sz w:val="19"/>
        </w:rPr>
        <w:tab/>
        <w:t>41</w:t>
      </w:r>
    </w:p>
    <w:p>
      <w:pPr>
        <w:tabs>
          <w:tab w:pos="9802" w:val="right" w:leader="dot"/>
        </w:tabs>
        <w:spacing w:after="30" w:before="0"/>
        <w:ind w:left="283"/>
      </w:pPr>
      <w:r>
        <w:rPr>
          <w:b w:val="0"/>
          <w:sz w:val="18"/>
        </w:rPr>
        <w:t>2. Capítulo 8 — Diseñar para las tareas de las personas</w:t>
      </w:r>
      <w:r>
        <w:rPr>
          <w:sz w:val="19"/>
        </w:rPr>
        <w:tab/>
        <w:t>44</w:t>
      </w:r>
    </w:p>
    <w:p>
      <w:pPr>
        <w:tabs>
          <w:tab w:pos="9802" w:val="right" w:leader="dot"/>
        </w:tabs>
        <w:spacing w:after="30" w:before="0"/>
        <w:ind w:left="283"/>
      </w:pPr>
      <w:r>
        <w:rPr>
          <w:b w:val="0"/>
          <w:sz w:val="18"/>
        </w:rPr>
        <w:t>3. Capítulo 9 — Arquitectura y revisión del diseño</w:t>
      </w:r>
      <w:r>
        <w:rPr>
          <w:sz w:val="19"/>
        </w:rPr>
        <w:tab/>
        <w:t>48</w:t>
      </w:r>
    </w:p>
    <w:p>
      <w:pPr>
        <w:tabs>
          <w:tab w:pos="9802" w:val="right" w:leader="dot"/>
        </w:tabs>
        <w:spacing w:after="30" w:before="0"/>
        <w:ind w:left="283"/>
      </w:pPr>
      <w:r>
        <w:rPr>
          <w:b w:val="0"/>
          <w:sz w:val="18"/>
        </w:rPr>
        <w:t>4. Rúbrica del hito H3: dossier consistente y evidencia individual</w:t>
      </w:r>
      <w:r>
        <w:rPr>
          <w:sz w:val="19"/>
        </w:rPr>
        <w:tab/>
        <w:t>52</w:t>
      </w:r>
    </w:p>
    <w:p>
      <w:pPr>
        <w:tabs>
          <w:tab w:pos="9802" w:val="right" w:leader="dot"/>
        </w:tabs>
        <w:spacing w:after="30" w:before="0"/>
        <w:ind w:left="283"/>
      </w:pPr>
      <w:r>
        <w:rPr>
          <w:b w:val="0"/>
          <w:sz w:val="18"/>
        </w:rPr>
        <w:t>5. Calendario con menos encuentros</w:t>
      </w:r>
      <w:r>
        <w:rPr>
          <w:sz w:val="19"/>
        </w:rPr>
        <w:tab/>
        <w:t>53</w:t>
      </w:r>
    </w:p>
    <w:p>
      <w:pPr>
        <w:tabs>
          <w:tab w:pos="9802" w:val="right" w:leader="dot"/>
        </w:tabs>
        <w:spacing w:after="30" w:before="0"/>
        <w:ind w:left="283"/>
      </w:pPr>
      <w:r>
        <w:rPr>
          <w:b w:val="0"/>
          <w:sz w:val="18"/>
        </w:rPr>
        <w:t>6. Procedencia y derechos de los recursos</w:t>
      </w:r>
      <w:r>
        <w:rPr>
          <w:sz w:val="19"/>
        </w:rPr>
        <w:tab/>
        <w:t>54</w:t>
      </w:r>
    </w:p>
    <w:p>
      <w:pPr>
        <w:tabs>
          <w:tab w:pos="9802" w:val="right" w:leader="dot"/>
        </w:tabs>
        <w:spacing w:after="30" w:before="60"/>
        <w:ind w:left="0"/>
      </w:pPr>
      <w:r>
        <w:rPr>
          <w:b/>
          <w:sz w:val="19"/>
        </w:rPr>
        <w:t>Parte IV — Construir el prototipo por incrementos (Capítulos 10 a 13, Encuentros 19 a 26)</w:t>
      </w:r>
      <w:r>
        <w:rPr>
          <w:sz w:val="19"/>
        </w:rPr>
        <w:tab/>
        <w:t>55</w:t>
      </w:r>
    </w:p>
    <w:p>
      <w:pPr>
        <w:tabs>
          <w:tab w:pos="9802" w:val="right" w:leader="dot"/>
        </w:tabs>
        <w:spacing w:after="30" w:before="0"/>
        <w:ind w:left="283"/>
      </w:pPr>
      <w:r>
        <w:rPr>
          <w:b w:val="0"/>
          <w:sz w:val="18"/>
        </w:rPr>
        <w:t>0. Antes del Encuentro 19: entorno, base de proyecto y coordinación</w:t>
      </w:r>
      <w:r>
        <w:rPr>
          <w:sz w:val="19"/>
        </w:rPr>
        <w:tab/>
        <w:t>55</w:t>
      </w:r>
    </w:p>
    <w:p>
      <w:pPr>
        <w:tabs>
          <w:tab w:pos="9802" w:val="right" w:leader="dot"/>
        </w:tabs>
        <w:spacing w:after="30" w:before="0"/>
        <w:ind w:left="283"/>
      </w:pPr>
      <w:r>
        <w:rPr>
          <w:b w:val="0"/>
          <w:sz w:val="18"/>
        </w:rPr>
        <w:t>1. Capítulo 10 — Del diseño a la primera operación funcional</w:t>
      </w:r>
      <w:r>
        <w:rPr>
          <w:sz w:val="19"/>
        </w:rPr>
        <w:tab/>
        <w:t>60</w:t>
      </w:r>
    </w:p>
    <w:p>
      <w:pPr>
        <w:tabs>
          <w:tab w:pos="9802" w:val="right" w:leader="dot"/>
        </w:tabs>
        <w:spacing w:after="30" w:before="0"/>
        <w:ind w:left="283"/>
      </w:pPr>
      <w:r>
        <w:rPr>
          <w:b w:val="0"/>
          <w:sz w:val="18"/>
        </w:rPr>
        <w:t>2. Capítulo 11 — Catálogo, ejemplares y lectores</w:t>
      </w:r>
      <w:r>
        <w:rPr>
          <w:sz w:val="19"/>
        </w:rPr>
        <w:tab/>
        <w:t>63</w:t>
      </w:r>
    </w:p>
    <w:p>
      <w:pPr>
        <w:tabs>
          <w:tab w:pos="9802" w:val="right" w:leader="dot"/>
        </w:tabs>
        <w:spacing w:after="30" w:before="0"/>
        <w:ind w:left="283"/>
      </w:pPr>
      <w:r>
        <w:rPr>
          <w:b w:val="0"/>
          <w:sz w:val="18"/>
        </w:rPr>
        <w:t>3. Capítulo 12 — Préstamos y devoluciones consistentes</w:t>
      </w:r>
      <w:r>
        <w:rPr>
          <w:sz w:val="19"/>
        </w:rPr>
        <w:tab/>
        <w:t>67</w:t>
      </w:r>
    </w:p>
    <w:p>
      <w:pPr>
        <w:tabs>
          <w:tab w:pos="9802" w:val="right" w:leader="dot"/>
        </w:tabs>
        <w:spacing w:after="30" w:before="0"/>
        <w:ind w:left="283"/>
      </w:pPr>
      <w:r>
        <w:rPr>
          <w:b w:val="0"/>
          <w:sz w:val="18"/>
        </w:rPr>
        <w:t>4. Capítulo 13 — Información útil e integración</w:t>
      </w:r>
      <w:r>
        <w:rPr>
          <w:sz w:val="19"/>
        </w:rPr>
        <w:tab/>
        <w:t>71</w:t>
      </w:r>
    </w:p>
    <w:p>
      <w:pPr>
        <w:tabs>
          <w:tab w:pos="9802" w:val="right" w:leader="dot"/>
        </w:tabs>
        <w:spacing w:after="30" w:before="0"/>
        <w:ind w:left="283"/>
      </w:pPr>
      <w:r>
        <w:rPr>
          <w:b w:val="0"/>
          <w:sz w:val="18"/>
        </w:rPr>
        <w:t>5. Rúbrica del hito H4: circuito funcional completo y lista de incidencias</w:t>
      </w:r>
      <w:r>
        <w:rPr>
          <w:sz w:val="19"/>
        </w:rPr>
        <w:tab/>
        <w:t>74</w:t>
      </w:r>
    </w:p>
    <w:p>
      <w:pPr>
        <w:tabs>
          <w:tab w:pos="9802" w:val="right" w:leader="dot"/>
        </w:tabs>
        <w:spacing w:after="30" w:before="0"/>
        <w:ind w:left="283"/>
      </w:pPr>
      <w:r>
        <w:rPr>
          <w:b w:val="0"/>
          <w:sz w:val="18"/>
        </w:rPr>
        <w:t>6. Calendario con menos encuentros</w:t>
      </w:r>
      <w:r>
        <w:rPr>
          <w:sz w:val="19"/>
        </w:rPr>
        <w:tab/>
        <w:t>76</w:t>
      </w:r>
    </w:p>
    <w:p>
      <w:pPr>
        <w:tabs>
          <w:tab w:pos="9802" w:val="right" w:leader="dot"/>
        </w:tabs>
        <w:spacing w:after="30" w:before="0"/>
        <w:ind w:left="283"/>
      </w:pPr>
      <w:r>
        <w:rPr>
          <w:b w:val="0"/>
          <w:sz w:val="18"/>
        </w:rPr>
        <w:t>7. Resultados de las pruebas de la base y entorno en que corrieron</w:t>
      </w:r>
      <w:r>
        <w:rPr>
          <w:sz w:val="19"/>
        </w:rPr>
        <w:tab/>
        <w:t>76</w:t>
      </w:r>
    </w:p>
    <w:p>
      <w:pPr>
        <w:tabs>
          <w:tab w:pos="9802" w:val="right" w:leader="dot"/>
        </w:tabs>
        <w:spacing w:after="30" w:before="0"/>
        <w:ind w:left="283"/>
      </w:pPr>
      <w:r>
        <w:rPr>
          <w:b w:val="0"/>
          <w:sz w:val="18"/>
        </w:rPr>
        <w:t>8. Procedencia y derechos de los recursos</w:t>
      </w:r>
      <w:r>
        <w:rPr>
          <w:sz w:val="19"/>
        </w:rPr>
        <w:tab/>
        <w:t>77</w:t>
      </w:r>
    </w:p>
    <w:p>
      <w:pPr>
        <w:tabs>
          <w:tab w:pos="9802" w:val="right" w:leader="dot"/>
        </w:tabs>
        <w:spacing w:after="30" w:before="60"/>
        <w:ind w:left="0"/>
      </w:pPr>
      <w:r>
        <w:rPr>
          <w:b/>
          <w:sz w:val="19"/>
        </w:rPr>
        <w:t>Parte V — Verificar, validar y mejorar (Capítulos 14 a 16, Encuentros 27 a 32)</w:t>
      </w:r>
      <w:r>
        <w:rPr>
          <w:sz w:val="19"/>
        </w:rPr>
        <w:tab/>
        <w:t>78</w:t>
      </w:r>
    </w:p>
    <w:p>
      <w:pPr>
        <w:tabs>
          <w:tab w:pos="9802" w:val="right" w:leader="dot"/>
        </w:tabs>
        <w:spacing w:after="30" w:before="0"/>
        <w:ind w:left="283"/>
      </w:pPr>
      <w:r>
        <w:rPr>
          <w:b w:val="0"/>
          <w:sz w:val="18"/>
        </w:rPr>
        <w:t>0. Antes del Encuentro 27: copias, datos de prueba y coordinación</w:t>
      </w:r>
      <w:r>
        <w:rPr>
          <w:sz w:val="19"/>
        </w:rPr>
        <w:tab/>
        <w:t>78</w:t>
      </w:r>
    </w:p>
    <w:p>
      <w:pPr>
        <w:tabs>
          <w:tab w:pos="9802" w:val="right" w:leader="dot"/>
        </w:tabs>
        <w:spacing w:after="30" w:before="0"/>
        <w:ind w:left="283"/>
      </w:pPr>
      <w:r>
        <w:rPr>
          <w:b w:val="0"/>
          <w:sz w:val="18"/>
        </w:rPr>
        <w:t>1. Capítulo 14 — Probar con criterios y datos independientes</w:t>
      </w:r>
      <w:r>
        <w:rPr>
          <w:sz w:val="19"/>
        </w:rPr>
        <w:tab/>
        <w:t>81</w:t>
      </w:r>
    </w:p>
    <w:p>
      <w:pPr>
        <w:tabs>
          <w:tab w:pos="9802" w:val="right" w:leader="dot"/>
        </w:tabs>
        <w:spacing w:after="30" w:before="0"/>
        <w:ind w:left="283"/>
      </w:pPr>
      <w:r>
        <w:rPr>
          <w:b w:val="0"/>
          <w:sz w:val="18"/>
        </w:rPr>
        <w:t>2. Capítulo 15 — Probar el sistema completo con usuarios</w:t>
      </w:r>
      <w:r>
        <w:rPr>
          <w:sz w:val="19"/>
        </w:rPr>
        <w:tab/>
        <w:t>84</w:t>
      </w:r>
    </w:p>
    <w:p>
      <w:pPr>
        <w:tabs>
          <w:tab w:pos="9802" w:val="right" w:leader="dot"/>
        </w:tabs>
        <w:spacing w:after="30" w:before="0"/>
        <w:ind w:left="283"/>
      </w:pPr>
      <w:r>
        <w:rPr>
          <w:b w:val="0"/>
          <w:sz w:val="18"/>
        </w:rPr>
        <w:t>3. Capítulo 16 — Corregir y volver a comprobar</w:t>
      </w:r>
      <w:r>
        <w:rPr>
          <w:sz w:val="19"/>
        </w:rPr>
        <w:tab/>
        <w:t>87</w:t>
      </w:r>
    </w:p>
    <w:p>
      <w:pPr>
        <w:tabs>
          <w:tab w:pos="9802" w:val="right" w:leader="dot"/>
        </w:tabs>
        <w:spacing w:after="30" w:before="0"/>
        <w:ind w:left="283"/>
      </w:pPr>
      <w:r>
        <w:rPr>
          <w:b w:val="0"/>
          <w:sz w:val="18"/>
        </w:rPr>
        <w:t>4. Rúbrica del hito H5: evidencia de calidad y límites conocidos</w:t>
      </w:r>
      <w:r>
        <w:rPr>
          <w:sz w:val="19"/>
        </w:rPr>
        <w:tab/>
        <w:t>91</w:t>
      </w:r>
    </w:p>
    <w:p>
      <w:pPr>
        <w:tabs>
          <w:tab w:pos="9802" w:val="right" w:leader="dot"/>
        </w:tabs>
        <w:spacing w:after="30" w:before="0"/>
        <w:ind w:left="283"/>
      </w:pPr>
      <w:r>
        <w:rPr>
          <w:b w:val="0"/>
          <w:sz w:val="18"/>
        </w:rPr>
        <w:t>5. Calendario con menos encuentros</w:t>
      </w:r>
      <w:r>
        <w:rPr>
          <w:sz w:val="19"/>
        </w:rPr>
        <w:tab/>
        <w:t>93</w:t>
      </w:r>
    </w:p>
    <w:p>
      <w:pPr>
        <w:tabs>
          <w:tab w:pos="9802" w:val="right" w:leader="dot"/>
        </w:tabs>
        <w:spacing w:after="30" w:before="0"/>
        <w:ind w:left="283"/>
      </w:pPr>
      <w:r>
        <w:rPr>
          <w:b w:val="0"/>
          <w:sz w:val="18"/>
        </w:rPr>
        <w:t>6. Condición de cada resultado de la unidad</w:t>
      </w:r>
      <w:r>
        <w:rPr>
          <w:sz w:val="19"/>
        </w:rPr>
        <w:tab/>
        <w:t>93</w:t>
      </w:r>
    </w:p>
    <w:p>
      <w:pPr>
        <w:tabs>
          <w:tab w:pos="9802" w:val="right" w:leader="dot"/>
        </w:tabs>
        <w:spacing w:after="30" w:before="0"/>
        <w:ind w:left="283"/>
      </w:pPr>
      <w:r>
        <w:rPr>
          <w:b w:val="0"/>
          <w:sz w:val="18"/>
        </w:rPr>
        <w:t>7. Resultados de las pruebas y entorno en que corrieron</w:t>
      </w:r>
      <w:r>
        <w:rPr>
          <w:sz w:val="19"/>
        </w:rPr>
        <w:tab/>
        <w:t>94</w:t>
      </w:r>
    </w:p>
    <w:p>
      <w:pPr>
        <w:tabs>
          <w:tab w:pos="9802" w:val="right" w:leader="dot"/>
        </w:tabs>
        <w:spacing w:after="30" w:before="0"/>
        <w:ind w:left="283"/>
      </w:pPr>
      <w:r>
        <w:rPr>
          <w:b w:val="0"/>
          <w:sz w:val="18"/>
        </w:rPr>
        <w:t>8. Procedencia y derechos de los recursos</w:t>
      </w:r>
      <w:r>
        <w:rPr>
          <w:sz w:val="19"/>
        </w:rPr>
        <w:tab/>
        <w:t>94</w:t>
      </w:r>
    </w:p>
    <w:p>
      <w:pPr>
        <w:tabs>
          <w:tab w:pos="9802" w:val="right" w:leader="dot"/>
        </w:tabs>
        <w:spacing w:after="30" w:before="60"/>
        <w:ind w:left="0"/>
      </w:pPr>
      <w:r>
        <w:rPr>
          <w:b/>
          <w:sz w:val="19"/>
        </w:rPr>
        <w:t>Parte VI — Entregar y comunicar (Capítulos 17 y 18, Encuentros 33 a 36)</w:t>
      </w:r>
      <w:r>
        <w:rPr>
          <w:sz w:val="19"/>
        </w:rPr>
        <w:tab/>
        <w:t>96</w:t>
      </w:r>
    </w:p>
    <w:p>
      <w:pPr>
        <w:tabs>
          <w:tab w:pos="9802" w:val="right" w:leader="dot"/>
        </w:tabs>
        <w:spacing w:after="30" w:before="0"/>
        <w:ind w:left="283"/>
      </w:pPr>
      <w:r>
        <w:rPr>
          <w:b w:val="0"/>
          <w:sz w:val="18"/>
        </w:rPr>
        <w:t>0. Antes del Encuentro 33: paquete, licencias, instalación por otro equipo y defensa</w:t>
      </w:r>
      <w:r>
        <w:rPr>
          <w:sz w:val="19"/>
        </w:rPr>
        <w:tab/>
        <w:t>96</w:t>
      </w:r>
    </w:p>
    <w:p>
      <w:pPr>
        <w:tabs>
          <w:tab w:pos="9802" w:val="right" w:leader="dot"/>
        </w:tabs>
        <w:spacing w:after="30" w:before="0"/>
        <w:ind w:left="283"/>
      </w:pPr>
      <w:r>
        <w:rPr>
          <w:b w:val="0"/>
          <w:sz w:val="18"/>
        </w:rPr>
        <w:t>1. Capítulo 17 — Preparar una entrega reproducible</w:t>
      </w:r>
      <w:r>
        <w:rPr>
          <w:sz w:val="19"/>
        </w:rPr>
        <w:tab/>
        <w:t>100</w:t>
      </w:r>
    </w:p>
    <w:p>
      <w:pPr>
        <w:tabs>
          <w:tab w:pos="9802" w:val="right" w:leader="dot"/>
        </w:tabs>
        <w:spacing w:after="30" w:before="0"/>
        <w:ind w:left="283"/>
      </w:pPr>
      <w:r>
        <w:rPr>
          <w:b w:val="0"/>
          <w:sz w:val="18"/>
        </w:rPr>
        <w:t>2. Capítulo 18 — Demostrar, defender y aprender del proyecto</w:t>
      </w:r>
      <w:r>
        <w:rPr>
          <w:sz w:val="19"/>
        </w:rPr>
        <w:tab/>
        <w:t>104</w:t>
      </w:r>
    </w:p>
    <w:p>
      <w:pPr>
        <w:tabs>
          <w:tab w:pos="9802" w:val="right" w:leader="dot"/>
        </w:tabs>
        <w:spacing w:after="30" w:before="0"/>
        <w:ind w:left="283"/>
      </w:pPr>
      <w:r>
        <w:rPr>
          <w:b w:val="0"/>
          <w:sz w:val="18"/>
        </w:rPr>
        <w:t>3. Rúbrica del hito H6: paquete reproducible; ajustes finales</w:t>
      </w:r>
      <w:r>
        <w:rPr>
          <w:sz w:val="19"/>
        </w:rPr>
        <w:tab/>
        <w:t>107</w:t>
      </w:r>
    </w:p>
    <w:p>
      <w:pPr>
        <w:tabs>
          <w:tab w:pos="9802" w:val="right" w:leader="dot"/>
        </w:tabs>
        <w:spacing w:after="30" w:before="0"/>
        <w:ind w:left="283"/>
      </w:pPr>
      <w:r>
        <w:rPr>
          <w:b w:val="0"/>
          <w:sz w:val="18"/>
        </w:rPr>
        <w:t>4. Calendario con menos encuentros</w:t>
      </w:r>
      <w:r>
        <w:rPr>
          <w:sz w:val="19"/>
        </w:rPr>
        <w:tab/>
        <w:t>108</w:t>
      </w:r>
    </w:p>
    <w:p>
      <w:pPr>
        <w:tabs>
          <w:tab w:pos="9802" w:val="right" w:leader="dot"/>
        </w:tabs>
        <w:spacing w:after="30" w:before="0"/>
        <w:ind w:left="283"/>
      </w:pPr>
      <w:r>
        <w:rPr>
          <w:b w:val="0"/>
          <w:sz w:val="18"/>
        </w:rPr>
        <w:t>5. Condición de cada resultado de la unidad</w:t>
      </w:r>
      <w:r>
        <w:rPr>
          <w:sz w:val="19"/>
        </w:rPr>
        <w:tab/>
        <w:t>108</w:t>
      </w:r>
    </w:p>
    <w:p>
      <w:pPr>
        <w:tabs>
          <w:tab w:pos="9802" w:val="right" w:leader="dot"/>
        </w:tabs>
        <w:spacing w:after="30" w:before="0"/>
        <w:ind w:left="283"/>
      </w:pPr>
      <w:r>
        <w:rPr>
          <w:b w:val="0"/>
          <w:sz w:val="18"/>
        </w:rPr>
        <w:t>6. Resultados de las pruebas y entorno en que corrieron</w:t>
      </w:r>
      <w:r>
        <w:rPr>
          <w:sz w:val="19"/>
        </w:rPr>
        <w:tab/>
        <w:t>108</w:t>
      </w:r>
    </w:p>
    <w:p>
      <w:pPr>
        <w:tabs>
          <w:tab w:pos="9802" w:val="right" w:leader="dot"/>
        </w:tabs>
        <w:spacing w:after="30" w:before="0"/>
        <w:ind w:left="283"/>
      </w:pPr>
      <w:r>
        <w:rPr>
          <w:b w:val="0"/>
          <w:sz w:val="18"/>
        </w:rPr>
        <w:t>7. Procedencia y derechos de los recursos del lote</w:t>
      </w:r>
      <w:r>
        <w:rPr>
          <w:sz w:val="19"/>
        </w:rPr>
        <w:tab/>
        <w:t>109</w:t>
      </w:r>
    </w:p>
    <w:p>
      <w:pPr>
        <w:pStyle w:val="Heading1"/>
        <w:pageBreakBefore/>
      </w:pPr>
      <w:r>
        <w:t>Parte general — Cómo usar esta guía anual</w:t>
      </w:r>
    </w:p>
    <w:p>
      <w:pPr>
        <w:pStyle w:val="Heading2"/>
      </w:pPr>
      <w:r>
        <w:t>1. Organización de la guía, versión de cada parte y calendario</w:t>
      </w:r>
    </w:p>
    <w:p>
      <w:pPr>
        <w:spacing w:before="0" w:after="80"/>
        <w:jc w:val="both"/>
      </w:pPr>
      <w:r>
        <w:rPr>
          <w:b w:val="0"/>
          <w:i w:val="0"/>
          <w:sz w:val="21"/>
        </w:rPr>
        <w:t>Esta guía reúne, en seis partes, las guías docentes aprobadas de las seis unidades. Cada parte conserva lo que se aprobó: la secuencia de cada encuentro en HC, las claves de las actividades, de las prácticas y de las evaluaciones, las listas de cotejo, la rúbrica del hito, las referencias de código, el calendario de 28 encuentros y la procedencia de los recursos.</w:t>
      </w:r>
    </w:p>
    <w:p>
      <w:pPr>
        <w:spacing w:before="0" w:after="80"/>
        <w:jc w:val="both"/>
      </w:pPr>
      <w:r>
        <w:rPr>
          <w:b w:val="0"/>
          <w:i w:val="0"/>
          <w:sz w:val="21"/>
        </w:rPr>
        <w:t>La numeración de las secciones vuelve a empezar en cada parte. Para citar una sección se nombra la parte, por ejemplo «Parte IV, sección 2». Las tablas, figuras, códigos, ejemplos y actividades que se citan son los del libro del estudiante anual, con la misma numeración, y las páginas que se indican son las de ese libro.</w:t>
      </w:r>
    </w:p>
    <w:p>
      <w:pPr>
        <w:spacing w:before="0" w:after="80"/>
        <w:jc w:val="both"/>
      </w:pPr>
      <w:r>
        <w:rPr>
          <w:b w:val="0"/>
          <w:i w:val="0"/>
          <w:sz w:val="21"/>
        </w:rPr>
        <w:t>Las partes nombran a veces el «lote» y sus carpetas, por ejemplo lote_4/proyecto/. Esas menciones remiten a la carpeta del repositorio de cada unidad y a la versión aprobada que indica la tabla siguiente. Los archivos del prototipo están en esas carpetas y no cambiaron.</w:t>
      </w:r>
    </w:p>
    <w:p>
      <w:pPr>
        <w:keepNext/>
        <w:spacing w:before="0" w:after="80"/>
        <w:jc w:val="both"/>
      </w:pPr>
      <w:r>
        <w:rPr>
          <w:b/>
          <w:i w:val="0"/>
          <w:color w:val="1B5E20"/>
          <w:sz w:val="20"/>
        </w:rPr>
        <w:t>Versión aprobada de cada parte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1417"/>
        <w:gridCol w:w="2126"/>
        <w:gridCol w:w="4960"/>
      </w:tblGrid>
      <w:tr>
        <w:trPr>
          <w:cantSplit/>
          <w:tblHeader/>
        </w:trPr>
        <w:tc>
          <w:tcPr>
            <w:tcW w:type="dxa" w:w="1299"/>
            <w:shd w:val="clear" w:color="auto" w:fill="2E7D32"/>
          </w:tcPr>
          <w:p>
            <w:pPr>
              <w:keepNext/>
            </w:pPr>
            <w:r>
              <w:rPr>
                <w:b/>
                <w:color w:val="FFFFFF"/>
                <w:sz w:val="18"/>
              </w:rPr>
              <w:t>Parte</w:t>
            </w:r>
          </w:p>
        </w:tc>
        <w:tc>
          <w:tcPr>
            <w:tcW w:type="dxa" w:w="1417"/>
            <w:shd w:val="clear" w:color="auto" w:fill="2E7D32"/>
          </w:tcPr>
          <w:p>
            <w:pPr>
              <w:keepNext/>
            </w:pPr>
            <w:r>
              <w:rPr>
                <w:b/>
                <w:color w:val="FFFFFF"/>
                <w:sz w:val="18"/>
              </w:rPr>
              <w:t>Capítulos</w:t>
            </w:r>
          </w:p>
        </w:tc>
        <w:tc>
          <w:tcPr>
            <w:tcW w:type="dxa" w:w="2126"/>
            <w:shd w:val="clear" w:color="auto" w:fill="2E7D32"/>
          </w:tcPr>
          <w:p>
            <w:pPr>
              <w:keepNext/>
            </w:pPr>
            <w:r>
              <w:rPr>
                <w:b/>
                <w:color w:val="FFFFFF"/>
                <w:sz w:val="18"/>
              </w:rPr>
              <w:t>Encuentros</w:t>
            </w:r>
          </w:p>
        </w:tc>
        <w:tc>
          <w:tcPr>
            <w:tcW w:type="dxa" w:w="4960"/>
            <w:shd w:val="clear" w:color="auto" w:fill="2E7D32"/>
          </w:tcPr>
          <w:p>
            <w:pPr>
              <w:keepNext/>
            </w:pPr>
            <w:r>
              <w:rPr>
                <w:b/>
                <w:color w:val="FFFFFF"/>
                <w:sz w:val="18"/>
              </w:rPr>
              <w:t>Guía aprobada de origen</w:t>
            </w:r>
          </w:p>
        </w:tc>
      </w:tr>
      <w:tr>
        <w:trPr>
          <w:cantSplit/>
        </w:trPr>
        <w:tc>
          <w:tcPr>
            <w:tcW w:type="dxa" w:w="1299"/>
          </w:tcPr>
          <w:p>
            <w:pPr>
              <w:keepNext/>
            </w:pPr>
            <w:r>
              <w:rPr>
                <w:sz w:val="18"/>
              </w:rPr>
              <w:t>Parte I</w:t>
            </w:r>
          </w:p>
        </w:tc>
        <w:tc>
          <w:tcPr>
            <w:tcW w:type="dxa" w:w="1417"/>
          </w:tcPr>
          <w:p>
            <w:pPr>
              <w:keepNext/>
            </w:pPr>
            <w:r>
              <w:rPr>
                <w:sz w:val="18"/>
              </w:rPr>
              <w:t>1 a 3</w:t>
            </w:r>
          </w:p>
        </w:tc>
        <w:tc>
          <w:tcPr>
            <w:tcW w:type="dxa" w:w="2126"/>
          </w:tcPr>
          <w:p>
            <w:pPr>
              <w:keepNext/>
            </w:pPr>
            <w:r>
              <w:rPr>
                <w:sz w:val="18"/>
              </w:rPr>
              <w:t>1 a 6 (30 HC)</w:t>
            </w:r>
          </w:p>
        </w:tc>
        <w:tc>
          <w:tcPr>
            <w:tcW w:type="dxa" w:w="4960"/>
          </w:tcPr>
          <w:p>
            <w:pPr>
              <w:keepNext/>
            </w:pPr>
            <w:r>
              <w:rPr>
                <w:sz w:val="18"/>
              </w:rPr>
              <w:t>Lote 1, candidata O3 (lote_1_oficio_candidata)</w:t>
            </w:r>
          </w:p>
        </w:tc>
      </w:tr>
      <w:tr>
        <w:trPr>
          <w:cantSplit/>
        </w:trPr>
        <w:tc>
          <w:tcPr>
            <w:tcW w:type="dxa" w:w="1299"/>
            <w:shd w:val="clear" w:color="auto" w:fill="F5F5F5"/>
          </w:tcPr>
          <w:p>
            <w:pPr>
              <w:keepNext/>
            </w:pPr>
            <w:r>
              <w:rPr>
                <w:sz w:val="18"/>
              </w:rPr>
              <w:t>Parte II</w:t>
            </w:r>
          </w:p>
        </w:tc>
        <w:tc>
          <w:tcPr>
            <w:tcW w:type="dxa" w:w="1417"/>
            <w:shd w:val="clear" w:color="auto" w:fill="F5F5F5"/>
          </w:tcPr>
          <w:p>
            <w:pPr>
              <w:keepNext/>
            </w:pPr>
            <w:r>
              <w:rPr>
                <w:sz w:val="18"/>
              </w:rPr>
              <w:t>4 a 6</w:t>
            </w:r>
          </w:p>
        </w:tc>
        <w:tc>
          <w:tcPr>
            <w:tcW w:type="dxa" w:w="2126"/>
            <w:shd w:val="clear" w:color="auto" w:fill="F5F5F5"/>
          </w:tcPr>
          <w:p>
            <w:pPr>
              <w:keepNext/>
            </w:pPr>
            <w:r>
              <w:rPr>
                <w:sz w:val="18"/>
              </w:rPr>
              <w:t>7 a 12 (30 HC)</w:t>
            </w:r>
          </w:p>
        </w:tc>
        <w:tc>
          <w:tcPr>
            <w:tcW w:type="dxa" w:w="4960"/>
            <w:shd w:val="clear" w:color="auto" w:fill="F5F5F5"/>
          </w:tcPr>
          <w:p>
            <w:pPr>
              <w:keepNext/>
            </w:pPr>
            <w:r>
              <w:rPr>
                <w:sz w:val="18"/>
              </w:rPr>
              <w:t>Lote 2, v1.0</w:t>
            </w:r>
          </w:p>
        </w:tc>
      </w:tr>
      <w:tr>
        <w:trPr>
          <w:cantSplit/>
        </w:trPr>
        <w:tc>
          <w:tcPr>
            <w:tcW w:type="dxa" w:w="1299"/>
          </w:tcPr>
          <w:p>
            <w:r>
              <w:rPr>
                <w:sz w:val="18"/>
              </w:rPr>
              <w:t>Parte III</w:t>
            </w:r>
          </w:p>
        </w:tc>
        <w:tc>
          <w:tcPr>
            <w:tcW w:type="dxa" w:w="1417"/>
          </w:tcPr>
          <w:p>
            <w:r>
              <w:rPr>
                <w:sz w:val="18"/>
              </w:rPr>
              <w:t>7 a 9</w:t>
            </w:r>
          </w:p>
        </w:tc>
        <w:tc>
          <w:tcPr>
            <w:tcW w:type="dxa" w:w="2126"/>
          </w:tcPr>
          <w:p>
            <w:r>
              <w:rPr>
                <w:sz w:val="18"/>
              </w:rPr>
              <w:t>13 a 18 (30 HC)</w:t>
            </w:r>
          </w:p>
        </w:tc>
        <w:tc>
          <w:tcPr>
            <w:tcW w:type="dxa" w:w="4960"/>
          </w:tcPr>
          <w:p>
            <w:r>
              <w:rPr>
                <w:sz w:val="18"/>
              </w:rPr>
              <w:t>Lote 3, v1.1 (cierre de auditoría)</w:t>
            </w:r>
          </w:p>
        </w:tc>
      </w:tr>
      <w:tr>
        <w:trPr>
          <w:cantSplit/>
        </w:trPr>
        <w:tc>
          <w:tcPr>
            <w:tcW w:type="dxa" w:w="1299"/>
            <w:shd w:val="clear" w:color="auto" w:fill="F5F5F5"/>
          </w:tcPr>
          <w:p>
            <w:r>
              <w:rPr>
                <w:sz w:val="18"/>
              </w:rPr>
              <w:t>Parte IV</w:t>
            </w:r>
          </w:p>
        </w:tc>
        <w:tc>
          <w:tcPr>
            <w:tcW w:type="dxa" w:w="1417"/>
            <w:shd w:val="clear" w:color="auto" w:fill="F5F5F5"/>
          </w:tcPr>
          <w:p>
            <w:r>
              <w:rPr>
                <w:sz w:val="18"/>
              </w:rPr>
              <w:t>10 a 13</w:t>
            </w:r>
          </w:p>
        </w:tc>
        <w:tc>
          <w:tcPr>
            <w:tcW w:type="dxa" w:w="2126"/>
            <w:shd w:val="clear" w:color="auto" w:fill="F5F5F5"/>
          </w:tcPr>
          <w:p>
            <w:r>
              <w:rPr>
                <w:sz w:val="18"/>
              </w:rPr>
              <w:t>19 a 26 (40 HC)</w:t>
            </w:r>
          </w:p>
        </w:tc>
        <w:tc>
          <w:tcPr>
            <w:tcW w:type="dxa" w:w="4960"/>
            <w:shd w:val="clear" w:color="auto" w:fill="F5F5F5"/>
          </w:tcPr>
          <w:p>
            <w:r>
              <w:rPr>
                <w:sz w:val="18"/>
              </w:rPr>
              <w:t>Lote 4, v1.1 (cierre de auditoría)</w:t>
            </w:r>
          </w:p>
        </w:tc>
      </w:tr>
      <w:tr>
        <w:trPr>
          <w:cantSplit/>
        </w:trPr>
        <w:tc>
          <w:tcPr>
            <w:tcW w:type="dxa" w:w="1299"/>
          </w:tcPr>
          <w:p>
            <w:pPr>
              <w:keepNext/>
            </w:pPr>
            <w:r>
              <w:rPr>
                <w:sz w:val="18"/>
              </w:rPr>
              <w:t>Parte V</w:t>
            </w:r>
          </w:p>
        </w:tc>
        <w:tc>
          <w:tcPr>
            <w:tcW w:type="dxa" w:w="1417"/>
          </w:tcPr>
          <w:p>
            <w:pPr>
              <w:keepNext/>
            </w:pPr>
            <w:r>
              <w:rPr>
                <w:sz w:val="18"/>
              </w:rPr>
              <w:t>14 a 16</w:t>
            </w:r>
          </w:p>
        </w:tc>
        <w:tc>
          <w:tcPr>
            <w:tcW w:type="dxa" w:w="2126"/>
          </w:tcPr>
          <w:p>
            <w:pPr>
              <w:keepNext/>
            </w:pPr>
            <w:r>
              <w:rPr>
                <w:sz w:val="18"/>
              </w:rPr>
              <w:t>27 a 32 (30 HC)</w:t>
            </w:r>
          </w:p>
        </w:tc>
        <w:tc>
          <w:tcPr>
            <w:tcW w:type="dxa" w:w="4960"/>
          </w:tcPr>
          <w:p>
            <w:pPr>
              <w:keepNext/>
            </w:pPr>
            <w:r>
              <w:rPr>
                <w:sz w:val="18"/>
              </w:rPr>
              <w:t>Lote 5, v1.0</w:t>
            </w:r>
          </w:p>
        </w:tc>
      </w:tr>
      <w:tr>
        <w:trPr>
          <w:cantSplit/>
        </w:trPr>
        <w:tc>
          <w:tcPr>
            <w:tcW w:type="dxa" w:w="1299"/>
            <w:shd w:val="clear" w:color="auto" w:fill="F5F5F5"/>
          </w:tcPr>
          <w:p>
            <w:r>
              <w:rPr>
                <w:sz w:val="18"/>
              </w:rPr>
              <w:t>Parte VI</w:t>
            </w:r>
          </w:p>
        </w:tc>
        <w:tc>
          <w:tcPr>
            <w:tcW w:type="dxa" w:w="1417"/>
            <w:shd w:val="clear" w:color="auto" w:fill="F5F5F5"/>
          </w:tcPr>
          <w:p>
            <w:r>
              <w:rPr>
                <w:sz w:val="18"/>
              </w:rPr>
              <w:t>17 a 18</w:t>
            </w:r>
          </w:p>
        </w:tc>
        <w:tc>
          <w:tcPr>
            <w:tcW w:type="dxa" w:w="2126"/>
            <w:shd w:val="clear" w:color="auto" w:fill="F5F5F5"/>
          </w:tcPr>
          <w:p>
            <w:r>
              <w:rPr>
                <w:sz w:val="18"/>
              </w:rPr>
              <w:t>33 a 36 (20 HC)</w:t>
            </w:r>
          </w:p>
        </w:tc>
        <w:tc>
          <w:tcPr>
            <w:tcW w:type="dxa" w:w="4960"/>
            <w:shd w:val="clear" w:color="auto" w:fill="F5F5F5"/>
          </w:tcPr>
          <w:p>
            <w:r>
              <w:rPr>
                <w:sz w:val="18"/>
              </w:rPr>
              <w:t>Lote 6, v1.1 (cierre de auditoría)</w:t>
            </w:r>
          </w:p>
        </w:tc>
      </w:tr>
    </w:tbl>
    <w:p>
      <w:pPr>
        <w:spacing w:after="40"/>
      </w:pPr>
    </w:p>
    <w:p>
      <w:pPr>
        <w:spacing w:before="0" w:after="80"/>
        <w:jc w:val="both"/>
      </w:pPr>
      <w:r>
        <w:rPr>
          <w:b w:val="0"/>
          <w:i w:val="0"/>
          <w:sz w:val="21"/>
        </w:rPr>
        <w:t>El año tiene 36 encuentros ordinarios de 5 HC (180 HC). Es la secuencia de referencia del libro y de esta guía: cada capítulo ocupa dos encuentros y cada parte detalla la secuencia de los suyos.</w:t>
      </w:r>
    </w:p>
    <w:p>
      <w:pPr>
        <w:spacing w:before="0" w:after="80"/>
        <w:jc w:val="both"/>
      </w:pPr>
      <w:r>
        <w:rPr>
          <w:b w:val="0"/>
          <w:i w:val="0"/>
          <w:sz w:val="21"/>
        </w:rPr>
        <w:t>Para un año escolar con menos encuentros existe una adaptación alternativa a 28 encuentros. No reemplaza a la secuencia ordinaria: la institución elige una u otra según su calendario. Cada parte trae su adaptación en la sección «Calendario con menos encuentros», con la tabla de su unidad en 36 y en 28 encuentros, y cada capítulo del libro tiene su recuadro «Si el calendario se acorta». La tabla siguiente reúne lo que dicen las partes; no cambia ninguna de ellas.</w:t>
      </w:r>
    </w:p>
    <w:p>
      <w:pPr>
        <w:keepNext/>
        <w:spacing w:before="0" w:after="80"/>
        <w:jc w:val="both"/>
      </w:pPr>
      <w:r>
        <w:rPr>
          <w:b/>
          <w:i w:val="0"/>
          <w:color w:val="1B5E20"/>
          <w:sz w:val="20"/>
        </w:rPr>
        <w:t>Secuencia ordinaria de 36 encuentros y adaptación alternativa a 28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2598"/>
        <w:gridCol w:w="2835"/>
        <w:gridCol w:w="2362"/>
      </w:tblGrid>
      <w:tr>
        <w:trPr>
          <w:cantSplit/>
          <w:tblHeader/>
        </w:trPr>
        <w:tc>
          <w:tcPr>
            <w:tcW w:type="dxa" w:w="2007"/>
            <w:shd w:val="clear" w:color="auto" w:fill="2E7D32"/>
          </w:tcPr>
          <w:p>
            <w:pPr>
              <w:keepNext/>
            </w:pPr>
            <w:r>
              <w:rPr>
                <w:b/>
                <w:color w:val="FFFFFF"/>
                <w:sz w:val="18"/>
              </w:rPr>
              <w:t>Parte</w:t>
            </w:r>
          </w:p>
        </w:tc>
        <w:tc>
          <w:tcPr>
            <w:tcW w:type="dxa" w:w="2598"/>
            <w:shd w:val="clear" w:color="auto" w:fill="2E7D32"/>
          </w:tcPr>
          <w:p>
            <w:pPr>
              <w:keepNext/>
            </w:pPr>
            <w:r>
              <w:rPr>
                <w:b/>
                <w:color w:val="FFFFFF"/>
                <w:sz w:val="18"/>
              </w:rPr>
              <w:t>Encuentros ordinarios</w:t>
            </w:r>
          </w:p>
        </w:tc>
        <w:tc>
          <w:tcPr>
            <w:tcW w:type="dxa" w:w="2835"/>
            <w:shd w:val="clear" w:color="auto" w:fill="2E7D32"/>
          </w:tcPr>
          <w:p>
            <w:pPr>
              <w:keepNext/>
            </w:pPr>
            <w:r>
              <w:rPr>
                <w:b/>
                <w:color w:val="FFFFFF"/>
                <w:sz w:val="18"/>
              </w:rPr>
              <w:t>Encuentros en la adaptación</w:t>
            </w:r>
          </w:p>
        </w:tc>
        <w:tc>
          <w:tcPr>
            <w:tcW w:type="dxa" w:w="2362"/>
            <w:shd w:val="clear" w:color="auto" w:fill="2E7D32"/>
          </w:tcPr>
          <w:p>
            <w:pPr>
              <w:keepNext/>
            </w:pPr>
            <w:r>
              <w:rPr>
                <w:b/>
                <w:color w:val="FFFFFF"/>
                <w:sz w:val="18"/>
              </w:rPr>
              <w:t>Página de la tabla</w:t>
            </w:r>
          </w:p>
        </w:tc>
      </w:tr>
      <w:tr>
        <w:trPr>
          <w:cantSplit/>
        </w:trPr>
        <w:tc>
          <w:tcPr>
            <w:tcW w:type="dxa" w:w="2007"/>
          </w:tcPr>
          <w:p>
            <w:pPr>
              <w:keepNext/>
            </w:pPr>
            <w:r>
              <w:rPr>
                <w:sz w:val="18"/>
              </w:rPr>
              <w:t>Parte I</w:t>
            </w:r>
          </w:p>
        </w:tc>
        <w:tc>
          <w:tcPr>
            <w:tcW w:type="dxa" w:w="2598"/>
          </w:tcPr>
          <w:p>
            <w:pPr>
              <w:keepNext/>
            </w:pPr>
            <w:r>
              <w:rPr>
                <w:sz w:val="18"/>
              </w:rPr>
              <w:t>6</w:t>
            </w:r>
          </w:p>
        </w:tc>
        <w:tc>
          <w:tcPr>
            <w:tcW w:type="dxa" w:w="2835"/>
          </w:tcPr>
          <w:p>
            <w:pPr>
              <w:keepNext/>
            </w:pPr>
            <w:r>
              <w:rPr>
                <w:sz w:val="18"/>
              </w:rPr>
              <w:t>5</w:t>
            </w:r>
          </w:p>
        </w:tc>
        <w:tc>
          <w:tcPr>
            <w:tcW w:type="dxa" w:w="2362"/>
          </w:tcPr>
          <w:p>
            <w:pPr>
              <w:keepNext/>
            </w:pPr>
            <w:r>
              <w:rPr>
                <w:sz w:val="18"/>
              </w:rPr>
              <w:t>20</w:t>
            </w:r>
          </w:p>
        </w:tc>
      </w:tr>
      <w:tr>
        <w:trPr>
          <w:cantSplit/>
        </w:trPr>
        <w:tc>
          <w:tcPr>
            <w:tcW w:type="dxa" w:w="2007"/>
            <w:shd w:val="clear" w:color="auto" w:fill="F5F5F5"/>
          </w:tcPr>
          <w:p>
            <w:pPr>
              <w:keepNext/>
            </w:pPr>
            <w:r>
              <w:rPr>
                <w:sz w:val="18"/>
              </w:rPr>
              <w:t>Parte II</w:t>
            </w:r>
          </w:p>
        </w:tc>
        <w:tc>
          <w:tcPr>
            <w:tcW w:type="dxa" w:w="2598"/>
            <w:shd w:val="clear" w:color="auto" w:fill="F5F5F5"/>
          </w:tcPr>
          <w:p>
            <w:pPr>
              <w:keepNext/>
            </w:pPr>
            <w:r>
              <w:rPr>
                <w:sz w:val="18"/>
              </w:rPr>
              <w:t>6</w:t>
            </w:r>
          </w:p>
        </w:tc>
        <w:tc>
          <w:tcPr>
            <w:tcW w:type="dxa" w:w="2835"/>
            <w:shd w:val="clear" w:color="auto" w:fill="F5F5F5"/>
          </w:tcPr>
          <w:p>
            <w:pPr>
              <w:keepNext/>
            </w:pPr>
            <w:r>
              <w:rPr>
                <w:sz w:val="18"/>
              </w:rPr>
              <w:t>4</w:t>
            </w:r>
          </w:p>
        </w:tc>
        <w:tc>
          <w:tcPr>
            <w:tcW w:type="dxa" w:w="2362"/>
            <w:shd w:val="clear" w:color="auto" w:fill="F5F5F5"/>
          </w:tcPr>
          <w:p>
            <w:pPr>
              <w:keepNext/>
            </w:pPr>
            <w:r>
              <w:rPr>
                <w:sz w:val="18"/>
              </w:rPr>
              <w:t>38</w:t>
            </w:r>
          </w:p>
        </w:tc>
      </w:tr>
      <w:tr>
        <w:trPr>
          <w:cantSplit/>
        </w:trPr>
        <w:tc>
          <w:tcPr>
            <w:tcW w:type="dxa" w:w="2007"/>
          </w:tcPr>
          <w:p>
            <w:r>
              <w:rPr>
                <w:sz w:val="18"/>
              </w:rPr>
              <w:t>Parte III</w:t>
            </w:r>
          </w:p>
        </w:tc>
        <w:tc>
          <w:tcPr>
            <w:tcW w:type="dxa" w:w="2598"/>
          </w:tcPr>
          <w:p>
            <w:r>
              <w:rPr>
                <w:sz w:val="18"/>
              </w:rPr>
              <w:t>6</w:t>
            </w:r>
          </w:p>
        </w:tc>
        <w:tc>
          <w:tcPr>
            <w:tcW w:type="dxa" w:w="2835"/>
          </w:tcPr>
          <w:p>
            <w:r>
              <w:rPr>
                <w:sz w:val="18"/>
              </w:rPr>
              <w:t>5</w:t>
            </w:r>
          </w:p>
        </w:tc>
        <w:tc>
          <w:tcPr>
            <w:tcW w:type="dxa" w:w="2362"/>
          </w:tcPr>
          <w:p>
            <w:r>
              <w:rPr>
                <w:sz w:val="18"/>
              </w:rPr>
              <w:t>53</w:t>
            </w:r>
          </w:p>
        </w:tc>
      </w:tr>
      <w:tr>
        <w:trPr>
          <w:cantSplit/>
        </w:trPr>
        <w:tc>
          <w:tcPr>
            <w:tcW w:type="dxa" w:w="2007"/>
            <w:shd w:val="clear" w:color="auto" w:fill="F5F5F5"/>
          </w:tcPr>
          <w:p>
            <w:r>
              <w:rPr>
                <w:sz w:val="18"/>
              </w:rPr>
              <w:t>Parte IV</w:t>
            </w:r>
          </w:p>
        </w:tc>
        <w:tc>
          <w:tcPr>
            <w:tcW w:type="dxa" w:w="2598"/>
            <w:shd w:val="clear" w:color="auto" w:fill="F5F5F5"/>
          </w:tcPr>
          <w:p>
            <w:r>
              <w:rPr>
                <w:sz w:val="18"/>
              </w:rPr>
              <w:t>8</w:t>
            </w:r>
          </w:p>
        </w:tc>
        <w:tc>
          <w:tcPr>
            <w:tcW w:type="dxa" w:w="2835"/>
            <w:shd w:val="clear" w:color="auto" w:fill="F5F5F5"/>
          </w:tcPr>
          <w:p>
            <w:r>
              <w:rPr>
                <w:sz w:val="18"/>
              </w:rPr>
              <w:t>5</w:t>
            </w:r>
          </w:p>
        </w:tc>
        <w:tc>
          <w:tcPr>
            <w:tcW w:type="dxa" w:w="2362"/>
            <w:shd w:val="clear" w:color="auto" w:fill="F5F5F5"/>
          </w:tcPr>
          <w:p>
            <w:r>
              <w:rPr>
                <w:sz w:val="18"/>
              </w:rPr>
              <w:t>76</w:t>
            </w:r>
          </w:p>
        </w:tc>
      </w:tr>
      <w:tr>
        <w:trPr>
          <w:cantSplit/>
        </w:trPr>
        <w:tc>
          <w:tcPr>
            <w:tcW w:type="dxa" w:w="2007"/>
          </w:tcPr>
          <w:p>
            <w:r>
              <w:rPr>
                <w:sz w:val="18"/>
              </w:rPr>
              <w:t>Parte V</w:t>
            </w:r>
          </w:p>
        </w:tc>
        <w:tc>
          <w:tcPr>
            <w:tcW w:type="dxa" w:w="2598"/>
          </w:tcPr>
          <w:p>
            <w:r>
              <w:rPr>
                <w:sz w:val="18"/>
              </w:rPr>
              <w:t>6</w:t>
            </w:r>
          </w:p>
        </w:tc>
        <w:tc>
          <w:tcPr>
            <w:tcW w:type="dxa" w:w="2835"/>
          </w:tcPr>
          <w:p>
            <w:r>
              <w:rPr>
                <w:sz w:val="18"/>
              </w:rPr>
              <w:t>5</w:t>
            </w:r>
          </w:p>
        </w:tc>
        <w:tc>
          <w:tcPr>
            <w:tcW w:type="dxa" w:w="2362"/>
          </w:tcPr>
          <w:p>
            <w:r>
              <w:rPr>
                <w:sz w:val="18"/>
              </w:rPr>
              <w:t>93</w:t>
            </w:r>
          </w:p>
        </w:tc>
      </w:tr>
      <w:tr>
        <w:trPr>
          <w:cantSplit/>
        </w:trPr>
        <w:tc>
          <w:tcPr>
            <w:tcW w:type="dxa" w:w="2007"/>
            <w:shd w:val="clear" w:color="auto" w:fill="F5F5F5"/>
          </w:tcPr>
          <w:p>
            <w:pPr>
              <w:keepNext/>
            </w:pPr>
            <w:r>
              <w:rPr>
                <w:sz w:val="18"/>
              </w:rPr>
              <w:t>Parte VI</w:t>
            </w:r>
          </w:p>
        </w:tc>
        <w:tc>
          <w:tcPr>
            <w:tcW w:type="dxa" w:w="2598"/>
            <w:shd w:val="clear" w:color="auto" w:fill="F5F5F5"/>
          </w:tcPr>
          <w:p>
            <w:pPr>
              <w:keepNext/>
            </w:pPr>
            <w:r>
              <w:rPr>
                <w:sz w:val="18"/>
              </w:rPr>
              <w:t>4</w:t>
            </w:r>
          </w:p>
        </w:tc>
        <w:tc>
          <w:tcPr>
            <w:tcW w:type="dxa" w:w="2835"/>
            <w:shd w:val="clear" w:color="auto" w:fill="F5F5F5"/>
          </w:tcPr>
          <w:p>
            <w:pPr>
              <w:keepNext/>
            </w:pPr>
            <w:r>
              <w:rPr>
                <w:sz w:val="18"/>
              </w:rPr>
              <w:t>4</w:t>
            </w:r>
          </w:p>
        </w:tc>
        <w:tc>
          <w:tcPr>
            <w:tcW w:type="dxa" w:w="2362"/>
            <w:shd w:val="clear" w:color="auto" w:fill="F5F5F5"/>
          </w:tcPr>
          <w:p>
            <w:pPr>
              <w:keepNext/>
            </w:pPr>
            <w:r>
              <w:rPr>
                <w:sz w:val="18"/>
              </w:rPr>
              <w:t>108</w:t>
            </w:r>
          </w:p>
        </w:tc>
      </w:tr>
      <w:tr>
        <w:trPr>
          <w:cantSplit/>
        </w:trPr>
        <w:tc>
          <w:tcPr>
            <w:tcW w:type="dxa" w:w="2007"/>
          </w:tcPr>
          <w:p>
            <w:r>
              <w:rPr>
                <w:sz w:val="18"/>
              </w:rPr>
              <w:t>Total</w:t>
            </w:r>
          </w:p>
        </w:tc>
        <w:tc>
          <w:tcPr>
            <w:tcW w:type="dxa" w:w="2598"/>
          </w:tcPr>
          <w:p>
            <w:r>
              <w:rPr>
                <w:sz w:val="18"/>
              </w:rPr>
              <w:t>36</w:t>
            </w:r>
          </w:p>
        </w:tc>
        <w:tc>
          <w:tcPr>
            <w:tcW w:type="dxa" w:w="2835"/>
          </w:tcPr>
          <w:p>
            <w:r>
              <w:rPr>
                <w:sz w:val="18"/>
              </w:rPr>
              <w:t>28</w:t>
            </w:r>
          </w:p>
        </w:tc>
        <w:tc>
          <w:tcPr>
            <w:tcW w:type="dxa" w:w="2362"/>
          </w:tcPr>
          <w:p>
            <w:r>
              <w:rPr>
                <w:sz w:val="18"/>
              </w:rPr>
            </w:r>
          </w:p>
        </w:tc>
      </w:tr>
    </w:tbl>
    <w:p>
      <w:pPr>
        <w:spacing w:after="40"/>
      </w:pPr>
    </w:p>
    <w:p>
      <w:pPr>
        <w:pStyle w:val="Heading2"/>
      </w:pPr>
      <w:r>
        <w:t>2. Dónde está cada instrumento del año</w:t>
      </w:r>
    </w:p>
    <w:p>
      <w:pPr>
        <w:spacing w:before="0" w:after="80"/>
        <w:jc w:val="both"/>
      </w:pPr>
      <w:r>
        <w:rPr>
          <w:b w:val="0"/>
          <w:i w:val="0"/>
          <w:sz w:val="21"/>
        </w:rPr>
        <w:t>Cada instrumento está en la parte de su unidad. La página es la de esta guía.</w:t>
      </w:r>
    </w:p>
    <w:p>
      <w:pPr>
        <w:keepNext/>
        <w:spacing w:before="0" w:after="80"/>
        <w:jc w:val="both"/>
      </w:pPr>
      <w:r>
        <w:rPr>
          <w:b/>
          <w:i w:val="0"/>
          <w:color w:val="1B5E20"/>
          <w:sz w:val="20"/>
        </w:rPr>
        <w:t>Instrumentos del año en esta guía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6850"/>
        <w:gridCol w:w="1535"/>
        <w:gridCol w:w="1417"/>
      </w:tblGrid>
      <w:tr>
        <w:trPr>
          <w:cantSplit/>
          <w:tblHeader/>
        </w:trPr>
        <w:tc>
          <w:tcPr>
            <w:tcW w:type="dxa" w:w="6850"/>
            <w:shd w:val="clear" w:color="auto" w:fill="2E7D32"/>
          </w:tcPr>
          <w:p>
            <w:pPr>
              <w:keepNext/>
            </w:pPr>
            <w:r>
              <w:rPr>
                <w:b/>
                <w:color w:val="FFFFFF"/>
                <w:sz w:val="17"/>
              </w:rPr>
              <w:t>Instrumento</w:t>
            </w:r>
          </w:p>
        </w:tc>
        <w:tc>
          <w:tcPr>
            <w:tcW w:type="dxa" w:w="1535"/>
            <w:shd w:val="clear" w:color="auto" w:fill="2E7D32"/>
          </w:tcPr>
          <w:p>
            <w:pPr>
              <w:keepNext/>
            </w:pPr>
            <w:r>
              <w:rPr>
                <w:b/>
                <w:color w:val="FFFFFF"/>
                <w:sz w:val="17"/>
              </w:rPr>
              <w:t>Parte</w:t>
            </w:r>
          </w:p>
        </w:tc>
        <w:tc>
          <w:tcPr>
            <w:tcW w:type="dxa" w:w="1417"/>
            <w:shd w:val="clear" w:color="auto" w:fill="2E7D32"/>
          </w:tcPr>
          <w:p>
            <w:pPr>
              <w:keepNext/>
            </w:pPr>
            <w:r>
              <w:rPr>
                <w:b/>
                <w:color w:val="FFFFFF"/>
                <w:sz w:val="17"/>
              </w:rPr>
              <w:t>Página</w:t>
            </w:r>
          </w:p>
        </w:tc>
      </w:tr>
      <w:tr>
        <w:trPr>
          <w:cantSplit/>
        </w:trPr>
        <w:tc>
          <w:tcPr>
            <w:tcW w:type="dxa" w:w="6850"/>
          </w:tcPr>
          <w:p>
            <w:pPr>
              <w:keepNext/>
            </w:pPr>
            <w:r>
              <w:rPr>
                <w:sz w:val="17"/>
              </w:rPr>
              <w:t>Claves del diagnóstico de entrada</w:t>
            </w:r>
          </w:p>
        </w:tc>
        <w:tc>
          <w:tcPr>
            <w:tcW w:type="dxa" w:w="1535"/>
          </w:tcPr>
          <w:p>
            <w:pPr>
              <w:keepNext/>
            </w:pPr>
            <w:r>
              <w:rPr>
                <w:sz w:val="17"/>
              </w:rPr>
              <w:t>I</w:t>
            </w:r>
          </w:p>
        </w:tc>
        <w:tc>
          <w:tcPr>
            <w:tcW w:type="dxa" w:w="1417"/>
          </w:tcPr>
          <w:p>
            <w:pPr>
              <w:keepNext/>
            </w:pPr>
            <w:r>
              <w:rPr>
                <w:sz w:val="17"/>
              </w:rPr>
              <w:t>7</w:t>
            </w:r>
          </w:p>
        </w:tc>
      </w:tr>
      <w:tr>
        <w:trPr>
          <w:cantSplit/>
        </w:trPr>
        <w:tc>
          <w:tcPr>
            <w:tcW w:type="dxa" w:w="6850"/>
            <w:shd w:val="clear" w:color="auto" w:fill="F5F5F5"/>
          </w:tcPr>
          <w:p>
            <w:pPr>
              <w:keepNext/>
            </w:pPr>
            <w:r>
              <w:rPr>
                <w:sz w:val="17"/>
              </w:rPr>
              <w:t>Lista de cotejo de la Práctica 1</w:t>
            </w:r>
          </w:p>
        </w:tc>
        <w:tc>
          <w:tcPr>
            <w:tcW w:type="dxa" w:w="1535"/>
            <w:shd w:val="clear" w:color="auto" w:fill="F5F5F5"/>
          </w:tcPr>
          <w:p>
            <w:pPr>
              <w:keepNext/>
            </w:pPr>
            <w:r>
              <w:rPr>
                <w:sz w:val="17"/>
              </w:rPr>
              <w:t>I</w:t>
            </w:r>
          </w:p>
        </w:tc>
        <w:tc>
          <w:tcPr>
            <w:tcW w:type="dxa" w:w="1417"/>
            <w:shd w:val="clear" w:color="auto" w:fill="F5F5F5"/>
          </w:tcPr>
          <w:p>
            <w:pPr>
              <w:keepNext/>
            </w:pPr>
            <w:r>
              <w:rPr>
                <w:sz w:val="17"/>
              </w:rPr>
              <w:t>11</w:t>
            </w:r>
          </w:p>
        </w:tc>
      </w:tr>
      <w:tr>
        <w:trPr>
          <w:cantSplit/>
        </w:trPr>
        <w:tc>
          <w:tcPr>
            <w:tcW w:type="dxa" w:w="6850"/>
          </w:tcPr>
          <w:p>
            <w:r>
              <w:rPr>
                <w:sz w:val="17"/>
              </w:rPr>
              <w:t>Clave de la evaluación del capítulo 1</w:t>
            </w:r>
          </w:p>
        </w:tc>
        <w:tc>
          <w:tcPr>
            <w:tcW w:type="dxa" w:w="1535"/>
          </w:tcPr>
          <w:p>
            <w:r>
              <w:rPr>
                <w:sz w:val="17"/>
              </w:rPr>
              <w:t>I</w:t>
            </w:r>
          </w:p>
        </w:tc>
        <w:tc>
          <w:tcPr>
            <w:tcW w:type="dxa" w:w="1417"/>
          </w:tcPr>
          <w:p>
            <w:r>
              <w:rPr>
                <w:sz w:val="17"/>
              </w:rPr>
              <w:t>11</w:t>
            </w:r>
          </w:p>
        </w:tc>
      </w:tr>
      <w:tr>
        <w:trPr>
          <w:cantSplit/>
        </w:trPr>
        <w:tc>
          <w:tcPr>
            <w:tcW w:type="dxa" w:w="6850"/>
            <w:shd w:val="clear" w:color="auto" w:fill="F5F5F5"/>
          </w:tcPr>
          <w:p>
            <w:r>
              <w:rPr>
                <w:sz w:val="17"/>
              </w:rPr>
              <w:t>Lista de cotejo de la Práctica 2</w:t>
            </w:r>
          </w:p>
        </w:tc>
        <w:tc>
          <w:tcPr>
            <w:tcW w:type="dxa" w:w="1535"/>
            <w:shd w:val="clear" w:color="auto" w:fill="F5F5F5"/>
          </w:tcPr>
          <w:p>
            <w:r>
              <w:rPr>
                <w:sz w:val="17"/>
              </w:rPr>
              <w:t>I</w:t>
            </w:r>
          </w:p>
        </w:tc>
        <w:tc>
          <w:tcPr>
            <w:tcW w:type="dxa" w:w="1417"/>
            <w:shd w:val="clear" w:color="auto" w:fill="F5F5F5"/>
          </w:tcPr>
          <w:p>
            <w:r>
              <w:rPr>
                <w:sz w:val="17"/>
              </w:rPr>
              <w:t>14</w:t>
            </w:r>
          </w:p>
        </w:tc>
      </w:tr>
      <w:tr>
        <w:trPr>
          <w:cantSplit/>
        </w:trPr>
        <w:tc>
          <w:tcPr>
            <w:tcW w:type="dxa" w:w="6850"/>
          </w:tcPr>
          <w:p>
            <w:r>
              <w:rPr>
                <w:sz w:val="17"/>
              </w:rPr>
              <w:t>Clave de la evaluación del capítulo 2</w:t>
            </w:r>
          </w:p>
        </w:tc>
        <w:tc>
          <w:tcPr>
            <w:tcW w:type="dxa" w:w="1535"/>
          </w:tcPr>
          <w:p>
            <w:r>
              <w:rPr>
                <w:sz w:val="17"/>
              </w:rPr>
              <w:t>I</w:t>
            </w:r>
          </w:p>
        </w:tc>
        <w:tc>
          <w:tcPr>
            <w:tcW w:type="dxa" w:w="1417"/>
          </w:tcPr>
          <w:p>
            <w:r>
              <w:rPr>
                <w:sz w:val="17"/>
              </w:rPr>
              <w:t>14</w:t>
            </w:r>
          </w:p>
        </w:tc>
      </w:tr>
      <w:tr>
        <w:trPr>
          <w:cantSplit/>
        </w:trPr>
        <w:tc>
          <w:tcPr>
            <w:tcW w:type="dxa" w:w="6850"/>
            <w:shd w:val="clear" w:color="auto" w:fill="F5F5F5"/>
          </w:tcPr>
          <w:p>
            <w:r>
              <w:rPr>
                <w:sz w:val="17"/>
              </w:rPr>
              <w:t>Lista de cotejo de la Práctica 3</w:t>
            </w:r>
          </w:p>
        </w:tc>
        <w:tc>
          <w:tcPr>
            <w:tcW w:type="dxa" w:w="1535"/>
            <w:shd w:val="clear" w:color="auto" w:fill="F5F5F5"/>
          </w:tcPr>
          <w:p>
            <w:r>
              <w:rPr>
                <w:sz w:val="17"/>
              </w:rPr>
              <w:t>I</w:t>
            </w:r>
          </w:p>
        </w:tc>
        <w:tc>
          <w:tcPr>
            <w:tcW w:type="dxa" w:w="1417"/>
            <w:shd w:val="clear" w:color="auto" w:fill="F5F5F5"/>
          </w:tcPr>
          <w:p>
            <w:r>
              <w:rPr>
                <w:sz w:val="17"/>
              </w:rPr>
              <w:t>18</w:t>
            </w:r>
          </w:p>
        </w:tc>
      </w:tr>
      <w:tr>
        <w:trPr>
          <w:cantSplit/>
        </w:trPr>
        <w:tc>
          <w:tcPr>
            <w:tcW w:type="dxa" w:w="6850"/>
          </w:tcPr>
          <w:p>
            <w:r>
              <w:rPr>
                <w:sz w:val="17"/>
              </w:rPr>
              <w:t>Clave de la evaluación del capítulo 3</w:t>
            </w:r>
          </w:p>
        </w:tc>
        <w:tc>
          <w:tcPr>
            <w:tcW w:type="dxa" w:w="1535"/>
          </w:tcPr>
          <w:p>
            <w:r>
              <w:rPr>
                <w:sz w:val="17"/>
              </w:rPr>
              <w:t>I</w:t>
            </w:r>
          </w:p>
        </w:tc>
        <w:tc>
          <w:tcPr>
            <w:tcW w:type="dxa" w:w="1417"/>
          </w:tcPr>
          <w:p>
            <w:r>
              <w:rPr>
                <w:sz w:val="17"/>
              </w:rPr>
              <w:t>18</w:t>
            </w:r>
          </w:p>
        </w:tc>
      </w:tr>
      <w:tr>
        <w:trPr>
          <w:cantSplit/>
        </w:trPr>
        <w:tc>
          <w:tcPr>
            <w:tcW w:type="dxa" w:w="6850"/>
            <w:shd w:val="clear" w:color="auto" w:fill="F5F5F5"/>
          </w:tcPr>
          <w:p>
            <w:r>
              <w:rPr>
                <w:sz w:val="17"/>
              </w:rPr>
              <w:t>Rúbrica del H1: descriptores por nivel</w:t>
            </w:r>
          </w:p>
        </w:tc>
        <w:tc>
          <w:tcPr>
            <w:tcW w:type="dxa" w:w="1535"/>
            <w:shd w:val="clear" w:color="auto" w:fill="F5F5F5"/>
          </w:tcPr>
          <w:p>
            <w:r>
              <w:rPr>
                <w:sz w:val="17"/>
              </w:rPr>
              <w:t>I</w:t>
            </w:r>
          </w:p>
        </w:tc>
        <w:tc>
          <w:tcPr>
            <w:tcW w:type="dxa" w:w="1417"/>
            <w:shd w:val="clear" w:color="auto" w:fill="F5F5F5"/>
          </w:tcPr>
          <w:p>
            <w:r>
              <w:rPr>
                <w:sz w:val="17"/>
              </w:rPr>
              <w:t>19</w:t>
            </w:r>
          </w:p>
        </w:tc>
      </w:tr>
      <w:tr>
        <w:trPr>
          <w:cantSplit/>
        </w:trPr>
        <w:tc>
          <w:tcPr>
            <w:tcW w:type="dxa" w:w="6850"/>
          </w:tcPr>
          <w:p>
            <w:r>
              <w:rPr>
                <w:sz w:val="17"/>
              </w:rPr>
              <w:t>Planilla de registro del H1 (una por estudiante)</w:t>
            </w:r>
          </w:p>
        </w:tc>
        <w:tc>
          <w:tcPr>
            <w:tcW w:type="dxa" w:w="1535"/>
          </w:tcPr>
          <w:p>
            <w:r>
              <w:rPr>
                <w:sz w:val="17"/>
              </w:rPr>
              <w:t>I</w:t>
            </w:r>
          </w:p>
        </w:tc>
        <w:tc>
          <w:tcPr>
            <w:tcW w:type="dxa" w:w="1417"/>
          </w:tcPr>
          <w:p>
            <w:r>
              <w:rPr>
                <w:sz w:val="17"/>
              </w:rPr>
              <w:t>20</w:t>
            </w:r>
          </w:p>
        </w:tc>
      </w:tr>
      <w:tr>
        <w:trPr>
          <w:cantSplit/>
        </w:trPr>
        <w:tc>
          <w:tcPr>
            <w:tcW w:type="dxa" w:w="6850"/>
            <w:shd w:val="clear" w:color="auto" w:fill="F5F5F5"/>
          </w:tcPr>
          <w:p>
            <w:r>
              <w:rPr>
                <w:sz w:val="17"/>
              </w:rPr>
              <w:t>Lista de cotejo de la Práctica 4</w:t>
            </w:r>
          </w:p>
        </w:tc>
        <w:tc>
          <w:tcPr>
            <w:tcW w:type="dxa" w:w="1535"/>
            <w:shd w:val="clear" w:color="auto" w:fill="F5F5F5"/>
          </w:tcPr>
          <w:p>
            <w:r>
              <w:rPr>
                <w:sz w:val="17"/>
              </w:rPr>
              <w:t>II</w:t>
            </w:r>
          </w:p>
        </w:tc>
        <w:tc>
          <w:tcPr>
            <w:tcW w:type="dxa" w:w="1417"/>
            <w:shd w:val="clear" w:color="auto" w:fill="F5F5F5"/>
          </w:tcPr>
          <w:p>
            <w:r>
              <w:rPr>
                <w:sz w:val="17"/>
              </w:rPr>
              <w:t>26</w:t>
            </w:r>
          </w:p>
        </w:tc>
      </w:tr>
      <w:tr>
        <w:trPr>
          <w:cantSplit/>
        </w:trPr>
        <w:tc>
          <w:tcPr>
            <w:tcW w:type="dxa" w:w="6850"/>
          </w:tcPr>
          <w:p>
            <w:r>
              <w:rPr>
                <w:sz w:val="17"/>
              </w:rPr>
              <w:t>Clave de la evaluación del capítulo 4</w:t>
            </w:r>
          </w:p>
        </w:tc>
        <w:tc>
          <w:tcPr>
            <w:tcW w:type="dxa" w:w="1535"/>
          </w:tcPr>
          <w:p>
            <w:r>
              <w:rPr>
                <w:sz w:val="17"/>
              </w:rPr>
              <w:t>II</w:t>
            </w:r>
          </w:p>
        </w:tc>
        <w:tc>
          <w:tcPr>
            <w:tcW w:type="dxa" w:w="1417"/>
          </w:tcPr>
          <w:p>
            <w:r>
              <w:rPr>
                <w:sz w:val="17"/>
              </w:rPr>
              <w:t>26</w:t>
            </w:r>
          </w:p>
        </w:tc>
      </w:tr>
      <w:tr>
        <w:trPr>
          <w:cantSplit/>
        </w:trPr>
        <w:tc>
          <w:tcPr>
            <w:tcW w:type="dxa" w:w="6850"/>
            <w:shd w:val="clear" w:color="auto" w:fill="F5F5F5"/>
          </w:tcPr>
          <w:p>
            <w:r>
              <w:rPr>
                <w:sz w:val="17"/>
              </w:rPr>
              <w:t>Lista de cotejo de la Práctica 5</w:t>
            </w:r>
          </w:p>
        </w:tc>
        <w:tc>
          <w:tcPr>
            <w:tcW w:type="dxa" w:w="1535"/>
            <w:shd w:val="clear" w:color="auto" w:fill="F5F5F5"/>
          </w:tcPr>
          <w:p>
            <w:r>
              <w:rPr>
                <w:sz w:val="17"/>
              </w:rPr>
              <w:t>II</w:t>
            </w:r>
          </w:p>
        </w:tc>
        <w:tc>
          <w:tcPr>
            <w:tcW w:type="dxa" w:w="1417"/>
            <w:shd w:val="clear" w:color="auto" w:fill="F5F5F5"/>
          </w:tcPr>
          <w:p>
            <w:r>
              <w:rPr>
                <w:sz w:val="17"/>
              </w:rPr>
              <w:t>31</w:t>
            </w:r>
          </w:p>
        </w:tc>
      </w:tr>
      <w:tr>
        <w:trPr>
          <w:cantSplit/>
        </w:trPr>
        <w:tc>
          <w:tcPr>
            <w:tcW w:type="dxa" w:w="6850"/>
          </w:tcPr>
          <w:p>
            <w:r>
              <w:rPr>
                <w:sz w:val="17"/>
              </w:rPr>
              <w:t>Clave de la evaluación del capítulo 5</w:t>
            </w:r>
          </w:p>
        </w:tc>
        <w:tc>
          <w:tcPr>
            <w:tcW w:type="dxa" w:w="1535"/>
          </w:tcPr>
          <w:p>
            <w:r>
              <w:rPr>
                <w:sz w:val="17"/>
              </w:rPr>
              <w:t>II</w:t>
            </w:r>
          </w:p>
        </w:tc>
        <w:tc>
          <w:tcPr>
            <w:tcW w:type="dxa" w:w="1417"/>
          </w:tcPr>
          <w:p>
            <w:r>
              <w:rPr>
                <w:sz w:val="17"/>
              </w:rPr>
              <w:t>31</w:t>
            </w:r>
          </w:p>
        </w:tc>
      </w:tr>
      <w:tr>
        <w:trPr>
          <w:cantSplit/>
        </w:trPr>
        <w:tc>
          <w:tcPr>
            <w:tcW w:type="dxa" w:w="6850"/>
            <w:shd w:val="clear" w:color="auto" w:fill="F5F5F5"/>
          </w:tcPr>
          <w:p>
            <w:r>
              <w:rPr>
                <w:sz w:val="17"/>
              </w:rPr>
              <w:t>Lista de cotejo de la Práctica 6</w:t>
            </w:r>
          </w:p>
        </w:tc>
        <w:tc>
          <w:tcPr>
            <w:tcW w:type="dxa" w:w="1535"/>
            <w:shd w:val="clear" w:color="auto" w:fill="F5F5F5"/>
          </w:tcPr>
          <w:p>
            <w:r>
              <w:rPr>
                <w:sz w:val="17"/>
              </w:rPr>
              <w:t>II</w:t>
            </w:r>
          </w:p>
        </w:tc>
        <w:tc>
          <w:tcPr>
            <w:tcW w:type="dxa" w:w="1417"/>
            <w:shd w:val="clear" w:color="auto" w:fill="F5F5F5"/>
          </w:tcPr>
          <w:p>
            <w:r>
              <w:rPr>
                <w:sz w:val="17"/>
              </w:rPr>
              <w:t>35</w:t>
            </w:r>
          </w:p>
        </w:tc>
      </w:tr>
      <w:tr>
        <w:trPr>
          <w:cantSplit/>
        </w:trPr>
        <w:tc>
          <w:tcPr>
            <w:tcW w:type="dxa" w:w="6850"/>
          </w:tcPr>
          <w:p>
            <w:r>
              <w:rPr>
                <w:sz w:val="17"/>
              </w:rPr>
              <w:t>Clave de la evaluación del capítulo 6</w:t>
            </w:r>
          </w:p>
        </w:tc>
        <w:tc>
          <w:tcPr>
            <w:tcW w:type="dxa" w:w="1535"/>
          </w:tcPr>
          <w:p>
            <w:r>
              <w:rPr>
                <w:sz w:val="17"/>
              </w:rPr>
              <w:t>II</w:t>
            </w:r>
          </w:p>
        </w:tc>
        <w:tc>
          <w:tcPr>
            <w:tcW w:type="dxa" w:w="1417"/>
          </w:tcPr>
          <w:p>
            <w:r>
              <w:rPr>
                <w:sz w:val="17"/>
              </w:rPr>
              <w:t>35</w:t>
            </w:r>
          </w:p>
        </w:tc>
      </w:tr>
      <w:tr>
        <w:trPr>
          <w:cantSplit/>
        </w:trPr>
        <w:tc>
          <w:tcPr>
            <w:tcW w:type="dxa" w:w="6850"/>
            <w:shd w:val="clear" w:color="auto" w:fill="F5F5F5"/>
          </w:tcPr>
          <w:p>
            <w:r>
              <w:rPr>
                <w:sz w:val="17"/>
              </w:rPr>
              <w:t>Rúbrica del H2: descriptores por nivel</w:t>
            </w:r>
          </w:p>
        </w:tc>
        <w:tc>
          <w:tcPr>
            <w:tcW w:type="dxa" w:w="1535"/>
            <w:shd w:val="clear" w:color="auto" w:fill="F5F5F5"/>
          </w:tcPr>
          <w:p>
            <w:r>
              <w:rPr>
                <w:sz w:val="17"/>
              </w:rPr>
              <w:t>II</w:t>
            </w:r>
          </w:p>
        </w:tc>
        <w:tc>
          <w:tcPr>
            <w:tcW w:type="dxa" w:w="1417"/>
            <w:shd w:val="clear" w:color="auto" w:fill="F5F5F5"/>
          </w:tcPr>
          <w:p>
            <w:r>
              <w:rPr>
                <w:sz w:val="17"/>
              </w:rPr>
              <w:t>37</w:t>
            </w:r>
          </w:p>
        </w:tc>
      </w:tr>
      <w:tr>
        <w:trPr>
          <w:cantSplit/>
        </w:trPr>
        <w:tc>
          <w:tcPr>
            <w:tcW w:type="dxa" w:w="6850"/>
          </w:tcPr>
          <w:p>
            <w:r>
              <w:rPr>
                <w:sz w:val="17"/>
              </w:rPr>
              <w:t>Planilla de registro del H2 (una por estudiante)</w:t>
            </w:r>
          </w:p>
        </w:tc>
        <w:tc>
          <w:tcPr>
            <w:tcW w:type="dxa" w:w="1535"/>
          </w:tcPr>
          <w:p>
            <w:r>
              <w:rPr>
                <w:sz w:val="17"/>
              </w:rPr>
              <w:t>II</w:t>
            </w:r>
          </w:p>
        </w:tc>
        <w:tc>
          <w:tcPr>
            <w:tcW w:type="dxa" w:w="1417"/>
          </w:tcPr>
          <w:p>
            <w:r>
              <w:rPr>
                <w:sz w:val="17"/>
              </w:rPr>
              <w:t>38</w:t>
            </w:r>
          </w:p>
        </w:tc>
      </w:tr>
      <w:tr>
        <w:trPr>
          <w:cantSplit/>
        </w:trPr>
        <w:tc>
          <w:tcPr>
            <w:tcW w:type="dxa" w:w="6850"/>
            <w:shd w:val="clear" w:color="auto" w:fill="F5F5F5"/>
          </w:tcPr>
          <w:p>
            <w:r>
              <w:rPr>
                <w:sz w:val="17"/>
              </w:rPr>
              <w:t>Lista de cotejo de la Práctica 7</w:t>
            </w:r>
          </w:p>
        </w:tc>
        <w:tc>
          <w:tcPr>
            <w:tcW w:type="dxa" w:w="1535"/>
            <w:shd w:val="clear" w:color="auto" w:fill="F5F5F5"/>
          </w:tcPr>
          <w:p>
            <w:r>
              <w:rPr>
                <w:sz w:val="17"/>
              </w:rPr>
              <w:t>III</w:t>
            </w:r>
          </w:p>
        </w:tc>
        <w:tc>
          <w:tcPr>
            <w:tcW w:type="dxa" w:w="1417"/>
            <w:shd w:val="clear" w:color="auto" w:fill="F5F5F5"/>
          </w:tcPr>
          <w:p>
            <w:r>
              <w:rPr>
                <w:sz w:val="17"/>
              </w:rPr>
              <w:t>43</w:t>
            </w:r>
          </w:p>
        </w:tc>
      </w:tr>
      <w:tr>
        <w:trPr>
          <w:cantSplit/>
        </w:trPr>
        <w:tc>
          <w:tcPr>
            <w:tcW w:type="dxa" w:w="6850"/>
          </w:tcPr>
          <w:p>
            <w:r>
              <w:rPr>
                <w:sz w:val="17"/>
              </w:rPr>
              <w:t>Clave de la evaluación del capítulo 7</w:t>
            </w:r>
          </w:p>
        </w:tc>
        <w:tc>
          <w:tcPr>
            <w:tcW w:type="dxa" w:w="1535"/>
          </w:tcPr>
          <w:p>
            <w:r>
              <w:rPr>
                <w:sz w:val="17"/>
              </w:rPr>
              <w:t>III</w:t>
            </w:r>
          </w:p>
        </w:tc>
        <w:tc>
          <w:tcPr>
            <w:tcW w:type="dxa" w:w="1417"/>
          </w:tcPr>
          <w:p>
            <w:r>
              <w:rPr>
                <w:sz w:val="17"/>
              </w:rPr>
              <w:t>43</w:t>
            </w:r>
          </w:p>
        </w:tc>
      </w:tr>
      <w:tr>
        <w:trPr>
          <w:cantSplit/>
        </w:trPr>
        <w:tc>
          <w:tcPr>
            <w:tcW w:type="dxa" w:w="6850"/>
            <w:shd w:val="clear" w:color="auto" w:fill="F5F5F5"/>
          </w:tcPr>
          <w:p>
            <w:r>
              <w:rPr>
                <w:sz w:val="17"/>
              </w:rPr>
              <w:t>Lista de cotejo de la Práctica 8</w:t>
            </w:r>
          </w:p>
        </w:tc>
        <w:tc>
          <w:tcPr>
            <w:tcW w:type="dxa" w:w="1535"/>
            <w:shd w:val="clear" w:color="auto" w:fill="F5F5F5"/>
          </w:tcPr>
          <w:p>
            <w:r>
              <w:rPr>
                <w:sz w:val="17"/>
              </w:rPr>
              <w:t>III</w:t>
            </w:r>
          </w:p>
        </w:tc>
        <w:tc>
          <w:tcPr>
            <w:tcW w:type="dxa" w:w="1417"/>
            <w:shd w:val="clear" w:color="auto" w:fill="F5F5F5"/>
          </w:tcPr>
          <w:p>
            <w:r>
              <w:rPr>
                <w:sz w:val="17"/>
              </w:rPr>
              <w:t>47</w:t>
            </w:r>
          </w:p>
        </w:tc>
      </w:tr>
      <w:tr>
        <w:trPr>
          <w:cantSplit/>
        </w:trPr>
        <w:tc>
          <w:tcPr>
            <w:tcW w:type="dxa" w:w="6850"/>
          </w:tcPr>
          <w:p>
            <w:r>
              <w:rPr>
                <w:sz w:val="17"/>
              </w:rPr>
              <w:t>Clave de la evaluación del capítulo 8</w:t>
            </w:r>
          </w:p>
        </w:tc>
        <w:tc>
          <w:tcPr>
            <w:tcW w:type="dxa" w:w="1535"/>
          </w:tcPr>
          <w:p>
            <w:r>
              <w:rPr>
                <w:sz w:val="17"/>
              </w:rPr>
              <w:t>III</w:t>
            </w:r>
          </w:p>
        </w:tc>
        <w:tc>
          <w:tcPr>
            <w:tcW w:type="dxa" w:w="1417"/>
          </w:tcPr>
          <w:p>
            <w:r>
              <w:rPr>
                <w:sz w:val="17"/>
              </w:rPr>
              <w:t>47</w:t>
            </w:r>
          </w:p>
        </w:tc>
      </w:tr>
      <w:tr>
        <w:trPr>
          <w:cantSplit/>
        </w:trPr>
        <w:tc>
          <w:tcPr>
            <w:tcW w:type="dxa" w:w="6850"/>
            <w:shd w:val="clear" w:color="auto" w:fill="F5F5F5"/>
          </w:tcPr>
          <w:p>
            <w:r>
              <w:rPr>
                <w:sz w:val="17"/>
              </w:rPr>
              <w:t>Lista de cotejo de la Práctica 9</w:t>
            </w:r>
          </w:p>
        </w:tc>
        <w:tc>
          <w:tcPr>
            <w:tcW w:type="dxa" w:w="1535"/>
            <w:shd w:val="clear" w:color="auto" w:fill="F5F5F5"/>
          </w:tcPr>
          <w:p>
            <w:r>
              <w:rPr>
                <w:sz w:val="17"/>
              </w:rPr>
              <w:t>III</w:t>
            </w:r>
          </w:p>
        </w:tc>
        <w:tc>
          <w:tcPr>
            <w:tcW w:type="dxa" w:w="1417"/>
            <w:shd w:val="clear" w:color="auto" w:fill="F5F5F5"/>
          </w:tcPr>
          <w:p>
            <w:r>
              <w:rPr>
                <w:sz w:val="17"/>
              </w:rPr>
              <w:t>50</w:t>
            </w:r>
          </w:p>
        </w:tc>
      </w:tr>
      <w:tr>
        <w:trPr>
          <w:cantSplit/>
        </w:trPr>
        <w:tc>
          <w:tcPr>
            <w:tcW w:type="dxa" w:w="6850"/>
          </w:tcPr>
          <w:p>
            <w:r>
              <w:rPr>
                <w:sz w:val="17"/>
              </w:rPr>
              <w:t>Clave de la evaluación del capítulo 9</w:t>
            </w:r>
          </w:p>
        </w:tc>
        <w:tc>
          <w:tcPr>
            <w:tcW w:type="dxa" w:w="1535"/>
          </w:tcPr>
          <w:p>
            <w:r>
              <w:rPr>
                <w:sz w:val="17"/>
              </w:rPr>
              <w:t>III</w:t>
            </w:r>
          </w:p>
        </w:tc>
        <w:tc>
          <w:tcPr>
            <w:tcW w:type="dxa" w:w="1417"/>
          </w:tcPr>
          <w:p>
            <w:r>
              <w:rPr>
                <w:sz w:val="17"/>
              </w:rPr>
              <w:t>50</w:t>
            </w:r>
          </w:p>
        </w:tc>
      </w:tr>
      <w:tr>
        <w:trPr>
          <w:cantSplit/>
        </w:trPr>
        <w:tc>
          <w:tcPr>
            <w:tcW w:type="dxa" w:w="6850"/>
            <w:shd w:val="clear" w:color="auto" w:fill="F5F5F5"/>
          </w:tcPr>
          <w:p>
            <w:r>
              <w:rPr>
                <w:sz w:val="17"/>
              </w:rPr>
              <w:t>Rúbrica del H3: descriptores por nivel</w:t>
            </w:r>
          </w:p>
        </w:tc>
        <w:tc>
          <w:tcPr>
            <w:tcW w:type="dxa" w:w="1535"/>
            <w:shd w:val="clear" w:color="auto" w:fill="F5F5F5"/>
          </w:tcPr>
          <w:p>
            <w:r>
              <w:rPr>
                <w:sz w:val="17"/>
              </w:rPr>
              <w:t>III</w:t>
            </w:r>
          </w:p>
        </w:tc>
        <w:tc>
          <w:tcPr>
            <w:tcW w:type="dxa" w:w="1417"/>
            <w:shd w:val="clear" w:color="auto" w:fill="F5F5F5"/>
          </w:tcPr>
          <w:p>
            <w:r>
              <w:rPr>
                <w:sz w:val="17"/>
              </w:rPr>
              <w:t>52</w:t>
            </w:r>
          </w:p>
        </w:tc>
      </w:tr>
      <w:tr>
        <w:trPr>
          <w:cantSplit/>
        </w:trPr>
        <w:tc>
          <w:tcPr>
            <w:tcW w:type="dxa" w:w="6850"/>
          </w:tcPr>
          <w:p>
            <w:r>
              <w:rPr>
                <w:sz w:val="17"/>
              </w:rPr>
              <w:t>Planilla de registro del H3 (una por estudiante)</w:t>
            </w:r>
          </w:p>
        </w:tc>
        <w:tc>
          <w:tcPr>
            <w:tcW w:type="dxa" w:w="1535"/>
          </w:tcPr>
          <w:p>
            <w:r>
              <w:rPr>
                <w:sz w:val="17"/>
              </w:rPr>
              <w:t>III</w:t>
            </w:r>
          </w:p>
        </w:tc>
        <w:tc>
          <w:tcPr>
            <w:tcW w:type="dxa" w:w="1417"/>
          </w:tcPr>
          <w:p>
            <w:r>
              <w:rPr>
                <w:sz w:val="17"/>
              </w:rPr>
              <w:t>53</w:t>
            </w:r>
          </w:p>
        </w:tc>
      </w:tr>
      <w:tr>
        <w:trPr>
          <w:cantSplit/>
        </w:trPr>
        <w:tc>
          <w:tcPr>
            <w:tcW w:type="dxa" w:w="6850"/>
            <w:shd w:val="clear" w:color="auto" w:fill="F5F5F5"/>
          </w:tcPr>
          <w:p>
            <w:r>
              <w:rPr>
                <w:sz w:val="17"/>
              </w:rPr>
              <w:t>Lista de cotejo de la Práctica 10</w:t>
            </w:r>
          </w:p>
        </w:tc>
        <w:tc>
          <w:tcPr>
            <w:tcW w:type="dxa" w:w="1535"/>
            <w:shd w:val="clear" w:color="auto" w:fill="F5F5F5"/>
          </w:tcPr>
          <w:p>
            <w:r>
              <w:rPr>
                <w:sz w:val="17"/>
              </w:rPr>
              <w:t>IV</w:t>
            </w:r>
          </w:p>
        </w:tc>
        <w:tc>
          <w:tcPr>
            <w:tcW w:type="dxa" w:w="1417"/>
            <w:shd w:val="clear" w:color="auto" w:fill="F5F5F5"/>
          </w:tcPr>
          <w:p>
            <w:r>
              <w:rPr>
                <w:sz w:val="17"/>
              </w:rPr>
              <w:t>62</w:t>
            </w:r>
          </w:p>
        </w:tc>
      </w:tr>
      <w:tr>
        <w:trPr>
          <w:cantSplit/>
        </w:trPr>
        <w:tc>
          <w:tcPr>
            <w:tcW w:type="dxa" w:w="6850"/>
          </w:tcPr>
          <w:p>
            <w:r>
              <w:rPr>
                <w:sz w:val="17"/>
              </w:rPr>
              <w:t>Clave de la evaluación del capítulo 10</w:t>
            </w:r>
          </w:p>
        </w:tc>
        <w:tc>
          <w:tcPr>
            <w:tcW w:type="dxa" w:w="1535"/>
          </w:tcPr>
          <w:p>
            <w:r>
              <w:rPr>
                <w:sz w:val="17"/>
              </w:rPr>
              <w:t>IV</w:t>
            </w:r>
          </w:p>
        </w:tc>
        <w:tc>
          <w:tcPr>
            <w:tcW w:type="dxa" w:w="1417"/>
          </w:tcPr>
          <w:p>
            <w:r>
              <w:rPr>
                <w:sz w:val="17"/>
              </w:rPr>
              <w:t>62</w:t>
            </w:r>
          </w:p>
        </w:tc>
      </w:tr>
      <w:tr>
        <w:trPr>
          <w:cantSplit/>
        </w:trPr>
        <w:tc>
          <w:tcPr>
            <w:tcW w:type="dxa" w:w="6850"/>
            <w:shd w:val="clear" w:color="auto" w:fill="F5F5F5"/>
          </w:tcPr>
          <w:p>
            <w:r>
              <w:rPr>
                <w:sz w:val="17"/>
              </w:rPr>
              <w:t>Lista de cotejo de la Práctica 11</w:t>
            </w:r>
          </w:p>
        </w:tc>
        <w:tc>
          <w:tcPr>
            <w:tcW w:type="dxa" w:w="1535"/>
            <w:shd w:val="clear" w:color="auto" w:fill="F5F5F5"/>
          </w:tcPr>
          <w:p>
            <w:r>
              <w:rPr>
                <w:sz w:val="17"/>
              </w:rPr>
              <w:t>IV</w:t>
            </w:r>
          </w:p>
        </w:tc>
        <w:tc>
          <w:tcPr>
            <w:tcW w:type="dxa" w:w="1417"/>
            <w:shd w:val="clear" w:color="auto" w:fill="F5F5F5"/>
          </w:tcPr>
          <w:p>
            <w:r>
              <w:rPr>
                <w:sz w:val="17"/>
              </w:rPr>
              <w:t>66</w:t>
            </w:r>
          </w:p>
        </w:tc>
      </w:tr>
      <w:tr>
        <w:trPr>
          <w:cantSplit/>
        </w:trPr>
        <w:tc>
          <w:tcPr>
            <w:tcW w:type="dxa" w:w="6850"/>
          </w:tcPr>
          <w:p>
            <w:r>
              <w:rPr>
                <w:sz w:val="17"/>
              </w:rPr>
              <w:t>Clave de la evaluación del capítulo 11</w:t>
            </w:r>
          </w:p>
        </w:tc>
        <w:tc>
          <w:tcPr>
            <w:tcW w:type="dxa" w:w="1535"/>
          </w:tcPr>
          <w:p>
            <w:r>
              <w:rPr>
                <w:sz w:val="17"/>
              </w:rPr>
              <w:t>IV</w:t>
            </w:r>
          </w:p>
        </w:tc>
        <w:tc>
          <w:tcPr>
            <w:tcW w:type="dxa" w:w="1417"/>
          </w:tcPr>
          <w:p>
            <w:r>
              <w:rPr>
                <w:sz w:val="17"/>
              </w:rPr>
              <w:t>66</w:t>
            </w:r>
          </w:p>
        </w:tc>
      </w:tr>
      <w:tr>
        <w:trPr>
          <w:cantSplit/>
        </w:trPr>
        <w:tc>
          <w:tcPr>
            <w:tcW w:type="dxa" w:w="6850"/>
            <w:shd w:val="clear" w:color="auto" w:fill="F5F5F5"/>
          </w:tcPr>
          <w:p>
            <w:r>
              <w:rPr>
                <w:sz w:val="17"/>
              </w:rPr>
              <w:t>Lista de cotejo de la Práctica 12</w:t>
            </w:r>
          </w:p>
        </w:tc>
        <w:tc>
          <w:tcPr>
            <w:tcW w:type="dxa" w:w="1535"/>
            <w:shd w:val="clear" w:color="auto" w:fill="F5F5F5"/>
          </w:tcPr>
          <w:p>
            <w:r>
              <w:rPr>
                <w:sz w:val="17"/>
              </w:rPr>
              <w:t>IV</w:t>
            </w:r>
          </w:p>
        </w:tc>
        <w:tc>
          <w:tcPr>
            <w:tcW w:type="dxa" w:w="1417"/>
            <w:shd w:val="clear" w:color="auto" w:fill="F5F5F5"/>
          </w:tcPr>
          <w:p>
            <w:r>
              <w:rPr>
                <w:sz w:val="17"/>
              </w:rPr>
              <w:t>69</w:t>
            </w:r>
          </w:p>
        </w:tc>
      </w:tr>
      <w:tr>
        <w:trPr>
          <w:cantSplit/>
        </w:trPr>
        <w:tc>
          <w:tcPr>
            <w:tcW w:type="dxa" w:w="6850"/>
          </w:tcPr>
          <w:p>
            <w:r>
              <w:rPr>
                <w:sz w:val="17"/>
              </w:rPr>
              <w:t>Clave de la evaluación del capítulo 12</w:t>
            </w:r>
          </w:p>
        </w:tc>
        <w:tc>
          <w:tcPr>
            <w:tcW w:type="dxa" w:w="1535"/>
          </w:tcPr>
          <w:p>
            <w:r>
              <w:rPr>
                <w:sz w:val="17"/>
              </w:rPr>
              <w:t>IV</w:t>
            </w:r>
          </w:p>
        </w:tc>
        <w:tc>
          <w:tcPr>
            <w:tcW w:type="dxa" w:w="1417"/>
          </w:tcPr>
          <w:p>
            <w:r>
              <w:rPr>
                <w:sz w:val="17"/>
              </w:rPr>
              <w:t>69</w:t>
            </w:r>
          </w:p>
        </w:tc>
      </w:tr>
      <w:tr>
        <w:trPr>
          <w:cantSplit/>
        </w:trPr>
        <w:tc>
          <w:tcPr>
            <w:tcW w:type="dxa" w:w="6850"/>
            <w:shd w:val="clear" w:color="auto" w:fill="F5F5F5"/>
          </w:tcPr>
          <w:p>
            <w:r>
              <w:rPr>
                <w:sz w:val="17"/>
              </w:rPr>
              <w:t>Lista de cotejo de la Práctica 13</w:t>
            </w:r>
          </w:p>
        </w:tc>
        <w:tc>
          <w:tcPr>
            <w:tcW w:type="dxa" w:w="1535"/>
            <w:shd w:val="clear" w:color="auto" w:fill="F5F5F5"/>
          </w:tcPr>
          <w:p>
            <w:r>
              <w:rPr>
                <w:sz w:val="17"/>
              </w:rPr>
              <w:t>IV</w:t>
            </w:r>
          </w:p>
        </w:tc>
        <w:tc>
          <w:tcPr>
            <w:tcW w:type="dxa" w:w="1417"/>
            <w:shd w:val="clear" w:color="auto" w:fill="F5F5F5"/>
          </w:tcPr>
          <w:p>
            <w:r>
              <w:rPr>
                <w:sz w:val="17"/>
              </w:rPr>
              <w:t>73</w:t>
            </w:r>
          </w:p>
        </w:tc>
      </w:tr>
      <w:tr>
        <w:trPr>
          <w:cantSplit/>
        </w:trPr>
        <w:tc>
          <w:tcPr>
            <w:tcW w:type="dxa" w:w="6850"/>
          </w:tcPr>
          <w:p>
            <w:r>
              <w:rPr>
                <w:sz w:val="17"/>
              </w:rPr>
              <w:t>Clave de la evaluación del capítulo 13</w:t>
            </w:r>
          </w:p>
        </w:tc>
        <w:tc>
          <w:tcPr>
            <w:tcW w:type="dxa" w:w="1535"/>
          </w:tcPr>
          <w:p>
            <w:r>
              <w:rPr>
                <w:sz w:val="17"/>
              </w:rPr>
              <w:t>IV</w:t>
            </w:r>
          </w:p>
        </w:tc>
        <w:tc>
          <w:tcPr>
            <w:tcW w:type="dxa" w:w="1417"/>
          </w:tcPr>
          <w:p>
            <w:r>
              <w:rPr>
                <w:sz w:val="17"/>
              </w:rPr>
              <w:t>73</w:t>
            </w:r>
          </w:p>
        </w:tc>
      </w:tr>
      <w:tr>
        <w:trPr>
          <w:cantSplit/>
        </w:trPr>
        <w:tc>
          <w:tcPr>
            <w:tcW w:type="dxa" w:w="6850"/>
            <w:shd w:val="clear" w:color="auto" w:fill="F5F5F5"/>
          </w:tcPr>
          <w:p>
            <w:r>
              <w:rPr>
                <w:sz w:val="17"/>
              </w:rPr>
              <w:t>Rúbrica del H4: descriptores por nivel</w:t>
            </w:r>
          </w:p>
        </w:tc>
        <w:tc>
          <w:tcPr>
            <w:tcW w:type="dxa" w:w="1535"/>
            <w:shd w:val="clear" w:color="auto" w:fill="F5F5F5"/>
          </w:tcPr>
          <w:p>
            <w:r>
              <w:rPr>
                <w:sz w:val="17"/>
              </w:rPr>
              <w:t>IV</w:t>
            </w:r>
          </w:p>
        </w:tc>
        <w:tc>
          <w:tcPr>
            <w:tcW w:type="dxa" w:w="1417"/>
            <w:shd w:val="clear" w:color="auto" w:fill="F5F5F5"/>
          </w:tcPr>
          <w:p>
            <w:r>
              <w:rPr>
                <w:sz w:val="17"/>
              </w:rPr>
              <w:t>74</w:t>
            </w:r>
          </w:p>
        </w:tc>
      </w:tr>
      <w:tr>
        <w:trPr>
          <w:cantSplit/>
        </w:trPr>
        <w:tc>
          <w:tcPr>
            <w:tcW w:type="dxa" w:w="6850"/>
          </w:tcPr>
          <w:p>
            <w:r>
              <w:rPr>
                <w:sz w:val="17"/>
              </w:rPr>
              <w:t>Planilla de registro del H4 (una por estudiante)</w:t>
            </w:r>
          </w:p>
        </w:tc>
        <w:tc>
          <w:tcPr>
            <w:tcW w:type="dxa" w:w="1535"/>
          </w:tcPr>
          <w:p>
            <w:r>
              <w:rPr>
                <w:sz w:val="17"/>
              </w:rPr>
              <w:t>IV</w:t>
            </w:r>
          </w:p>
        </w:tc>
        <w:tc>
          <w:tcPr>
            <w:tcW w:type="dxa" w:w="1417"/>
          </w:tcPr>
          <w:p>
            <w:r>
              <w:rPr>
                <w:sz w:val="17"/>
              </w:rPr>
              <w:t>75</w:t>
            </w:r>
          </w:p>
        </w:tc>
      </w:tr>
      <w:tr>
        <w:trPr>
          <w:cantSplit/>
        </w:trPr>
        <w:tc>
          <w:tcPr>
            <w:tcW w:type="dxa" w:w="6850"/>
            <w:shd w:val="clear" w:color="auto" w:fill="F5F5F5"/>
          </w:tcPr>
          <w:p>
            <w:r>
              <w:rPr>
                <w:sz w:val="17"/>
              </w:rPr>
              <w:t>Lista de cotejo de la Práctica 14</w:t>
            </w:r>
          </w:p>
        </w:tc>
        <w:tc>
          <w:tcPr>
            <w:tcW w:type="dxa" w:w="1535"/>
            <w:shd w:val="clear" w:color="auto" w:fill="F5F5F5"/>
          </w:tcPr>
          <w:p>
            <w:r>
              <w:rPr>
                <w:sz w:val="17"/>
              </w:rPr>
              <w:t>V</w:t>
            </w:r>
          </w:p>
        </w:tc>
        <w:tc>
          <w:tcPr>
            <w:tcW w:type="dxa" w:w="1417"/>
            <w:shd w:val="clear" w:color="auto" w:fill="F5F5F5"/>
          </w:tcPr>
          <w:p>
            <w:r>
              <w:rPr>
                <w:sz w:val="17"/>
              </w:rPr>
              <w:t>83</w:t>
            </w:r>
          </w:p>
        </w:tc>
      </w:tr>
      <w:tr>
        <w:trPr>
          <w:cantSplit/>
        </w:trPr>
        <w:tc>
          <w:tcPr>
            <w:tcW w:type="dxa" w:w="6850"/>
          </w:tcPr>
          <w:p>
            <w:r>
              <w:rPr>
                <w:sz w:val="17"/>
              </w:rPr>
              <w:t>Clave de la evaluación del capítulo 14</w:t>
            </w:r>
          </w:p>
        </w:tc>
        <w:tc>
          <w:tcPr>
            <w:tcW w:type="dxa" w:w="1535"/>
          </w:tcPr>
          <w:p>
            <w:r>
              <w:rPr>
                <w:sz w:val="17"/>
              </w:rPr>
              <w:t>V</w:t>
            </w:r>
          </w:p>
        </w:tc>
        <w:tc>
          <w:tcPr>
            <w:tcW w:type="dxa" w:w="1417"/>
          </w:tcPr>
          <w:p>
            <w:r>
              <w:rPr>
                <w:sz w:val="17"/>
              </w:rPr>
              <w:t>83</w:t>
            </w:r>
          </w:p>
        </w:tc>
      </w:tr>
      <w:tr>
        <w:trPr>
          <w:cantSplit/>
        </w:trPr>
        <w:tc>
          <w:tcPr>
            <w:tcW w:type="dxa" w:w="6850"/>
            <w:shd w:val="clear" w:color="auto" w:fill="F5F5F5"/>
          </w:tcPr>
          <w:p>
            <w:r>
              <w:rPr>
                <w:sz w:val="17"/>
              </w:rPr>
              <w:t>Lista de cotejo de la Práctica 15</w:t>
            </w:r>
          </w:p>
        </w:tc>
        <w:tc>
          <w:tcPr>
            <w:tcW w:type="dxa" w:w="1535"/>
            <w:shd w:val="clear" w:color="auto" w:fill="F5F5F5"/>
          </w:tcPr>
          <w:p>
            <w:r>
              <w:rPr>
                <w:sz w:val="17"/>
              </w:rPr>
              <w:t>V</w:t>
            </w:r>
          </w:p>
        </w:tc>
        <w:tc>
          <w:tcPr>
            <w:tcW w:type="dxa" w:w="1417"/>
            <w:shd w:val="clear" w:color="auto" w:fill="F5F5F5"/>
          </w:tcPr>
          <w:p>
            <w:r>
              <w:rPr>
                <w:sz w:val="17"/>
              </w:rPr>
              <w:t>85</w:t>
            </w:r>
          </w:p>
        </w:tc>
      </w:tr>
      <w:tr>
        <w:trPr>
          <w:cantSplit/>
        </w:trPr>
        <w:tc>
          <w:tcPr>
            <w:tcW w:type="dxa" w:w="6850"/>
          </w:tcPr>
          <w:p>
            <w:r>
              <w:rPr>
                <w:sz w:val="17"/>
              </w:rPr>
              <w:t>Clave de la evaluación del capítulo 15</w:t>
            </w:r>
          </w:p>
        </w:tc>
        <w:tc>
          <w:tcPr>
            <w:tcW w:type="dxa" w:w="1535"/>
          </w:tcPr>
          <w:p>
            <w:r>
              <w:rPr>
                <w:sz w:val="17"/>
              </w:rPr>
              <w:t>V</w:t>
            </w:r>
          </w:p>
        </w:tc>
        <w:tc>
          <w:tcPr>
            <w:tcW w:type="dxa" w:w="1417"/>
          </w:tcPr>
          <w:p>
            <w:r>
              <w:rPr>
                <w:sz w:val="17"/>
              </w:rPr>
              <w:t>86</w:t>
            </w:r>
          </w:p>
        </w:tc>
      </w:tr>
      <w:tr>
        <w:trPr>
          <w:cantSplit/>
        </w:trPr>
        <w:tc>
          <w:tcPr>
            <w:tcW w:type="dxa" w:w="6850"/>
            <w:shd w:val="clear" w:color="auto" w:fill="F5F5F5"/>
          </w:tcPr>
          <w:p>
            <w:r>
              <w:rPr>
                <w:sz w:val="17"/>
              </w:rPr>
              <w:t>Clave de la evaluación del capítulo 16</w:t>
            </w:r>
          </w:p>
        </w:tc>
        <w:tc>
          <w:tcPr>
            <w:tcW w:type="dxa" w:w="1535"/>
            <w:shd w:val="clear" w:color="auto" w:fill="F5F5F5"/>
          </w:tcPr>
          <w:p>
            <w:r>
              <w:rPr>
                <w:sz w:val="17"/>
              </w:rPr>
              <w:t>V</w:t>
            </w:r>
          </w:p>
        </w:tc>
        <w:tc>
          <w:tcPr>
            <w:tcW w:type="dxa" w:w="1417"/>
            <w:shd w:val="clear" w:color="auto" w:fill="F5F5F5"/>
          </w:tcPr>
          <w:p>
            <w:r>
              <w:rPr>
                <w:sz w:val="17"/>
              </w:rPr>
              <w:t>89</w:t>
            </w:r>
          </w:p>
        </w:tc>
      </w:tr>
      <w:tr>
        <w:trPr>
          <w:cantSplit/>
        </w:trPr>
        <w:tc>
          <w:tcPr>
            <w:tcW w:type="dxa" w:w="6850"/>
          </w:tcPr>
          <w:p>
            <w:r>
              <w:rPr>
                <w:sz w:val="17"/>
              </w:rPr>
              <w:t>Rúbrica del H5: descriptores por nivel</w:t>
            </w:r>
          </w:p>
        </w:tc>
        <w:tc>
          <w:tcPr>
            <w:tcW w:type="dxa" w:w="1535"/>
          </w:tcPr>
          <w:p>
            <w:r>
              <w:rPr>
                <w:sz w:val="17"/>
              </w:rPr>
              <w:t>V</w:t>
            </w:r>
          </w:p>
        </w:tc>
        <w:tc>
          <w:tcPr>
            <w:tcW w:type="dxa" w:w="1417"/>
          </w:tcPr>
          <w:p>
            <w:r>
              <w:rPr>
                <w:sz w:val="17"/>
              </w:rPr>
              <w:t>91</w:t>
            </w:r>
          </w:p>
        </w:tc>
      </w:tr>
      <w:tr>
        <w:trPr>
          <w:cantSplit/>
        </w:trPr>
        <w:tc>
          <w:tcPr>
            <w:tcW w:type="dxa" w:w="6850"/>
            <w:shd w:val="clear" w:color="auto" w:fill="F5F5F5"/>
          </w:tcPr>
          <w:p>
            <w:r>
              <w:rPr>
                <w:sz w:val="17"/>
              </w:rPr>
              <w:t>Planilla de registro del H5 (una por estudiante)</w:t>
            </w:r>
          </w:p>
        </w:tc>
        <w:tc>
          <w:tcPr>
            <w:tcW w:type="dxa" w:w="1535"/>
            <w:shd w:val="clear" w:color="auto" w:fill="F5F5F5"/>
          </w:tcPr>
          <w:p>
            <w:r>
              <w:rPr>
                <w:sz w:val="17"/>
              </w:rPr>
              <w:t>V</w:t>
            </w:r>
          </w:p>
        </w:tc>
        <w:tc>
          <w:tcPr>
            <w:tcW w:type="dxa" w:w="1417"/>
            <w:shd w:val="clear" w:color="auto" w:fill="F5F5F5"/>
          </w:tcPr>
          <w:p>
            <w:r>
              <w:rPr>
                <w:sz w:val="17"/>
              </w:rPr>
              <w:t>92</w:t>
            </w:r>
          </w:p>
        </w:tc>
      </w:tr>
      <w:tr>
        <w:trPr>
          <w:cantSplit/>
        </w:trPr>
        <w:tc>
          <w:tcPr>
            <w:tcW w:type="dxa" w:w="6850"/>
          </w:tcPr>
          <w:p>
            <w:r>
              <w:rPr>
                <w:sz w:val="17"/>
              </w:rPr>
              <w:t>Planilla de tiempos: ejemplo con valores ficticios</w:t>
            </w:r>
          </w:p>
        </w:tc>
        <w:tc>
          <w:tcPr>
            <w:tcW w:type="dxa" w:w="1535"/>
          </w:tcPr>
          <w:p>
            <w:r>
              <w:rPr>
                <w:sz w:val="17"/>
              </w:rPr>
              <w:t>VI</w:t>
            </w:r>
          </w:p>
        </w:tc>
        <w:tc>
          <w:tcPr>
            <w:tcW w:type="dxa" w:w="1417"/>
          </w:tcPr>
          <w:p>
            <w:r>
              <w:rPr>
                <w:sz w:val="17"/>
              </w:rPr>
              <w:t>98</w:t>
            </w:r>
          </w:p>
        </w:tc>
      </w:tr>
      <w:tr>
        <w:trPr>
          <w:cantSplit/>
        </w:trPr>
        <w:tc>
          <w:tcPr>
            <w:tcW w:type="dxa" w:w="6850"/>
            <w:shd w:val="clear" w:color="auto" w:fill="F5F5F5"/>
          </w:tcPr>
          <w:p>
            <w:r>
              <w:rPr>
                <w:sz w:val="17"/>
              </w:rPr>
              <w:t>Lista de cotejo de la Práctica 17</w:t>
            </w:r>
          </w:p>
        </w:tc>
        <w:tc>
          <w:tcPr>
            <w:tcW w:type="dxa" w:w="1535"/>
            <w:shd w:val="clear" w:color="auto" w:fill="F5F5F5"/>
          </w:tcPr>
          <w:p>
            <w:r>
              <w:rPr>
                <w:sz w:val="17"/>
              </w:rPr>
              <w:t>VI</w:t>
            </w:r>
          </w:p>
        </w:tc>
        <w:tc>
          <w:tcPr>
            <w:tcW w:type="dxa" w:w="1417"/>
            <w:shd w:val="clear" w:color="auto" w:fill="F5F5F5"/>
          </w:tcPr>
          <w:p>
            <w:r>
              <w:rPr>
                <w:sz w:val="17"/>
              </w:rPr>
              <w:t>103</w:t>
            </w:r>
          </w:p>
        </w:tc>
      </w:tr>
      <w:tr>
        <w:trPr>
          <w:cantSplit/>
        </w:trPr>
        <w:tc>
          <w:tcPr>
            <w:tcW w:type="dxa" w:w="6850"/>
          </w:tcPr>
          <w:p>
            <w:r>
              <w:rPr>
                <w:sz w:val="17"/>
              </w:rPr>
              <w:t>Clave de la evaluación del capítulo 17</w:t>
            </w:r>
          </w:p>
        </w:tc>
        <w:tc>
          <w:tcPr>
            <w:tcW w:type="dxa" w:w="1535"/>
          </w:tcPr>
          <w:p>
            <w:r>
              <w:rPr>
                <w:sz w:val="17"/>
              </w:rPr>
              <w:t>VI</w:t>
            </w:r>
          </w:p>
        </w:tc>
        <w:tc>
          <w:tcPr>
            <w:tcW w:type="dxa" w:w="1417"/>
          </w:tcPr>
          <w:p>
            <w:r>
              <w:rPr>
                <w:sz w:val="17"/>
              </w:rPr>
              <w:t>103</w:t>
            </w:r>
          </w:p>
        </w:tc>
      </w:tr>
      <w:tr>
        <w:trPr>
          <w:cantSplit/>
        </w:trPr>
        <w:tc>
          <w:tcPr>
            <w:tcW w:type="dxa" w:w="6850"/>
            <w:shd w:val="clear" w:color="auto" w:fill="F5F5F5"/>
          </w:tcPr>
          <w:p>
            <w:r>
              <w:rPr>
                <w:sz w:val="17"/>
              </w:rPr>
              <w:t>Planilla de defensa individual (niveles 1 a 4 por criterio)</w:t>
            </w:r>
          </w:p>
        </w:tc>
        <w:tc>
          <w:tcPr>
            <w:tcW w:type="dxa" w:w="1535"/>
            <w:shd w:val="clear" w:color="auto" w:fill="F5F5F5"/>
          </w:tcPr>
          <w:p>
            <w:r>
              <w:rPr>
                <w:sz w:val="17"/>
              </w:rPr>
              <w:t>VI</w:t>
            </w:r>
          </w:p>
        </w:tc>
        <w:tc>
          <w:tcPr>
            <w:tcW w:type="dxa" w:w="1417"/>
            <w:shd w:val="clear" w:color="auto" w:fill="F5F5F5"/>
          </w:tcPr>
          <w:p>
            <w:r>
              <w:rPr>
                <w:sz w:val="17"/>
              </w:rPr>
              <w:t>105</w:t>
            </w:r>
          </w:p>
        </w:tc>
      </w:tr>
      <w:tr>
        <w:trPr>
          <w:cantSplit/>
        </w:trPr>
        <w:tc>
          <w:tcPr>
            <w:tcW w:type="dxa" w:w="6850"/>
          </w:tcPr>
          <w:p>
            <w:r>
              <w:rPr>
                <w:sz w:val="17"/>
              </w:rPr>
              <w:t>Rúbrica de producto final (propuesta editorial, Work §4.3)</w:t>
            </w:r>
          </w:p>
        </w:tc>
        <w:tc>
          <w:tcPr>
            <w:tcW w:type="dxa" w:w="1535"/>
          </w:tcPr>
          <w:p>
            <w:r>
              <w:rPr>
                <w:sz w:val="17"/>
              </w:rPr>
              <w:t>VI</w:t>
            </w:r>
          </w:p>
        </w:tc>
        <w:tc>
          <w:tcPr>
            <w:tcW w:type="dxa" w:w="1417"/>
          </w:tcPr>
          <w:p>
            <w:r>
              <w:rPr>
                <w:sz w:val="17"/>
              </w:rPr>
              <w:t>105</w:t>
            </w:r>
          </w:p>
        </w:tc>
      </w:tr>
      <w:tr>
        <w:trPr>
          <w:cantSplit/>
        </w:trPr>
        <w:tc>
          <w:tcPr>
            <w:tcW w:type="dxa" w:w="6850"/>
            <w:shd w:val="clear" w:color="auto" w:fill="F5F5F5"/>
          </w:tcPr>
          <w:p>
            <w:r>
              <w:rPr>
                <w:sz w:val="17"/>
              </w:rPr>
              <w:t>Fichas de recuperación (las mismas de la Tabla 18.4)</w:t>
            </w:r>
          </w:p>
        </w:tc>
        <w:tc>
          <w:tcPr>
            <w:tcW w:type="dxa" w:w="1535"/>
            <w:shd w:val="clear" w:color="auto" w:fill="F5F5F5"/>
          </w:tcPr>
          <w:p>
            <w:r>
              <w:rPr>
                <w:sz w:val="17"/>
              </w:rPr>
              <w:t>VI</w:t>
            </w:r>
          </w:p>
        </w:tc>
        <w:tc>
          <w:tcPr>
            <w:tcW w:type="dxa" w:w="1417"/>
            <w:shd w:val="clear" w:color="auto" w:fill="F5F5F5"/>
          </w:tcPr>
          <w:p>
            <w:r>
              <w:rPr>
                <w:sz w:val="17"/>
              </w:rPr>
              <w:t>106</w:t>
            </w:r>
          </w:p>
        </w:tc>
      </w:tr>
      <w:tr>
        <w:trPr>
          <w:cantSplit/>
        </w:trPr>
        <w:tc>
          <w:tcPr>
            <w:tcW w:type="dxa" w:w="6850"/>
          </w:tcPr>
          <w:p>
            <w:r>
              <w:rPr>
                <w:sz w:val="17"/>
              </w:rPr>
              <w:t>Registro de recuperaciones</w:t>
            </w:r>
          </w:p>
        </w:tc>
        <w:tc>
          <w:tcPr>
            <w:tcW w:type="dxa" w:w="1535"/>
          </w:tcPr>
          <w:p>
            <w:r>
              <w:rPr>
                <w:sz w:val="17"/>
              </w:rPr>
              <w:t>VI</w:t>
            </w:r>
          </w:p>
        </w:tc>
        <w:tc>
          <w:tcPr>
            <w:tcW w:type="dxa" w:w="1417"/>
          </w:tcPr>
          <w:p>
            <w:r>
              <w:rPr>
                <w:sz w:val="17"/>
              </w:rPr>
              <w:t>106</w:t>
            </w:r>
          </w:p>
        </w:tc>
      </w:tr>
      <w:tr>
        <w:trPr>
          <w:cantSplit/>
        </w:trPr>
        <w:tc>
          <w:tcPr>
            <w:tcW w:type="dxa" w:w="6850"/>
            <w:shd w:val="clear" w:color="auto" w:fill="F5F5F5"/>
          </w:tcPr>
          <w:p>
            <w:pPr>
              <w:keepNext/>
            </w:pPr>
            <w:r>
              <w:rPr>
                <w:sz w:val="17"/>
              </w:rPr>
              <w:t>Rúbrica del H6: descriptores por nivel</w:t>
            </w:r>
          </w:p>
        </w:tc>
        <w:tc>
          <w:tcPr>
            <w:tcW w:type="dxa" w:w="1535"/>
            <w:shd w:val="clear" w:color="auto" w:fill="F5F5F5"/>
          </w:tcPr>
          <w:p>
            <w:pPr>
              <w:keepNext/>
            </w:pPr>
            <w:r>
              <w:rPr>
                <w:sz w:val="17"/>
              </w:rPr>
              <w:t>VI</w:t>
            </w:r>
          </w:p>
        </w:tc>
        <w:tc>
          <w:tcPr>
            <w:tcW w:type="dxa" w:w="1417"/>
            <w:shd w:val="clear" w:color="auto" w:fill="F5F5F5"/>
          </w:tcPr>
          <w:p>
            <w:pPr>
              <w:keepNext/>
            </w:pPr>
            <w:r>
              <w:rPr>
                <w:sz w:val="17"/>
              </w:rPr>
              <w:t>107</w:t>
            </w:r>
          </w:p>
        </w:tc>
      </w:tr>
      <w:tr>
        <w:trPr>
          <w:cantSplit/>
        </w:trPr>
        <w:tc>
          <w:tcPr>
            <w:tcW w:type="dxa" w:w="6850"/>
          </w:tcPr>
          <w:p>
            <w:r>
              <w:rPr>
                <w:sz w:val="17"/>
              </w:rPr>
              <w:t>Planilla de registro del H6 (una por estudiante)</w:t>
            </w:r>
          </w:p>
        </w:tc>
        <w:tc>
          <w:tcPr>
            <w:tcW w:type="dxa" w:w="1535"/>
          </w:tcPr>
          <w:p>
            <w:r>
              <w:rPr>
                <w:sz w:val="17"/>
              </w:rPr>
              <w:t>VI</w:t>
            </w:r>
          </w:p>
        </w:tc>
        <w:tc>
          <w:tcPr>
            <w:tcW w:type="dxa" w:w="1417"/>
          </w:tcPr>
          <w:p>
            <w:r>
              <w:rPr>
                <w:sz w:val="17"/>
              </w:rPr>
              <w:t>108</w:t>
            </w:r>
          </w:p>
        </w:tc>
      </w:tr>
    </w:tbl>
    <w:p>
      <w:pPr>
        <w:spacing w:after="40"/>
      </w:pPr>
    </w:p>
    <w:p>
      <w:pPr>
        <w:pStyle w:val="Heading2"/>
      </w:pPr>
      <w:r>
        <w:t>3. Seguridad: pruebas de código recibido de otros</w:t>
      </w:r>
    </w:p>
    <w:p>
      <w:pPr>
        <w:spacing w:before="0" w:after="80"/>
        <w:jc w:val="both"/>
      </w:pPr>
      <w:r>
        <w:rPr>
          <w:b w:val="0"/>
          <w:i w:val="0"/>
          <w:sz w:val="21"/>
        </w:rPr>
        <w:t>Un paquete recibido de otro equipo, o de alguien ajeno a la clase, es código desconocido. Las pruebas funcionales de ese código requieren una máquina virtual o un equipo verdaderamente aislado: sin datos institucionales ni de personas, sin red y con una cuenta sin permisos de administrador.</w:t>
      </w:r>
    </w:p>
    <w:p>
      <w:pPr>
        <w:spacing w:before="0" w:after="80"/>
        <w:jc w:val="both"/>
      </w:pPr>
      <w:r>
        <w:rPr>
          <w:b w:val="0"/>
          <w:i w:val="0"/>
          <w:sz w:val="21"/>
        </w:rPr>
        <w:t>La lista cerrada de las herramientas del docente limita qué pruebas se ejecutan, pero no vuelve confiable su código: una prueba con el nombre permitido puede contener cualquier cosa. Por eso la lista cerrada no reemplaza el aislamiento. Primero se hace la inspección estática, que no ejecuta nada.</w:t>
      </w:r>
    </w:p>
    <w:p>
      <w:pPr>
        <w:spacing w:before="0" w:after="80"/>
        <w:jc w:val="both"/>
      </w:pPr>
      <w:r>
        <w:rPr>
          <w:b w:val="0"/>
          <w:i w:val="0"/>
          <w:sz w:val="21"/>
        </w:rPr>
        <w:t>Las herramientas se probaron solo en el entorno de construcción (Linux). En Windows y en los equipos escolares siguen pendientes de validación.</w:t>
      </w:r>
    </w:p>
    <w:p>
      <w:pPr>
        <w:spacing w:before="0" w:after="80"/>
        <w:jc w:val="both"/>
      </w:pPr>
      <w:r>
        <w:rPr>
          <w:b w:val="0"/>
          <w:i w:val="0"/>
          <w:sz w:val="21"/>
        </w:rPr>
        <w:t>El procedimiento completo está en la Parte VI (sección 0.1) y en lote_6/proyecto/herramientas/LEEME.md.</w:t>
      </w:r>
    </w:p>
    <w:p>
      <w:pPr>
        <w:pStyle w:val="Heading2"/>
      </w:pPr>
      <w:r>
        <w:t>4. Datos reservados y variantes privadas</w:t>
      </w:r>
    </w:p>
    <w:p>
      <w:pPr>
        <w:spacing w:before="0" w:after="80"/>
        <w:jc w:val="both"/>
      </w:pPr>
      <w:r>
        <w:rPr>
          <w:b w:val="0"/>
          <w:i w:val="0"/>
          <w:sz w:val="21"/>
        </w:rPr>
        <w:t>El conjunto de datos reservados DR (Unidad V) y las variantes definitivas V6 de la defensa individual (Unidad VI) son exclusivos del docente. No están en esta guía, ni en el libro, ni en el cuaderno, ni en el repositorio público, ni en los paquetes que reciben los estudiantes.</w:t>
      </w:r>
    </w:p>
    <w:p>
      <w:pPr>
        <w:spacing w:before="0" w:after="80"/>
        <w:jc w:val="both"/>
      </w:pPr>
      <w:r>
        <w:rPr>
          <w:b w:val="0"/>
          <w:i w:val="0"/>
          <w:sz w:val="21"/>
        </w:rPr>
        <w:t>Las Partes V (sección 0) y VI (sección 0.5) traen solo el procedimiento, la plantilla y los ejemplos públicos. El docente guarda sus archivos reservados en una carpeta privada y los comprueba con los validadores de cada unidad, que se niegan a usar una ruta dentro del repositorio.</w:t>
      </w:r>
    </w:p>
    <w:p>
      <w:pPr>
        <w:pStyle w:val="Heading2"/>
      </w:pPr>
      <w:r>
        <w:t>5. Lo que sigue pendiente</w:t>
      </w:r>
    </w:p>
    <w:p>
      <w:pPr>
        <w:spacing w:before="0" w:after="80"/>
        <w:jc w:val="both"/>
      </w:pPr>
      <w:r>
        <w:rPr>
          <w:b w:val="0"/>
          <w:i w:val="0"/>
          <w:sz w:val="21"/>
        </w:rPr>
        <w:t>Las capacidades C1 a C10 son propuestas para el programa institucional del Plan Optativo. No son capacidades oficiales del MEC.</w:t>
      </w:r>
    </w:p>
    <w:p>
      <w:pPr>
        <w:spacing w:before="0" w:after="80"/>
        <w:jc w:val="both"/>
      </w:pPr>
      <w:r>
        <w:rPr>
          <w:b w:val="0"/>
          <w:i w:val="0"/>
          <w:sz w:val="21"/>
        </w:rPr>
        <w:t>El material no está validado en aulas. Las pruebas del prototipo y de las herramientas corrieron solo en el entorno de construcción (Linux). Siguen pendientes: Windows, las computadoras escolares, la instalación y la restauración en el laboratorio, la concurrencia real y la instalación por otro equipo, que hace el curso.</w:t>
      </w:r>
    </w:p>
    <w:p>
      <w:pPr>
        <w:spacing w:before="0" w:after="80"/>
        <w:jc w:val="both"/>
      </w:pPr>
      <w:r>
        <w:rPr>
          <w:b w:val="0"/>
          <w:i w:val="0"/>
          <w:sz w:val="21"/>
        </w:rPr>
        <w:t>El borrador de licencia de la Unidad VI está pendiente de revisión jurídica.</w:t>
      </w:r>
    </w:p>
    <w:p>
      <w:pPr>
        <w:pStyle w:val="Heading1"/>
        <w:pageBreakBefore/>
      </w:pPr>
      <w:r>
        <w:t>Parte I — Comprender el problema y su contexto (Capítulos 1 a 3, Encuentros 1 a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Sobre las capacidades</w:t>
            </w:r>
          </w:p>
          <w:p>
            <w:pPr>
              <w:jc w:val="both"/>
            </w:pPr>
            <w:r>
              <w:rPr>
                <w:sz w:val="20"/>
              </w:rPr>
              <w:t>Las capacidades de las fichas (C1, C2 y C7 en este lote)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redistribuida en los encuentros de diagnóstico, relevamiento y defensa. Los tiempos son aproximados y la duración de la hora cátedra la fija cada institución. Las páginas indicadas son las del libro del estudiante.</w:t>
      </w:r>
    </w:p>
    <w:p>
      <w:pPr>
        <w:pStyle w:val="Heading2"/>
      </w:pPr>
      <w:r>
        <w:t>1. Preliminares: diagnóstico de entrada y mapa de apoyos</w:t>
      </w:r>
    </w:p>
    <w:p>
      <w:pPr>
        <w:spacing w:before="0" w:after="80"/>
        <w:jc w:val="both"/>
      </w:pPr>
      <w:r>
        <w:rPr>
          <w:b w:val="0"/>
          <w:i w:val="0"/>
          <w:sz w:val="21"/>
        </w:rPr>
        <w:t>El diagnóstico (libro, pág. 8) no lleva nota. Se corrige por área: Programación: ítems 1 a 3. Formularios: ítems 4 y 5. Datos: ítems 6 y 7. Comunicación: ítems 8 y 9. Cada área se marca «firme» (todos los ítems correctos), «a reforzar» (alguno) o «a enseñar» (ninguno), y se compara con la autoevaluación del estudiante: las diferencias grandes se conversan.</w:t>
      </w:r>
    </w:p>
    <w:p>
      <w:pPr>
        <w:keepNext/>
        <w:spacing w:before="0" w:after="80"/>
        <w:jc w:val="both"/>
      </w:pPr>
      <w:r>
        <w:rPr>
          <w:b/>
          <w:i w:val="0"/>
          <w:color w:val="1B5E20"/>
          <w:sz w:val="20"/>
        </w:rPr>
        <w:t>Claves del diagnóstico de entrada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Ítem</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Muestra 3 (los valores 9, 12 y 8 superan 7).</w:t>
            </w:r>
          </w:p>
        </w:tc>
        <w:tc>
          <w:tcPr>
            <w:tcW w:type="dxa" w:w="2598"/>
          </w:tcPr>
          <w:p>
            <w:pPr>
              <w:keepNext/>
            </w:pPr>
            <w:r>
              <w:rPr>
                <w:sz w:val="18"/>
              </w:rPr>
              <w:t>Contar también el 7.</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cupo_libre &gt; 0 Y NO inscripto_en_mismo_horario (o una frase equivalente con «y» y la negación explícita).</w:t>
            </w:r>
          </w:p>
        </w:tc>
        <w:tc>
          <w:tcPr>
            <w:tcW w:type="dxa" w:w="2598"/>
            <w:shd w:val="clear" w:color="auto" w:fill="F5F5F5"/>
          </w:tcPr>
          <w:p>
            <w:pPr>
              <w:keepNext/>
            </w:pPr>
            <w:r>
              <w:rPr>
                <w:sz w:val="18"/>
              </w:rPr>
              <w:t>Usar «o» en lugar de «y».</w:t>
            </w:r>
          </w:p>
        </w:tc>
      </w:tr>
      <w:tr>
        <w:trPr>
          <w:cantSplit/>
        </w:trPr>
        <w:tc>
          <w:tcPr>
            <w:tcW w:type="dxa" w:w="709"/>
          </w:tcPr>
          <w:p>
            <w:r>
              <w:rPr>
                <w:sz w:val="18"/>
              </w:rPr>
              <w:t>3</w:t>
            </w:r>
          </w:p>
        </w:tc>
        <w:tc>
          <w:tcPr>
            <w:tcW w:type="dxa" w:w="6495"/>
          </w:tcPr>
          <w:p>
            <w:r>
              <w:rPr>
                <w:sz w:val="18"/>
              </w:rPr>
              <w:t>Para reutilizar código, separar tareas, probar cada parte y cambiar una parte sin tocar el resto.</w:t>
            </w:r>
          </w:p>
        </w:tc>
        <w:tc>
          <w:tcPr>
            <w:tcW w:type="dxa" w:w="2598"/>
          </w:tcPr>
          <w:p>
            <w:r>
              <w:rPr>
                <w:sz w:val="18"/>
              </w:rPr>
              <w:t>Responder solo «para ordenar».</w:t>
            </w:r>
          </w:p>
        </w:tc>
      </w:tr>
      <w:tr>
        <w:trPr>
          <w:cantSplit/>
        </w:trPr>
        <w:tc>
          <w:tcPr>
            <w:tcW w:type="dxa" w:w="709"/>
            <w:shd w:val="clear" w:color="auto" w:fill="F5F5F5"/>
          </w:tcPr>
          <w:p>
            <w:r>
              <w:rPr>
                <w:sz w:val="18"/>
              </w:rPr>
              <w:t>4</w:t>
            </w:r>
          </w:p>
        </w:tc>
        <w:tc>
          <w:tcPr>
            <w:tcW w:type="dxa" w:w="6495"/>
            <w:shd w:val="clear" w:color="auto" w:fill="F5F5F5"/>
          </w:tcPr>
          <w:p>
            <w:r>
              <w:rPr>
                <w:sz w:val="18"/>
              </w:rPr>
              <w:t>Nombre: campo de texto. Curso: lista desplegable o botones de opción. Normas: casilla de verificación.</w:t>
            </w:r>
          </w:p>
        </w:tc>
        <w:tc>
          <w:tcPr>
            <w:tcW w:type="dxa" w:w="2598"/>
            <w:shd w:val="clear" w:color="auto" w:fill="F5F5F5"/>
          </w:tcPr>
          <w:p>
            <w:r>
              <w:rPr>
                <w:sz w:val="18"/>
              </w:rPr>
              <w:t>Campo de texto libre para el curso.</w:t>
            </w:r>
          </w:p>
        </w:tc>
      </w:tr>
      <w:tr>
        <w:trPr>
          <w:cantSplit/>
        </w:trPr>
        <w:tc>
          <w:tcPr>
            <w:tcW w:type="dxa" w:w="709"/>
          </w:tcPr>
          <w:p>
            <w:r>
              <w:rPr>
                <w:sz w:val="18"/>
              </w:rPr>
              <w:t>5</w:t>
            </w:r>
          </w:p>
        </w:tc>
        <w:tc>
          <w:tcPr>
            <w:tcW w:type="dxa" w:w="6495"/>
          </w:tcPr>
          <w:p>
            <w:r>
              <w:rPr>
                <w:sz w:val="18"/>
              </w:rPr>
              <w:t>Se envían al servidor (por GET o POST) a la dirección que indica el formulario; quien los recibe tiene que validarlos, sin confiar en lo que mandó el navegador.</w:t>
            </w:r>
          </w:p>
        </w:tc>
        <w:tc>
          <w:tcPr>
            <w:tcW w:type="dxa" w:w="2598"/>
          </w:tcPr>
          <w:p>
            <w:r>
              <w:rPr>
                <w:sz w:val="18"/>
              </w:rPr>
              <w:t>Creer que «quedan guardados en la página».</w:t>
            </w:r>
          </w:p>
        </w:tc>
      </w:tr>
      <w:tr>
        <w:trPr>
          <w:cantSplit/>
        </w:trPr>
        <w:tc>
          <w:tcPr>
            <w:tcW w:type="dxa" w:w="709"/>
            <w:shd w:val="clear" w:color="auto" w:fill="F5F5F5"/>
          </w:tcPr>
          <w:p>
            <w:r>
              <w:rPr>
                <w:sz w:val="18"/>
              </w:rPr>
              <w:t>6</w:t>
            </w:r>
          </w:p>
        </w:tc>
        <w:tc>
          <w:tcPr>
            <w:tcW w:type="dxa" w:w="6495"/>
            <w:shd w:val="clear" w:color="auto" w:fill="F5F5F5"/>
          </w:tcPr>
          <w:p>
            <w:r>
              <w:rPr>
                <w:sz w:val="18"/>
              </w:rPr>
              <w:t>2 (E-03 y E-04).</w:t>
            </w:r>
          </w:p>
        </w:tc>
        <w:tc>
          <w:tcPr>
            <w:tcW w:type="dxa" w:w="2598"/>
            <w:shd w:val="clear" w:color="auto" w:fill="F5F5F5"/>
          </w:tcPr>
          <w:p>
            <w:r>
              <w:rPr>
                <w:sz w:val="18"/>
              </w:rPr>
              <w:t>Contar todos los de Robótica (4).</w:t>
            </w:r>
          </w:p>
        </w:tc>
      </w:tr>
      <w:tr>
        <w:trPr>
          <w:cantSplit/>
        </w:trPr>
        <w:tc>
          <w:tcPr>
            <w:tcW w:type="dxa" w:w="709"/>
          </w:tcPr>
          <w:p>
            <w:r>
              <w:rPr>
                <w:sz w:val="18"/>
              </w:rPr>
              <w:t>7</w:t>
            </w:r>
          </w:p>
        </w:tc>
        <w:tc>
          <w:tcPr>
            <w:tcW w:type="dxa" w:w="6495"/>
          </w:tcPr>
          <w:p>
            <w:r>
              <w:rPr>
                <w:sz w:val="18"/>
              </w:rPr>
              <w:t>Permite filtrar, ordenar y contar por curso sin separar textos, y evita escribir el curso de formas distintas.</w:t>
            </w:r>
          </w:p>
        </w:tc>
        <w:tc>
          <w:tcPr>
            <w:tcW w:type="dxa" w:w="2598"/>
          </w:tcPr>
          <w:p>
            <w:r>
              <w:rPr>
                <w:sz w:val="18"/>
              </w:rPr>
              <w:t>—</w:t>
            </w:r>
          </w:p>
        </w:tc>
      </w:tr>
      <w:tr>
        <w:trPr>
          <w:cantSplit/>
        </w:trPr>
        <w:tc>
          <w:tcPr>
            <w:tcW w:type="dxa" w:w="709"/>
            <w:shd w:val="clear" w:color="auto" w:fill="F5F5F5"/>
          </w:tcPr>
          <w:p>
            <w:pPr>
              <w:keepNext/>
            </w:pPr>
            <w:r>
              <w:rPr>
                <w:sz w:val="18"/>
              </w:rPr>
              <w:t>8</w:t>
            </w:r>
          </w:p>
        </w:tc>
        <w:tc>
          <w:tcPr>
            <w:tcW w:type="dxa" w:w="6495"/>
            <w:shd w:val="clear" w:color="auto" w:fill="F5F5F5"/>
          </w:tcPr>
          <w:p>
            <w:pPr>
              <w:keepNext/>
            </w:pPr>
            <w:r>
              <w:rPr>
                <w:sz w:val="18"/>
              </w:rPr>
              <w:t>Se presenta, dice para qué es, cuánto dura y que puede no aceptar; registro formal.</w:t>
            </w:r>
          </w:p>
        </w:tc>
        <w:tc>
          <w:tcPr>
            <w:tcW w:type="dxa" w:w="2598"/>
            <w:shd w:val="clear" w:color="auto" w:fill="F5F5F5"/>
          </w:tcPr>
          <w:p>
            <w:pPr>
              <w:keepNext/>
            </w:pPr>
            <w:r>
              <w:rPr>
                <w:sz w:val="18"/>
              </w:rPr>
              <w:t>Omitir la posibilidad de negarse.</w:t>
            </w:r>
          </w:p>
        </w:tc>
      </w:tr>
      <w:tr>
        <w:trPr>
          <w:cantSplit/>
        </w:trPr>
        <w:tc>
          <w:tcPr>
            <w:tcW w:type="dxa" w:w="709"/>
          </w:tcPr>
          <w:p>
            <w:r>
              <w:rPr>
                <w:sz w:val="18"/>
              </w:rPr>
              <w:t>9</w:t>
            </w:r>
          </w:p>
        </w:tc>
        <w:tc>
          <w:tcPr>
            <w:tcW w:type="dxa" w:w="6495"/>
          </w:tcPr>
          <w:p>
            <w:r>
              <w:rPr>
                <w:sz w:val="18"/>
              </w:rPr>
              <w:t>Ejemplo: «En el primer recreo, la fila de la biblioteca hace que muchos estudiantes se vayan sin libro y que la bibliotecaria anote con errores.»</w:t>
            </w:r>
          </w:p>
        </w:tc>
        <w:tc>
          <w:tcPr>
            <w:tcW w:type="dxa" w:w="2598"/>
          </w:tcPr>
          <w:p>
            <w:r>
              <w:rPr>
                <w:sz w:val="18"/>
              </w:rPr>
              <w:t>Copiar una oración del texto.</w:t>
            </w:r>
          </w:p>
        </w:tc>
      </w:tr>
    </w:tbl>
    <w:p>
      <w:pPr>
        <w:spacing w:after="40"/>
      </w:pPr>
    </w:p>
    <w:p>
      <w:pPr>
        <w:spacing w:before="0" w:after="80"/>
        <w:jc w:val="both"/>
      </w:pPr>
      <w:r>
        <w:rPr>
          <w:b w:val="0"/>
          <w:i w:val="0"/>
          <w:sz w:val="21"/>
        </w:rPr>
        <w:t>Con los resultados, el docente arma el mapa de apoyos del curso (evidencia del Encuentro 1): una fila por estudiante, identificado por un código, el estado de cada área, el apoyo previsto y con qué asignatura se coordina.</w:t>
      </w:r>
    </w:p>
    <w:p>
      <w:pPr>
        <w:keepNext/>
        <w:spacing w:before="0" w:after="80"/>
        <w:jc w:val="both"/>
      </w:pPr>
      <w:r>
        <w:rPr>
          <w:b/>
          <w:i w:val="0"/>
          <w:color w:val="1B5E20"/>
          <w:sz w:val="20"/>
        </w:rPr>
        <w:t>Mapa de apoyos del curso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286"/>
        <w:gridCol w:w="1181"/>
        <w:gridCol w:w="945"/>
        <w:gridCol w:w="1301"/>
        <w:gridCol w:w="1900"/>
        <w:gridCol w:w="1535"/>
      </w:tblGrid>
      <w:tr>
        <w:trPr>
          <w:cantSplit/>
          <w:tblHeader/>
        </w:trPr>
        <w:tc>
          <w:tcPr>
            <w:tcW w:type="dxa" w:w="1653"/>
            <w:shd w:val="clear" w:color="auto" w:fill="2E7D32"/>
          </w:tcPr>
          <w:p>
            <w:pPr>
              <w:keepNext/>
            </w:pPr>
            <w:r>
              <w:rPr>
                <w:b/>
                <w:color w:val="FFFFFF"/>
                <w:sz w:val="18"/>
              </w:rPr>
              <w:t>Estudiante (código)</w:t>
            </w:r>
          </w:p>
        </w:tc>
        <w:tc>
          <w:tcPr>
            <w:tcW w:type="dxa" w:w="1286"/>
            <w:shd w:val="clear" w:color="auto" w:fill="2E7D32"/>
          </w:tcPr>
          <w:p>
            <w:pPr>
              <w:keepNext/>
            </w:pPr>
            <w:r>
              <w:rPr>
                <w:b/>
                <w:color w:val="FFFFFF"/>
                <w:sz w:val="18"/>
              </w:rPr>
              <w:t>Programación</w:t>
            </w:r>
          </w:p>
        </w:tc>
        <w:tc>
          <w:tcPr>
            <w:tcW w:type="dxa" w:w="1181"/>
            <w:shd w:val="clear" w:color="auto" w:fill="2E7D32"/>
          </w:tcPr>
          <w:p>
            <w:pPr>
              <w:keepNext/>
            </w:pPr>
            <w:r>
              <w:rPr>
                <w:b/>
                <w:color w:val="FFFFFF"/>
                <w:sz w:val="18"/>
              </w:rPr>
              <w:t>Formularios</w:t>
            </w:r>
          </w:p>
        </w:tc>
        <w:tc>
          <w:tcPr>
            <w:tcW w:type="dxa" w:w="945"/>
            <w:shd w:val="clear" w:color="auto" w:fill="2E7D32"/>
          </w:tcPr>
          <w:p>
            <w:pPr>
              <w:keepNext/>
            </w:pPr>
            <w:r>
              <w:rPr>
                <w:b/>
                <w:color w:val="FFFFFF"/>
                <w:sz w:val="18"/>
              </w:rPr>
              <w:t>Datos</w:t>
            </w:r>
          </w:p>
        </w:tc>
        <w:tc>
          <w:tcPr>
            <w:tcW w:type="dxa" w:w="1301"/>
            <w:shd w:val="clear" w:color="auto" w:fill="2E7D32"/>
          </w:tcPr>
          <w:p>
            <w:pPr>
              <w:keepNext/>
            </w:pPr>
            <w:r>
              <w:rPr>
                <w:b/>
                <w:color w:val="FFFFFF"/>
                <w:sz w:val="18"/>
              </w:rPr>
              <w:t>Comunicación</w:t>
            </w:r>
          </w:p>
        </w:tc>
        <w:tc>
          <w:tcPr>
            <w:tcW w:type="dxa" w:w="1900"/>
            <w:shd w:val="clear" w:color="auto" w:fill="2E7D32"/>
          </w:tcPr>
          <w:p>
            <w:pPr>
              <w:keepNext/>
            </w:pPr>
            <w:r>
              <w:rPr>
                <w:b/>
                <w:color w:val="FFFFFF"/>
                <w:sz w:val="18"/>
              </w:rPr>
              <w:t>Apoyo previsto</w:t>
            </w:r>
          </w:p>
        </w:tc>
        <w:tc>
          <w:tcPr>
            <w:tcW w:type="dxa" w:w="1535"/>
            <w:shd w:val="clear" w:color="auto" w:fill="2E7D32"/>
          </w:tcPr>
          <w:p>
            <w:pPr>
              <w:keepNext/>
            </w:pPr>
            <w:r>
              <w:rPr>
                <w:b/>
                <w:color w:val="FFFFFF"/>
                <w:sz w:val="18"/>
              </w:rPr>
              <w:t>Coordinar con</w:t>
            </w:r>
          </w:p>
        </w:tc>
      </w:tr>
      <w:tr>
        <w:trPr>
          <w:cantSplit/>
        </w:trPr>
        <w:tc>
          <w:tcPr>
            <w:tcW w:type="dxa" w:w="1653"/>
          </w:tcPr>
          <w:p>
            <w:pPr>
              <w:keepNext/>
            </w:pPr>
            <w:r>
              <w:rPr>
                <w:sz w:val="18"/>
              </w:rPr>
              <w:t>E-01</w:t>
            </w:r>
          </w:p>
        </w:tc>
        <w:tc>
          <w:tcPr>
            <w:tcW w:type="dxa" w:w="1286"/>
          </w:tcPr>
          <w:p>
            <w:pPr>
              <w:keepNext/>
            </w:pPr>
            <w:r>
              <w:rPr>
                <w:sz w:val="18"/>
              </w:rPr>
            </w:r>
          </w:p>
        </w:tc>
        <w:tc>
          <w:tcPr>
            <w:tcW w:type="dxa" w:w="1181"/>
          </w:tcPr>
          <w:p>
            <w:pPr>
              <w:keepNext/>
            </w:pPr>
            <w:r>
              <w:rPr>
                <w:sz w:val="18"/>
              </w:rPr>
            </w:r>
          </w:p>
        </w:tc>
        <w:tc>
          <w:tcPr>
            <w:tcW w:type="dxa" w:w="945"/>
          </w:tcPr>
          <w:p>
            <w:pPr>
              <w:keepNext/>
            </w:pPr>
            <w:r>
              <w:rPr>
                <w:sz w:val="18"/>
              </w:rPr>
            </w:r>
          </w:p>
        </w:tc>
        <w:tc>
          <w:tcPr>
            <w:tcW w:type="dxa" w:w="1301"/>
          </w:tcPr>
          <w:p>
            <w:pPr>
              <w:keepNext/>
            </w:pPr>
            <w:r>
              <w:rPr>
                <w:sz w:val="18"/>
              </w:rPr>
            </w:r>
          </w:p>
        </w:tc>
        <w:tc>
          <w:tcPr>
            <w:tcW w:type="dxa" w:w="1900"/>
          </w:tcPr>
          <w:p>
            <w:pPr>
              <w:keepNext/>
            </w:pPr>
            <w:r>
              <w:rPr>
                <w:sz w:val="18"/>
              </w:rPr>
            </w:r>
          </w:p>
        </w:tc>
        <w:tc>
          <w:tcPr>
            <w:tcW w:type="dxa" w:w="1535"/>
          </w:tcPr>
          <w:p>
            <w:pPr>
              <w:keepNext/>
            </w:pPr>
            <w:r>
              <w:rPr>
                <w:sz w:val="18"/>
              </w:rPr>
            </w:r>
          </w:p>
        </w:tc>
      </w:tr>
      <w:tr>
        <w:trPr>
          <w:cantSplit/>
        </w:trPr>
        <w:tc>
          <w:tcPr>
            <w:tcW w:type="dxa" w:w="1653"/>
            <w:shd w:val="clear" w:color="auto" w:fill="F5F5F5"/>
          </w:tcPr>
          <w:p>
            <w:pPr>
              <w:keepNext/>
            </w:pPr>
            <w:r>
              <w:rPr>
                <w:sz w:val="18"/>
              </w:rPr>
              <w:t>E-02</w:t>
            </w:r>
          </w:p>
        </w:tc>
        <w:tc>
          <w:tcPr>
            <w:tcW w:type="dxa" w:w="1286"/>
            <w:shd w:val="clear" w:color="auto" w:fill="F5F5F5"/>
          </w:tcPr>
          <w:p>
            <w:pPr>
              <w:keepNext/>
            </w:pPr>
            <w:r>
              <w:rPr>
                <w:sz w:val="18"/>
              </w:rPr>
            </w:r>
          </w:p>
        </w:tc>
        <w:tc>
          <w:tcPr>
            <w:tcW w:type="dxa" w:w="1181"/>
            <w:shd w:val="clear" w:color="auto" w:fill="F5F5F5"/>
          </w:tcPr>
          <w:p>
            <w:pPr>
              <w:keepNext/>
            </w:pPr>
            <w:r>
              <w:rPr>
                <w:sz w:val="18"/>
              </w:rPr>
            </w:r>
          </w:p>
        </w:tc>
        <w:tc>
          <w:tcPr>
            <w:tcW w:type="dxa" w:w="945"/>
            <w:shd w:val="clear" w:color="auto" w:fill="F5F5F5"/>
          </w:tcPr>
          <w:p>
            <w:pPr>
              <w:keepNext/>
            </w:pPr>
            <w:r>
              <w:rPr>
                <w:sz w:val="18"/>
              </w:rPr>
            </w:r>
          </w:p>
        </w:tc>
        <w:tc>
          <w:tcPr>
            <w:tcW w:type="dxa" w:w="1301"/>
            <w:shd w:val="clear" w:color="auto" w:fill="F5F5F5"/>
          </w:tcPr>
          <w:p>
            <w:pPr>
              <w:keepNext/>
            </w:pPr>
            <w:r>
              <w:rPr>
                <w:sz w:val="18"/>
              </w:rPr>
            </w:r>
          </w:p>
        </w:tc>
        <w:tc>
          <w:tcPr>
            <w:tcW w:type="dxa" w:w="1900"/>
            <w:shd w:val="clear" w:color="auto" w:fill="F5F5F5"/>
          </w:tcPr>
          <w:p>
            <w:pPr>
              <w:keepNext/>
            </w:pPr>
            <w:r>
              <w:rPr>
                <w:sz w:val="18"/>
              </w:rPr>
            </w:r>
          </w:p>
        </w:tc>
        <w:tc>
          <w:tcPr>
            <w:tcW w:type="dxa" w:w="1535"/>
            <w:shd w:val="clear" w:color="auto" w:fill="F5F5F5"/>
          </w:tcPr>
          <w:p>
            <w:pPr>
              <w:keepNext/>
            </w:pPr>
            <w:r>
              <w:rPr>
                <w:sz w:val="18"/>
              </w:rPr>
            </w:r>
          </w:p>
        </w:tc>
      </w:tr>
      <w:tr>
        <w:trPr>
          <w:cantSplit/>
        </w:trPr>
        <w:tc>
          <w:tcPr>
            <w:tcW w:type="dxa" w:w="1653"/>
          </w:tcPr>
          <w:p>
            <w:r>
              <w:rPr>
                <w:sz w:val="18"/>
              </w:rPr>
              <w:t>E-03</w:t>
            </w:r>
          </w:p>
        </w:tc>
        <w:tc>
          <w:tcPr>
            <w:tcW w:type="dxa" w:w="1286"/>
          </w:tcPr>
          <w:p>
            <w:r>
              <w:rPr>
                <w:sz w:val="18"/>
              </w:rPr>
            </w:r>
          </w:p>
        </w:tc>
        <w:tc>
          <w:tcPr>
            <w:tcW w:type="dxa" w:w="1181"/>
          </w:tcPr>
          <w:p>
            <w:r>
              <w:rPr>
                <w:sz w:val="18"/>
              </w:rPr>
            </w:r>
          </w:p>
        </w:tc>
        <w:tc>
          <w:tcPr>
            <w:tcW w:type="dxa" w:w="945"/>
          </w:tcPr>
          <w:p>
            <w:r>
              <w:rPr>
                <w:sz w:val="18"/>
              </w:rPr>
            </w:r>
          </w:p>
        </w:tc>
        <w:tc>
          <w:tcPr>
            <w:tcW w:type="dxa" w:w="1301"/>
          </w:tcPr>
          <w:p>
            <w:r>
              <w:rPr>
                <w:sz w:val="18"/>
              </w:rPr>
            </w:r>
          </w:p>
        </w:tc>
        <w:tc>
          <w:tcPr>
            <w:tcW w:type="dxa" w:w="1900"/>
          </w:tcPr>
          <w:p>
            <w:r>
              <w:rPr>
                <w:sz w:val="18"/>
              </w:rPr>
            </w:r>
          </w:p>
        </w:tc>
        <w:tc>
          <w:tcPr>
            <w:tcW w:type="dxa" w:w="1535"/>
          </w:tcPr>
          <w:p>
            <w:r>
              <w:rPr>
                <w:sz w:val="18"/>
              </w:rPr>
            </w:r>
          </w:p>
        </w:tc>
      </w:tr>
    </w:tbl>
    <w:p>
      <w:pPr>
        <w:spacing w:after="40"/>
      </w:pPr>
    </w:p>
    <w:p>
      <w:pPr>
        <w:pStyle w:val="Heading3"/>
      </w:pPr>
      <w:r>
        <w:t>Coordinación con otras asignaturas</w:t>
      </w:r>
    </w:p>
    <w:p>
      <w:pPr>
        <w:spacing w:before="0" w:after="80"/>
        <w:jc w:val="both"/>
      </w:pPr>
      <w:r>
        <w:rPr>
          <w:b w:val="0"/>
          <w:i w:val="0"/>
          <w:sz w:val="21"/>
        </w:rPr>
        <w:t>El mapa de apoyos del Encuentro 1 se comparte con los docentes de Algorítmica y de Laboratorio de 3.º. Según el informe de Work, conviene acordar con Algorítmica antes del Encuentro 13 (modelo de datos) y con Laboratorio antes del Encuentro 19 (construcción del prototipo) qué se refuerza y quién lo hace.</w:t>
      </w:r>
    </w:p>
    <w:p>
      <w:pPr>
        <w:spacing w:before="0" w:after="80"/>
        <w:jc w:val="both"/>
      </w:pPr>
      <w:r>
        <w:rPr>
          <w:b w:val="0"/>
          <w:i w:val="0"/>
          <w:sz w:val="21"/>
        </w:rPr>
        <w:t>Los contenidos de 1.º y 2.º se diagnostican; los de 3.º son concurrentes y no se exigen como aprendidos al empezar el año. La comparación de alternativas del Capítulo 3 no reemplaza ni repite la matriz de decisión de Algorítmica 3.º (Práctica 4): allí se elige una tecnología; acá, un tipo de solución.</w:t>
      </w:r>
    </w:p>
    <w:p>
      <w:pPr>
        <w:pStyle w:val="Heading2"/>
        <w:pageBreakBefore/>
      </w:pPr>
      <w:r>
        <w:t>2. Capítulo 1 — Un sistema comienza con una necesidad</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keepNext/>
        <w:spacing w:before="0" w:after="80"/>
        <w:jc w:val="both"/>
      </w:pPr>
      <w:r>
        <w:rPr>
          <w:b/>
          <w:i w:val="0"/>
          <w:color w:val="1B5E20"/>
          <w:sz w:val="20"/>
        </w:rPr>
        <w:t>Encuentro 1 — El reto y el sistema que ya existe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Presentación y diagnóstico</w:t>
            </w:r>
          </w:p>
        </w:tc>
        <w:tc>
          <w:tcPr>
            <w:tcW w:type="dxa" w:w="1299"/>
          </w:tcPr>
          <w:p>
            <w:pPr>
              <w:keepNext/>
            </w:pPr>
            <w:r>
              <w:rPr>
                <w:sz w:val="18"/>
              </w:rPr>
              <w:t>aprox. 1,5 HC</w:t>
            </w:r>
          </w:p>
        </w:tc>
        <w:tc>
          <w:tcPr>
            <w:tcW w:type="dxa" w:w="6614"/>
          </w:tcPr>
          <w:p>
            <w:pPr>
              <w:keepNext/>
            </w:pPr>
            <w:r>
              <w:rPr>
                <w:sz w:val="18"/>
              </w:rPr>
              <w:t>Presentación del libro y del caso (preliminares). Diagnóstico de entrada, individual y sin nota: es la «resolución individual breve» de Work. Autoevaluación por área.</w:t>
            </w:r>
          </w:p>
        </w:tc>
      </w:tr>
      <w:tr>
        <w:trPr>
          <w:cantSplit/>
        </w:trPr>
        <w:tc>
          <w:tcPr>
            <w:tcW w:type="dxa" w:w="1890"/>
            <w:shd w:val="clear" w:color="auto" w:fill="F5F5F5"/>
          </w:tcPr>
          <w:p>
            <w:pPr>
              <w:keepNext/>
            </w:pPr>
            <w:r>
              <w:rPr>
                <w:sz w:val="18"/>
              </w:rPr>
              <w:t>Explicación y práctica</w:t>
            </w:r>
          </w:p>
        </w:tc>
        <w:tc>
          <w:tcPr>
            <w:tcW w:type="dxa" w:w="1299"/>
            <w:shd w:val="clear" w:color="auto" w:fill="F5F5F5"/>
          </w:tcPr>
          <w:p>
            <w:pPr>
              <w:keepNext/>
            </w:pPr>
            <w:r>
              <w:rPr>
                <w:sz w:val="18"/>
              </w:rPr>
              <w:t>aprox. 2,5 HC</w:t>
            </w:r>
          </w:p>
        </w:tc>
        <w:tc>
          <w:tcPr>
            <w:tcW w:type="dxa" w:w="6614"/>
            <w:shd w:val="clear" w:color="auto" w:fill="F5F5F5"/>
          </w:tcPr>
          <w:p>
            <w:pPr>
              <w:keepNext/>
            </w:pPr>
            <w:r>
              <w:rPr>
                <w:sz w:val="18"/>
              </w:rPr>
              <w:t>Sección 1.1 con la Tabla 1.1 y el Ejemplo resuelto 1.1 (ficha de problema). Sección 1.2 con la Figura 1.1 y el Ejemplo resuelto 1.2. Actividades 1 a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Los equipos firman el acuerdo de trabajo de los preliminares. El docente recoge los diagnósticos y arma el mapa de apoyos del curso (evidencia del Encuentro 1). La Actividad 5 queda como tarea.</w:t>
            </w:r>
          </w:p>
        </w:tc>
      </w:tr>
    </w:tbl>
    <w:p>
      <w:pPr>
        <w:spacing w:after="40"/>
      </w:pPr>
    </w:p>
    <w:p>
      <w:pPr>
        <w:keepNext/>
        <w:spacing w:before="0" w:after="80"/>
        <w:jc w:val="both"/>
      </w:pPr>
      <w:r>
        <w:rPr>
          <w:b/>
          <w:i w:val="0"/>
          <w:color w:val="1B5E20"/>
          <w:sz w:val="20"/>
        </w:rPr>
        <w:t>Encuentro 2 — Interesados, punto de partida y práctica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Devolución del diagnóstico. Sección 1.3 con la Figura 1.2, el Ejemplo resuelto 1.3 y las Tablas 1.4 y 1.5.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1.4 con el Ejemplo resuelto 1.4: cada estudiante arma su plan de apoyo (Actividad 3). Actividades 1 y 2. Práctica 1 por niveles (aprox. 1,5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Puesta en común de la Práctica 1. Entrega de la ficha de problema y del mapa de actores (evidencia del Encuentro 2). Las Actividades 4 y 5 quedan como tarea.</w:t>
            </w:r>
          </w:p>
        </w:tc>
      </w:tr>
    </w:tbl>
    <w:p>
      <w:pPr>
        <w:spacing w:after="40"/>
      </w:pPr>
    </w:p>
    <w:p>
      <w:pPr>
        <w:keepNext/>
        <w:spacing w:before="0" w:after="80"/>
        <w:jc w:val="both"/>
      </w:pPr>
      <w:r>
        <w:rPr>
          <w:b/>
          <w:i w:val="0"/>
          <w:color w:val="1B5E20"/>
          <w:sz w:val="20"/>
        </w:rPr>
        <w:t>Claves de las actividades del Encuentro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síntoma; (b) problema de información: falta el dato del estado de los diccionarios; (c) problema que no es de información; (d) solución anticipada; (e) problema de información: el dato llega tarde; (f) problema que no es de información (se acepta «de información» si se justifica que registrar el estado ayudaría a decidir reposiciones). Lo que define (d) es que propone un medio antes de entender el problema.</w:t>
            </w:r>
          </w:p>
        </w:tc>
        <w:tc>
          <w:tcPr>
            <w:tcW w:type="dxa" w:w="2598"/>
          </w:tcPr>
          <w:p>
            <w:pPr>
              <w:keepNext/>
            </w:pPr>
            <w:r>
              <w:rPr>
                <w:sz w:val="18"/>
              </w:rPr>
              <w:t>Clasificar (d) como problema.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Personas: profesor de Educación Física, cursos que retiran material, dirección (recibe el aviso). Procesos: prestar, devolver, contar faltantes a fin de mes, avisar. Datos: curso, material y hora; faltantes del mes. Recursos: la hoja, el material, el tiempo del profesor. Límite posible: préstamo, devolución y control mensual dentro; la compra de material, afuera.</w:t>
            </w:r>
          </w:p>
        </w:tc>
        <w:tc>
          <w:tcPr>
            <w:tcW w:type="dxa" w:w="2598"/>
            <w:shd w:val="clear" w:color="auto" w:fill="F5F5F5"/>
          </w:tcPr>
          <w:p>
            <w:pPr>
              <w:keepNext/>
            </w:pPr>
            <w:r>
              <w:rPr>
                <w:sz w:val="18"/>
              </w:rPr>
              <w:t>Poner «la hoja» como dato.</w:t>
            </w:r>
          </w:p>
        </w:tc>
      </w:tr>
      <w:tr>
        <w:trPr>
          <w:cantSplit/>
        </w:trPr>
        <w:tc>
          <w:tcPr>
            <w:tcW w:type="dxa" w:w="709"/>
          </w:tcPr>
          <w:p>
            <w:pPr>
              <w:keepNext/>
            </w:pPr>
            <w:r>
              <w:rPr>
                <w:sz w:val="18"/>
              </w:rPr>
              <w:t>3</w:t>
            </w:r>
          </w:p>
        </w:tc>
        <w:tc>
          <w:tcPr>
            <w:tcW w:type="dxa" w:w="6495"/>
          </w:tcPr>
          <w:p>
            <w:pPr>
              <w:keepNext/>
            </w:pPr>
            <w:r>
              <w:rPr>
                <w:sz w:val="18"/>
              </w:rPr>
              <w:t>Ejemplo: «Los docentes no cuentan con información confiable sobre qué horarios de la sala de informática están reservados, porque las reservas se anotan en una hoja que se puede borrar.» Hecho: dos docentes coincidieron y una reserva hecha con lápiz fue borrada (relato). A verificar: con qué frecuencia pasa, quién borra, cuántos docentes usan la sala.</w:t>
            </w:r>
          </w:p>
        </w:tc>
        <w:tc>
          <w:tcPr>
            <w:tcW w:type="dxa" w:w="2598"/>
          </w:tcPr>
          <w:p>
            <w:pPr>
              <w:keepNext/>
            </w:pPr>
            <w:r>
              <w:rPr>
                <w:sz w:val="18"/>
              </w:rPr>
              <w:t>Proponer un sistema de reservas como problema.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Mejorarían la rapidez y la exactitud al identificar qué ejemplar sale, si cada ejemplar tuviera su código. No dicen si un libro está disponible antes de ir, no producen el informe y no impiden el doble préstamo sin otro control; además exigen etiquetar los ejemplares y comprar equipos. No se adoptan porque es una solución anticipada: se registra y se evalúa después del relevamiento (en el Capítulo 3 queda como extensión).</w:t>
            </w:r>
          </w:p>
        </w:tc>
        <w:tc>
          <w:tcPr>
            <w:tcW w:type="dxa" w:w="2598"/>
            <w:shd w:val="clear" w:color="auto" w:fill="F5F5F5"/>
          </w:tcPr>
          <w:p>
            <w:pPr>
              <w:keepNext/>
            </w:pPr>
            <w:r>
              <w:rPr>
                <w:sz w:val="18"/>
              </w:rPr>
              <w:t>Rechazarla sin dar razones.</w:t>
            </w:r>
          </w:p>
        </w:tc>
      </w:tr>
      <w:tr>
        <w:trPr>
          <w:cantSplit/>
        </w:trPr>
        <w:tc>
          <w:tcPr>
            <w:tcW w:type="dxa" w:w="709"/>
          </w:tcPr>
          <w:p>
            <w:r>
              <w:rPr>
                <w:sz w:val="18"/>
              </w:rPr>
              <w:t>5</w:t>
            </w:r>
          </w:p>
        </w:tc>
        <w:tc>
          <w:tcPr>
            <w:tcW w:type="dxa" w:w="6495"/>
          </w:tcPr>
          <w:p>
            <w:r>
              <w:rPr>
                <w:sz w:val="18"/>
              </w:rPr>
              <w:t>Dentro: el sistema gestionaría pedidos y compras, con nuevos actores (cooperadora, dirección) y un alcance mayor. Afuera: el problema central es el préstamo; la compra recibe del sistema información que cruza el límite, como los títulos más pedidos o los pedidos no atendidos. Se valora el argumento de cada lado y que se nombre la información que cruza.</w:t>
            </w:r>
          </w:p>
        </w:tc>
        <w:tc>
          <w:tcPr>
            <w:tcW w:type="dxa" w:w="2598"/>
          </w:tcPr>
          <w:p>
            <w:r>
              <w:rPr>
                <w:sz w:val="18"/>
              </w:rPr>
              <w:t>Dar una sola posición.</w:t>
            </w:r>
          </w:p>
        </w:tc>
      </w:tr>
    </w:tbl>
    <w:p>
      <w:pPr>
        <w:spacing w:after="40"/>
      </w:pPr>
    </w:p>
    <w:p>
      <w:pPr>
        <w:keepNext/>
        <w:spacing w:before="0" w:after="80"/>
        <w:jc w:val="both"/>
      </w:pPr>
      <w:r>
        <w:rPr>
          <w:b/>
          <w:i w:val="0"/>
          <w:color w:val="1B5E20"/>
          <w:sz w:val="20"/>
        </w:rPr>
        <w:t>Claves de las actividades del Encuentro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actora, cuando reemplaza registra préstamos; (b) interesada, no actora; (c) interesado, no actor: instala y cuida los equipos (se acepta actor si se justifica que administraría cuentas); (d) ninguno de los dos para el sistema de préstamos (se acepta interesado lejano si se justifica); (e) actor: lector; (f) interesada que recibe información; es actora si consulta ella misma el informe en el sistema.</w:t>
            </w:r>
          </w:p>
        </w:tc>
        <w:tc>
          <w:tcPr>
            <w:tcW w:type="dxa" w:w="2598"/>
          </w:tcPr>
          <w:p>
            <w:pPr>
              <w:keepNext/>
            </w:pPr>
            <w:r>
              <w:rPr>
                <w:sz w:val="18"/>
              </w:rPr>
              <w:t>Confundir «importante» con «actor».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Respuesta abierta. Ejemplos: cooperadora (interés 3, influencia 6: aporta recursos; mantener satisfecha); docente que reemplaza a la bibliotecaria (interés 7, influencia 3; mantener informada y consultarla). Se corrige la coherencia entre puntaje, razón y estrategia.</w:t>
            </w:r>
          </w:p>
        </w:tc>
        <w:tc>
          <w:tcPr>
            <w:tcW w:type="dxa" w:w="2598"/>
            <w:shd w:val="clear" w:color="auto" w:fill="F5F5F5"/>
          </w:tcPr>
          <w:p>
            <w:pPr>
              <w:keepNext/>
            </w:pPr>
            <w:r>
              <w:rPr>
                <w:sz w:val="18"/>
              </w:rPr>
              <w:t>Puntajes sin razón.</w:t>
            </w:r>
          </w:p>
        </w:tc>
      </w:tr>
      <w:tr>
        <w:trPr>
          <w:cantSplit/>
        </w:trPr>
        <w:tc>
          <w:tcPr>
            <w:tcW w:type="dxa" w:w="709"/>
          </w:tcPr>
          <w:p>
            <w:pPr>
              <w:keepNext/>
            </w:pPr>
            <w:r>
              <w:rPr>
                <w:sz w:val="18"/>
              </w:rPr>
              <w:t>3</w:t>
            </w:r>
          </w:p>
        </w:tc>
        <w:tc>
          <w:tcPr>
            <w:tcW w:type="dxa" w:w="6495"/>
          </w:tcPr>
          <w:p>
            <w:pPr>
              <w:keepNext/>
            </w:pPr>
            <w:r>
              <w:rPr>
                <w:sz w:val="18"/>
              </w:rPr>
              <w:t>Plan con qué repasar, dónde (guía de consulta), con quién, antes de qué encuentro y qué evidencia va a mostrar. Incluye una ayuda que el estudiante ofrece.</w:t>
            </w:r>
          </w:p>
        </w:tc>
        <w:tc>
          <w:tcPr>
            <w:tcW w:type="dxa" w:w="2598"/>
          </w:tcPr>
          <w:p>
            <w:pPr>
              <w:keepNext/>
            </w:pPr>
            <w:r>
              <w:rPr>
                <w:sz w:val="18"/>
              </w:rPr>
              <w:t>Plan sin plazos.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Si solo se los informa, se pierden las necesidades de los usuarios más numerosos (saber qué hay antes de ir) y el sistema corre el riesgo de no usarse. Propuestas: cuestionario breve, taller con delegados, delegados en las revisiones; consultan, no deciden solos sobre las reglas.</w:t>
            </w:r>
          </w:p>
        </w:tc>
        <w:tc>
          <w:tcPr>
            <w:tcW w:type="dxa" w:w="2598"/>
            <w:shd w:val="clear" w:color="auto" w:fill="F5F5F5"/>
          </w:tcPr>
          <w:p>
            <w:pPr>
              <w:keepNext/>
            </w:pPr>
            <w:r>
              <w:rPr>
                <w:sz w:val="18"/>
              </w:rPr>
              <w:t>Proponer que los estudiantes voten las reglas.</w:t>
            </w:r>
          </w:p>
        </w:tc>
      </w:tr>
      <w:tr>
        <w:trPr>
          <w:cantSplit/>
        </w:trPr>
        <w:tc>
          <w:tcPr>
            <w:tcW w:type="dxa" w:w="709"/>
          </w:tcPr>
          <w:p>
            <w:r>
              <w:rPr>
                <w:sz w:val="18"/>
              </w:rPr>
              <w:t>5</w:t>
            </w:r>
          </w:p>
        </w:tc>
        <w:tc>
          <w:tcPr>
            <w:tcW w:type="dxa" w:w="6495"/>
          </w:tcPr>
          <w:p>
            <w:r>
              <w:rPr>
                <w:sz w:val="18"/>
              </w:rPr>
              <w:t>Decide la dirección (influencia alta; aprueba las reglas). Se consulta a la bibliotecaria (gestionar de cerca) y a los docentes del plan lector. Se informa a estudiantes y familias, y se consulta a los delegados. Supuesto a confirmar: que la dirección aprueba las reglas (lo confirma E5-L8 en el Capítulo 2).</w:t>
            </w:r>
          </w:p>
        </w:tc>
        <w:tc>
          <w:tcPr>
            <w:tcW w:type="dxa" w:w="2598"/>
          </w:tcPr>
          <w:p>
            <w:r>
              <w:rPr>
                <w:sz w:val="18"/>
              </w:rPr>
              <w:t>No marcar el supuesto.</w:t>
            </w:r>
          </w:p>
        </w:tc>
      </w:tr>
    </w:tbl>
    <w:p>
      <w:pPr>
        <w:spacing w:after="40"/>
      </w:pPr>
    </w:p>
    <w:p>
      <w:pPr>
        <w:keepNext/>
        <w:spacing w:before="0" w:after="80"/>
        <w:jc w:val="both"/>
      </w:pPr>
      <w:r>
        <w:rPr>
          <w:b/>
          <w:i w:val="0"/>
          <w:color w:val="1B5E20"/>
          <w:sz w:val="20"/>
        </w:rPr>
        <w:t>Práctica 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Hechos: V-01, V-02, V-03, V-05, V-08, V-09 y V-11 (V-08 y V-09 son testimonios registrados: la cifra de V-08 y el dato de V-09 hay que verificarlos con quien corresponde). Supuestos: V-04, V-06 y V-12. Soluciones anticipadas: V-07 y V-10. Verificación: V-04, comparar fichas con libros que faltan; V-06, preguntar a estudiantes del turno mañana; V-12, revisar las fichas del mes. Ficha: quién: el encargado, los lectores y la dirección; qué falta: quién tiene cada libro y qué libros se leen más (V-08, V-09, V-11); consecuencia: libros que no vuelven (V-08); soluciones anticipadas: V-07 y V-10. Actores: encargado y lectores; interesadas: dirección y la docente que comentó.</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Lo del Nivel 1 con justificaciones; la oración con cifra a verificar es V-08 («unos quince»). Cinco elementos: personas (encargado, lectores de la tarde, docentes, dirección); procesos (prestar con ficha, devolver tachando, guardar fichas); datos (libro, lector, fechas); recursos (caja, fichas, aula, tres tardes, horas del encargado); límite: préstamo y devolución dentro, compras afuera. Enunciado, por ejemplo: «En la biblioteca de Mbokaja, el encargado y la dirección no saben con certeza quién tiene cada libro prestado ni qué libros se leen más, porque las fichas se pierden o quedan incompletas.» (V-04 es supuesto: se acepta «quedan incompletas» con fuente V-11.)</w:t>
            </w:r>
          </w:p>
        </w:tc>
      </w:tr>
      <w:tr>
        <w:trPr>
          <w:cantSplit/>
        </w:trPr>
        <w:tc>
          <w:tcPr>
            <w:tcW w:type="dxa" w:w="1299"/>
          </w:tcPr>
          <w:p>
            <w:r>
              <w:rPr>
                <w:sz w:val="18"/>
              </w:rPr>
              <w:t>Nivel 3</w:t>
            </w:r>
          </w:p>
        </w:tc>
        <w:tc>
          <w:tcPr>
            <w:tcW w:type="dxa" w:w="8503"/>
          </w:tcPr>
          <w:p>
            <w:r>
              <w:rPr>
                <w:sz w:val="18"/>
              </w:rPr>
              <w:t>Respuesta abierta. Se controla que el relato no tenga nombres ni datos personales, que hechos y supuestos estén separados y que las diferencias con Mbokaja cambien el problema (por ejemplo, horario, tipo de registro, quién atiende).</w:t>
            </w:r>
          </w:p>
        </w:tc>
      </w:tr>
    </w:tbl>
    <w:p>
      <w:pPr>
        <w:spacing w:after="40"/>
      </w:pPr>
    </w:p>
    <w:p>
      <w:pPr>
        <w:keepNext/>
        <w:spacing w:before="0" w:after="80"/>
        <w:jc w:val="both"/>
      </w:pPr>
      <w:r>
        <w:rPr>
          <w:b/>
          <w:i w:val="0"/>
          <w:color w:val="1B5E20"/>
          <w:sz w:val="20"/>
        </w:rPr>
        <w:t>Lista de cotejo de la Práctica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Clasifica cada oración del relato y justifica la clasificación.</w:t>
            </w:r>
          </w:p>
        </w:tc>
        <w:tc>
          <w:tcPr>
            <w:tcW w:type="dxa" w:w="2126"/>
          </w:tcPr>
          <w:p>
            <w:pPr>
              <w:keepNext/>
            </w:pPr>
            <w:r>
              <w:rPr>
                <w:sz w:val="18"/>
              </w:rPr>
              <w:t>Indicador 4</w:t>
            </w:r>
          </w:p>
        </w:tc>
      </w:tr>
      <w:tr>
        <w:trPr>
          <w:cantSplit/>
        </w:trPr>
        <w:tc>
          <w:tcPr>
            <w:tcW w:type="dxa" w:w="7676"/>
            <w:shd w:val="clear" w:color="auto" w:fill="F5F5F5"/>
          </w:tcPr>
          <w:p>
            <w:pPr>
              <w:keepNext/>
            </w:pPr>
            <w:r>
              <w:rPr>
                <w:sz w:val="18"/>
              </w:rPr>
              <w:t>La ficha de problema distingue lo que se sabe (con fuente V-xx) de lo que hay que averiguar.</w:t>
            </w:r>
          </w:p>
        </w:tc>
        <w:tc>
          <w:tcPr>
            <w:tcW w:type="dxa" w:w="2126"/>
            <w:shd w:val="clear" w:color="auto" w:fill="F5F5F5"/>
          </w:tcPr>
          <w:p>
            <w:pPr>
              <w:keepNext/>
            </w:pPr>
            <w:r>
              <w:rPr>
                <w:sz w:val="18"/>
              </w:rPr>
              <w:t>Indicador 1</w:t>
            </w:r>
          </w:p>
        </w:tc>
      </w:tr>
      <w:tr>
        <w:trPr>
          <w:cantSplit/>
        </w:trPr>
        <w:tc>
          <w:tcPr>
            <w:tcW w:type="dxa" w:w="7676"/>
          </w:tcPr>
          <w:p>
            <w:pPr>
              <w:keepNext/>
            </w:pPr>
            <w:r>
              <w:rPr>
                <w:sz w:val="18"/>
              </w:rPr>
              <w:t>El enunciado del problema no nombra ninguna solución.</w:t>
            </w:r>
          </w:p>
        </w:tc>
        <w:tc>
          <w:tcPr>
            <w:tcW w:type="dxa" w:w="2126"/>
          </w:tcPr>
          <w:p>
            <w:pPr>
              <w:keepNext/>
            </w:pPr>
            <w:r>
              <w:rPr>
                <w:sz w:val="18"/>
              </w:rPr>
              <w:t>Indicador 1</w:t>
            </w:r>
          </w:p>
        </w:tc>
      </w:tr>
      <w:tr>
        <w:trPr>
          <w:cantSplit/>
        </w:trPr>
        <w:tc>
          <w:tcPr>
            <w:tcW w:type="dxa" w:w="7676"/>
            <w:shd w:val="clear" w:color="auto" w:fill="F5F5F5"/>
          </w:tcPr>
          <w:p>
            <w:pPr>
              <w:keepNext/>
            </w:pPr>
            <w:r>
              <w:rPr>
                <w:sz w:val="18"/>
              </w:rPr>
              <w:t>Describe el sistema con sus cinco elementos (Nivel 2 o 3).</w:t>
            </w:r>
          </w:p>
        </w:tc>
        <w:tc>
          <w:tcPr>
            <w:tcW w:type="dxa" w:w="2126"/>
            <w:shd w:val="clear" w:color="auto" w:fill="F5F5F5"/>
          </w:tcPr>
          <w:p>
            <w:pPr>
              <w:keepNext/>
            </w:pPr>
            <w:r>
              <w:rPr>
                <w:sz w:val="18"/>
              </w:rPr>
              <w:t>Indicador 2</w:t>
            </w:r>
          </w:p>
        </w:tc>
      </w:tr>
      <w:tr>
        <w:trPr>
          <w:cantSplit/>
        </w:trPr>
        <w:tc>
          <w:tcPr>
            <w:tcW w:type="dxa" w:w="7676"/>
          </w:tcPr>
          <w:p>
            <w:r>
              <w:rPr>
                <w:sz w:val="18"/>
              </w:rPr>
              <w:t>El mapa distingue actores de interesados que no son actores.</w:t>
            </w:r>
          </w:p>
        </w:tc>
        <w:tc>
          <w:tcPr>
            <w:tcW w:type="dxa" w:w="2126"/>
          </w:tcPr>
          <w:p>
            <w:r>
              <w:rPr>
                <w:sz w:val="18"/>
              </w:rPr>
              <w:t>Indicador 3</w:t>
            </w:r>
          </w:p>
        </w:tc>
      </w:tr>
    </w:tbl>
    <w:p>
      <w:pPr>
        <w:spacing w:after="40"/>
      </w:pPr>
    </w:p>
    <w:p>
      <w:pPr>
        <w:keepNext/>
        <w:spacing w:before="0" w:after="80"/>
        <w:jc w:val="both"/>
      </w:pPr>
      <w:r>
        <w:rPr>
          <w:b/>
          <w:i w:val="0"/>
          <w:color w:val="1B5E20"/>
          <w:sz w:val="20"/>
        </w:rPr>
        <w:t>Clave de la evaluación del capítulo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Nadie sabe con certeza qué lector tiene cada libro.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Un supuesto: todavía no se comprobó.</w:t>
            </w:r>
          </w:p>
        </w:tc>
      </w:tr>
      <w:tr>
        <w:trPr>
          <w:cantSplit/>
        </w:trPr>
        <w:tc>
          <w:tcPr>
            <w:tcW w:type="dxa" w:w="709"/>
          </w:tcPr>
          <w:p>
            <w:r>
              <w:rPr>
                <w:sz w:val="18"/>
              </w:rPr>
              <w:t>3</w:t>
            </w:r>
          </w:p>
        </w:tc>
        <w:tc>
          <w:tcPr>
            <w:tcW w:type="dxa" w:w="1063"/>
          </w:tcPr>
          <w:p>
            <w:r>
              <w:rPr>
                <w:sz w:val="18"/>
              </w:rPr>
              <w:t>d</w:t>
            </w:r>
          </w:p>
        </w:tc>
        <w:tc>
          <w:tcPr>
            <w:tcW w:type="dxa" w:w="8031"/>
          </w:tcPr>
          <w:p>
            <w:r>
              <w:rPr>
                <w:sz w:val="18"/>
              </w:rPr>
              <w:t>La secretaria que anota los préstamos.</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mantener satisfecho, consultándolo en las decisiones que lo afectan.</w:t>
            </w:r>
          </w:p>
        </w:tc>
      </w:tr>
      <w:tr>
        <w:trPr>
          <w:cantSplit/>
        </w:trPr>
        <w:tc>
          <w:tcPr>
            <w:tcW w:type="dxa" w:w="709"/>
          </w:tcPr>
          <w:p>
            <w:r>
              <w:rPr>
                <w:sz w:val="18"/>
              </w:rPr>
              <w:t>5</w:t>
            </w:r>
          </w:p>
        </w:tc>
        <w:tc>
          <w:tcPr>
            <w:tcW w:type="dxa" w:w="1063"/>
          </w:tcPr>
          <w:p>
            <w:r>
              <w:rPr>
                <w:sz w:val="18"/>
              </w:rPr>
              <w:t>F</w:t>
            </w:r>
          </w:p>
        </w:tc>
        <w:tc>
          <w:tcPr>
            <w:tcW w:type="dxa" w:w="8031"/>
          </w:tcPr>
          <w:p>
            <w:r>
              <w:rPr>
                <w:sz w:val="18"/>
              </w:rPr>
              <w:t>Falso. La libreta de la secretaría, la secretaria y sus procesos ya forman un sistema de información manual.</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Aparece antes de entender el problema; se registra y se pregunta qué resolvería.</w:t>
            </w:r>
          </w:p>
        </w:tc>
      </w:tr>
      <w:tr>
        <w:trPr>
          <w:cantSplit/>
        </w:trPr>
        <w:tc>
          <w:tcPr>
            <w:tcW w:type="dxa" w:w="709"/>
          </w:tcPr>
          <w:p>
            <w:r>
              <w:rPr>
                <w:sz w:val="18"/>
              </w:rPr>
              <w:t>7</w:t>
            </w:r>
          </w:p>
        </w:tc>
        <w:tc>
          <w:tcPr>
            <w:tcW w:type="dxa" w:w="1063"/>
          </w:tcPr>
          <w:p>
            <w:r>
              <w:rPr>
                <w:sz w:val="18"/>
              </w:rPr>
              <w:t>F</w:t>
            </w:r>
          </w:p>
        </w:tc>
        <w:tc>
          <w:tcPr>
            <w:tcW w:type="dxa" w:w="8031"/>
          </w:tcPr>
          <w:p>
            <w:r>
              <w:rPr>
                <w:sz w:val="18"/>
              </w:rPr>
              <w:t>Falso. No lleva nota: sirve para el plan de apoyo de cada estudiante y el mapa de apoyos del curso.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Quién: los docentes, la secretaria y la dirección (A-1, A-6). Qué información falta: qué proyector se lleva cada docente y cuándo está libre cada uno (A-2, A-3). Consecuencia: reservas superpuestas (A-3) y decisiones de compra sin datos de uso (A-6). Qué falta averiguar: cuántos pedidos hay por semana, si A-5 es cierto, cómo se devuelven. Se valora que no aparezca «comprar otro proyector» como problema.</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«En el colegio, los docentes y la dirección no cuentan con información confiable sobre qué proyector está reservado o prestado en cada momento ni sobre su uso, porque la libreta no registra el proyector.» A-4 podría reducir la falta de equipos, pero no impide reservas superpuestas ni produce el dato de uso que pide A-6.</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quién (1), qué información falta (1), consecuencia (1), qué falta averiguar (1), cada uno con fuente.</w:t>
            </w:r>
          </w:p>
        </w:tc>
        <w:tc>
          <w:tcPr>
            <w:tcW w:type="dxa" w:w="4133"/>
          </w:tcPr>
          <w:p>
            <w:pPr>
              <w:keepNext/>
            </w:pPr>
            <w:r>
              <w:rPr>
                <w:sz w:val="18"/>
              </w:rPr>
              <w:t>Cada parte por separado. 0 en la parte que propone comprar un proyector como problema.</w:t>
            </w:r>
          </w:p>
        </w:tc>
      </w:tr>
      <w:tr>
        <w:trPr>
          <w:cantSplit/>
        </w:trPr>
        <w:tc>
          <w:tcPr>
            <w:tcW w:type="dxa" w:w="709"/>
            <w:shd w:val="clear" w:color="auto" w:fill="F5F5F5"/>
          </w:tcPr>
          <w:p>
            <w:r>
              <w:rPr>
                <w:sz w:val="18"/>
              </w:rPr>
              <w:t>9</w:t>
            </w:r>
          </w:p>
        </w:tc>
        <w:tc>
          <w:tcPr>
            <w:tcW w:type="dxa" w:w="4960"/>
            <w:shd w:val="clear" w:color="auto" w:fill="F5F5F5"/>
          </w:tcPr>
          <w:p>
            <w:r>
              <w:rPr>
                <w:sz w:val="18"/>
              </w:rPr>
              <w:t>4: enunciado sin solución (2); explicación de por qué A-4 no resuelve las reservas superpuestas ni el dato de uso (2).</w:t>
            </w:r>
          </w:p>
        </w:tc>
        <w:tc>
          <w:tcPr>
            <w:tcW w:type="dxa" w:w="4133"/>
            <w:shd w:val="clear" w:color="auto" w:fill="F5F5F5"/>
          </w:tcPr>
          <w:p>
            <w:r>
              <w:rPr>
                <w:sz w:val="18"/>
              </w:rPr>
              <w:t>1 si el enunciado describe solo el síntoma.</w:t>
            </w:r>
          </w:p>
        </w:tc>
      </w:tr>
    </w:tbl>
    <w:p>
      <w:pPr>
        <w:pStyle w:val="Heading2"/>
        <w:pageBreakBefore/>
      </w:pPr>
      <w:r>
        <w:t>3. Capítulo 2 — Investigar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keepNext/>
        <w:spacing w:before="0" w:after="80"/>
        <w:jc w:val="both"/>
      </w:pPr>
      <w:r>
        <w:rPr>
          <w:b/>
          <w:i w:val="0"/>
          <w:color w:val="1B5E20"/>
          <w:sz w:val="20"/>
        </w:rPr>
        <w:t>Encuentro 3 — Preparar el relevamiento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2.1 con la Tabla 2.1. Preparar y conducir una entrevista, Tabla 2.2 y Ejemplo resuelto 2.1. Lectura del registro E1.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Cada equipo prepara su guion y sus criterios de resguardo (Actividades 3 y 4). Sección 2.2: registro O1, documentos D1 y D2, Ejemplo resuelto 2.2. Actividades 1, 2 y 5.</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cruzada de guiones con la Tabla 2.2. Entrega del guion y de los criterios para resguardar la información (evidencia del Encuentro 3). La Actividad 6 queda como tarea.</w:t>
            </w:r>
          </w:p>
        </w:tc>
      </w:tr>
    </w:tbl>
    <w:p>
      <w:pPr>
        <w:spacing w:after="40"/>
      </w:pPr>
    </w:p>
    <w:p>
      <w:pPr>
        <w:keepNext/>
        <w:spacing w:before="0" w:after="80"/>
        <w:jc w:val="both"/>
      </w:pPr>
      <w:r>
        <w:rPr>
          <w:b/>
          <w:i w:val="0"/>
          <w:color w:val="1B5E20"/>
          <w:sz w:val="20"/>
        </w:rPr>
        <w:t>Encuentro 4 — Contrastar y registrar con cuidado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Registros E2 a E5. Sección 2.3 con la Figura 2.2 y los Ejemplos resueltos 2.3 y 2.4.</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Práctica 2: simulación con roles (aprox. 2 HC). Sección 2.4 con el Ejemplo resuelto 2.5 y la Tabla 2.6.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Tabla 2.7 (necesidades). Entrega de notas, fuentes y registro de contradicciones (evidencia del Encuentro 4). Las Actividades 4 y 5 quedan como tarea.</w:t>
            </w:r>
          </w:p>
        </w:tc>
      </w:tr>
    </w:tbl>
    <w:p>
      <w:pPr>
        <w:spacing w:after="40"/>
      </w:pPr>
    </w:p>
    <w:p>
      <w:pPr>
        <w:keepNext/>
        <w:spacing w:before="0" w:after="80"/>
        <w:jc w:val="both"/>
      </w:pPr>
      <w:r>
        <w:rPr>
          <w:b/>
          <w:i w:val="0"/>
          <w:color w:val="1B5E20"/>
          <w:sz w:val="20"/>
        </w:rPr>
        <w:t>Claves de las actividades del Encuentro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necesidad; (b) solución; (c) hecho; (d) necesidad; (e) solución; (f) hecho.</w:t>
            </w:r>
          </w:p>
        </w:tc>
        <w:tc>
          <w:tcPr>
            <w:tcW w:type="dxa" w:w="2598"/>
          </w:tcPr>
          <w:p>
            <w:pPr>
              <w:keepNext/>
            </w:pPr>
            <w:r>
              <w:rPr>
                <w:sz w:val="18"/>
              </w:rPr>
              <w:t>Clasificar (d) como solución.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cerrada; (b) abierta; (c) inductora; (d) cerrada; (e) abierta.</w:t>
            </w:r>
          </w:p>
        </w:tc>
        <w:tc>
          <w:tcPr>
            <w:tcW w:type="dxa" w:w="2598"/>
            <w:shd w:val="clear" w:color="auto" w:fill="F5F5F5"/>
          </w:tcPr>
          <w:p>
            <w:pPr>
              <w:keepNext/>
            </w:pPr>
            <w:r>
              <w:rPr>
                <w:sz w:val="18"/>
              </w:rPr>
              <w:t>Marcar (a) como abierta.</w:t>
            </w:r>
          </w:p>
        </w:tc>
      </w:tr>
      <w:tr>
        <w:trPr>
          <w:cantSplit/>
        </w:trPr>
        <w:tc>
          <w:tcPr>
            <w:tcW w:type="dxa" w:w="709"/>
          </w:tcPr>
          <w:p>
            <w:r>
              <w:rPr>
                <w:sz w:val="18"/>
              </w:rPr>
              <w:t>3</w:t>
            </w:r>
          </w:p>
        </w:tc>
        <w:tc>
          <w:tcPr>
            <w:tcW w:type="dxa" w:w="6495"/>
          </w:tcPr>
          <w:p>
            <w:r>
              <w:rPr>
                <w:sz w:val="18"/>
              </w:rPr>
              <w:t>Seis preguntas: primero abiertas («¿Qué hacés cuando necesitás un libro para una tarea?», «¿Qué te hace ir o no ir a la biblioteca?»), al final cerradas («¿Cuántas veces fuiste este año?»). Sin tecnologías ni preguntas inductoras.</w:t>
            </w:r>
          </w:p>
        </w:tc>
        <w:tc>
          <w:tcPr>
            <w:tcW w:type="dxa" w:w="2598"/>
          </w:tcPr>
          <w:p>
            <w:r>
              <w:rPr>
                <w:sz w:val="18"/>
              </w:rPr>
              <w:t>Preguntar «¿te gustaría una app?».</w:t>
            </w:r>
          </w:p>
        </w:tc>
      </w:tr>
      <w:tr>
        <w:trPr>
          <w:cantSplit/>
        </w:trPr>
        <w:tc>
          <w:tcPr>
            <w:tcW w:type="dxa" w:w="709"/>
            <w:shd w:val="clear" w:color="auto" w:fill="F5F5F5"/>
          </w:tcPr>
          <w:p>
            <w:r>
              <w:rPr>
                <w:sz w:val="18"/>
              </w:rPr>
              <w:t>4</w:t>
            </w:r>
          </w:p>
        </w:tc>
        <w:tc>
          <w:tcPr>
            <w:tcW w:type="dxa" w:w="6495"/>
            <w:shd w:val="clear" w:color="auto" w:fill="F5F5F5"/>
          </w:tcPr>
          <w:p>
            <w:r>
              <w:rPr>
                <w:sz w:val="18"/>
              </w:rPr>
              <w:t>Autorización de la bibliotecaria y conocimiento de la dirección; no se anotan nombres ni cursos; solo conteos y tiempos; sin fotos de personas; notas en la carpeta del equipo, leídas solo por el equipo y el docente; se descartan al pasarlas en limpio o al terminar el proyecto.</w:t>
            </w:r>
          </w:p>
        </w:tc>
        <w:tc>
          <w:tcPr>
            <w:tcW w:type="dxa" w:w="2598"/>
            <w:shd w:val="clear" w:color="auto" w:fill="F5F5F5"/>
          </w:tcPr>
          <w:p>
            <w:r>
              <w:rPr>
                <w:sz w:val="18"/>
              </w:rPr>
              <w:t>Anotar nombres «para no olvidarse».</w:t>
            </w:r>
          </w:p>
        </w:tc>
      </w:tr>
      <w:tr>
        <w:trPr>
          <w:cantSplit/>
        </w:trPr>
        <w:tc>
          <w:tcPr>
            <w:tcW w:type="dxa" w:w="709"/>
          </w:tcPr>
          <w:p>
            <w:pPr>
              <w:keepNext/>
            </w:pPr>
            <w:r>
              <w:rPr>
                <w:sz w:val="18"/>
              </w:rPr>
              <w:t>5</w:t>
            </w:r>
          </w:p>
        </w:tc>
        <w:tc>
          <w:tcPr>
            <w:tcW w:type="dxa" w:w="6495"/>
          </w:tcPr>
          <w:p>
            <w:pPr>
              <w:keepNext/>
            </w:pPr>
            <w:r>
              <w:rPr>
                <w:sz w:val="18"/>
              </w:rPr>
              <w:t>(a) cuestionario; (b) observación, completada con una entrevista; (c) análisis de documentos (reglamento); (d) taller grupal.</w:t>
            </w:r>
          </w:p>
        </w:tc>
        <w:tc>
          <w:tcPr>
            <w:tcW w:type="dxa" w:w="2598"/>
          </w:tcPr>
          <w:p>
            <w:pPr>
              <w:keepNext/>
            </w:pPr>
            <w:r>
              <w:rPr>
                <w:sz w:val="18"/>
              </w:rPr>
              <w:t>Entrevistar a todos los estudiantes para (a).</w:t>
            </w:r>
          </w:p>
        </w:tc>
      </w:tr>
      <w:tr>
        <w:trPr>
          <w:cantSplit/>
        </w:trPr>
        <w:tc>
          <w:tcPr>
            <w:tcW w:type="dxa" w:w="709"/>
            <w:shd w:val="clear" w:color="auto" w:fill="F5F5F5"/>
          </w:tcPr>
          <w:p>
            <w:r>
              <w:rPr>
                <w:sz w:val="18"/>
              </w:rPr>
              <w:t>6</w:t>
            </w:r>
          </w:p>
        </w:tc>
        <w:tc>
          <w:tcPr>
            <w:tcW w:type="dxa" w:w="6495"/>
            <w:shd w:val="clear" w:color="auto" w:fill="F5F5F5"/>
          </w:tcPr>
          <w:p>
            <w:r>
              <w:rPr>
                <w:sz w:val="18"/>
              </w:rPr>
              <w:t>(a) «¿Cómo te gustaría enterarte de si un libro está disponible?»; (b) dos preguntas: «¿Qué libros se piden más?» y «¿En qué meses hay más pedidos?»; (c) «¿Quién debería poder registrar los préstamos?» o «¿Cómo se identifica hoy quien presta?».</w:t>
            </w:r>
          </w:p>
        </w:tc>
        <w:tc>
          <w:tcPr>
            <w:tcW w:type="dxa" w:w="2598"/>
            <w:shd w:val="clear" w:color="auto" w:fill="F5F5F5"/>
          </w:tcPr>
          <w:p>
            <w:r>
              <w:rPr>
                <w:sz w:val="18"/>
              </w:rPr>
              <w:t>Corregir solo una parte de (b).</w:t>
            </w:r>
          </w:p>
        </w:tc>
      </w:tr>
    </w:tbl>
    <w:p>
      <w:pPr>
        <w:spacing w:after="40"/>
      </w:pPr>
    </w:p>
    <w:p>
      <w:pPr>
        <w:keepNext/>
        <w:spacing w:before="0" w:after="80"/>
        <w:jc w:val="both"/>
      </w:pPr>
      <w:r>
        <w:rPr>
          <w:b/>
          <w:i w:val="0"/>
          <w:color w:val="1B5E20"/>
          <w:sz w:val="20"/>
        </w:rPr>
        <w:t>Claves de las actividades del Encuentro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hecho relatado por la docente, con una cifra estimada («cinco o seis») a verificar; (b) opinión ambigua: «rápido» hay que precisarlo; (c) supuesto: estimación de la bibliotecaria; (d) hecho observado; (e) opinión: deseo del lector, que expresa una necesidad; (f) hecho documental: lo que dice el reglamento; si se cumple, a verificar.</w:t>
            </w:r>
          </w:p>
        </w:tc>
        <w:tc>
          <w:tcPr>
            <w:tcW w:type="dxa" w:w="2598"/>
          </w:tcPr>
          <w:p>
            <w:pPr>
              <w:keepNext/>
            </w:pPr>
            <w:r>
              <w:rPr>
                <w:sz w:val="18"/>
              </w:rPr>
              <w:t>Tomar (c) como hecho.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Título: «Lo que entendimos de nuestras charlas, para que usted lo confirme». N-01: saber en el momento quién tiene cada libro. N-02: que no se pueda anotar el mismo libro a dos chicos. N-04: poder anotar rápido en el recreo sin que después no se entienda. N-05: saber de qué préstamo es un libro que vuelve. N-06: tener el informe del mes sin contar a mano y sin errores. Preguntas: «¿Qué significa para usted que sea fácil?» y «¿En qué situaciones un préstamo queda sin curso?».</w:t>
            </w:r>
          </w:p>
        </w:tc>
        <w:tc>
          <w:tcPr>
            <w:tcW w:type="dxa" w:w="2598"/>
            <w:shd w:val="clear" w:color="auto" w:fill="F5F5F5"/>
          </w:tcPr>
          <w:p>
            <w:pPr>
              <w:keepNext/>
            </w:pPr>
            <w:r>
              <w:rPr>
                <w:sz w:val="18"/>
              </w:rPr>
              <w:t>Usar palabras técnicas.</w:t>
            </w:r>
          </w:p>
        </w:tc>
      </w:tr>
      <w:tr>
        <w:trPr>
          <w:cantSplit/>
        </w:trPr>
        <w:tc>
          <w:tcPr>
            <w:tcW w:type="dxa" w:w="709"/>
          </w:tcPr>
          <w:p>
            <w:pPr>
              <w:keepNext/>
            </w:pPr>
            <w:r>
              <w:rPr>
                <w:sz w:val="18"/>
              </w:rPr>
              <w:t>3</w:t>
            </w:r>
          </w:p>
        </w:tc>
        <w:tc>
          <w:tcPr>
            <w:tcW w:type="dxa" w:w="6495"/>
          </w:tcPr>
          <w:p>
            <w:pPr>
              <w:keepNext/>
            </w:pPr>
            <w:r>
              <w:rPr>
                <w:sz w:val="18"/>
              </w:rPr>
              <w:t>D1-A4 pide anotar el curso; D2-8 muestra seis préstamos sin curso. Necesidad del reglamento y de la dirección: un informe por curso exacto (E5-L2). Necesidad de la práctica: anotar rápido en hora pico (E1-L2). Pregunta: «¿Por qué algunos préstamos quedan sin curso? ¿En qué situaciones pasa?» (E4-L12 responde en parte).</w:t>
            </w:r>
          </w:p>
        </w:tc>
        <w:tc>
          <w:tcPr>
            <w:tcW w:type="dxa" w:w="2598"/>
          </w:tcPr>
          <w:p>
            <w:pPr>
              <w:keepNext/>
            </w:pPr>
            <w:r>
              <w:rPr>
                <w:sz w:val="18"/>
              </w:rPr>
              <w:t>Culpar a la bibliotecaria.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hay un conflicto necesario: E5-L4 descarta gastos y servicios pagos; E3-L3 pide saber antes de ir, lo que puede resolverse sin un servicio pago (por ejemplo, una consulta en la computadora de la biblioteca o una lista publicada). Necesidades: la directora, no gastar; el lector, no perder el recreo. Al encargado de informática: si la computadora de la biblioteca puede mostrar el catálogo a otros equipos del colegio sin internet y si hay una red interna.</w:t>
            </w:r>
          </w:p>
        </w:tc>
        <w:tc>
          <w:tcPr>
            <w:tcW w:type="dxa" w:w="2598"/>
            <w:shd w:val="clear" w:color="auto" w:fill="F5F5F5"/>
          </w:tcPr>
          <w:p>
            <w:pPr>
              <w:keepNext/>
            </w:pPr>
            <w:r>
              <w:rPr>
                <w:sz w:val="18"/>
              </w:rPr>
              <w:t>Concluir «hay que hacer una app» o «no se puede».</w:t>
            </w:r>
          </w:p>
        </w:tc>
      </w:tr>
      <w:tr>
        <w:trPr>
          <w:cantSplit/>
        </w:trPr>
        <w:tc>
          <w:tcPr>
            <w:tcW w:type="dxa" w:w="709"/>
          </w:tcPr>
          <w:p>
            <w:r>
              <w:rPr>
                <w:sz w:val="18"/>
              </w:rPr>
              <w:t>5</w:t>
            </w:r>
          </w:p>
        </w:tc>
        <w:tc>
          <w:tcPr>
            <w:tcW w:type="dxa" w:w="6495"/>
          </w:tcPr>
          <w:p>
            <w:r>
              <w:rPr>
                <w:sz w:val="18"/>
              </w:rPr>
              <w:t>«¿Cómo le gustaría consultar si un libro está disponible?» o «¿Qué le ayudaría a saber quién tiene cada libro?». El analista perdió la respuesta propia de Mirta: obtuvo un «sí» de cortesía que no vale como dato (H9).</w:t>
            </w:r>
          </w:p>
        </w:tc>
        <w:tc>
          <w:tcPr>
            <w:tcW w:type="dxa" w:w="2598"/>
          </w:tcPr>
          <w:p>
            <w:r>
              <w:rPr>
                <w:sz w:val="18"/>
              </w:rPr>
              <w:t>Reemplazar la app por otra tecnología en la pregunta.</w:t>
            </w:r>
          </w:p>
        </w:tc>
      </w:tr>
    </w:tbl>
    <w:p>
      <w:pPr>
        <w:spacing w:after="40"/>
      </w:pPr>
    </w:p>
    <w:p>
      <w:pPr>
        <w:pStyle w:val="Heading3"/>
      </w:pPr>
      <w:r>
        <w:t>Práctica 2: tarjetas de rol (para fotocopiar y recortar)</w:t>
      </w:r>
    </w:p>
    <w:p>
      <w:pPr>
        <w:spacing w:before="0" w:after="80"/>
        <w:jc w:val="both"/>
      </w:pPr>
      <w:r>
        <w:rPr>
          <w:b w:val="0"/>
          <w:i w:val="0"/>
          <w:sz w:val="20"/>
        </w:rPr>
        <w:t>Cada tarjeta la recibe solo quien hace ese papel. Los analistas no las leen. Si un analista hace una pregunta inductora, quien hace el papel responde con cortesía pero sin agregar información.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Encargado de la biblioteca — Prof. Hugo Benítez</w:t>
            </w:r>
          </w:p>
          <w:p>
            <w:pPr>
              <w:keepNext/>
              <w:jc w:val="both"/>
            </w:pPr>
            <w:r>
              <w:rPr>
                <w:sz w:val="20"/>
              </w:rPr>
              <w:t>Lo que hacés: abrís lunes, miércoles y viernes de 13:30 a 16:00. Anotás cada préstamo en la ficha del libro y, cuando vuelve, tachás la línea.</w:t>
            </w:r>
          </w:p>
        </w:tc>
      </w:tr>
      <w:tr>
        <w:trPr>
          <w:cantSplit/>
        </w:trPr>
        <w:tc>
          <w:tcPr>
            <w:tcW w:type="dxa" w:w="9803"/>
            <w:shd w:val="clear" w:color="auto" w:fill="E0F2F1"/>
          </w:tcPr>
          <w:p>
            <w:pPr>
              <w:keepNext/>
              <w:jc w:val="both"/>
            </w:pPr>
            <w:r>
              <w:rPr>
                <w:sz w:val="20"/>
              </w:rPr>
              <w:t>Lo que te preocupa: los libros de la lectura obligatoria se agotan el primer día. El año pasado no volvieron unos quince libros.</w:t>
            </w:r>
          </w:p>
        </w:tc>
      </w:tr>
      <w:tr>
        <w:trPr>
          <w:cantSplit/>
        </w:trPr>
        <w:tc>
          <w:tcPr>
            <w:tcW w:type="dxa" w:w="9803"/>
            <w:shd w:val="clear" w:color="auto" w:fill="E0F2F1"/>
          </w:tcPr>
          <w:p>
            <w:pPr>
              <w:keepNext/>
              <w:jc w:val="both"/>
            </w:pPr>
            <w:r>
              <w:rPr>
                <w:sz w:val="20"/>
              </w:rPr>
              <w:t>Tu opinión: el plazo de siete días es corto; para vos tendría que ser de quince días.</w:t>
            </w:r>
          </w:p>
        </w:tc>
      </w:tr>
      <w:tr>
        <w:trPr>
          <w:cantSplit/>
        </w:trPr>
        <w:tc>
          <w:tcPr>
            <w:tcW w:type="dxa" w:w="9803"/>
            <w:shd w:val="clear" w:color="auto" w:fill="E0F2F1"/>
          </w:tcPr>
          <w:p>
            <w:pPr>
              <w:keepNext/>
              <w:jc w:val="both"/>
            </w:pPr>
            <w:r>
              <w:rPr>
                <w:sz w:val="20"/>
              </w:rPr>
              <w:t>Solo si te preguntan cómo prestás a los docentes: «A los docentes no les hago ficha; los anoto en un cuaderno mío, porque ellos siempre devuelven».</w:t>
            </w:r>
          </w:p>
        </w:tc>
      </w:tr>
      <w:tr>
        <w:trPr>
          <w:cantSplit/>
        </w:trPr>
        <w:tc>
          <w:tcPr>
            <w:tcW w:type="dxa" w:w="9803"/>
            <w:shd w:val="clear" w:color="auto" w:fill="E0F2F1"/>
          </w:tcPr>
          <w:p>
            <w:pPr>
              <w:jc w:val="both"/>
            </w:pPr>
            <w:r>
              <w:rPr>
                <w:sz w:val="20"/>
              </w:rPr>
              <w:t>Solo si te preguntan qué te gustaría cambiar: «Me gustaría abrir en un recreo de la mañana, pero no tengo horas asignadas».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Lectora — Sofía, 8.º grado, turno mañana</w:t>
            </w:r>
          </w:p>
          <w:p>
            <w:pPr>
              <w:keepNext/>
              <w:jc w:val="both"/>
            </w:pPr>
            <w:r>
              <w:rPr>
                <w:sz w:val="20"/>
              </w:rPr>
              <w:t>Lo que hacés: venís muy poco, porque la biblioteca abre de tarde y vos estudiás de mañana.</w:t>
            </w:r>
          </w:p>
        </w:tc>
      </w:tr>
      <w:tr>
        <w:trPr>
          <w:cantSplit/>
        </w:trPr>
        <w:tc>
          <w:tcPr>
            <w:tcW w:type="dxa" w:w="9803"/>
            <w:shd w:val="clear" w:color="auto" w:fill="E0F2F1"/>
          </w:tcPr>
          <w:p>
            <w:pPr>
              <w:keepNext/>
              <w:jc w:val="both"/>
            </w:pPr>
            <w:r>
              <w:rPr>
                <w:sz w:val="20"/>
              </w:rPr>
              <w:t>Lo que te preocupa: no sabés qué libros hay; a veces te enterás de un libro cuando ya lo devolvieron.</w:t>
            </w:r>
          </w:p>
        </w:tc>
      </w:tr>
      <w:tr>
        <w:trPr>
          <w:cantSplit/>
        </w:trPr>
        <w:tc>
          <w:tcPr>
            <w:tcW w:type="dxa" w:w="9803"/>
            <w:shd w:val="clear" w:color="auto" w:fill="E0F2F1"/>
          </w:tcPr>
          <w:p>
            <w:pPr>
              <w:keepNext/>
              <w:jc w:val="both"/>
            </w:pPr>
            <w:r>
              <w:rPr>
                <w:sz w:val="20"/>
              </w:rPr>
              <w:t>Tu opinión: la biblioteca tendría que abrir de mañana.</w:t>
            </w:r>
          </w:p>
        </w:tc>
      </w:tr>
      <w:tr>
        <w:trPr>
          <w:cantSplit/>
        </w:trPr>
        <w:tc>
          <w:tcPr>
            <w:tcW w:type="dxa" w:w="9803"/>
            <w:shd w:val="clear" w:color="auto" w:fill="E0F2F1"/>
          </w:tcPr>
          <w:p>
            <w:pPr>
              <w:keepNext/>
              <w:jc w:val="both"/>
            </w:pPr>
            <w:r>
              <w:rPr>
                <w:sz w:val="20"/>
              </w:rPr>
              <w:t>Solo si te preguntan cómo conseguís los libros: «Le pido a una amiga del turno tarde que lo saque a su nombre y me lo pase».</w:t>
            </w:r>
          </w:p>
        </w:tc>
      </w:tr>
      <w:tr>
        <w:trPr>
          <w:cantSplit/>
        </w:trPr>
        <w:tc>
          <w:tcPr>
            <w:tcW w:type="dxa" w:w="9803"/>
            <w:shd w:val="clear" w:color="auto" w:fill="E0F2F1"/>
          </w:tcPr>
          <w:p>
            <w:pPr>
              <w:jc w:val="both"/>
            </w:pPr>
            <w:r>
              <w:rPr>
                <w:sz w:val="20"/>
              </w:rPr>
              <w:t>Si te preguntan algo que no está en esta tarjeta, respondé «no sé».</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Dirección — Lic. Graciela Núñez</w:t>
            </w:r>
          </w:p>
          <w:p>
            <w:pPr>
              <w:keepNext/>
              <w:jc w:val="both"/>
            </w:pPr>
            <w:r>
              <w:rPr>
                <w:sz w:val="20"/>
              </w:rPr>
              <w:t>Lo que hacés: aprobás las normas de la biblioteca y decidís qué libros se compran con el aporte de la cooperadora.</w:t>
            </w:r>
          </w:p>
        </w:tc>
      </w:tr>
      <w:tr>
        <w:trPr>
          <w:cantSplit/>
        </w:trPr>
        <w:tc>
          <w:tcPr>
            <w:tcW w:type="dxa" w:w="9803"/>
            <w:shd w:val="clear" w:color="auto" w:fill="E0F2F1"/>
          </w:tcPr>
          <w:p>
            <w:pPr>
              <w:keepNext/>
              <w:jc w:val="both"/>
            </w:pPr>
            <w:r>
              <w:rPr>
                <w:sz w:val="20"/>
              </w:rPr>
              <w:t>Lo que te preocupa: querés saber qué libros se leen más, para decidir las compras. Los datos de los estudiantes, que son menores de edad, no pueden circular.</w:t>
            </w:r>
          </w:p>
        </w:tc>
      </w:tr>
      <w:tr>
        <w:trPr>
          <w:cantSplit/>
        </w:trPr>
        <w:tc>
          <w:tcPr>
            <w:tcW w:type="dxa" w:w="9803"/>
            <w:shd w:val="clear" w:color="auto" w:fill="E0F2F1"/>
          </w:tcPr>
          <w:p>
            <w:pPr>
              <w:keepNext/>
              <w:jc w:val="both"/>
            </w:pPr>
            <w:r>
              <w:rPr>
                <w:sz w:val="20"/>
              </w:rPr>
              <w:t>Tu opinión: el plazo de siete días de las normas está bien.</w:t>
            </w:r>
          </w:p>
        </w:tc>
      </w:tr>
      <w:tr>
        <w:trPr>
          <w:cantSplit/>
        </w:trPr>
        <w:tc>
          <w:tcPr>
            <w:tcW w:type="dxa" w:w="9803"/>
            <w:shd w:val="clear" w:color="auto" w:fill="E0F2F1"/>
          </w:tcPr>
          <w:p>
            <w:pPr>
              <w:keepNext/>
              <w:jc w:val="both"/>
            </w:pPr>
            <w:r>
              <w:rPr>
                <w:sz w:val="20"/>
              </w:rPr>
              <w:t>Solo si te preguntan por los recursos del año próximo: «El Prof. Benítez va a tener cuatro horas semanales para la biblioteca, en lugar de seis».</w:t>
            </w:r>
          </w:p>
        </w:tc>
      </w:tr>
      <w:tr>
        <w:trPr>
          <w:cantSplit/>
        </w:trPr>
        <w:tc>
          <w:tcPr>
            <w:tcW w:type="dxa" w:w="9803"/>
            <w:shd w:val="clear" w:color="auto" w:fill="E0F2F1"/>
          </w:tcPr>
          <w:p>
            <w:pPr>
              <w:jc w:val="both"/>
            </w:pPr>
            <w:r>
              <w:rPr>
                <w:sz w:val="20"/>
              </w:rPr>
              <w:t>Si te piden un dato que no está en esta tarjeta, respondé que lo vas a averiguar.</w:t>
            </w:r>
          </w:p>
        </w:tc>
      </w:tr>
    </w:tbl>
    <w:p>
      <w:pPr>
        <w:spacing w:after="40"/>
      </w:pPr>
    </w:p>
    <w:p>
      <w:pPr>
        <w:keepNext/>
        <w:spacing w:before="0" w:after="80"/>
        <w:jc w:val="both"/>
      </w:pPr>
      <w:r>
        <w:rPr>
          <w:b/>
          <w:i w:val="0"/>
          <w:color w:val="1B5E20"/>
          <w:sz w:val="20"/>
        </w:rPr>
        <w:t>Práctica 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Guion con tres abiertas y dos cerradas, sin inducir, con una pregunta sobre los docentes. Dato oculto: si se pregunta cómo presta a los docentes, el encargado cuenta que no les hace ficha y los anota en un cuaderno propio. Contradicción esperada: ese registro paralelo frente a M-N3. También vale el plazo: el encargado opina quince días, M-N1 fija siete.</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Hallazgos de dos fuentes, con naturaleza (hecho, opinión, supuesto). Contradicciones: registro paralelo de docentes frente a M-N3; préstamo a nombre de una amiga (la lectora, si se le pregunta cómo consigue los libros) frente a M-N2; plazo de quince días (encargado) frente a siete (M-N1 y dirección). Necesidades posibles: saber quién tiene cada libro, también los de docentes; acceso del turno mañana; saber qué libros se leen más; proteger los datos de menores; que los libros vuelvan.</w:t>
            </w:r>
          </w:p>
        </w:tc>
      </w:tr>
      <w:tr>
        <w:trPr>
          <w:cantSplit/>
        </w:trPr>
        <w:tc>
          <w:tcPr>
            <w:tcW w:type="dxa" w:w="1299"/>
          </w:tcPr>
          <w:p>
            <w:r>
              <w:rPr>
                <w:sz w:val="18"/>
              </w:rPr>
              <w:t>Nivel 3</w:t>
            </w:r>
          </w:p>
        </w:tc>
        <w:tc>
          <w:tcPr>
            <w:tcW w:type="dxa" w:w="8503"/>
          </w:tcPr>
          <w:p>
            <w:r>
              <w:rPr>
                <w:sz w:val="18"/>
              </w:rPr>
              <w:t>Lectora frente a dirección: la lectora quiere acceso a la mañana; la dirección no menciona el turno mañana y adelanta que el encargado tendrá menos horas (solo si se le pregunta por los recursos). Necesidad no expresada: los lectores del turno mañana no tienen acceso real (V-06, M-N4 y la tarjeta de la lectora); también vale el riesgo de menos horas. Opciones para el plazo o para el acceso, con ventajas y desventajas, sin elegir; decide la dirección. Anonimización: «Sofía» pasa a «Lectora 1»; se evalúa si «8.º, turno mañana» la identifica y se generaliza.</w:t>
            </w:r>
          </w:p>
        </w:tc>
      </w:tr>
    </w:tbl>
    <w:p>
      <w:pPr>
        <w:spacing w:after="40"/>
      </w:pPr>
    </w:p>
    <w:p>
      <w:pPr>
        <w:keepNext/>
        <w:spacing w:before="0" w:after="80"/>
        <w:jc w:val="both"/>
      </w:pPr>
      <w:r>
        <w:rPr>
          <w:b/>
          <w:i w:val="0"/>
          <w:color w:val="1B5E20"/>
          <w:sz w:val="20"/>
        </w:rPr>
        <w:t>Lista de cotejo de la Práctica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El guion tiene objetivo, abiertas antes que cerradas y ninguna pregunta inductora, doble o técnica.</w:t>
            </w:r>
          </w:p>
        </w:tc>
        <w:tc>
          <w:tcPr>
            <w:tcW w:type="dxa" w:w="2126"/>
          </w:tcPr>
          <w:p>
            <w:pPr>
              <w:keepNext/>
            </w:pPr>
            <w:r>
              <w:rPr>
                <w:sz w:val="18"/>
              </w:rPr>
              <w:t>Indicador 1</w:t>
            </w:r>
          </w:p>
        </w:tc>
      </w:tr>
      <w:tr>
        <w:trPr>
          <w:cantSplit/>
        </w:trPr>
        <w:tc>
          <w:tcPr>
            <w:tcW w:type="dxa" w:w="7676"/>
            <w:shd w:val="clear" w:color="auto" w:fill="F5F5F5"/>
          </w:tcPr>
          <w:p>
            <w:pPr>
              <w:keepNext/>
            </w:pPr>
            <w:r>
              <w:rPr>
                <w:sz w:val="18"/>
              </w:rPr>
              <w:t>Usa al menos dos técnicas o dos fuentes (entrevistas y normas).</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línea del registro tiene código y los hallazgos separan hechos, opiniones y supuestos.</w:t>
            </w:r>
          </w:p>
        </w:tc>
        <w:tc>
          <w:tcPr>
            <w:tcW w:type="dxa" w:w="2126"/>
          </w:tcPr>
          <w:p>
            <w:pPr>
              <w:keepNext/>
            </w:pPr>
            <w:r>
              <w:rPr>
                <w:sz w:val="18"/>
              </w:rPr>
              <w:t>Indicador 3</w:t>
            </w:r>
          </w:p>
        </w:tc>
      </w:tr>
      <w:tr>
        <w:trPr>
          <w:cantSplit/>
        </w:trPr>
        <w:tc>
          <w:tcPr>
            <w:tcW w:type="dxa" w:w="7676"/>
            <w:shd w:val="clear" w:color="auto" w:fill="F5F5F5"/>
          </w:tcPr>
          <w:p>
            <w:pPr>
              <w:keepNext/>
            </w:pPr>
            <w:r>
              <w:rPr>
                <w:sz w:val="18"/>
              </w:rPr>
              <w:t>Registra al menos una contradicción con sus dos fuentes y la necesidad detrás de cada posición.</w:t>
            </w:r>
          </w:p>
        </w:tc>
        <w:tc>
          <w:tcPr>
            <w:tcW w:type="dxa" w:w="2126"/>
            <w:shd w:val="clear" w:color="auto" w:fill="F5F5F5"/>
          </w:tcPr>
          <w:p>
            <w:pPr>
              <w:keepNext/>
            </w:pPr>
            <w:r>
              <w:rPr>
                <w:sz w:val="18"/>
              </w:rPr>
              <w:t>Indicador 4</w:t>
            </w:r>
          </w:p>
        </w:tc>
      </w:tr>
      <w:tr>
        <w:trPr>
          <w:cantSplit/>
        </w:trPr>
        <w:tc>
          <w:tcPr>
            <w:tcW w:type="dxa" w:w="7676"/>
          </w:tcPr>
          <w:p>
            <w:r>
              <w:rPr>
                <w:sz w:val="18"/>
              </w:rPr>
              <w:t>Los registros dicen qué autorizó cada persona y no tienen datos innecesarios.</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Obtener, registrar y confirmar con los interesados la información sobre su trabajo y sus necesidades.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¿No le parece que lo mejor sería una aplicación para el celular?</w:t>
            </w:r>
          </w:p>
        </w:tc>
      </w:tr>
      <w:tr>
        <w:trPr>
          <w:cantSplit/>
        </w:trPr>
        <w:tc>
          <w:tcPr>
            <w:tcW w:type="dxa" w:w="709"/>
          </w:tcPr>
          <w:p>
            <w:r>
              <w:rPr>
                <w:sz w:val="18"/>
              </w:rPr>
              <w:t>3</w:t>
            </w:r>
          </w:p>
        </w:tc>
        <w:tc>
          <w:tcPr>
            <w:tcW w:type="dxa" w:w="1063"/>
          </w:tcPr>
          <w:p>
            <w:r>
              <w:rPr>
                <w:sz w:val="18"/>
              </w:rPr>
              <w:t>b</w:t>
            </w:r>
          </w:p>
        </w:tc>
        <w:tc>
          <w:tcPr>
            <w:tcW w:type="dxa" w:w="8031"/>
          </w:tcPr>
          <w:p>
            <w:r>
              <w:rPr>
                <w:sz w:val="18"/>
              </w:rPr>
              <w:t>La observación directa en la biblioteca durante el recreo.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un supuesto: la encargada da por cierta una causa que nadie comprobó.</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una propuesta: se pregunta qué necesidad hay detrás y recién de ahí sale la necesidad.</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Es la trazabilidad, que permite discutir y confirmar cada hallazgo.</w:t>
            </w:r>
          </w:p>
        </w:tc>
      </w:tr>
      <w:tr>
        <w:trPr>
          <w:cantSplit/>
        </w:trPr>
        <w:tc>
          <w:tcPr>
            <w:tcW w:type="dxa" w:w="709"/>
          </w:tcPr>
          <w:p>
            <w:r>
              <w:rPr>
                <w:sz w:val="18"/>
              </w:rPr>
              <w:t>7</w:t>
            </w:r>
          </w:p>
        </w:tc>
        <w:tc>
          <w:tcPr>
            <w:tcW w:type="dxa" w:w="1063"/>
          </w:tcPr>
          <w:p>
            <w:r>
              <w:rPr>
                <w:sz w:val="18"/>
              </w:rPr>
              <w:t>F</w:t>
            </w:r>
          </w:p>
        </w:tc>
        <w:tc>
          <w:tcPr>
            <w:tcW w:type="dxa" w:w="8031"/>
          </w:tcPr>
          <w:p>
            <w:r>
              <w:rPr>
                <w:sz w:val="18"/>
              </w:rPr>
              <w:t>Falso. El analista registra ambas posiciones, busca las necesidades y eleva el conflicto con opciones a quien decide.</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T1-L1: hecho (describe cómo se presta; se puede comprobar). T1-L3: hecho (se rompió uno y no se anotó). T1-L4: opinión que contiene una propuesta de solución (comprar microscopios digitales); se registra y se pregunta qué necesidad hay detrás. Un punto por cada clasificación justificada y uno por identificar la propuesta.</w:t>
            </w:r>
          </w:p>
        </w:tc>
      </w:tr>
      <w:tr>
        <w:trPr>
          <w:cantSplit/>
        </w:trPr>
        <w:tc>
          <w:tcPr>
            <w:tcW w:type="dxa" w:w="709"/>
          </w:tcPr>
          <w:p>
            <w:r>
              <w:rPr>
                <w:sz w:val="18"/>
              </w:rPr>
              <w:t>9</w:t>
            </w:r>
          </w:p>
        </w:tc>
        <w:tc>
          <w:tcPr>
            <w:tcW w:type="dxa" w:w="1063"/>
          </w:tcPr>
          <w:p>
            <w:r>
              <w:rPr>
                <w:sz w:val="18"/>
              </w:rPr>
              <w:t>abierta</w:t>
            </w:r>
          </w:p>
        </w:tc>
        <w:tc>
          <w:tcPr>
            <w:tcW w:type="dxa" w:w="8031"/>
          </w:tcPr>
          <w:p>
            <w:r>
              <w:rPr>
                <w:sz w:val="18"/>
              </w:rPr>
              <w:t>Contradicción: T1-L1 (solo dentro del laboratorio) frente a T2-1 (los docentes pueden retirar materiales para el aula). También vale T1-L3 frente a T2-2 (no se anotó una salida). Necesidad no expresada: saber en todo momento quién tiene cada microscopio (sale de T1-L3 y T2-2). Se eleva a la dirección o a quien aprobó las normas, con opciones. Un punto por cada fuente citada, uno por la necesidad y uno por indicar a quién se eleva.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T1-L1 hecho (1), T1-L3 hecho (1), T1-L4 opinión (1), identifica T1-L4 como propuesta (1).</w:t>
            </w:r>
          </w:p>
        </w:tc>
        <w:tc>
          <w:tcPr>
            <w:tcW w:type="dxa" w:w="4133"/>
          </w:tcPr>
          <w:p>
            <w:pPr>
              <w:keepNext/>
            </w:pPr>
            <w:r>
              <w:rPr>
                <w:sz w:val="18"/>
              </w:rPr>
              <w:t>Cada parte por separado; sin justificación, la mitad.</w:t>
            </w:r>
          </w:p>
        </w:tc>
      </w:tr>
      <w:tr>
        <w:trPr>
          <w:cantSplit/>
        </w:trPr>
        <w:tc>
          <w:tcPr>
            <w:tcW w:type="dxa" w:w="709"/>
            <w:shd w:val="clear" w:color="auto" w:fill="F5F5F5"/>
          </w:tcPr>
          <w:p>
            <w:r>
              <w:rPr>
                <w:sz w:val="18"/>
              </w:rPr>
              <w:t>9</w:t>
            </w:r>
          </w:p>
        </w:tc>
        <w:tc>
          <w:tcPr>
            <w:tcW w:type="dxa" w:w="4960"/>
            <w:shd w:val="clear" w:color="auto" w:fill="F5F5F5"/>
          </w:tcPr>
          <w:p>
            <w:r>
              <w:rPr>
                <w:sz w:val="18"/>
              </w:rPr>
              <w:t>4: dos fuentes de la contradicción (2), necesidad no expresada (1), a quién se eleva (1).</w:t>
            </w:r>
          </w:p>
        </w:tc>
        <w:tc>
          <w:tcPr>
            <w:tcW w:type="dxa" w:w="4133"/>
            <w:shd w:val="clear" w:color="auto" w:fill="F5F5F5"/>
          </w:tcPr>
          <w:p>
            <w:r>
              <w:rPr>
                <w:sz w:val="18"/>
              </w:rPr>
              <w:t>Cada parte por separado.</w:t>
            </w:r>
          </w:p>
        </w:tc>
      </w:tr>
    </w:tbl>
    <w:p>
      <w:pPr>
        <w:spacing w:after="40"/>
      </w:pPr>
    </w:p>
    <w:p>
      <w:pPr>
        <w:pStyle w:val="Heading3"/>
      </w:pPr>
      <w:r>
        <w:t>Integración del candidato del Capítulo 2</w:t>
      </w:r>
    </w:p>
    <w:p>
      <w:pPr>
        <w:spacing w:before="0" w:after="80"/>
        <w:jc w:val="both"/>
      </w:pPr>
      <w:r>
        <w:rPr>
          <w:b w:val="0"/>
          <w:i w:val="0"/>
          <w:sz w:val="20"/>
        </w:rPr>
        <w:t>El capítulo se construyó con el plan de integración aprobado en la Fase 2. Destino de cada elemento del candidato:</w:t>
      </w:r>
    </w:p>
    <w:p>
      <w:pPr>
        <w:keepNext/>
        <w:spacing w:before="0" w:after="80"/>
        <w:jc w:val="both"/>
      </w:pPr>
      <w:r>
        <w:rPr>
          <w:b/>
          <w:i w:val="0"/>
          <w:color w:val="1B5E20"/>
          <w:sz w:val="20"/>
        </w:rPr>
        <w:t>Destino de los 31 elementos del candidato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4960"/>
        <w:gridCol w:w="1890"/>
      </w:tblGrid>
      <w:tr>
        <w:trPr>
          <w:cantSplit/>
          <w:tblHeader/>
        </w:trPr>
        <w:tc>
          <w:tcPr>
            <w:tcW w:type="dxa" w:w="2953"/>
            <w:shd w:val="clear" w:color="auto" w:fill="2E7D32"/>
          </w:tcPr>
          <w:p>
            <w:pPr>
              <w:keepNext/>
            </w:pPr>
            <w:r>
              <w:rPr>
                <w:b/>
                <w:color w:val="FFFFFF"/>
                <w:sz w:val="17"/>
              </w:rPr>
              <w:t>Elemento del candidato</w:t>
            </w:r>
          </w:p>
        </w:tc>
        <w:tc>
          <w:tcPr>
            <w:tcW w:type="dxa" w:w="4960"/>
            <w:shd w:val="clear" w:color="auto" w:fill="2E7D32"/>
          </w:tcPr>
          <w:p>
            <w:pPr>
              <w:keepNext/>
            </w:pPr>
            <w:r>
              <w:rPr>
                <w:b/>
                <w:color w:val="FFFFFF"/>
                <w:sz w:val="17"/>
              </w:rPr>
              <w:t>Destino</w:t>
            </w:r>
          </w:p>
        </w:tc>
        <w:tc>
          <w:tcPr>
            <w:tcW w:type="dxa" w:w="1890"/>
            <w:shd w:val="clear" w:color="auto" w:fill="2E7D32"/>
          </w:tcPr>
          <w:p>
            <w:pPr>
              <w:keepNext/>
            </w:pPr>
            <w:r>
              <w:rPr>
                <w:b/>
                <w:color w:val="FFFFFF"/>
                <w:sz w:val="17"/>
              </w:rPr>
              <w:t>Acción</w:t>
            </w:r>
          </w:p>
        </w:tc>
      </w:tr>
      <w:tr>
        <w:trPr>
          <w:cantSplit/>
        </w:trPr>
        <w:tc>
          <w:tcPr>
            <w:tcW w:type="dxa" w:w="2953"/>
          </w:tcPr>
          <w:p>
            <w:pPr>
              <w:keepNext/>
            </w:pPr>
            <w:r>
              <w:rPr>
                <w:sz w:val="17"/>
              </w:rPr>
              <w:t>S41</w:t>
            </w:r>
          </w:p>
        </w:tc>
        <w:tc>
          <w:tcPr>
            <w:tcW w:type="dxa" w:w="4960"/>
          </w:tcPr>
          <w:p>
            <w:pPr>
              <w:keepNext/>
            </w:pPr>
            <w:r>
              <w:rPr>
                <w:sz w:val="17"/>
              </w:rPr>
              <w:t>2.1</w:t>
            </w:r>
          </w:p>
        </w:tc>
        <w:tc>
          <w:tcPr>
            <w:tcW w:type="dxa" w:w="1890"/>
          </w:tcPr>
          <w:p>
            <w:pPr>
              <w:keepNext/>
            </w:pPr>
            <w:r>
              <w:rPr>
                <w:sz w:val="17"/>
              </w:rPr>
              <w:t>Adaptar</w:t>
            </w:r>
          </w:p>
        </w:tc>
      </w:tr>
      <w:tr>
        <w:trPr>
          <w:cantSplit/>
        </w:trPr>
        <w:tc>
          <w:tcPr>
            <w:tcW w:type="dxa" w:w="2953"/>
            <w:shd w:val="clear" w:color="auto" w:fill="F5F5F5"/>
          </w:tcPr>
          <w:p>
            <w:pPr>
              <w:keepNext/>
            </w:pPr>
            <w:r>
              <w:rPr>
                <w:sz w:val="17"/>
              </w:rPr>
              <w:t>TABLA_NRS</w:t>
            </w:r>
          </w:p>
        </w:tc>
        <w:tc>
          <w:tcPr>
            <w:tcW w:type="dxa" w:w="4960"/>
            <w:shd w:val="clear" w:color="auto" w:fill="F5F5F5"/>
          </w:tcPr>
          <w:p>
            <w:pPr>
              <w:keepNext/>
            </w:pPr>
            <w:r>
              <w:rPr>
                <w:sz w:val="17"/>
              </w:rPr>
              <w:t>2.1 (Tabla 2.1)</w:t>
            </w:r>
          </w:p>
        </w:tc>
        <w:tc>
          <w:tcPr>
            <w:tcW w:type="dxa" w:w="1890"/>
            <w:shd w:val="clear" w:color="auto" w:fill="F5F5F5"/>
          </w:tcPr>
          <w:p>
            <w:pPr>
              <w:keepNext/>
            </w:pPr>
            <w:r>
              <w:rPr>
                <w:sz w:val="17"/>
              </w:rPr>
              <w:t>Adaptar</w:t>
            </w:r>
          </w:p>
        </w:tc>
      </w:tr>
      <w:tr>
        <w:trPr>
          <w:cantSplit/>
        </w:trPr>
        <w:tc>
          <w:tcPr>
            <w:tcW w:type="dxa" w:w="2953"/>
          </w:tcPr>
          <w:p>
            <w:r>
              <w:rPr>
                <w:sz w:val="17"/>
              </w:rPr>
              <w:t>CONCEPTO_ELICITAR</w:t>
            </w:r>
          </w:p>
        </w:tc>
        <w:tc>
          <w:tcPr>
            <w:tcW w:type="dxa" w:w="4960"/>
          </w:tcPr>
          <w:p>
            <w:r>
              <w:rPr>
                <w:sz w:val="17"/>
              </w:rPr>
              <w:t>2.1</w:t>
            </w:r>
          </w:p>
        </w:tc>
        <w:tc>
          <w:tcPr>
            <w:tcW w:type="dxa" w:w="1890"/>
          </w:tcPr>
          <w:p>
            <w:r>
              <w:rPr>
                <w:sz w:val="17"/>
              </w:rPr>
              <w:t>Adaptar</w:t>
            </w:r>
          </w:p>
        </w:tc>
      </w:tr>
      <w:tr>
        <w:trPr>
          <w:cantSplit/>
        </w:trPr>
        <w:tc>
          <w:tcPr>
            <w:tcW w:type="dxa" w:w="2953"/>
            <w:shd w:val="clear" w:color="auto" w:fill="F5F5F5"/>
          </w:tcPr>
          <w:p>
            <w:r>
              <w:rPr>
                <w:sz w:val="17"/>
              </w:rPr>
              <w:t>S42</w:t>
            </w:r>
          </w:p>
        </w:tc>
        <w:tc>
          <w:tcPr>
            <w:tcW w:type="dxa" w:w="4960"/>
            <w:shd w:val="clear" w:color="auto" w:fill="F5F5F5"/>
          </w:tcPr>
          <w:p>
            <w:r>
              <w:rPr>
                <w:sz w:val="17"/>
              </w:rPr>
              <w:t>Capítulo 1 (1.3)</w:t>
            </w:r>
          </w:p>
        </w:tc>
        <w:tc>
          <w:tcPr>
            <w:tcW w:type="dxa" w:w="1890"/>
            <w:shd w:val="clear" w:color="auto" w:fill="F5F5F5"/>
          </w:tcPr>
          <w:p>
            <w:r>
              <w:rPr>
                <w:sz w:val="17"/>
              </w:rPr>
              <w:t>Trasladar</w:t>
            </w:r>
          </w:p>
        </w:tc>
      </w:tr>
      <w:tr>
        <w:trPr>
          <w:cantSplit/>
        </w:trPr>
        <w:tc>
          <w:tcPr>
            <w:tcW w:type="dxa" w:w="2953"/>
          </w:tcPr>
          <w:p>
            <w:r>
              <w:rPr>
                <w:sz w:val="17"/>
              </w:rPr>
              <w:t>EJ1</w:t>
            </w:r>
          </w:p>
        </w:tc>
        <w:tc>
          <w:tcPr>
            <w:tcW w:type="dxa" w:w="4960"/>
          </w:tcPr>
          <w:p>
            <w:r>
              <w:rPr>
                <w:sz w:val="17"/>
              </w:rPr>
              <w:t>Capítulo 1 (Ejemplo resuelto 1.3)</w:t>
            </w:r>
          </w:p>
        </w:tc>
        <w:tc>
          <w:tcPr>
            <w:tcW w:type="dxa" w:w="1890"/>
          </w:tcPr>
          <w:p>
            <w:r>
              <w:rPr>
                <w:sz w:val="17"/>
              </w:rPr>
              <w:t>Trasladar</w:t>
            </w:r>
          </w:p>
        </w:tc>
      </w:tr>
      <w:tr>
        <w:trPr>
          <w:cantSplit/>
        </w:trPr>
        <w:tc>
          <w:tcPr>
            <w:tcW w:type="dxa" w:w="2953"/>
            <w:shd w:val="clear" w:color="auto" w:fill="F5F5F5"/>
          </w:tcPr>
          <w:p>
            <w:r>
              <w:rPr>
                <w:sz w:val="17"/>
              </w:rPr>
              <w:t>TABLA_EJ1</w:t>
            </w:r>
          </w:p>
        </w:tc>
        <w:tc>
          <w:tcPr>
            <w:tcW w:type="dxa" w:w="4960"/>
            <w:shd w:val="clear" w:color="auto" w:fill="F5F5F5"/>
          </w:tcPr>
          <w:p>
            <w:r>
              <w:rPr>
                <w:sz w:val="17"/>
              </w:rPr>
              <w:t>Capítulo 1 (Tabla 1.4)</w:t>
            </w:r>
          </w:p>
        </w:tc>
        <w:tc>
          <w:tcPr>
            <w:tcW w:type="dxa" w:w="1890"/>
            <w:shd w:val="clear" w:color="auto" w:fill="F5F5F5"/>
          </w:tcPr>
          <w:p>
            <w:r>
              <w:rPr>
                <w:sz w:val="17"/>
              </w:rPr>
              <w:t>Trasladar</w:t>
            </w:r>
          </w:p>
        </w:tc>
      </w:tr>
      <w:tr>
        <w:trPr>
          <w:cantSplit/>
        </w:trPr>
        <w:tc>
          <w:tcPr>
            <w:tcW w:type="dxa" w:w="2953"/>
          </w:tcPr>
          <w:p>
            <w:r>
              <w:rPr>
                <w:sz w:val="17"/>
              </w:rPr>
              <w:t>S43</w:t>
            </w:r>
          </w:p>
        </w:tc>
        <w:tc>
          <w:tcPr>
            <w:tcW w:type="dxa" w:w="4960"/>
          </w:tcPr>
          <w:p>
            <w:r>
              <w:rPr>
                <w:sz w:val="17"/>
              </w:rPr>
              <w:t>2.1 y 2.2</w:t>
            </w:r>
          </w:p>
        </w:tc>
        <w:tc>
          <w:tcPr>
            <w:tcW w:type="dxa" w:w="1890"/>
          </w:tcPr>
          <w:p>
            <w:r>
              <w:rPr>
                <w:sz w:val="17"/>
              </w:rPr>
              <w:t>Dividir</w:t>
            </w:r>
          </w:p>
        </w:tc>
      </w:tr>
      <w:tr>
        <w:trPr>
          <w:cantSplit/>
        </w:trPr>
        <w:tc>
          <w:tcPr>
            <w:tcW w:type="dxa" w:w="2953"/>
            <w:shd w:val="clear" w:color="auto" w:fill="F5F5F5"/>
          </w:tcPr>
          <w:p>
            <w:r>
              <w:rPr>
                <w:sz w:val="17"/>
              </w:rPr>
              <w:t>TABLA_TECNICAS</w:t>
            </w:r>
          </w:p>
        </w:tc>
        <w:tc>
          <w:tcPr>
            <w:tcW w:type="dxa" w:w="4960"/>
            <w:shd w:val="clear" w:color="auto" w:fill="F5F5F5"/>
          </w:tcPr>
          <w:p>
            <w:r>
              <w:rPr>
                <w:sz w:val="17"/>
              </w:rPr>
              <w:t>2.2 (Tabla 2.3)</w:t>
            </w:r>
          </w:p>
        </w:tc>
        <w:tc>
          <w:tcPr>
            <w:tcW w:type="dxa" w:w="1890"/>
            <w:shd w:val="clear" w:color="auto" w:fill="F5F5F5"/>
          </w:tcPr>
          <w:p>
            <w:r>
              <w:rPr>
                <w:sz w:val="17"/>
              </w:rPr>
              <w:t>Conservar</w:t>
            </w:r>
          </w:p>
        </w:tc>
      </w:tr>
      <w:tr>
        <w:trPr>
          <w:cantSplit/>
        </w:trPr>
        <w:tc>
          <w:tcPr>
            <w:tcW w:type="dxa" w:w="2953"/>
          </w:tcPr>
          <w:p>
            <w:r>
              <w:rPr>
                <w:sz w:val="17"/>
              </w:rPr>
              <w:t>EN_PARAGUAY</w:t>
            </w:r>
          </w:p>
        </w:tc>
        <w:tc>
          <w:tcPr>
            <w:tcW w:type="dxa" w:w="4960"/>
          </w:tcPr>
          <w:p>
            <w:r>
              <w:rPr>
                <w:sz w:val="17"/>
              </w:rPr>
              <w:t>2.1</w:t>
            </w:r>
          </w:p>
        </w:tc>
        <w:tc>
          <w:tcPr>
            <w:tcW w:type="dxa" w:w="1890"/>
          </w:tcPr>
          <w:p>
            <w:r>
              <w:rPr>
                <w:sz w:val="17"/>
              </w:rPr>
              <w:t>Conservar</w:t>
            </w:r>
          </w:p>
        </w:tc>
      </w:tr>
      <w:tr>
        <w:trPr>
          <w:cantSplit/>
        </w:trPr>
        <w:tc>
          <w:tcPr>
            <w:tcW w:type="dxa" w:w="2953"/>
            <w:shd w:val="clear" w:color="auto" w:fill="F5F5F5"/>
          </w:tcPr>
          <w:p>
            <w:r>
              <w:rPr>
                <w:sz w:val="17"/>
              </w:rPr>
              <w:t>S44</w:t>
            </w:r>
          </w:p>
        </w:tc>
        <w:tc>
          <w:tcPr>
            <w:tcW w:type="dxa" w:w="4960"/>
            <w:shd w:val="clear" w:color="auto" w:fill="F5F5F5"/>
          </w:tcPr>
          <w:p>
            <w:r>
              <w:rPr>
                <w:sz w:val="17"/>
              </w:rPr>
              <w:t>2.1</w:t>
            </w:r>
          </w:p>
        </w:tc>
        <w:tc>
          <w:tcPr>
            <w:tcW w:type="dxa" w:w="1890"/>
            <w:shd w:val="clear" w:color="auto" w:fill="F5F5F5"/>
          </w:tcPr>
          <w:p>
            <w:r>
              <w:rPr>
                <w:sz w:val="17"/>
              </w:rPr>
              <w:t>Conservar</w:t>
            </w:r>
          </w:p>
        </w:tc>
      </w:tr>
      <w:tr>
        <w:trPr>
          <w:cantSplit/>
        </w:trPr>
        <w:tc>
          <w:tcPr>
            <w:tcW w:type="dxa" w:w="2953"/>
          </w:tcPr>
          <w:p>
            <w:r>
              <w:rPr>
                <w:sz w:val="17"/>
              </w:rPr>
              <w:t>TABLA_PREGUNTAS</w:t>
            </w:r>
          </w:p>
        </w:tc>
        <w:tc>
          <w:tcPr>
            <w:tcW w:type="dxa" w:w="4960"/>
          </w:tcPr>
          <w:p>
            <w:r>
              <w:rPr>
                <w:sz w:val="17"/>
              </w:rPr>
              <w:t>2.1 (Tabla 2.2)</w:t>
            </w:r>
          </w:p>
        </w:tc>
        <w:tc>
          <w:tcPr>
            <w:tcW w:type="dxa" w:w="1890"/>
          </w:tcPr>
          <w:p>
            <w:r>
              <w:rPr>
                <w:sz w:val="17"/>
              </w:rPr>
              <w:t>Conservar</w:t>
            </w:r>
          </w:p>
        </w:tc>
      </w:tr>
      <w:tr>
        <w:trPr>
          <w:cantSplit/>
        </w:trPr>
        <w:tc>
          <w:tcPr>
            <w:tcW w:type="dxa" w:w="2953"/>
            <w:shd w:val="clear" w:color="auto" w:fill="F5F5F5"/>
          </w:tcPr>
          <w:p>
            <w:r>
              <w:rPr>
                <w:sz w:val="17"/>
              </w:rPr>
              <w:t>EJ2</w:t>
            </w:r>
          </w:p>
        </w:tc>
        <w:tc>
          <w:tcPr>
            <w:tcW w:type="dxa" w:w="4960"/>
            <w:shd w:val="clear" w:color="auto" w:fill="F5F5F5"/>
          </w:tcPr>
          <w:p>
            <w:r>
              <w:rPr>
                <w:sz w:val="17"/>
              </w:rPr>
              <w:t>2.1 (Ejemplo resuelto 2.1)</w:t>
            </w:r>
          </w:p>
        </w:tc>
        <w:tc>
          <w:tcPr>
            <w:tcW w:type="dxa" w:w="1890"/>
            <w:shd w:val="clear" w:color="auto" w:fill="F5F5F5"/>
          </w:tcPr>
          <w:p>
            <w:r>
              <w:rPr>
                <w:sz w:val="17"/>
              </w:rPr>
              <w:t>Conservar</w:t>
            </w:r>
          </w:p>
        </w:tc>
      </w:tr>
      <w:tr>
        <w:trPr>
          <w:cantSplit/>
        </w:trPr>
        <w:tc>
          <w:tcPr>
            <w:tcW w:type="dxa" w:w="2953"/>
          </w:tcPr>
          <w:p>
            <w:r>
              <w:rPr>
                <w:sz w:val="17"/>
              </w:rPr>
              <w:t>S45</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TRANSCRIPCION_E1</w:t>
            </w:r>
          </w:p>
        </w:tc>
        <w:tc>
          <w:tcPr>
            <w:tcW w:type="dxa" w:w="4960"/>
            <w:shd w:val="clear" w:color="auto" w:fill="F5F5F5"/>
          </w:tcPr>
          <w:p>
            <w:r>
              <w:rPr>
                <w:sz w:val="17"/>
              </w:rPr>
              <w:t>2.1 (registro E1)</w:t>
            </w:r>
          </w:p>
        </w:tc>
        <w:tc>
          <w:tcPr>
            <w:tcW w:type="dxa" w:w="1890"/>
            <w:shd w:val="clear" w:color="auto" w:fill="F5F5F5"/>
          </w:tcPr>
          <w:p>
            <w:r>
              <w:rPr>
                <w:sz w:val="17"/>
              </w:rPr>
              <w:t>Conservar</w:t>
            </w:r>
          </w:p>
        </w:tc>
      </w:tr>
      <w:tr>
        <w:trPr>
          <w:cantSplit/>
        </w:trPr>
        <w:tc>
          <w:tcPr>
            <w:tcW w:type="dxa" w:w="2953"/>
          </w:tcPr>
          <w:p>
            <w:r>
              <w:rPr>
                <w:sz w:val="17"/>
              </w:rPr>
              <w:t>EJ3</w:t>
            </w:r>
          </w:p>
        </w:tc>
        <w:tc>
          <w:tcPr>
            <w:tcW w:type="dxa" w:w="4960"/>
          </w:tcPr>
          <w:p>
            <w:r>
              <w:rPr>
                <w:sz w:val="17"/>
              </w:rPr>
              <w:t>2.4 (Ejemplo resuelto 2.5)</w:t>
            </w:r>
          </w:p>
        </w:tc>
        <w:tc>
          <w:tcPr>
            <w:tcW w:type="dxa" w:w="1890"/>
          </w:tcPr>
          <w:p>
            <w:r>
              <w:rPr>
                <w:sz w:val="17"/>
              </w:rPr>
              <w:t>Adaptar</w:t>
            </w:r>
          </w:p>
        </w:tc>
      </w:tr>
      <w:tr>
        <w:trPr>
          <w:cantSplit/>
        </w:trPr>
        <w:tc>
          <w:tcPr>
            <w:tcW w:type="dxa" w:w="2953"/>
            <w:shd w:val="clear" w:color="auto" w:fill="F5F5F5"/>
          </w:tcPr>
          <w:p>
            <w:r>
              <w:rPr>
                <w:sz w:val="17"/>
              </w:rPr>
              <w:t>TABLA_HALLAZGOS</w:t>
            </w:r>
          </w:p>
        </w:tc>
        <w:tc>
          <w:tcPr>
            <w:tcW w:type="dxa" w:w="4960"/>
            <w:shd w:val="clear" w:color="auto" w:fill="F5F5F5"/>
          </w:tcPr>
          <w:p>
            <w:r>
              <w:rPr>
                <w:sz w:val="17"/>
              </w:rPr>
              <w:t>2.4 (Tabla 2.5)</w:t>
            </w:r>
          </w:p>
        </w:tc>
        <w:tc>
          <w:tcPr>
            <w:tcW w:type="dxa" w:w="1890"/>
            <w:shd w:val="clear" w:color="auto" w:fill="F5F5F5"/>
          </w:tcPr>
          <w:p>
            <w:r>
              <w:rPr>
                <w:sz w:val="17"/>
              </w:rPr>
              <w:t>Adaptar</w:t>
            </w:r>
          </w:p>
        </w:tc>
      </w:tr>
      <w:tr>
        <w:trPr>
          <w:cantSplit/>
        </w:trPr>
        <w:tc>
          <w:tcPr>
            <w:tcW w:type="dxa" w:w="2953"/>
          </w:tcPr>
          <w:p>
            <w:r>
              <w:rPr>
                <w:sz w:val="17"/>
              </w:rPr>
              <w:t>S46</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CONCEPTO_RC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EJ4</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TABLA_RC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S47</w:t>
            </w:r>
          </w:p>
        </w:tc>
        <w:tc>
          <w:tcPr>
            <w:tcW w:type="dxa" w:w="4960"/>
          </w:tcPr>
          <w:p>
            <w:r>
              <w:rPr>
                <w:sz w:val="17"/>
              </w:rPr>
              <w:t>2.3</w:t>
            </w:r>
          </w:p>
        </w:tc>
        <w:tc>
          <w:tcPr>
            <w:tcW w:type="dxa" w:w="1890"/>
          </w:tcPr>
          <w:p>
            <w:r>
              <w:rPr>
                <w:sz w:val="17"/>
              </w:rPr>
              <w:t>Adaptar</w:t>
            </w:r>
          </w:p>
        </w:tc>
      </w:tr>
      <w:tr>
        <w:trPr>
          <w:cantSplit/>
        </w:trPr>
        <w:tc>
          <w:tcPr>
            <w:tcW w:type="dxa" w:w="2953"/>
            <w:shd w:val="clear" w:color="auto" w:fill="F5F5F5"/>
          </w:tcPr>
          <w:p>
            <w:r>
              <w:rPr>
                <w:sz w:val="17"/>
              </w:rPr>
              <w:t>EJ5</w:t>
            </w:r>
          </w:p>
        </w:tc>
        <w:tc>
          <w:tcPr>
            <w:tcW w:type="dxa" w:w="4960"/>
            <w:shd w:val="clear" w:color="auto" w:fill="F5F5F5"/>
          </w:tcPr>
          <w:p>
            <w:r>
              <w:rPr>
                <w:sz w:val="17"/>
              </w:rPr>
              <w:t>2.3 (Ejemplo resuelto 2.3)</w:t>
            </w:r>
          </w:p>
        </w:tc>
        <w:tc>
          <w:tcPr>
            <w:tcW w:type="dxa" w:w="1890"/>
            <w:shd w:val="clear" w:color="auto" w:fill="F5F5F5"/>
          </w:tcPr>
          <w:p>
            <w:r>
              <w:rPr>
                <w:sz w:val="17"/>
              </w:rPr>
              <w:t>Adaptar</w:t>
            </w:r>
          </w:p>
        </w:tc>
      </w:tr>
      <w:tr>
        <w:trPr>
          <w:cantSplit/>
        </w:trPr>
        <w:tc>
          <w:tcPr>
            <w:tcW w:type="dxa" w:w="2953"/>
          </w:tcPr>
          <w:p>
            <w:r>
              <w:rPr>
                <w:sz w:val="17"/>
              </w:rPr>
              <w:t>S48</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TRANSCRIPCION_E2</w:t>
            </w:r>
          </w:p>
        </w:tc>
        <w:tc>
          <w:tcPr>
            <w:tcW w:type="dxa" w:w="4960"/>
            <w:shd w:val="clear" w:color="auto" w:fill="F5F5F5"/>
          </w:tcPr>
          <w:p>
            <w:r>
              <w:rPr>
                <w:sz w:val="17"/>
              </w:rPr>
              <w:t>2.3 (registro E2)</w:t>
            </w:r>
          </w:p>
        </w:tc>
        <w:tc>
          <w:tcPr>
            <w:tcW w:type="dxa" w:w="1890"/>
            <w:shd w:val="clear" w:color="auto" w:fill="F5F5F5"/>
          </w:tcPr>
          <w:p>
            <w:r>
              <w:rPr>
                <w:sz w:val="17"/>
              </w:rPr>
              <w:t>Conservar</w:t>
            </w:r>
          </w:p>
        </w:tc>
      </w:tr>
      <w:tr>
        <w:trPr>
          <w:cantSplit/>
        </w:trPr>
        <w:tc>
          <w:tcPr>
            <w:tcW w:type="dxa" w:w="2953"/>
          </w:tcPr>
          <w:p>
            <w:r>
              <w:rPr>
                <w:sz w:val="17"/>
              </w:rPr>
              <w:t>OBSERVACION_O1</w:t>
            </w:r>
          </w:p>
        </w:tc>
        <w:tc>
          <w:tcPr>
            <w:tcW w:type="dxa" w:w="4960"/>
          </w:tcPr>
          <w:p>
            <w:r>
              <w:rPr>
                <w:sz w:val="17"/>
              </w:rPr>
              <w:t>2.2 (registro O1)</w:t>
            </w:r>
          </w:p>
        </w:tc>
        <w:tc>
          <w:tcPr>
            <w:tcW w:type="dxa" w:w="1890"/>
          </w:tcPr>
          <w:p>
            <w:r>
              <w:rPr>
                <w:sz w:val="17"/>
              </w:rPr>
              <w:t>Conservar</w:t>
            </w:r>
          </w:p>
        </w:tc>
      </w:tr>
      <w:tr>
        <w:trPr>
          <w:cantSplit/>
        </w:trPr>
        <w:tc>
          <w:tcPr>
            <w:tcW w:type="dxa" w:w="2953"/>
            <w:shd w:val="clear" w:color="auto" w:fill="F5F5F5"/>
          </w:tcPr>
          <w:p>
            <w:r>
              <w:rPr>
                <w:sz w:val="17"/>
              </w:rPr>
              <w:t>ACT_E7</w:t>
            </w:r>
          </w:p>
        </w:tc>
        <w:tc>
          <w:tcPr>
            <w:tcW w:type="dxa" w:w="4960"/>
            <w:shd w:val="clear" w:color="auto" w:fill="F5F5F5"/>
          </w:tcPr>
          <w:p>
            <w:r>
              <w:rPr>
                <w:sz w:val="17"/>
              </w:rPr>
              <w:t>Actividades del Encuentro 3</w:t>
            </w:r>
          </w:p>
        </w:tc>
        <w:tc>
          <w:tcPr>
            <w:tcW w:type="dxa" w:w="1890"/>
            <w:shd w:val="clear" w:color="auto" w:fill="F5F5F5"/>
          </w:tcPr>
          <w:p>
            <w:r>
              <w:rPr>
                <w:sz w:val="17"/>
              </w:rPr>
              <w:t>Adaptar</w:t>
            </w:r>
          </w:p>
        </w:tc>
      </w:tr>
      <w:tr>
        <w:trPr>
          <w:cantSplit/>
        </w:trPr>
        <w:tc>
          <w:tcPr>
            <w:tcW w:type="dxa" w:w="2953"/>
          </w:tcPr>
          <w:p>
            <w:r>
              <w:rPr>
                <w:sz w:val="17"/>
              </w:rPr>
              <w:t>ACT_E8</w:t>
            </w:r>
          </w:p>
        </w:tc>
        <w:tc>
          <w:tcPr>
            <w:tcW w:type="dxa" w:w="4960"/>
          </w:tcPr>
          <w:p>
            <w:r>
              <w:rPr>
                <w:sz w:val="17"/>
              </w:rPr>
              <w:t>Actividades del Encuentro 4</w:t>
            </w:r>
          </w:p>
        </w:tc>
        <w:tc>
          <w:tcPr>
            <w:tcW w:type="dxa" w:w="1890"/>
          </w:tcPr>
          <w:p>
            <w:r>
              <w:rPr>
                <w:sz w:val="17"/>
              </w:rPr>
              <w:t>Adaptar</w:t>
            </w:r>
          </w:p>
        </w:tc>
      </w:tr>
      <w:tr>
        <w:trPr>
          <w:cantSplit/>
        </w:trPr>
        <w:tc>
          <w:tcPr>
            <w:tcW w:type="dxa" w:w="2953"/>
            <w:shd w:val="clear" w:color="auto" w:fill="F5F5F5"/>
          </w:tcPr>
          <w:p>
            <w:r>
              <w:rPr>
                <w:sz w:val="17"/>
              </w:rPr>
              <w:t>NIVELES</w:t>
            </w:r>
          </w:p>
        </w:tc>
        <w:tc>
          <w:tcPr>
            <w:tcW w:type="dxa" w:w="4960"/>
            <w:shd w:val="clear" w:color="auto" w:fill="F5F5F5"/>
          </w:tcPr>
          <w:p>
            <w:r>
              <w:rPr>
                <w:sz w:val="17"/>
              </w:rPr>
              <w:t>Práctica 2</w:t>
            </w:r>
          </w:p>
        </w:tc>
        <w:tc>
          <w:tcPr>
            <w:tcW w:type="dxa" w:w="1890"/>
            <w:shd w:val="clear" w:color="auto" w:fill="F5F5F5"/>
          </w:tcPr>
          <w:p>
            <w:r>
              <w:rPr>
                <w:sz w:val="17"/>
              </w:rPr>
              <w:t>Adaptar</w:t>
            </w:r>
          </w:p>
        </w:tc>
      </w:tr>
      <w:tr>
        <w:trPr>
          <w:cantSplit/>
        </w:trPr>
        <w:tc>
          <w:tcPr>
            <w:tcW w:type="dxa" w:w="2953"/>
          </w:tcPr>
          <w:p>
            <w:r>
              <w:rPr>
                <w:sz w:val="17"/>
              </w:rPr>
              <w:t>EVAL_ITEMS</w:t>
            </w:r>
          </w:p>
        </w:tc>
        <w:tc>
          <w:tcPr>
            <w:tcW w:type="dxa" w:w="4960"/>
          </w:tcPr>
          <w:p>
            <w:r>
              <w:rPr>
                <w:sz w:val="17"/>
              </w:rPr>
              <w:t>Evaluación del Capítulo 2</w:t>
            </w:r>
          </w:p>
        </w:tc>
        <w:tc>
          <w:tcPr>
            <w:tcW w:type="dxa" w:w="1890"/>
          </w:tcPr>
          <w:p>
            <w:r>
              <w:rPr>
                <w:sz w:val="17"/>
              </w:rPr>
              <w:t>Adaptar</w:t>
            </w:r>
          </w:p>
        </w:tc>
      </w:tr>
      <w:tr>
        <w:trPr>
          <w:cantSplit/>
        </w:trPr>
        <w:tc>
          <w:tcPr>
            <w:tcW w:type="dxa" w:w="2953"/>
            <w:shd w:val="clear" w:color="auto" w:fill="F5F5F5"/>
          </w:tcPr>
          <w:p>
            <w:pPr>
              <w:keepNext/>
            </w:pPr>
            <w:r>
              <w:rPr>
                <w:sz w:val="17"/>
              </w:rPr>
              <w:t>CALENDARIO_REDUCIDO</w:t>
            </w:r>
          </w:p>
        </w:tc>
        <w:tc>
          <w:tcPr>
            <w:tcW w:type="dxa" w:w="4960"/>
            <w:shd w:val="clear" w:color="auto" w:fill="F5F5F5"/>
          </w:tcPr>
          <w:p>
            <w:pPr>
              <w:keepNext/>
            </w:pPr>
            <w:r>
              <w:rPr>
                <w:sz w:val="17"/>
              </w:rPr>
              <w:t>Capítulo 2</w:t>
            </w:r>
          </w:p>
        </w:tc>
        <w:tc>
          <w:tcPr>
            <w:tcW w:type="dxa" w:w="1890"/>
            <w:shd w:val="clear" w:color="auto" w:fill="F5F5F5"/>
          </w:tcPr>
          <w:p>
            <w:pPr>
              <w:keepNext/>
            </w:pPr>
            <w:r>
              <w:rPr>
                <w:sz w:val="17"/>
              </w:rPr>
              <w:t>Adaptar</w:t>
            </w:r>
          </w:p>
        </w:tc>
      </w:tr>
      <w:tr>
        <w:trPr>
          <w:cantSplit/>
        </w:trPr>
        <w:tc>
          <w:tcPr>
            <w:tcW w:type="dxa" w:w="2953"/>
          </w:tcPr>
          <w:p>
            <w:r>
              <w:rPr>
                <w:sz w:val="17"/>
              </w:rPr>
              <w:t>REPASO</w:t>
            </w:r>
          </w:p>
        </w:tc>
        <w:tc>
          <w:tcPr>
            <w:tcW w:type="dxa" w:w="4960"/>
          </w:tcPr>
          <w:p>
            <w:r>
              <w:rPr>
                <w:sz w:val="17"/>
              </w:rPr>
              <w:t>Capítulo 2</w:t>
            </w:r>
          </w:p>
        </w:tc>
        <w:tc>
          <w:tcPr>
            <w:tcW w:type="dxa" w:w="1890"/>
          </w:tcPr>
          <w:p>
            <w:r>
              <w:rPr>
                <w:sz w:val="17"/>
              </w:rPr>
              <w:t>Adaptar</w:t>
            </w:r>
          </w:p>
        </w:tc>
      </w:tr>
    </w:tbl>
    <w:p>
      <w:pPr>
        <w:pStyle w:val="Heading2"/>
        <w:pageBreakBefore/>
      </w:pPr>
      <w:r>
        <w:t>4. Capítulo 3 — Elegir un alcance posible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keepNext/>
        <w:spacing w:before="0" w:after="80"/>
        <w:jc w:val="both"/>
      </w:pPr>
      <w:r>
        <w:rPr>
          <w:b/>
          <w:i w:val="0"/>
          <w:color w:val="1B5E20"/>
          <w:sz w:val="20"/>
        </w:rPr>
        <w:t>Encuentro 5 — Objetivos, alternativas y riesgos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3.1 con el Ejemplo resuelto 3.1 y la Tabla 3.1.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3.2 con las Tablas 3.2 y 3.3 y el Ejemplo resuelto 3.2. Sección 3.3 con la Tabla 3.4, la Figura 3.1, el Ejemplo resuelto 3.3 y las Tablas 3.5 y 3.6. Cada equipo arma su tabla de factibilidad y riesgos.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Entrega de la tabla de factibilidad y riesgos (la «matriz de factibilidad y riesgos» de Work; evidencia del Encuentro 5). Práctica 3, Nivel 1, empieza en clase y se completa como tarea; la Actividad 5 también es tarea.</w:t>
            </w:r>
          </w:p>
        </w:tc>
      </w:tr>
    </w:tbl>
    <w:p>
      <w:pPr>
        <w:spacing w:after="40"/>
      </w:pPr>
    </w:p>
    <w:p>
      <w:pPr>
        <w:keepNext/>
        <w:spacing w:before="0" w:after="80"/>
        <w:jc w:val="both"/>
      </w:pPr>
      <w:r>
        <w:rPr>
          <w:b/>
          <w:i w:val="0"/>
          <w:color w:val="1B5E20"/>
          <w:sz w:val="20"/>
        </w:rPr>
        <w:t>Encuentro 6 — Acuerdo de proyecto y revisión de la Unidad I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Preparación</w:t>
            </w:r>
          </w:p>
        </w:tc>
        <w:tc>
          <w:tcPr>
            <w:tcW w:type="dxa" w:w="1299"/>
          </w:tcPr>
          <w:p>
            <w:pPr>
              <w:keepNext/>
            </w:pPr>
            <w:r>
              <w:rPr>
                <w:sz w:val="18"/>
              </w:rPr>
              <w:t>aprox. 1 HC</w:t>
            </w:r>
          </w:p>
        </w:tc>
        <w:tc>
          <w:tcPr>
            <w:tcW w:type="dxa" w:w="6614"/>
          </w:tcPr>
          <w:p>
            <w:pPr>
              <w:keepNext/>
            </w:pPr>
            <w:r>
              <w:rPr>
                <w:sz w:val="18"/>
              </w:rPr>
              <w:t>Sección 3.4 con el Ejemplo resuelto 3.4 y las Tablas 3.7 y 3.8. Los equipos terminan su acuerdo (Actividad 2) y aplican la lista de verificación del H1.</w:t>
            </w:r>
          </w:p>
        </w:tc>
      </w:tr>
      <w:tr>
        <w:trPr>
          <w:cantSplit/>
        </w:trPr>
        <w:tc>
          <w:tcPr>
            <w:tcW w:type="dxa" w:w="1890"/>
            <w:shd w:val="clear" w:color="auto" w:fill="F5F5F5"/>
          </w:tcPr>
          <w:p>
            <w:pPr>
              <w:keepNext/>
            </w:pPr>
            <w:r>
              <w:rPr>
                <w:sz w:val="18"/>
              </w:rPr>
              <w:t>Defensa del H1</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Presentación de cada equipo (unos 10 minutos) y ronda de preguntas individuales, con la rúbrica. El tiempo depende de la cantidad de equipos: con más de seis, se reparte en dos bloques.</w:t>
            </w:r>
          </w:p>
        </w:tc>
      </w:tr>
      <w:tr>
        <w:trPr>
          <w:cantSplit/>
        </w:trPr>
        <w:tc>
          <w:tcPr>
            <w:tcW w:type="dxa" w:w="1890"/>
          </w:tcPr>
          <w:p>
            <w:r>
              <w:rPr>
                <w:sz w:val="18"/>
              </w:rPr>
              <w:t>Correcciones y cierre</w:t>
            </w:r>
          </w:p>
        </w:tc>
        <w:tc>
          <w:tcPr>
            <w:tcW w:type="dxa" w:w="1299"/>
          </w:tcPr>
          <w:p>
            <w:r>
              <w:rPr>
                <w:sz w:val="18"/>
              </w:rPr>
              <w:t>aprox. 1 HC</w:t>
            </w:r>
          </w:p>
        </w:tc>
        <w:tc>
          <w:tcPr>
            <w:tcW w:type="dxa" w:w="6614"/>
          </w:tcPr>
          <w:p>
            <w:r>
              <w:rPr>
                <w:sz w:val="18"/>
              </w:rPr>
              <w:t>Cada equipo registra en la bitácora las observaciones y planifica las correcciones (evidencia: H1 con correcciones). Actividades 3 y 4 como tarea.</w:t>
            </w:r>
          </w:p>
        </w:tc>
      </w:tr>
    </w:tbl>
    <w:p>
      <w:pPr>
        <w:spacing w:after="40"/>
      </w:pPr>
    </w:p>
    <w:p>
      <w:pPr>
        <w:keepNext/>
        <w:spacing w:before="0" w:after="80"/>
        <w:jc w:val="both"/>
      </w:pPr>
      <w:r>
        <w:rPr>
          <w:b/>
          <w:i w:val="0"/>
          <w:color w:val="1B5E20"/>
          <w:sz w:val="20"/>
        </w:rPr>
        <w:t>Claves de las actividades del Encuentro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tarea; como objetivo: «Que los docentes sepan con anticipación si hay ejemplares suficientes para su curso». (b) objetivo. (c) solución; como objetivo: «Que los lectores consulten la disponibilidad sin ir al mostrador». (d) objetivo. (e) solución (y una decisión de recursos); como objetivo, por ejemplo: «Que la bibliotecaria registre los préstamos con el equipo disponible».</w:t>
            </w:r>
          </w:p>
        </w:tc>
        <w:tc>
          <w:tcPr>
            <w:tcW w:type="dxa" w:w="2598"/>
          </w:tcPr>
          <w:p>
            <w:pPr>
              <w:keepNext/>
            </w:pPr>
            <w:r>
              <w:rPr>
                <w:sz w:val="18"/>
              </w:rPr>
              <w:t>Aceptar (c) porque «es lo que vamos a hacer».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contingencia; (b) mitigación; (c) contingencia; (d) mitigación.</w:t>
            </w:r>
          </w:p>
        </w:tc>
        <w:tc>
          <w:tcPr>
            <w:tcW w:type="dxa" w:w="2598"/>
            <w:shd w:val="clear" w:color="auto" w:fill="F5F5F5"/>
          </w:tcPr>
          <w:p>
            <w:pPr>
              <w:keepNext/>
            </w:pPr>
            <w:r>
              <w:rPr>
                <w:sz w:val="18"/>
              </w:rPr>
              <w:t>Confundir (c) con mitigación.</w:t>
            </w:r>
          </w:p>
        </w:tc>
      </w:tr>
      <w:tr>
        <w:trPr>
          <w:cantSplit/>
        </w:trPr>
        <w:tc>
          <w:tcPr>
            <w:tcW w:type="dxa" w:w="709"/>
          </w:tcPr>
          <w:p>
            <w:r>
              <w:rPr>
                <w:sz w:val="18"/>
              </w:rPr>
              <w:t>3</w:t>
            </w:r>
          </w:p>
        </w:tc>
        <w:tc>
          <w:tcPr>
            <w:tcW w:type="dxa" w:w="6495"/>
          </w:tcPr>
          <w:p>
            <w:r>
              <w:rPr>
                <w:sz w:val="18"/>
              </w:rPr>
              <w:t>Ejemplo: «Con datos inventados, un ejemplar ya prestado se intenta prestar a otro lector: el sistema lo rechaza y la lista de préstamos activos sigue mostrando un solo préstamo de ese ejemplar.» Una persona ajena sigue los pasos y mira la lista.</w:t>
            </w:r>
          </w:p>
        </w:tc>
        <w:tc>
          <w:tcPr>
            <w:tcW w:type="dxa" w:w="2598"/>
          </w:tcPr>
          <w:p>
            <w:r>
              <w:rPr>
                <w:sz w:val="18"/>
              </w:rPr>
              <w:t>Resultado sin algo observable.</w:t>
            </w:r>
          </w:p>
        </w:tc>
      </w:tr>
      <w:tr>
        <w:trPr>
          <w:cantSplit/>
        </w:trPr>
        <w:tc>
          <w:tcPr>
            <w:tcW w:type="dxa" w:w="709"/>
            <w:shd w:val="clear" w:color="auto" w:fill="F5F5F5"/>
          </w:tcPr>
          <w:p>
            <w:r>
              <w:rPr>
                <w:sz w:val="18"/>
              </w:rPr>
              <w:t>4</w:t>
            </w:r>
          </w:p>
        </w:tc>
        <w:tc>
          <w:tcPr>
            <w:tcW w:type="dxa" w:w="6495"/>
            <w:shd w:val="clear" w:color="auto" w:fill="F5F5F5"/>
          </w:tcPr>
          <w:p>
            <w:r>
              <w:rPr>
                <w:sz w:val="18"/>
              </w:rPr>
              <w:t>Probabilidad media: la bibliotecaria quiere el cambio, pero dice «yo no soy de computadoras» (E1-L10). Impacto alto: sin su uso el sistema no sirve, y la nota exige su conformidad (D0-5). Mitigación: revisiones con ella en cada unidad y práctica guiada. Contingencia: ajustar según sus observaciones y mantener el registro manual mientras tanto. Responsable: relación con los interesados.</w:t>
            </w:r>
          </w:p>
        </w:tc>
        <w:tc>
          <w:tcPr>
            <w:tcW w:type="dxa" w:w="2598"/>
            <w:shd w:val="clear" w:color="auto" w:fill="F5F5F5"/>
          </w:tcPr>
          <w:p>
            <w:r>
              <w:rPr>
                <w:sz w:val="18"/>
              </w:rPr>
              <w:t>Mitigación y contingencia iguales.</w:t>
            </w:r>
          </w:p>
        </w:tc>
      </w:tr>
      <w:tr>
        <w:trPr>
          <w:cantSplit/>
        </w:trPr>
        <w:tc>
          <w:tcPr>
            <w:tcW w:type="dxa" w:w="709"/>
          </w:tcPr>
          <w:p>
            <w:pPr>
              <w:keepNext/>
            </w:pPr>
            <w:r>
              <w:rPr>
                <w:sz w:val="18"/>
              </w:rPr>
              <w:t>5</w:t>
            </w:r>
          </w:p>
        </w:tc>
        <w:tc>
          <w:tcPr>
            <w:tcW w:type="dxa" w:w="6495"/>
          </w:tcPr>
          <w:p>
            <w:pPr>
              <w:keepNext/>
            </w:pPr>
            <w:r>
              <w:rPr>
                <w:sz w:val="18"/>
              </w:rPr>
              <w:t>No es correcto: es un supuesto sin fuente. Se marca «a verificar» y se pregunta al encargado de informática o se revisa la documentación de la herramienta. Valorar sin evidencia sesga la comparación.</w:t>
            </w:r>
          </w:p>
        </w:tc>
        <w:tc>
          <w:tcPr>
            <w:tcW w:type="dxa" w:w="2598"/>
          </w:tcPr>
          <w:p>
            <w:pPr>
              <w:keepNext/>
            </w:pPr>
            <w:r>
              <w:rPr>
                <w:sz w:val="18"/>
              </w:rPr>
              <w:t>Aceptar la valoración «porque es probable».</w:t>
            </w:r>
          </w:p>
        </w:tc>
      </w:tr>
      <w:tr>
        <w:trPr>
          <w:cantSplit/>
        </w:trPr>
        <w:tc>
          <w:tcPr>
            <w:tcW w:type="dxa" w:w="709"/>
            <w:shd w:val="clear" w:color="auto" w:fill="F5F5F5"/>
          </w:tcPr>
          <w:p>
            <w:r>
              <w:rPr>
                <w:sz w:val="18"/>
              </w:rPr>
              <w:t>6</w:t>
            </w:r>
          </w:p>
        </w:tc>
        <w:tc>
          <w:tcPr>
            <w:tcW w:type="dxa" w:w="6495"/>
            <w:shd w:val="clear" w:color="auto" w:fill="F5F5F5"/>
          </w:tcPr>
          <w:p>
            <w:r>
              <w:rPr>
                <w:sz w:val="18"/>
              </w:rPr>
              <w:t>La alternativa C pierde factibilidad técnica y operativa; conseguir otro equipo choca con E5-L4. B también queda comprometida. La recomendación honesta pasa a A (registro manual mejorado), con un alcance reducido: N-05 y N-09 completas, N-01 y N-06 en parte; N-02 y N-03 quedan sin resolver y se declara. El curso puede seguir construyendo el prototipo con datos inventados como ejercicio, pero la biblioteca no lo usaría.</w:t>
            </w:r>
          </w:p>
        </w:tc>
        <w:tc>
          <w:tcPr>
            <w:tcW w:type="dxa" w:w="2598"/>
            <w:shd w:val="clear" w:color="auto" w:fill="F5F5F5"/>
          </w:tcPr>
          <w:p>
            <w:r>
              <w:rPr>
                <w:sz w:val="18"/>
              </w:rPr>
              <w:t>Mantener C sin cambios.</w:t>
            </w:r>
          </w:p>
        </w:tc>
      </w:tr>
    </w:tbl>
    <w:p>
      <w:pPr>
        <w:spacing w:after="40"/>
      </w:pPr>
    </w:p>
    <w:p>
      <w:pPr>
        <w:keepNext/>
        <w:spacing w:before="0" w:after="80"/>
        <w:jc w:val="both"/>
      </w:pPr>
      <w:r>
        <w:rPr>
          <w:b/>
          <w:i w:val="0"/>
          <w:color w:val="1B5E20"/>
          <w:sz w:val="20"/>
        </w:rPr>
        <w:t>Claves de las actividades del Encuentro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registro; (b) relación con los interesados; (c) versiones y recursos; (d) coordinación.</w:t>
            </w:r>
          </w:p>
        </w:tc>
        <w:tc>
          <w:tcPr>
            <w:tcW w:type="dxa" w:w="2598"/>
          </w:tcPr>
          <w:p>
            <w:pPr>
              <w:keepNext/>
            </w:pPr>
            <w:r>
              <w:rPr>
                <w:sz w:val="18"/>
              </w:rPr>
              <w:t>—</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Acuerdo con las diez secciones de la Tabla 3.7, versión y fecha, fuentes, supuestos marcados, exclusiones con razón y firmas. En la revisión cruzada, cada punto incumplido lleva una corrección concreta.</w:t>
            </w:r>
          </w:p>
        </w:tc>
        <w:tc>
          <w:tcPr>
            <w:tcW w:type="dxa" w:w="2598"/>
            <w:shd w:val="clear" w:color="auto" w:fill="F5F5F5"/>
          </w:tcPr>
          <w:p>
            <w:pPr>
              <w:keepNext/>
            </w:pPr>
            <w:r>
              <w:rPr>
                <w:sz w:val="18"/>
              </w:rPr>
              <w:t>Copiar el acuerdo del equipo modelo.</w:t>
            </w:r>
          </w:p>
        </w:tc>
      </w:tr>
      <w:tr>
        <w:trPr>
          <w:cantSplit/>
        </w:trPr>
        <w:tc>
          <w:tcPr>
            <w:tcW w:type="dxa" w:w="709"/>
          </w:tcPr>
          <w:p>
            <w:pPr>
              <w:keepNext/>
            </w:pPr>
            <w:r>
              <w:rPr>
                <w:sz w:val="18"/>
              </w:rPr>
              <w:t>3</w:t>
            </w:r>
          </w:p>
        </w:tc>
        <w:tc>
          <w:tcPr>
            <w:tcW w:type="dxa" w:w="6495"/>
          </w:tcPr>
          <w:p>
            <w:pPr>
              <w:keepNext/>
            </w:pPr>
            <w:r>
              <w:rPr>
                <w:sz w:val="18"/>
              </w:rPr>
              <w:t>Se registra como solicitud de cambio: se analiza el impacto (nuevos actores y reglas, tiempo, riesgo R-04), se consulta y decide la dirección. Si se acepta, se actualiza el acuerdo (v1.1) y el alcance; si no, queda como extensión. No alcanza con «sí» (riesgo de no terminar) ni con «no» (la dirección tiene autoridad).</w:t>
            </w:r>
          </w:p>
        </w:tc>
        <w:tc>
          <w:tcPr>
            <w:tcW w:type="dxa" w:w="2598"/>
          </w:tcPr>
          <w:p>
            <w:pPr>
              <w:keepNext/>
            </w:pPr>
            <w:r>
              <w:rPr>
                <w:sz w:val="18"/>
              </w:rPr>
              <w:t>Agregarlo sin registrar.</w:t>
            </w:r>
          </w:p>
        </w:tc>
      </w:tr>
      <w:tr>
        <w:trPr>
          <w:cantSplit/>
        </w:trPr>
        <w:tc>
          <w:tcPr>
            <w:tcW w:type="dxa" w:w="709"/>
            <w:shd w:val="clear" w:color="auto" w:fill="F5F5F5"/>
          </w:tcPr>
          <w:p>
            <w:r>
              <w:rPr>
                <w:sz w:val="18"/>
              </w:rPr>
              <w:t>4</w:t>
            </w:r>
          </w:p>
        </w:tc>
        <w:tc>
          <w:tcPr>
            <w:tcW w:type="dxa" w:w="6495"/>
            <w:shd w:val="clear" w:color="auto" w:fill="F5F5F5"/>
          </w:tcPr>
          <w:p>
            <w:r>
              <w:rPr>
                <w:sz w:val="18"/>
              </w:rPr>
              <w:t>Ejemplos: «¿Por qué el registro manual queda como contingencia?» (respuesta: R-01 y R-02); «¿Por qué los permisos están en el núcleo?» (respuesta: E4-L8 y E5-L6); «¿Por qué se excluyen las reservas en línea?» (respuesta: E4-L10).</w:t>
            </w:r>
          </w:p>
        </w:tc>
        <w:tc>
          <w:tcPr>
            <w:tcW w:type="dxa" w:w="2598"/>
            <w:shd w:val="clear" w:color="auto" w:fill="F5F5F5"/>
          </w:tcPr>
          <w:p>
            <w:r>
              <w:rPr>
                <w:sz w:val="18"/>
              </w:rPr>
              <w:t>Preguntas que se responden con sí o no.</w:t>
            </w:r>
          </w:p>
        </w:tc>
      </w:tr>
    </w:tbl>
    <w:p>
      <w:pPr>
        <w:spacing w:after="40"/>
      </w:pPr>
    </w:p>
    <w:p>
      <w:pPr>
        <w:keepNext/>
        <w:spacing w:before="0" w:after="80"/>
        <w:jc w:val="both"/>
      </w:pPr>
      <w:r>
        <w:rPr>
          <w:b/>
          <w:i w:val="0"/>
          <w:color w:val="1B5E20"/>
          <w:sz w:val="20"/>
        </w:rPr>
        <w:t>Práctica 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A (registro manual mejorado): operativa media o alta (el encargado ya usa fichas; voluntarios de 9.º los miércoles, M-F5); técnica alta (no necesita equipos, M-F1 y M-F2); económica alta (materiales de oficina, M-F3); calendario alta. C (prototipo propio): operativa baja (la biblioteca no tiene computadora, M-F1; el encargado tendrá menos horas, M-F4); técnica baja (M-F1, M-F2); económica baja: la cooperadora no paga una computadora (M-F3); calendario media. Objetivo para MN-01: «Que el encargado sepa qué lector tiene cada libro prestado, también los de docentes». Resultado: una planilla única de préstamos activos cuyo recuento coincide con los libros que faltan en el estante. Recomendación: A, resignando la consulta anticipada y el informe automático.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B (planilla en la notebook de la secretaría): la notebook se usa a la mañana (M-F1) y la biblioteca abre a la tarde; su uso a la tarde y su traslado quedan «a verificar»; sin internet (M-F2). Riesgos posibles: pérdida de fichas o planillas (mitigación: armario con llave, M-F3); menos horas del encargado (M-F4; mitigación: voluntarios, M-F5); préstamos a nombre de otro; datos de menores a la vista. Exclusiones: sistema informático propio, reservas, apertura a la mañana (requiere horas; decide la dirección). Recomendación dirigida a la directora, con lo que se resigna.</w:t>
            </w:r>
          </w:p>
        </w:tc>
      </w:tr>
      <w:tr>
        <w:trPr>
          <w:cantSplit/>
        </w:trPr>
        <w:tc>
          <w:tcPr>
            <w:tcW w:type="dxa" w:w="1299"/>
          </w:tcPr>
          <w:p>
            <w:r>
              <w:rPr>
                <w:sz w:val="18"/>
              </w:rPr>
              <w:t>Nivel 3</w:t>
            </w:r>
          </w:p>
        </w:tc>
        <w:tc>
          <w:tcPr>
            <w:tcW w:type="dxa" w:w="8503"/>
          </w:tcPr>
          <w:p>
            <w:r>
              <w:rPr>
                <w:sz w:val="18"/>
              </w:rPr>
              <w:t>Datos que cambian la recomendación respecto de Arapoty: M-F1 (no hay computadora) y M-F4 (menos horas). Solución no informática para MN-02: abrir un recreo de la mañana con los voluntarios de 9.º (M-F5) bajo supervisión, o un buzón de pedidos a la mañana con entrega a la tarde; se analiza su factibilidad. Para que C fuera la mejor opción: una computadora disponible en la biblioteca, alguien que la mantenga y horas suficientes del encargado.</w:t>
            </w:r>
          </w:p>
        </w:tc>
      </w:tr>
    </w:tbl>
    <w:p>
      <w:pPr>
        <w:spacing w:after="40"/>
      </w:pPr>
    </w:p>
    <w:p>
      <w:pPr>
        <w:keepNext/>
        <w:spacing w:before="0" w:after="80"/>
        <w:jc w:val="both"/>
      </w:pPr>
      <w:r>
        <w:rPr>
          <w:b/>
          <w:i w:val="0"/>
          <w:color w:val="1B5E20"/>
          <w:sz w:val="20"/>
        </w:rPr>
        <w:t>Lista de cotejo de la Práctica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322"/>
        <w:gridCol w:w="2480"/>
      </w:tblGrid>
      <w:tr>
        <w:trPr>
          <w:cantSplit/>
          <w:tblHeader/>
        </w:trPr>
        <w:tc>
          <w:tcPr>
            <w:tcW w:type="dxa" w:w="7322"/>
            <w:shd w:val="clear" w:color="auto" w:fill="2E7D32"/>
          </w:tcPr>
          <w:p>
            <w:pPr>
              <w:keepNext/>
            </w:pPr>
            <w:r>
              <w:rPr>
                <w:b/>
                <w:color w:val="FFFFFF"/>
                <w:sz w:val="18"/>
              </w:rPr>
              <w:t>Criterio</w:t>
            </w:r>
          </w:p>
        </w:tc>
        <w:tc>
          <w:tcPr>
            <w:tcW w:type="dxa" w:w="2480"/>
            <w:shd w:val="clear" w:color="auto" w:fill="2E7D32"/>
          </w:tcPr>
          <w:p>
            <w:pPr>
              <w:keepNext/>
            </w:pPr>
            <w:r>
              <w:rPr>
                <w:b/>
                <w:color w:val="FFFFFF"/>
                <w:sz w:val="18"/>
              </w:rPr>
              <w:t>Indicador</w:t>
            </w:r>
          </w:p>
        </w:tc>
      </w:tr>
      <w:tr>
        <w:trPr>
          <w:cantSplit/>
        </w:trPr>
        <w:tc>
          <w:tcPr>
            <w:tcW w:type="dxa" w:w="7322"/>
          </w:tcPr>
          <w:p>
            <w:pPr>
              <w:keepNext/>
            </w:pPr>
            <w:r>
              <w:rPr>
                <w:sz w:val="18"/>
              </w:rPr>
              <w:t>Cada valoración de factibilidad tiene una razón y una fuente M-F, o dice «a verificar».</w:t>
            </w:r>
          </w:p>
        </w:tc>
        <w:tc>
          <w:tcPr>
            <w:tcW w:type="dxa" w:w="2480"/>
          </w:tcPr>
          <w:p>
            <w:pPr>
              <w:keepNext/>
            </w:pPr>
            <w:r>
              <w:rPr>
                <w:sz w:val="18"/>
              </w:rPr>
              <w:t>Indicadores 2 y 4</w:t>
            </w:r>
          </w:p>
        </w:tc>
      </w:tr>
      <w:tr>
        <w:trPr>
          <w:cantSplit/>
        </w:trPr>
        <w:tc>
          <w:tcPr>
            <w:tcW w:type="dxa" w:w="7322"/>
            <w:shd w:val="clear" w:color="auto" w:fill="F5F5F5"/>
          </w:tcPr>
          <w:p>
            <w:pPr>
              <w:keepNext/>
            </w:pPr>
            <w:r>
              <w:rPr>
                <w:sz w:val="18"/>
              </w:rPr>
              <w:t>No hay números ni sumas de puntajes en la comparación.</w:t>
            </w:r>
          </w:p>
        </w:tc>
        <w:tc>
          <w:tcPr>
            <w:tcW w:type="dxa" w:w="2480"/>
            <w:shd w:val="clear" w:color="auto" w:fill="F5F5F5"/>
          </w:tcPr>
          <w:p>
            <w:pPr>
              <w:keepNext/>
            </w:pPr>
            <w:r>
              <w:rPr>
                <w:sz w:val="18"/>
              </w:rPr>
              <w:t>Indicador 2</w:t>
            </w:r>
          </w:p>
        </w:tc>
      </w:tr>
      <w:tr>
        <w:trPr>
          <w:cantSplit/>
        </w:trPr>
        <w:tc>
          <w:tcPr>
            <w:tcW w:type="dxa" w:w="7322"/>
          </w:tcPr>
          <w:p>
            <w:pPr>
              <w:keepNext/>
            </w:pPr>
            <w:r>
              <w:rPr>
                <w:sz w:val="18"/>
              </w:rPr>
              <w:t>Los objetivos citan necesidades MN y tienen un resultado comprobable.</w:t>
            </w:r>
          </w:p>
        </w:tc>
        <w:tc>
          <w:tcPr>
            <w:tcW w:type="dxa" w:w="2480"/>
          </w:tcPr>
          <w:p>
            <w:pPr>
              <w:keepNext/>
            </w:pPr>
            <w:r>
              <w:rPr>
                <w:sz w:val="18"/>
              </w:rPr>
              <w:t>Indicador 1</w:t>
            </w:r>
          </w:p>
        </w:tc>
      </w:tr>
      <w:tr>
        <w:trPr>
          <w:cantSplit/>
        </w:trPr>
        <w:tc>
          <w:tcPr>
            <w:tcW w:type="dxa" w:w="7322"/>
            <w:shd w:val="clear" w:color="auto" w:fill="F5F5F5"/>
          </w:tcPr>
          <w:p>
            <w:pPr>
              <w:keepNext/>
            </w:pPr>
            <w:r>
              <w:rPr>
                <w:sz w:val="18"/>
              </w:rPr>
              <w:t>Los riesgos tienen probabilidad, impacto, mitigación y contingencia (Nivel 2 o 3).</w:t>
            </w:r>
          </w:p>
        </w:tc>
        <w:tc>
          <w:tcPr>
            <w:tcW w:type="dxa" w:w="2480"/>
            <w:shd w:val="clear" w:color="auto" w:fill="F5F5F5"/>
          </w:tcPr>
          <w:p>
            <w:pPr>
              <w:keepNext/>
            </w:pPr>
            <w:r>
              <w:rPr>
                <w:sz w:val="18"/>
              </w:rPr>
              <w:t>Indicador 3</w:t>
            </w:r>
          </w:p>
        </w:tc>
      </w:tr>
      <w:tr>
        <w:trPr>
          <w:cantSplit/>
        </w:trPr>
        <w:tc>
          <w:tcPr>
            <w:tcW w:type="dxa" w:w="7322"/>
          </w:tcPr>
          <w:p>
            <w:r>
              <w:rPr>
                <w:sz w:val="18"/>
              </w:rPr>
              <w:t>La recomendación dice qué se resigna y quién decide.</w:t>
            </w:r>
          </w:p>
        </w:tc>
        <w:tc>
          <w:tcPr>
            <w:tcW w:type="dxa" w:w="2480"/>
          </w:tcPr>
          <w:p>
            <w:r>
              <w:rPr>
                <w:sz w:val="18"/>
              </w:rPr>
              <w:t>Indicador 4</w:t>
            </w:r>
          </w:p>
        </w:tc>
      </w:tr>
    </w:tbl>
    <w:p>
      <w:pPr>
        <w:spacing w:after="40"/>
      </w:pPr>
    </w:p>
    <w:p>
      <w:pPr>
        <w:keepNext/>
        <w:spacing w:before="0" w:after="80"/>
        <w:jc w:val="both"/>
      </w:pPr>
      <w:r>
        <w:rPr>
          <w:b/>
          <w:i w:val="0"/>
          <w:color w:val="1B5E20"/>
          <w:sz w:val="20"/>
        </w:rPr>
        <w:t>Clave de la evaluación del capítulo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Que la coordinación conozca los inscriptos de cada taller al cerrar la inscripción.</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¿Las personas van a usar la solución en su trabajo real?</w:t>
            </w:r>
          </w:p>
        </w:tc>
      </w:tr>
      <w:tr>
        <w:trPr>
          <w:cantSplit/>
        </w:trPr>
        <w:tc>
          <w:tcPr>
            <w:tcW w:type="dxa" w:w="709"/>
          </w:tcPr>
          <w:p>
            <w:r>
              <w:rPr>
                <w:sz w:val="18"/>
              </w:rPr>
              <w:t>3</w:t>
            </w:r>
          </w:p>
        </w:tc>
        <w:tc>
          <w:tcPr>
            <w:tcW w:type="dxa" w:w="1063"/>
          </w:tcPr>
          <w:p>
            <w:r>
              <w:rPr>
                <w:sz w:val="18"/>
              </w:rPr>
              <w:t>b</w:t>
            </w:r>
          </w:p>
        </w:tc>
        <w:tc>
          <w:tcPr>
            <w:tcW w:type="dxa" w:w="8031"/>
          </w:tcPr>
          <w:p>
            <w:r>
              <w:rPr>
                <w:sz w:val="18"/>
              </w:rPr>
              <w:t>una contingencia: se usa si el riesgo ocurre.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K-5: no hay presupuesto para comprar programas.</w:t>
            </w:r>
          </w:p>
        </w:tc>
      </w:tr>
      <w:tr>
        <w:trPr>
          <w:cantSplit/>
        </w:trPr>
        <w:tc>
          <w:tcPr>
            <w:tcW w:type="dxa" w:w="709"/>
          </w:tcPr>
          <w:p>
            <w:r>
              <w:rPr>
                <w:sz w:val="18"/>
              </w:rPr>
              <w:t>5</w:t>
            </w:r>
          </w:p>
        </w:tc>
        <w:tc>
          <w:tcPr>
            <w:tcW w:type="dxa" w:w="1063"/>
          </w:tcPr>
          <w:p>
            <w:r>
              <w:rPr>
                <w:sz w:val="18"/>
              </w:rPr>
              <w:t>F</w:t>
            </w:r>
          </w:p>
        </w:tc>
        <w:tc>
          <w:tcPr>
            <w:tcW w:type="dxa" w:w="8031"/>
          </w:tcPr>
          <w:p>
            <w:r>
              <w:rPr>
                <w:sz w:val="18"/>
              </w:rPr>
              <w:t>Falso. Las factibilidades no se compensan: si las personas no la van a usar, la solución no sirve.</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Es un acuerdo explícito sobre lo que no se hace en este proyecto; puede proponerse como extensión o tramitarse como cambio.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Es el 40 % de evidencia individual de la propuesta editorial.</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Hoja mejorada: técnica alta (no necesita equipo); calendario alto (se prepara antes de K-6). Prototipo propio: técnica media o baja (computadora compartida, sin internet, K-4; habría que probar si funciona sin conexión); calendario bajo (tres semanas, K-6). Un punto por cada valoración con razón y fuente. No se aceptan puntajes sumados.</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riesgo «inscripción duplicada en talleres del mismo horario» (fuente: K-2): probabilidad alta, impacto medio; mitigación: la hoja muestra el horario y se controla al anotar; contingencia: la coordinación resuelve los duplicados antes de publicar las listas. Exclusión: inscripción por internet, porque la computadora no tiene conexión (K-4). Un punto por cada elemento correcto (riesgo con valoraciones, mitigación, contingencia, exclusión con razón).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una valoración con razón y fuente por cada celda pedida (cuatro celdas).</w:t>
            </w:r>
          </w:p>
        </w:tc>
        <w:tc>
          <w:tcPr>
            <w:tcW w:type="dxa" w:w="4133"/>
          </w:tcPr>
          <w:p>
            <w:pPr>
              <w:keepNext/>
            </w:pPr>
            <w:r>
              <w:rPr>
                <w:sz w:val="18"/>
              </w:rPr>
              <w:t>Sin fuente, medio punto. 0 si se suman puntajes.</w:t>
            </w:r>
          </w:p>
        </w:tc>
      </w:tr>
      <w:tr>
        <w:trPr>
          <w:cantSplit/>
        </w:trPr>
        <w:tc>
          <w:tcPr>
            <w:tcW w:type="dxa" w:w="709"/>
            <w:shd w:val="clear" w:color="auto" w:fill="F5F5F5"/>
          </w:tcPr>
          <w:p>
            <w:r>
              <w:rPr>
                <w:sz w:val="18"/>
              </w:rPr>
              <w:t>9</w:t>
            </w:r>
          </w:p>
        </w:tc>
        <w:tc>
          <w:tcPr>
            <w:tcW w:type="dxa" w:w="4960"/>
            <w:shd w:val="clear" w:color="auto" w:fill="F5F5F5"/>
          </w:tcPr>
          <w:p>
            <w:r>
              <w:rPr>
                <w:sz w:val="18"/>
              </w:rPr>
              <w:t>4: riesgo con probabilidad e impacto (1), mitigación (1), contingencia (1), exclusión con razón (1).</w:t>
            </w:r>
          </w:p>
        </w:tc>
        <w:tc>
          <w:tcPr>
            <w:tcW w:type="dxa" w:w="4133"/>
            <w:shd w:val="clear" w:color="auto" w:fill="F5F5F5"/>
          </w:tcPr>
          <w:p>
            <w:r>
              <w:rPr>
                <w:sz w:val="18"/>
              </w:rPr>
              <w:t>Cada parte por separado.</w:t>
            </w:r>
          </w:p>
        </w:tc>
      </w:tr>
    </w:tbl>
    <w:p>
      <w:pPr>
        <w:pStyle w:val="Heading2"/>
        <w:pageBreakBefore/>
      </w:pPr>
      <w:r>
        <w:t>5. Rúbrica del hito H1: problema y alcance defendidos</w:t>
      </w:r>
    </w:p>
    <w:p>
      <w:pPr>
        <w:spacing w:before="0" w:after="80"/>
        <w:jc w:val="both"/>
      </w:pPr>
      <w:r>
        <w:rPr>
          <w:b w:val="0"/>
          <w:i w:val="0"/>
          <w:sz w:val="21"/>
        </w:rPr>
        <w:t>Para cada criterio se registran dos niveles: el del producto del equipo y el individual de cada integrante. El nivel del criterio combina los dos en la proporción 60 % (producto del equipo) y 40 % (evidencia individual). Por ejemplo, si se asignan 4, 3, 2 y 1 puntos a los niveles Sólido, Logrado, En desarrollo e Inicial, un producto Logrado (3) con una evidencia individual En desarrollo (2) da 3 × 0,6 + 2 × 0,4 = 2,6 para ese estudiante en ese criterio. La conversión a calificación la decide la institución.</w:t>
      </w:r>
    </w:p>
    <w:p>
      <w:pPr>
        <w:spacing w:before="0" w:after="80"/>
        <w:jc w:val="both"/>
      </w:pPr>
      <w:r>
        <w:rPr>
          <w:b w:val="0"/>
          <w:i w:val="0"/>
          <w:sz w:val="21"/>
        </w:rPr>
        <w:t>La evidencia individual es la explicación en la ronda de preguntas, la resolución de un cambio acotado que proponga el docente, el aporte registrado en la bitácora y la observación del docente. La coevaluación orienta la devolución, pero no reemplaza la valoración docente.</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H1: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Problema delimitado (C1)</w:t>
            </w:r>
          </w:p>
        </w:tc>
        <w:tc>
          <w:tcPr>
            <w:tcW w:type="dxa" w:w="2126"/>
          </w:tcPr>
          <w:p>
            <w:pPr>
              <w:keepNext/>
            </w:pPr>
            <w:r>
              <w:rPr>
                <w:sz w:val="17"/>
              </w:rPr>
              <w:t>Enunciado sin soluciones, con fuentes; distingue lo que el sistema puede y no puede mejorar, y lo aplica a una variante.</w:t>
            </w:r>
          </w:p>
        </w:tc>
        <w:tc>
          <w:tcPr>
            <w:tcW w:type="dxa" w:w="2007"/>
          </w:tcPr>
          <w:p>
            <w:pPr>
              <w:keepNext/>
            </w:pPr>
            <w:r>
              <w:rPr>
                <w:sz w:val="17"/>
              </w:rPr>
              <w:t>Enunciado sin soluciones, apoyado en el dossier.</w:t>
            </w:r>
          </w:p>
        </w:tc>
        <w:tc>
          <w:tcPr>
            <w:tcW w:type="dxa" w:w="2007"/>
          </w:tcPr>
          <w:p>
            <w:pPr>
              <w:keepNext/>
            </w:pPr>
            <w:r>
              <w:rPr>
                <w:sz w:val="17"/>
              </w:rPr>
              <w:t>Enunciado con alguna solución anticipada o sin fuentes.</w:t>
            </w:r>
          </w:p>
        </w:tc>
        <w:tc>
          <w:tcPr>
            <w:tcW w:type="dxa" w:w="2007"/>
          </w:tcPr>
          <w:p>
            <w:pPr>
              <w:keepNext/>
            </w:pPr>
            <w:r>
              <w:rPr>
                <w:sz w:val="17"/>
              </w:rPr>
              <w:t>Describe síntomas o una solución en lugar de un problema.</w:t>
            </w:r>
          </w:p>
        </w:tc>
      </w:tr>
      <w:tr>
        <w:trPr>
          <w:cantSplit/>
        </w:trPr>
        <w:tc>
          <w:tcPr>
            <w:tcW w:type="dxa" w:w="1653"/>
            <w:shd w:val="clear" w:color="auto" w:fill="F5F5F5"/>
          </w:tcPr>
          <w:p>
            <w:pPr>
              <w:keepNext/>
            </w:pPr>
            <w:r>
              <w:rPr>
                <w:sz w:val="17"/>
              </w:rPr>
              <w:t>Evidencia del relevamiento (C2)</w:t>
            </w:r>
          </w:p>
        </w:tc>
        <w:tc>
          <w:tcPr>
            <w:tcW w:type="dxa" w:w="2126"/>
            <w:shd w:val="clear" w:color="auto" w:fill="F5F5F5"/>
          </w:tcPr>
          <w:p>
            <w:pPr>
              <w:keepNext/>
            </w:pPr>
            <w:r>
              <w:rPr>
                <w:sz w:val="17"/>
              </w:rPr>
              <w:t>Necesidades con fuentes contrastadas, contradicciones registradas y elevadas, y una necesidad no expresada.</w:t>
            </w:r>
          </w:p>
        </w:tc>
        <w:tc>
          <w:tcPr>
            <w:tcW w:type="dxa" w:w="2007"/>
            <w:shd w:val="clear" w:color="auto" w:fill="F5F5F5"/>
          </w:tcPr>
          <w:p>
            <w:pPr>
              <w:keepNext/>
            </w:pPr>
            <w:r>
              <w:rPr>
                <w:sz w:val="17"/>
              </w:rPr>
              <w:t>Necesidades con fuentes existentes; hechos, opiniones y supuestos separados.</w:t>
            </w:r>
          </w:p>
        </w:tc>
        <w:tc>
          <w:tcPr>
            <w:tcW w:type="dxa" w:w="2007"/>
            <w:shd w:val="clear" w:color="auto" w:fill="F5F5F5"/>
          </w:tcPr>
          <w:p>
            <w:pPr>
              <w:keepNext/>
            </w:pPr>
            <w:r>
              <w:rPr>
                <w:sz w:val="17"/>
              </w:rPr>
              <w:t>Fuentes incompletas o que no respaldan; mezcla opiniones con hechos.</w:t>
            </w:r>
          </w:p>
        </w:tc>
        <w:tc>
          <w:tcPr>
            <w:tcW w:type="dxa" w:w="2007"/>
            <w:shd w:val="clear" w:color="auto" w:fill="F5F5F5"/>
          </w:tcPr>
          <w:p>
            <w:pPr>
              <w:keepNext/>
            </w:pPr>
            <w:r>
              <w:rPr>
                <w:sz w:val="17"/>
              </w:rPr>
              <w:t>Necesidades sin fuente o inventadas.</w:t>
            </w:r>
          </w:p>
        </w:tc>
      </w:tr>
      <w:tr>
        <w:trPr>
          <w:cantSplit/>
        </w:trPr>
        <w:tc>
          <w:tcPr>
            <w:tcW w:type="dxa" w:w="1653"/>
          </w:tcPr>
          <w:p>
            <w:pPr>
              <w:keepNext/>
            </w:pPr>
            <w:r>
              <w:rPr>
                <w:sz w:val="17"/>
              </w:rPr>
              <w:t>Objetivos y alternativas (C1)</w:t>
            </w:r>
          </w:p>
        </w:tc>
        <w:tc>
          <w:tcPr>
            <w:tcW w:type="dxa" w:w="2126"/>
          </w:tcPr>
          <w:p>
            <w:pPr>
              <w:keepNext/>
            </w:pPr>
            <w:r>
              <w:rPr>
                <w:sz w:val="17"/>
              </w:rPr>
              <w:t>Objetivos con necesidades y resultados comprobables; compara tres tipos de solución con razones, fuentes y «a verificar».</w:t>
            </w:r>
          </w:p>
        </w:tc>
        <w:tc>
          <w:tcPr>
            <w:tcW w:type="dxa" w:w="2007"/>
          </w:tcPr>
          <w:p>
            <w:pPr>
              <w:keepNext/>
            </w:pPr>
            <w:r>
              <w:rPr>
                <w:sz w:val="17"/>
              </w:rPr>
              <w:t>Objetivos vinculados a necesidades; compara al menos dos alternativas con las cuatro factibilidades.</w:t>
            </w:r>
          </w:p>
        </w:tc>
        <w:tc>
          <w:tcPr>
            <w:tcW w:type="dxa" w:w="2007"/>
          </w:tcPr>
          <w:p>
            <w:pPr>
              <w:keepNext/>
            </w:pPr>
            <w:r>
              <w:rPr>
                <w:sz w:val="17"/>
              </w:rPr>
              <w:t>Objetivos-tarea o factibilidades sin razones.</w:t>
            </w:r>
          </w:p>
        </w:tc>
        <w:tc>
          <w:tcPr>
            <w:tcW w:type="dxa" w:w="2007"/>
          </w:tcPr>
          <w:p>
            <w:pPr>
              <w:keepNext/>
            </w:pPr>
            <w:r>
              <w:rPr>
                <w:sz w:val="17"/>
              </w:rPr>
              <w:t>Sin comparación o con una alternativa elegida de antemano.</w:t>
            </w:r>
          </w:p>
        </w:tc>
      </w:tr>
      <w:tr>
        <w:trPr>
          <w:cantSplit/>
        </w:trPr>
        <w:tc>
          <w:tcPr>
            <w:tcW w:type="dxa" w:w="1653"/>
            <w:shd w:val="clear" w:color="auto" w:fill="F5F5F5"/>
          </w:tcPr>
          <w:p>
            <w:pPr>
              <w:keepNext/>
            </w:pPr>
            <w:r>
              <w:rPr>
                <w:sz w:val="17"/>
              </w:rPr>
              <w:t>Alcance, exclusiones y riesgos (C1)</w:t>
            </w:r>
          </w:p>
        </w:tc>
        <w:tc>
          <w:tcPr>
            <w:tcW w:type="dxa" w:w="2126"/>
            <w:shd w:val="clear" w:color="auto" w:fill="F5F5F5"/>
          </w:tcPr>
          <w:p>
            <w:pPr>
              <w:keepNext/>
            </w:pPr>
            <w:r>
              <w:rPr>
                <w:sz w:val="17"/>
              </w:rPr>
              <w:t>Alcance con permisos mínimos, exclusiones razonadas y riesgos con mitigación, contingencia y responsable; anticipa un cambio.</w:t>
            </w:r>
          </w:p>
        </w:tc>
        <w:tc>
          <w:tcPr>
            <w:tcW w:type="dxa" w:w="2007"/>
            <w:shd w:val="clear" w:color="auto" w:fill="F5F5F5"/>
          </w:tcPr>
          <w:p>
            <w:pPr>
              <w:keepNext/>
            </w:pPr>
            <w:r>
              <w:rPr>
                <w:sz w:val="17"/>
              </w:rPr>
              <w:t>Alcance con exclusiones y riesgos principales tratados.</w:t>
            </w:r>
          </w:p>
        </w:tc>
        <w:tc>
          <w:tcPr>
            <w:tcW w:type="dxa" w:w="2007"/>
            <w:shd w:val="clear" w:color="auto" w:fill="F5F5F5"/>
          </w:tcPr>
          <w:p>
            <w:pPr>
              <w:keepNext/>
            </w:pPr>
            <w:r>
              <w:rPr>
                <w:sz w:val="17"/>
              </w:rPr>
              <w:t>Alcance impreciso o riesgos sin mitigación.</w:t>
            </w:r>
          </w:p>
        </w:tc>
        <w:tc>
          <w:tcPr>
            <w:tcW w:type="dxa" w:w="2007"/>
            <w:shd w:val="clear" w:color="auto" w:fill="F5F5F5"/>
          </w:tcPr>
          <w:p>
            <w:pPr>
              <w:keepNext/>
            </w:pPr>
            <w:r>
              <w:rPr>
                <w:sz w:val="17"/>
              </w:rPr>
              <w:t>Sin exclusiones o con un alcance irrealizable.</w:t>
            </w:r>
          </w:p>
        </w:tc>
      </w:tr>
      <w:tr>
        <w:trPr>
          <w:cantSplit/>
        </w:trPr>
        <w:tc>
          <w:tcPr>
            <w:tcW w:type="dxa" w:w="1653"/>
          </w:tcPr>
          <w:p>
            <w:r>
              <w:rPr>
                <w:sz w:val="17"/>
              </w:rPr>
              <w:t>Organización y registro del equipo (C7)</w:t>
            </w:r>
          </w:p>
        </w:tc>
        <w:tc>
          <w:tcPr>
            <w:tcW w:type="dxa" w:w="2126"/>
          </w:tcPr>
          <w:p>
            <w:r>
              <w:rPr>
                <w:sz w:val="17"/>
              </w:rPr>
              <w:t>Acuerdo con versión, roles y cambios registrados; bitácora al día con aportes de todos; correcciones del H1 incorporadas.</w:t>
            </w:r>
          </w:p>
        </w:tc>
        <w:tc>
          <w:tcPr>
            <w:tcW w:type="dxa" w:w="2007"/>
          </w:tcPr>
          <w:p>
            <w:r>
              <w:rPr>
                <w:sz w:val="17"/>
              </w:rPr>
              <w:t>Acuerdo con versión y roles; bitácora con aportes.</w:t>
            </w:r>
          </w:p>
        </w:tc>
        <w:tc>
          <w:tcPr>
            <w:tcW w:type="dxa" w:w="2007"/>
          </w:tcPr>
          <w:p>
            <w:r>
              <w:rPr>
                <w:sz w:val="17"/>
              </w:rPr>
              <w:t>Acuerdo incompleto o bitácora irregular.</w:t>
            </w:r>
          </w:p>
        </w:tc>
        <w:tc>
          <w:tcPr>
            <w:tcW w:type="dxa" w:w="2007"/>
          </w:tcPr>
          <w:p>
            <w:r>
              <w:rPr>
                <w:sz w:val="17"/>
              </w:rPr>
              <w:t>Sin acuerdo ni bitácora.</w:t>
            </w:r>
          </w:p>
        </w:tc>
      </w:tr>
    </w:tbl>
    <w:p>
      <w:pPr>
        <w:spacing w:after="40"/>
      </w:pPr>
    </w:p>
    <w:p>
      <w:pPr>
        <w:keepNext/>
        <w:spacing w:before="0" w:after="80"/>
        <w:jc w:val="both"/>
      </w:pPr>
      <w:r>
        <w:rPr>
          <w:b/>
          <w:i w:val="0"/>
          <w:color w:val="1B5E20"/>
          <w:sz w:val="20"/>
        </w:rPr>
        <w:t>Evidencias de cada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Problema delimitado</w:t>
            </w:r>
          </w:p>
        </w:tc>
        <w:tc>
          <w:tcPr>
            <w:tcW w:type="dxa" w:w="3425"/>
          </w:tcPr>
          <w:p>
            <w:pPr>
              <w:keepNext/>
            </w:pPr>
            <w:r>
              <w:rPr>
                <w:sz w:val="18"/>
              </w:rPr>
              <w:t>Ficha de problema y enunciado</w:t>
            </w:r>
          </w:p>
        </w:tc>
        <w:tc>
          <w:tcPr>
            <w:tcW w:type="dxa" w:w="3779"/>
          </w:tcPr>
          <w:p>
            <w:pPr>
              <w:keepNext/>
            </w:pPr>
            <w:r>
              <w:rPr>
                <w:sz w:val="18"/>
              </w:rPr>
              <w:t>Explica de dónde sale el enunciado y responde una variante del docente</w:t>
            </w:r>
          </w:p>
        </w:tc>
      </w:tr>
      <w:tr>
        <w:trPr>
          <w:cantSplit/>
        </w:trPr>
        <w:tc>
          <w:tcPr>
            <w:tcW w:type="dxa" w:w="2598"/>
            <w:shd w:val="clear" w:color="auto" w:fill="F5F5F5"/>
          </w:tcPr>
          <w:p>
            <w:pPr>
              <w:keepNext/>
            </w:pPr>
            <w:r>
              <w:rPr>
                <w:sz w:val="18"/>
              </w:rPr>
              <w:t>Evidencia del relevamiento</w:t>
            </w:r>
          </w:p>
        </w:tc>
        <w:tc>
          <w:tcPr>
            <w:tcW w:type="dxa" w:w="3425"/>
            <w:shd w:val="clear" w:color="auto" w:fill="F5F5F5"/>
          </w:tcPr>
          <w:p>
            <w:pPr>
              <w:keepNext/>
            </w:pPr>
            <w:r>
              <w:rPr>
                <w:sz w:val="18"/>
              </w:rPr>
              <w:t>Dossier y lista de necesidades</w:t>
            </w:r>
          </w:p>
        </w:tc>
        <w:tc>
          <w:tcPr>
            <w:tcW w:type="dxa" w:w="3779"/>
            <w:shd w:val="clear" w:color="auto" w:fill="F5F5F5"/>
          </w:tcPr>
          <w:p>
            <w:pPr>
              <w:keepNext/>
            </w:pPr>
            <w:r>
              <w:rPr>
                <w:sz w:val="18"/>
              </w:rPr>
              <w:t>Rastrea una necesidad hasta su línea de registro</w:t>
            </w:r>
          </w:p>
        </w:tc>
      </w:tr>
      <w:tr>
        <w:trPr>
          <w:cantSplit/>
        </w:trPr>
        <w:tc>
          <w:tcPr>
            <w:tcW w:type="dxa" w:w="2598"/>
          </w:tcPr>
          <w:p>
            <w:pPr>
              <w:keepNext/>
            </w:pPr>
            <w:r>
              <w:rPr>
                <w:sz w:val="18"/>
              </w:rPr>
              <w:t>Objetivos y alternativas</w:t>
            </w:r>
          </w:p>
        </w:tc>
        <w:tc>
          <w:tcPr>
            <w:tcW w:type="dxa" w:w="3425"/>
          </w:tcPr>
          <w:p>
            <w:pPr>
              <w:keepNext/>
            </w:pPr>
            <w:r>
              <w:rPr>
                <w:sz w:val="18"/>
              </w:rPr>
              <w:t>Tabla de objetivos, comparación y recomendación</w:t>
            </w:r>
          </w:p>
        </w:tc>
        <w:tc>
          <w:tcPr>
            <w:tcW w:type="dxa" w:w="3779"/>
          </w:tcPr>
          <w:p>
            <w:pPr>
              <w:keepNext/>
            </w:pPr>
            <w:r>
              <w:rPr>
                <w:sz w:val="18"/>
              </w:rPr>
              <w:t>Justifica la recomendación y lo que se resigna</w:t>
            </w:r>
          </w:p>
        </w:tc>
      </w:tr>
      <w:tr>
        <w:trPr>
          <w:cantSplit/>
        </w:trPr>
        <w:tc>
          <w:tcPr>
            <w:tcW w:type="dxa" w:w="2598"/>
            <w:shd w:val="clear" w:color="auto" w:fill="F5F5F5"/>
          </w:tcPr>
          <w:p>
            <w:pPr>
              <w:keepNext/>
            </w:pPr>
            <w:r>
              <w:rPr>
                <w:sz w:val="18"/>
              </w:rPr>
              <w:t>Alcance, exclusiones y riesgos</w:t>
            </w:r>
          </w:p>
        </w:tc>
        <w:tc>
          <w:tcPr>
            <w:tcW w:type="dxa" w:w="3425"/>
            <w:shd w:val="clear" w:color="auto" w:fill="F5F5F5"/>
          </w:tcPr>
          <w:p>
            <w:pPr>
              <w:keepNext/>
            </w:pPr>
            <w:r>
              <w:rPr>
                <w:sz w:val="18"/>
              </w:rPr>
              <w:t>Alcance, exclusiones y tabla de riesgos</w:t>
            </w:r>
          </w:p>
        </w:tc>
        <w:tc>
          <w:tcPr>
            <w:tcW w:type="dxa" w:w="3779"/>
            <w:shd w:val="clear" w:color="auto" w:fill="F5F5F5"/>
          </w:tcPr>
          <w:p>
            <w:pPr>
              <w:keepNext/>
            </w:pPr>
            <w:r>
              <w:rPr>
                <w:sz w:val="18"/>
              </w:rPr>
              <w:t>Explica un riesgo y su tratamiento</w:t>
            </w:r>
          </w:p>
        </w:tc>
      </w:tr>
      <w:tr>
        <w:trPr>
          <w:cantSplit/>
        </w:trPr>
        <w:tc>
          <w:tcPr>
            <w:tcW w:type="dxa" w:w="2598"/>
          </w:tcPr>
          <w:p>
            <w:r>
              <w:rPr>
                <w:sz w:val="18"/>
              </w:rPr>
              <w:t>Organización y registro del equipo</w:t>
            </w:r>
          </w:p>
        </w:tc>
        <w:tc>
          <w:tcPr>
            <w:tcW w:type="dxa" w:w="3425"/>
          </w:tcPr>
          <w:p>
            <w:r>
              <w:rPr>
                <w:sz w:val="18"/>
              </w:rPr>
              <w:t>Acuerdo de proyecto y bitácora</w:t>
            </w:r>
          </w:p>
        </w:tc>
        <w:tc>
          <w:tcPr>
            <w:tcW w:type="dxa" w:w="3779"/>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H1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Problema delimitado</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Evidencia del relevamiento</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pPr>
              <w:keepNext/>
            </w:pPr>
            <w:r>
              <w:rPr>
                <w:sz w:val="18"/>
              </w:rPr>
            </w:r>
          </w:p>
        </w:tc>
        <w:tc>
          <w:tcPr>
            <w:tcW w:type="dxa" w:w="2953"/>
          </w:tcPr>
          <w:p>
            <w:pPr>
              <w:keepNext/>
            </w:pPr>
            <w:r>
              <w:rPr>
                <w:sz w:val="18"/>
              </w:rPr>
              <w:t>Objetivos y alternativas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Alcance, exclusiones y riesgos</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Organización y registro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bl>
    <w:p>
      <w:pPr>
        <w:spacing w:after="40"/>
      </w:pPr>
    </w:p>
    <w:p>
      <w:pPr>
        <w:pStyle w:val="Heading2"/>
      </w:pPr>
      <w:r>
        <w:t>6. Calendario con menos encuentros</w:t>
      </w:r>
    </w:p>
    <w:p>
      <w:pPr>
        <w:spacing w:before="0" w:after="80"/>
        <w:jc w:val="both"/>
      </w:pPr>
      <w:r>
        <w:rPr>
          <w:b w:val="0"/>
          <w:i w:val="0"/>
          <w:sz w:val="21"/>
        </w:rPr>
        <w:t>En la adaptación de 28 encuentros (informe de distribución del esfuerzo, Fase 2), la Unidad I pasa de seis a cinco encuentros. Cada capítulo del libro del estudiante tiene su recuadro «Si el calendario se acorta».</w:t>
      </w:r>
    </w:p>
    <w:p>
      <w:pPr>
        <w:keepNext/>
        <w:spacing w:before="0" w:after="80"/>
        <w:jc w:val="both"/>
      </w:pPr>
      <w:r>
        <w:rPr>
          <w:b/>
          <w:i w:val="0"/>
          <w:color w:val="1B5E20"/>
          <w:sz w:val="20"/>
        </w:rPr>
        <w:t>Unidad 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w:t>
            </w:r>
          </w:p>
        </w:tc>
        <w:tc>
          <w:tcPr>
            <w:tcW w:type="dxa" w:w="1535"/>
          </w:tcPr>
          <w:p>
            <w:pPr>
              <w:keepNext/>
            </w:pPr>
            <w:r>
              <w:rPr>
                <w:sz w:val="18"/>
              </w:rPr>
              <w:t>1</w:t>
            </w:r>
          </w:p>
        </w:tc>
        <w:tc>
          <w:tcPr>
            <w:tcW w:type="dxa" w:w="6732"/>
          </w:tcPr>
          <w:p>
            <w:pPr>
              <w:keepNext/>
            </w:pPr>
            <w:r>
              <w:rPr>
                <w:sz w:val="18"/>
              </w:rPr>
              <w:t>Sin cambios: reto, diagnóstico de entrada, secciones 1.1 y 1.2.</w:t>
            </w:r>
          </w:p>
        </w:tc>
      </w:tr>
      <w:tr>
        <w:trPr>
          <w:cantSplit/>
        </w:trPr>
        <w:tc>
          <w:tcPr>
            <w:tcW w:type="dxa" w:w="1535"/>
            <w:shd w:val="clear" w:color="auto" w:fill="F5F5F5"/>
          </w:tcPr>
          <w:p>
            <w:pPr>
              <w:keepNext/>
            </w:pPr>
            <w:r>
              <w:rPr>
                <w:sz w:val="18"/>
              </w:rPr>
              <w:t>2</w:t>
            </w:r>
          </w:p>
        </w:tc>
        <w:tc>
          <w:tcPr>
            <w:tcW w:type="dxa" w:w="1535"/>
            <w:shd w:val="clear" w:color="auto" w:fill="F5F5F5"/>
          </w:tcPr>
          <w:p>
            <w:pPr>
              <w:keepNext/>
            </w:pPr>
            <w:r>
              <w:rPr>
                <w:sz w:val="18"/>
              </w:rPr>
              <w:t>2</w:t>
            </w:r>
          </w:p>
        </w:tc>
        <w:tc>
          <w:tcPr>
            <w:tcW w:type="dxa" w:w="6732"/>
            <w:shd w:val="clear" w:color="auto" w:fill="F5F5F5"/>
          </w:tcPr>
          <w:p>
            <w:pPr>
              <w:keepNext/>
            </w:pPr>
            <w:r>
              <w:rPr>
                <w:sz w:val="18"/>
              </w:rPr>
              <w:t>Sin cambios: secciones 1.3 y 1.4, Práctica 1.</w:t>
            </w:r>
          </w:p>
        </w:tc>
      </w:tr>
      <w:tr>
        <w:trPr>
          <w:cantSplit/>
        </w:trPr>
        <w:tc>
          <w:tcPr>
            <w:tcW w:type="dxa" w:w="1535"/>
          </w:tcPr>
          <w:p>
            <w:pPr>
              <w:keepNext/>
            </w:pPr>
            <w:r>
              <w:rPr>
                <w:sz w:val="18"/>
              </w:rPr>
              <w:t>3</w:t>
            </w:r>
          </w:p>
        </w:tc>
        <w:tc>
          <w:tcPr>
            <w:tcW w:type="dxa" w:w="1535"/>
          </w:tcPr>
          <w:p>
            <w:pPr>
              <w:keepNext/>
            </w:pPr>
            <w:r>
              <w:rPr>
                <w:sz w:val="18"/>
              </w:rPr>
              <w:t>3</w:t>
            </w:r>
          </w:p>
        </w:tc>
        <w:tc>
          <w:tcPr>
            <w:tcW w:type="dxa" w:w="6732"/>
          </w:tcPr>
          <w:p>
            <w:pPr>
              <w:keepNext/>
            </w:pPr>
            <w:r>
              <w:rPr>
                <w:sz w:val="18"/>
              </w:rPr>
              <w:t>Sin cambios: preparar el relevamiento.</w:t>
            </w:r>
          </w:p>
        </w:tc>
      </w:tr>
      <w:tr>
        <w:trPr>
          <w:cantSplit/>
        </w:trPr>
        <w:tc>
          <w:tcPr>
            <w:tcW w:type="dxa" w:w="1535"/>
            <w:shd w:val="clear" w:color="auto" w:fill="F5F5F5"/>
          </w:tcPr>
          <w:p>
            <w:pPr>
              <w:keepNext/>
            </w:pPr>
            <w:r>
              <w:rPr>
                <w:sz w:val="18"/>
              </w:rPr>
              <w:t>4</w:t>
            </w:r>
          </w:p>
        </w:tc>
        <w:tc>
          <w:tcPr>
            <w:tcW w:type="dxa" w:w="1535"/>
            <w:shd w:val="clear" w:color="auto" w:fill="F5F5F5"/>
          </w:tcPr>
          <w:p>
            <w:pPr>
              <w:keepNext/>
            </w:pPr>
            <w:r>
              <w:rPr>
                <w:sz w:val="18"/>
              </w:rPr>
              <w:t>4</w:t>
            </w:r>
          </w:p>
        </w:tc>
        <w:tc>
          <w:tcPr>
            <w:tcW w:type="dxa" w:w="6732"/>
            <w:shd w:val="clear" w:color="auto" w:fill="F5F5F5"/>
          </w:tcPr>
          <w:p>
            <w:pPr>
              <w:keepNext/>
            </w:pPr>
            <w:r>
              <w:rPr>
                <w:sz w:val="18"/>
              </w:rPr>
              <w:t>Sin cambios: contrastar y registrar, Práctica 2.</w:t>
            </w:r>
          </w:p>
        </w:tc>
      </w:tr>
      <w:tr>
        <w:trPr>
          <w:cantSplit/>
        </w:trPr>
        <w:tc>
          <w:tcPr>
            <w:tcW w:type="dxa" w:w="1535"/>
          </w:tcPr>
          <w:p>
            <w:r>
              <w:rPr>
                <w:sz w:val="18"/>
              </w:rPr>
              <w:t>5 y 6</w:t>
            </w:r>
          </w:p>
        </w:tc>
        <w:tc>
          <w:tcPr>
            <w:tcW w:type="dxa" w:w="1535"/>
          </w:tcPr>
          <w:p>
            <w:r>
              <w:rPr>
                <w:sz w:val="18"/>
              </w:rPr>
              <w:t>5</w:t>
            </w:r>
          </w:p>
        </w:tc>
        <w:tc>
          <w:tcPr>
            <w:tcW w:type="dxa" w:w="6732"/>
          </w:tcPr>
          <w:p>
            <w:r>
              <w:rPr>
                <w:sz w:val="18"/>
              </w:rPr>
              <w:t>Se unen: factibilidad con dos alternativas (A y C), riesgos R-01 a R-04, alcance y exclusiones, H1 como defensa breve por equipo. El acuerdo de proyecto y la Práctica 3 pasan a tarea.</w:t>
            </w:r>
          </w:p>
        </w:tc>
      </w:tr>
    </w:tbl>
    <w:p>
      <w:pPr>
        <w:spacing w:after="40"/>
      </w:pPr>
    </w:p>
    <w:p>
      <w:pPr>
        <w:pStyle w:val="Heading2"/>
      </w:pPr>
      <w:r>
        <w:t>7.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preliminares y de los Capítulos 1 a 3</w:t>
            </w:r>
          </w:p>
        </w:tc>
        <w:tc>
          <w:tcPr>
            <w:tcW w:type="dxa" w:w="4606"/>
          </w:tcPr>
          <w:p>
            <w:pPr>
              <w:keepNext/>
            </w:pPr>
            <w:r>
              <w:rPr>
                <w:sz w:val="18"/>
              </w:rPr>
              <w:t>Redacción original para este libro. El Capítulo 2 integra textos del candidato del Capítulo 2 (Fase 2), según su plan de integración.</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1.1, 2.2 y 3.1</w:t>
            </w:r>
          </w:p>
        </w:tc>
        <w:tc>
          <w:tcPr>
            <w:tcW w:type="dxa" w:w="4606"/>
            <w:shd w:val="clear" w:color="auto" w:fill="F5F5F5"/>
          </w:tcPr>
          <w:p>
            <w:pPr>
              <w:keepNext/>
            </w:pPr>
            <w:r>
              <w:rPr>
                <w:sz w:val="18"/>
              </w:rPr>
              <w:t>Generadas con build/diagramas.py (matplotlib).</w:t>
            </w:r>
          </w:p>
        </w:tc>
        <w:tc>
          <w:tcPr>
            <w:tcW w:type="dxa" w:w="2598"/>
            <w:shd w:val="clear" w:color="auto" w:fill="F5F5F5"/>
          </w:tcPr>
          <w:p>
            <w:pPr>
              <w:keepNext/>
            </w:pPr>
            <w:r>
              <w:rPr>
                <w:sz w:val="18"/>
              </w:rPr>
              <w:t>Propias; sin recursos de terceros.</w:t>
            </w:r>
          </w:p>
        </w:tc>
      </w:tr>
      <w:tr>
        <w:trPr>
          <w:cantSplit/>
        </w:trPr>
        <w:tc>
          <w:tcPr>
            <w:tcW w:type="dxa" w:w="2598"/>
          </w:tcPr>
          <w:p>
            <w:r>
              <w:rPr>
                <w:sz w:val="18"/>
              </w:rPr>
              <w:t>Figuras 1.2 y 2.1</w:t>
            </w:r>
          </w:p>
        </w:tc>
        <w:tc>
          <w:tcPr>
            <w:tcW w:type="dxa" w:w="4606"/>
          </w:tcPr>
          <w:p>
            <w:r>
              <w:rPr>
                <w:sz w:val="18"/>
              </w:rPr>
              <w:t>Adaptadas de las figuras del candidato del Capítulo 2, generadas por código.</w:t>
            </w:r>
          </w:p>
        </w:tc>
        <w:tc>
          <w:tcPr>
            <w:tcW w:type="dxa" w:w="2598"/>
          </w:tcPr>
          <w:p>
            <w:r>
              <w:rPr>
                <w:sz w:val="18"/>
              </w:rPr>
              <w:t>Propias.</w:t>
            </w:r>
          </w:p>
        </w:tc>
      </w:tr>
      <w:tr>
        <w:trPr>
          <w:cantSplit/>
        </w:trPr>
        <w:tc>
          <w:tcPr>
            <w:tcW w:type="dxa" w:w="2598"/>
            <w:shd w:val="clear" w:color="auto" w:fill="F5F5F5"/>
          </w:tcPr>
          <w:p>
            <w:r>
              <w:rPr>
                <w:sz w:val="18"/>
              </w:rPr>
              <w:t>Caso Arapoty: institución, personas, registros y necesidades</w:t>
            </w:r>
          </w:p>
        </w:tc>
        <w:tc>
          <w:tcPr>
            <w:tcW w:type="dxa" w:w="4606"/>
            <w:shd w:val="clear" w:color="auto" w:fill="F5F5F5"/>
          </w:tcPr>
          <w:p>
            <w:r>
              <w:rPr>
                <w:sz w:val="18"/>
              </w:rPr>
              <w:t>Inventados. E1, E2, E3 y O1 vienen del candidato del Capítulo 2; las líneas de E4 y E5 que cita el Capítulo 4 se copiaron sin cambios; D0, D1, D2 y las necesidades son nuevos. Fuente única: caso/dossier.py.</w:t>
            </w:r>
          </w:p>
        </w:tc>
        <w:tc>
          <w:tcPr>
            <w:tcW w:type="dxa" w:w="2598"/>
            <w:shd w:val="clear" w:color="auto" w:fill="F5F5F5"/>
          </w:tcPr>
          <w:p>
            <w:r>
              <w:rPr>
                <w:sz w:val="18"/>
              </w:rPr>
              <w:t>Propios del proyecto.</w:t>
            </w:r>
          </w:p>
        </w:tc>
      </w:tr>
      <w:tr>
        <w:trPr>
          <w:cantSplit/>
        </w:trPr>
        <w:tc>
          <w:tcPr>
            <w:tcW w:type="dxa" w:w="2598"/>
          </w:tcPr>
          <w:p>
            <w:r>
              <w:rPr>
                <w:sz w:val="18"/>
              </w:rPr>
              <w:t>Caso de práctica Mbokaja</w:t>
            </w:r>
          </w:p>
        </w:tc>
        <w:tc>
          <w:tcPr>
            <w:tcW w:type="dxa" w:w="4606"/>
          </w:tcPr>
          <w:p>
            <w:r>
              <w:rPr>
                <w:sz w:val="18"/>
              </w:rPr>
              <w:t>Inventado para este lote (caso/mbokaja.py).</w:t>
            </w:r>
          </w:p>
        </w:tc>
        <w:tc>
          <w:tcPr>
            <w:tcW w:type="dxa" w:w="2598"/>
          </w:tcPr>
          <w:p>
            <w:r>
              <w:rPr>
                <w:sz w:val="18"/>
              </w:rPr>
              <w:t>Propio.</w:t>
            </w:r>
          </w:p>
        </w:tc>
      </w:tr>
      <w:tr>
        <w:trPr>
          <w:cantSplit/>
        </w:trPr>
        <w:tc>
          <w:tcPr>
            <w:tcW w:type="dxa" w:w="2598"/>
            <w:shd w:val="clear" w:color="auto" w:fill="F5F5F5"/>
          </w:tcPr>
          <w:p>
            <w:r>
              <w:rPr>
                <w:sz w:val="18"/>
              </w:rPr>
              <w:t>Capacidades, niveles de desempeño, proporción 60/40, alcance mínimo y reglas a negociar</w:t>
            </w:r>
          </w:p>
        </w:tc>
        <w:tc>
          <w:tcPr>
            <w:tcW w:type="dxa" w:w="4606"/>
            <w:shd w:val="clear" w:color="auto" w:fill="F5F5F5"/>
          </w:tcPr>
          <w:p>
            <w:r>
              <w:rPr>
                <w:sz w:val="18"/>
              </w:rPr>
              <w:t>Informe de Work v0.1 (§4.2, §4.3 y §7.2), como propuesta editorial.</w:t>
            </w:r>
          </w:p>
        </w:tc>
        <w:tc>
          <w:tcPr>
            <w:tcW w:type="dxa" w:w="2598"/>
            <w:shd w:val="clear" w:color="auto" w:fill="F5F5F5"/>
          </w:tcPr>
          <w:p>
            <w:r>
              <w:rPr>
                <w:sz w:val="18"/>
              </w:rPr>
              <w:t>Insumo interno del proyecto.</w:t>
            </w:r>
          </w:p>
        </w:tc>
      </w:tr>
      <w:tr>
        <w:trPr>
          <w:cantSplit/>
        </w:trPr>
        <w:tc>
          <w:tcPr>
            <w:tcW w:type="dxa" w:w="2598"/>
          </w:tcPr>
          <w:p>
            <w:pPr>
              <w:keepNext/>
            </w:pPr>
            <w:r>
              <w:rPr>
                <w:sz w:val="18"/>
              </w:rPr>
              <w:t>Constitución Nacional, art. 140</w:t>
            </w:r>
          </w:p>
        </w:tc>
        <w:tc>
          <w:tcPr>
            <w:tcW w:type="dxa" w:w="4606"/>
          </w:tcPr>
          <w:p>
            <w:pPr>
              <w:keepNext/>
            </w:pPr>
            <w:r>
              <w:rPr>
                <w:sz w:val="18"/>
              </w:rPr>
              <w:t>Referencia legal pública, citada en el recuadro «En Paraguay».</w:t>
            </w:r>
          </w:p>
        </w:tc>
        <w:tc>
          <w:tcPr>
            <w:tcW w:type="dxa" w:w="2598"/>
          </w:tcPr>
          <w:p>
            <w:pPr>
              <w:keepNext/>
            </w:pPr>
            <w:r>
              <w:rPr>
                <w:sz w:val="18"/>
              </w:rPr>
              <w:t>No aplica.</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No se reutilizaron ejercicios, personas, títulos ni la matriz de decisión de ese libro.</w:t>
            </w:r>
          </w:p>
        </w:tc>
        <w:tc>
          <w:tcPr>
            <w:tcW w:type="dxa" w:w="2598"/>
            <w:shd w:val="clear" w:color="auto" w:fill="F5F5F5"/>
          </w:tcPr>
          <w:p>
            <w:r>
              <w:rPr>
                <w:sz w:val="18"/>
              </w:rPr>
              <w:t>No aplica.</w:t>
            </w:r>
          </w:p>
        </w:tc>
      </w:tr>
    </w:tbl>
    <w:p>
      <w:pPr>
        <w:pStyle w:val="Heading1"/>
        <w:pageBreakBefore/>
      </w:pPr>
      <w:r>
        <w:t>Parte II — Especificar qué debe resolver el sistema (Capítulos 4 a 6, Encuentros 7 a 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Sobre las capacidades</w:t>
            </w:r>
          </w:p>
          <w:p>
            <w:pPr>
              <w:jc w:val="both"/>
            </w:pPr>
            <w:r>
              <w:rPr>
                <w:sz w:val="20"/>
              </w:rPr>
              <w:t>Las capacidades de las fichas (C3, C4, C7 y C9 en esta unidad)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(análisis, diseño, verificación, gestión y evaluación). Los tiempos son aproximados y la duración de la hora cátedra la fija cada institución. Las páginas indicadas son las del libro del estudiante.</w:t>
      </w:r>
    </w:p>
    <w:p>
      <w:pPr>
        <w:pStyle w:val="Heading2"/>
      </w:pPr>
      <w:r>
        <w:t>1. Capítulo 4 — Requisitos que se pueden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C9; no son capacidades oficiales del MEC)</w:t>
            </w:r>
          </w:p>
        </w:tc>
        <w:tc>
          <w:tcPr>
            <w:tcW w:type="dxa" w:w="7322"/>
            <w:shd w:val="clear" w:color="auto" w:fill="E8F5E9"/>
          </w:tcPr>
          <w:p>
            <w:pPr>
              <w:keepNext/>
            </w:pPr>
            <w:r>
              <w:rPr>
                <w:sz w:val="19"/>
              </w:rPr>
              <w:t>C3. Especifica y prioriza requisitos verificables.</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br/>
              <w:t>• Revisa los requisitos de otro equipo con una lista de verificación y propone correcciones concretas.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(7 y 8 de la secuencia anual). Las 5 HC pueden repartirse en varios bloques semanales.</w:t>
            </w:r>
          </w:p>
        </w:tc>
      </w:tr>
    </w:tbl>
    <w:p>
      <w:pPr>
        <w:spacing w:after="40"/>
      </w:pPr>
    </w:p>
    <w:p>
      <w:pPr>
        <w:keepNext/>
        <w:spacing w:before="0" w:after="80"/>
        <w:jc w:val="both"/>
      </w:pPr>
      <w:r>
        <w:rPr>
          <w:b/>
          <w:i w:val="0"/>
          <w:color w:val="1B5E20"/>
          <w:sz w:val="20"/>
        </w:rPr>
        <w:t>Cobertura de los indicadores de C3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Indicador de C3 (Work)</w:t>
            </w:r>
          </w:p>
        </w:tc>
        <w:tc>
          <w:tcPr>
            <w:tcW w:type="dxa" w:w="5905"/>
            <w:shd w:val="clear" w:color="auto" w:fill="2E7D32"/>
          </w:tcPr>
          <w:p>
            <w:pPr>
              <w:keepNext/>
            </w:pPr>
            <w:r>
              <w:rPr>
                <w:b/>
                <w:color w:val="FFFFFF"/>
                <w:sz w:val="18"/>
              </w:rPr>
              <w:t>Cobertura en el lote</w:t>
            </w:r>
          </w:p>
        </w:tc>
      </w:tr>
      <w:tr>
        <w:trPr>
          <w:cantSplit/>
        </w:trPr>
        <w:tc>
          <w:tcPr>
            <w:tcW w:type="dxa" w:w="3897"/>
          </w:tcPr>
          <w:p>
            <w:pPr>
              <w:keepNext/>
            </w:pPr>
            <w:r>
              <w:rPr>
                <w:sz w:val="18"/>
              </w:rPr>
              <w:t>Identifica cada requisito</w:t>
            </w:r>
          </w:p>
        </w:tc>
        <w:tc>
          <w:tcPr>
            <w:tcW w:type="dxa" w:w="5905"/>
          </w:tcPr>
          <w:p>
            <w:pPr>
              <w:keepNext/>
            </w:pPr>
            <w:r>
              <w:rPr>
                <w:sz w:val="18"/>
              </w:rPr>
              <w:t>Sí: identificadores RF, RNF, RS y RN no reutilizables (4.3)</w:t>
            </w:r>
          </w:p>
        </w:tc>
      </w:tr>
      <w:tr>
        <w:trPr>
          <w:cantSplit/>
        </w:trPr>
        <w:tc>
          <w:tcPr>
            <w:tcW w:type="dxa" w:w="3897"/>
            <w:shd w:val="clear" w:color="auto" w:fill="F5F5F5"/>
          </w:tcPr>
          <w:p>
            <w:pPr>
              <w:keepNext/>
            </w:pPr>
            <w:r>
              <w:rPr>
                <w:sz w:val="18"/>
              </w:rPr>
              <w:t>Formula al menos ocho funcionales y cuatro no funcionales o restricciones</w:t>
            </w:r>
          </w:p>
        </w:tc>
        <w:tc>
          <w:tcPr>
            <w:tcW w:type="dxa" w:w="5905"/>
            <w:shd w:val="clear" w:color="auto" w:fill="F5F5F5"/>
          </w:tcPr>
          <w:p>
            <w:pPr>
              <w:keepNext/>
            </w:pPr>
            <w:r>
              <w:rPr>
                <w:sz w:val="18"/>
              </w:rPr>
              <w:t>Sí en el ejemplo (10 RF, 3 RNF, 2 RS). El catálogo propio del equipo se completa entre los Capítulos 4 y 6.</w:t>
            </w:r>
          </w:p>
        </w:tc>
      </w:tr>
      <w:tr>
        <w:trPr>
          <w:cantSplit/>
        </w:trPr>
        <w:tc>
          <w:tcPr>
            <w:tcW w:type="dxa" w:w="3897"/>
          </w:tcPr>
          <w:p>
            <w:pPr>
              <w:keepNext/>
            </w:pPr>
            <w:r>
              <w:rPr>
                <w:sz w:val="18"/>
              </w:rPr>
              <w:t>Define aceptación y prioridad</w:t>
            </w:r>
          </w:p>
        </w:tc>
        <w:tc>
          <w:tcPr>
            <w:tcW w:type="dxa" w:w="5905"/>
          </w:tcPr>
          <w:p>
            <w:pPr>
              <w:keepNext/>
            </w:pPr>
            <w:r>
              <w:rPr>
                <w:sz w:val="18"/>
              </w:rPr>
              <w:t>Sí (4.3, Tabla 4.5, Actividades 2 y 4 del Encuentro 8)</w:t>
            </w:r>
          </w:p>
        </w:tc>
      </w:tr>
      <w:tr>
        <w:trPr>
          <w:cantSplit/>
        </w:trPr>
        <w:tc>
          <w:tcPr>
            <w:tcW w:type="dxa" w:w="3897"/>
            <w:shd w:val="clear" w:color="auto" w:fill="F5F5F5"/>
          </w:tcPr>
          <w:p>
            <w:r>
              <w:rPr>
                <w:sz w:val="18"/>
              </w:rPr>
              <w:t>Registra una modificación</w:t>
            </w:r>
          </w:p>
        </w:tc>
        <w:tc>
          <w:tcPr>
            <w:tcW w:type="dxa" w:w="5905"/>
            <w:shd w:val="clear" w:color="auto" w:fill="F5F5F5"/>
          </w:tcPr>
          <w:p>
            <w:r>
              <w:rPr>
                <w:sz w:val="18"/>
              </w:rPr>
              <w:t>Sí en el lote: Capítulo 6, sección 6.4 (solicitud de cambio SC-01 y catálogo v1.1) y H2. El Desafío del Encuentro 7 la anticipa.</w:t>
            </w:r>
          </w:p>
        </w:tc>
      </w:tr>
    </w:tbl>
    <w:p>
      <w:pPr>
        <w:spacing w:after="40"/>
      </w:pPr>
    </w:p>
    <w:p>
      <w:pPr>
        <w:keepNext/>
        <w:spacing w:before="0" w:after="80"/>
        <w:jc w:val="both"/>
      </w:pPr>
      <w:r>
        <w:rPr>
          <w:b/>
          <w:i w:val="0"/>
          <w:color w:val="1B5E20"/>
          <w:sz w:val="20"/>
        </w:rPr>
        <w:t>Encuentro 7 — Requisitos funcionales y reglas de préstamo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Retomar el dossier del Capítulo 2 (extracto en el libro). Sección 4.1 con la Tabla 4.1 y el Ejemplo resuelto 4.1. Actividad 1, individual.</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4.2 con la Figura 4.1 y la Tabla 4.2. Ejemplo resuelto 4.2: el docente construye en la pizarra los tres primeros requisitos y los equipos completan el resto comparando con la Tabla 4.3. Actividades 2 y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Evidencia del encuentro (Work, encuentro 7): catálogo con identificadores y fuente. La Actividad 5 queda como tarea.</w:t>
            </w:r>
          </w:p>
        </w:tc>
      </w:tr>
    </w:tbl>
    <w:p>
      <w:pPr>
        <w:spacing w:after="40"/>
      </w:pPr>
    </w:p>
    <w:p>
      <w:pPr>
        <w:keepNext/>
        <w:spacing w:before="0" w:after="80"/>
        <w:jc w:val="both"/>
      </w:pPr>
      <w:r>
        <w:rPr>
          <w:b/>
          <w:i w:val="0"/>
          <w:color w:val="1B5E20"/>
          <w:sz w:val="20"/>
        </w:rPr>
        <w:t>Encuentro 8 — Calidad, restricciones y criterios de aceptación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Corrección de la Actividad 5. Sección 4.3 con la Figura 4.2, el Ejemplo resuelto 4.3 y la Tabla 4.5.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4.4 con la Tabla 4.6 y el Ejemplo resuelto 4.4. Actividades 1 (a) a (c) y 2 del Encuentro 8. Práctica 4: consigna común para todos (aprox. 0,25 HC) y luego los niveles (aprox. 1,25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entre pares con la lista del libro (Actividad 3). Evidencia del encuentro (Work, encuentro 8): requisitos comprobables y revisión entre pares. La Actividad 1 (d) y las Actividades 4 y 5 quedan como tarea.</w:t>
            </w:r>
          </w:p>
        </w:tc>
      </w:tr>
    </w:tbl>
    <w:p>
      <w:pPr>
        <w:spacing w:after="40"/>
      </w:pPr>
    </w:p>
    <w:p>
      <w:pPr>
        <w:keepNext/>
        <w:spacing w:before="0" w:after="80"/>
        <w:jc w:val="both"/>
      </w:pPr>
      <w:r>
        <w:rPr>
          <w:b/>
          <w:i w:val="0"/>
          <w:color w:val="1B5E20"/>
          <w:sz w:val="20"/>
        </w:rPr>
        <w:t>Claves de las actividades del Encuentro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necesidad; (b) regla de negocio; (c) requisito funcional; (d) solución técnica; (e) regla de negocio (es RN-03); (f) solución técnica de interfaz.</w:t>
            </w:r>
          </w:p>
        </w:tc>
        <w:tc>
          <w:tcPr>
            <w:tcW w:type="dxa" w:w="2598"/>
          </w:tcPr>
          <w:p>
            <w:pPr>
              <w:keepNext/>
            </w:pPr>
            <w:r>
              <w:rPr>
                <w:sz w:val="18"/>
              </w:rPr>
              <w:t>Clasificar (e) como requisito porque tiene un número.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La fuente respalda: E4-L2 dice que al devolver no sabe de cuál préstamo es. (b) No respalda: E3-L3 pide saber si un libro está antes de ir, no avisos de vencimiento; además «al celular» es una solución. Se descarta o se consulta. (c) Respalda: E4-L6 dice que no los puede borrar porque ahí está lo que se llevaron (junto con RN-06). (d) No respalda: E1-L4 habla de encontrar quién llevó un libro; las reservas no aparecen en el dossier y Work las deja fuera del núcleo.</w:t>
            </w:r>
          </w:p>
        </w:tc>
        <w:tc>
          <w:tcPr>
            <w:tcW w:type="dxa" w:w="2598"/>
            <w:shd w:val="clear" w:color="auto" w:fill="F5F5F5"/>
          </w:tcPr>
          <w:p>
            <w:pPr>
              <w:keepNext/>
            </w:pPr>
            <w:r>
              <w:rPr>
                <w:sz w:val="18"/>
              </w:rPr>
              <w:t>Aceptar una fuente porque «tiene que ver con el tema».</w:t>
            </w:r>
          </w:p>
        </w:tc>
      </w:tr>
      <w:tr>
        <w:trPr>
          <w:cantSplit/>
        </w:trPr>
        <w:tc>
          <w:tcPr>
            <w:tcW w:type="dxa" w:w="709"/>
          </w:tcPr>
          <w:p>
            <w:pPr>
              <w:keepNext/>
            </w:pPr>
            <w:r>
              <w:rPr>
                <w:sz w:val="18"/>
              </w:rPr>
              <w:t>3</w:t>
            </w:r>
          </w:p>
        </w:tc>
        <w:tc>
          <w:tcPr>
            <w:tcW w:type="dxa" w:w="6495"/>
          </w:tcPr>
          <w:p>
            <w:pPr>
              <w:keepNext/>
            </w:pPr>
            <w:r>
              <w:rPr>
                <w:sz w:val="18"/>
              </w:rPr>
              <w:t>E5-L2: «El sistema debe informar la cantidad de préstamos de cada curso en un mes elegido» (coincide con RF-09). E4-L8: «Solo la bibliotecaria o su reemplazo autorizado deben poder registrar o modificar préstamos»; en el catálogo es de calidad (seguridad, RNF-02) porque limita quién opera, no agrega una operación. Se acepta como funcional si se redacta como acción del sistema y se justifica.</w:t>
            </w:r>
          </w:p>
        </w:tc>
        <w:tc>
          <w:tcPr>
            <w:tcW w:type="dxa" w:w="2598"/>
          </w:tcPr>
          <w:p>
            <w:pPr>
              <w:keepNext/>
            </w:pPr>
            <w:r>
              <w:rPr>
                <w:sz w:val="18"/>
              </w:rPr>
              <w:t>Escribir «hacer un login» (solución).</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Se registra con fuente E3-L4, pero fuera del catálogo inicial, con prioridad deseable: el circuito funciona sin renovar. Falta acordar una regla: cuántas renovaciones, por cuántos días y si se puede renovar un préstamo vencido. Se lleva al Capítulo 6.</w:t>
            </w:r>
          </w:p>
        </w:tc>
        <w:tc>
          <w:tcPr>
            <w:tcW w:type="dxa" w:w="2598"/>
            <w:shd w:val="clear" w:color="auto" w:fill="F5F5F5"/>
          </w:tcPr>
          <w:p>
            <w:pPr>
              <w:keepNext/>
            </w:pPr>
            <w:r>
              <w:rPr>
                <w:sz w:val="18"/>
              </w:rPr>
              <w:t>Incluirlo como imprescindible porque lo pidió un lector.</w:t>
            </w:r>
          </w:p>
        </w:tc>
      </w:tr>
      <w:tr>
        <w:trPr>
          <w:cantSplit/>
        </w:trPr>
        <w:tc>
          <w:tcPr>
            <w:tcW w:type="dxa" w:w="709"/>
          </w:tcPr>
          <w:p>
            <w:r>
              <w:rPr>
                <w:sz w:val="18"/>
              </w:rPr>
              <w:t>5</w:t>
            </w:r>
          </w:p>
        </w:tc>
        <w:tc>
          <w:tcPr>
            <w:tcW w:type="dxa" w:w="6495"/>
          </w:tcPr>
          <w:p>
            <w:r>
              <w:rPr>
                <w:sz w:val="18"/>
              </w:rPr>
              <w:t>Cambia solo RN-02. RF-05 no cambia porque dice «el máximo vigente». Sí cambian los datos de su criterio de aceptación y de sus pruebas, que usan una cantidad concreta.</w:t>
            </w:r>
          </w:p>
        </w:tc>
        <w:tc>
          <w:tcPr>
            <w:tcW w:type="dxa" w:w="2598"/>
          </w:tcPr>
          <w:p>
            <w:r>
              <w:rPr>
                <w:sz w:val="18"/>
              </w:rPr>
              <w:t>Decir que no cambia nada.</w:t>
            </w:r>
          </w:p>
        </w:tc>
      </w:tr>
    </w:tbl>
    <w:p>
      <w:pPr>
        <w:spacing w:after="40"/>
      </w:pPr>
    </w:p>
    <w:p>
      <w:pPr>
        <w:keepNext/>
        <w:spacing w:before="0" w:after="80"/>
        <w:jc w:val="both"/>
      </w:pPr>
      <w:r>
        <w:rPr>
          <w:b/>
          <w:i w:val="0"/>
          <w:color w:val="1B5E20"/>
          <w:sz w:val="20"/>
        </w:rPr>
        <w:t>Claves de las actividades del Encuentro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Palabra vaga. Por ejemplo: «La consulta de disponibilidad de un título muestra el resultado en menos de 3 segundos en la computadora de la biblioteca (a confirmar)». (b) Cuantificador indefinido, y además contradice RNF-02: «Solo la bibliotecaria o su reemplazo autorizado modifican préstamos; los docentes consultan los de su curso (a confirmar)». (c) Compuesto: son dos requisitos. «Avisar» es además ambiguo, y las notificaciones externas están fuera del núcleo según Work. (d) Negación imposible de probar y palabra vaga «mal»: se reemplaza por los rechazos concretos de RF-04, RF-05 y RF-06.</w:t>
            </w:r>
          </w:p>
        </w:tc>
        <w:tc>
          <w:tcPr>
            <w:tcW w:type="dxa" w:w="2598"/>
          </w:tcPr>
          <w:p>
            <w:pPr>
              <w:keepNext/>
            </w:pPr>
            <w:r>
              <w:rPr>
                <w:sz w:val="18"/>
              </w:rPr>
              <w:t>Cambiar «rápido» por «muy rápido».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RF-05: Dado un lector con el máximo vigente de préstamos activos (dos, según RN-02), cuando se intenta registrarle otro, entonces el sistema lo rechaza, muestra el motivo y el lector sigue con dos préstamos activos. RF-06: Dado un lector inactivo, cuando se intenta registrarle un préstamo, entonces se rechaza con el motivo y no se crea ningún préstamo.</w:t>
            </w:r>
          </w:p>
        </w:tc>
        <w:tc>
          <w:tcPr>
            <w:tcW w:type="dxa" w:w="2598"/>
            <w:shd w:val="clear" w:color="auto" w:fill="F5F5F5"/>
          </w:tcPr>
          <w:p>
            <w:pPr>
              <w:keepNext/>
            </w:pPr>
            <w:r>
              <w:rPr>
                <w:sz w:val="18"/>
              </w:rPr>
              <w:t>Omitir el «entonces» observable.</w:t>
            </w:r>
          </w:p>
        </w:tc>
      </w:tr>
      <w:tr>
        <w:trPr>
          <w:cantSplit/>
        </w:trPr>
        <w:tc>
          <w:tcPr>
            <w:tcW w:type="dxa" w:w="709"/>
          </w:tcPr>
          <w:p>
            <w:pPr>
              <w:keepNext/>
            </w:pPr>
            <w:r>
              <w:rPr>
                <w:sz w:val="18"/>
              </w:rPr>
              <w:t>3</w:t>
            </w:r>
          </w:p>
        </w:tc>
        <w:tc>
          <w:tcPr>
            <w:tcW w:type="dxa" w:w="6495"/>
          </w:tcPr>
          <w:p>
            <w:pPr>
              <w:keepNext/>
            </w:pPr>
            <w:r>
              <w:rPr>
                <w:sz w:val="18"/>
              </w:rPr>
              <w:t>(a) Es compuesto (punto 3), «intuitivo» es vago (punto 6), no tiene criterio (punto 5) y repite lo que ya cubren RF-01 y RNF-01. (b) Es una solución técnica (punto 4). La fuente solo respalda «sin internet», que ya es RS-01. No tiene criterio. (c) Reutiliza el identificador RF-04 (punto 1), no tiene fuente (punto 2), no tiene criterio (punto 5) ni prioridad (punto 7). La idea de fijar la fecha de referencia es correcta.</w:t>
            </w:r>
          </w:p>
        </w:tc>
        <w:tc>
          <w:tcPr>
            <w:tcW w:type="dxa" w:w="2598"/>
          </w:tcPr>
          <w:p>
            <w:pPr>
              <w:keepNext/>
            </w:pPr>
            <w:r>
              <w:rPr>
                <w:sz w:val="18"/>
              </w:rPr>
              <w:t>Marcar solo un problema por requisito.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RF-04 imprescindible (RN-01). RF-07 imprescindible: necesidad del lector (E3-L3) y parte del alcance mínimo de Work. RF-09 importante. Renovación deseable. RNF-01 importante; se acepta imprescindible si se justifica que sin él la bibliotecaria no adopta el sistema.</w:t>
            </w:r>
          </w:p>
        </w:tc>
        <w:tc>
          <w:tcPr>
            <w:tcW w:type="dxa" w:w="2598"/>
            <w:shd w:val="clear" w:color="auto" w:fill="F5F5F5"/>
          </w:tcPr>
          <w:p>
            <w:pPr>
              <w:keepNext/>
            </w:pPr>
            <w:r>
              <w:rPr>
                <w:sz w:val="18"/>
              </w:rPr>
              <w:t>Poner todo como imprescindible.</w:t>
            </w:r>
          </w:p>
        </w:tc>
      </w:tr>
      <w:tr>
        <w:trPr>
          <w:cantSplit/>
        </w:trPr>
        <w:tc>
          <w:tcPr>
            <w:tcW w:type="dxa" w:w="709"/>
          </w:tcPr>
          <w:p>
            <w:r>
              <w:rPr>
                <w:sz w:val="18"/>
              </w:rPr>
              <w:t>5</w:t>
            </w:r>
          </w:p>
        </w:tc>
        <w:tc>
          <w:tcPr>
            <w:tcW w:type="dxa" w:w="6495"/>
          </w:tcPr>
          <w:p>
            <w:r>
              <w:rPr>
                <w:sz w:val="18"/>
              </w:rPr>
              <w:t>Dado un préstamo activo de un lector, cuando una persona sin sesión consulta el catálogo y busca ese título, entonces ve la cantidad de ejemplares disponibles y no ve el nombre, el curso ni el código del lector.</w:t>
            </w:r>
          </w:p>
        </w:tc>
        <w:tc>
          <w:tcPr>
            <w:tcW w:type="dxa" w:w="2598"/>
          </w:tcPr>
          <w:p>
            <w:r>
              <w:rPr>
                <w:sz w:val="18"/>
              </w:rPr>
              <w:t>Escribir «los datos están protegidos».</w:t>
            </w:r>
          </w:p>
        </w:tc>
      </w:tr>
    </w:tbl>
    <w:p>
      <w:pPr>
        <w:spacing w:after="40"/>
      </w:pPr>
    </w:p>
    <w:p>
      <w:pPr>
        <w:pStyle w:val="Heading3"/>
      </w:pPr>
      <w:r>
        <w:t>Requisitos del catálogo y sus criterios de aceptación</w:t>
      </w:r>
    </w:p>
    <w:p>
      <w:pPr>
        <w:spacing w:before="0" w:after="80"/>
        <w:jc w:val="both"/>
      </w:pPr>
      <w:r>
        <w:rPr>
          <w:b w:val="0"/>
          <w:i w:val="0"/>
          <w:sz w:val="20"/>
        </w:rPr>
        <w:t>Los 15 requisitos de la Tabla 4.3 y el RNF-04 de la consigna común tienen un criterio «Dado… cuando… entonces…». Modelo resuelto en el libro (6): el estudiante lo encuentra hecho. Trabajo del estudiante (3 más RNF-04): lo escribe en la actividad indicada; acá va la respuesta esperada. Referencia para el docente (6): no figura en el libro y sirve para corregir el catálogo de cada equipo; en la matriz del Capítulo 6 aparece como «a escribir por el equipo».</w:t>
      </w:r>
    </w:p>
    <w:p>
      <w:pPr>
        <w:keepNext/>
        <w:spacing w:before="0" w:after="80"/>
        <w:jc w:val="both"/>
      </w:pPr>
      <w:r>
        <w:rPr>
          <w:b/>
          <w:i w:val="0"/>
          <w:color w:val="1B5E20"/>
          <w:sz w:val="20"/>
        </w:rPr>
        <w:t>Correspondencia entre requisitos y criterios de aceptación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22"/>
        <w:gridCol w:w="1535"/>
        <w:gridCol w:w="1772"/>
        <w:gridCol w:w="5373"/>
      </w:tblGrid>
      <w:tr>
        <w:trPr>
          <w:cantSplit/>
          <w:tblHeader/>
        </w:trPr>
        <w:tc>
          <w:tcPr>
            <w:tcW w:type="dxa" w:w="1122"/>
            <w:shd w:val="clear" w:color="auto" w:fill="2E7D32"/>
          </w:tcPr>
          <w:p>
            <w:pPr>
              <w:keepNext/>
            </w:pPr>
            <w:r>
              <w:rPr>
                <w:b/>
                <w:color w:val="FFFFFF"/>
                <w:sz w:val="18"/>
              </w:rPr>
              <w:t>Id.</w:t>
            </w:r>
          </w:p>
        </w:tc>
        <w:tc>
          <w:tcPr>
            <w:tcW w:type="dxa" w:w="1535"/>
            <w:shd w:val="clear" w:color="auto" w:fill="2E7D32"/>
          </w:tcPr>
          <w:p>
            <w:pPr>
              <w:keepNext/>
            </w:pPr>
            <w:r>
              <w:rPr>
                <w:b/>
                <w:color w:val="FFFFFF"/>
                <w:sz w:val="18"/>
              </w:rPr>
              <w:t>Origen</w:t>
            </w:r>
          </w:p>
        </w:tc>
        <w:tc>
          <w:tcPr>
            <w:tcW w:type="dxa" w:w="1772"/>
            <w:shd w:val="clear" w:color="auto" w:fill="2E7D32"/>
          </w:tcPr>
          <w:p>
            <w:pPr>
              <w:keepNext/>
            </w:pPr>
            <w:r>
              <w:rPr>
                <w:b/>
                <w:color w:val="FFFFFF"/>
                <w:sz w:val="18"/>
              </w:rPr>
              <w:t>Dónde</w:t>
            </w:r>
          </w:p>
        </w:tc>
        <w:tc>
          <w:tcPr>
            <w:tcW w:type="dxa" w:w="5373"/>
            <w:shd w:val="clear" w:color="auto" w:fill="2E7D32"/>
          </w:tcPr>
          <w:p>
            <w:pPr>
              <w:keepNext/>
            </w:pPr>
            <w:r>
              <w:rPr>
                <w:b/>
                <w:color w:val="FFFFFF"/>
                <w:sz w:val="18"/>
              </w:rPr>
              <w:t>Criterio de aceptación</w:t>
            </w:r>
          </w:p>
        </w:tc>
      </w:tr>
      <w:tr>
        <w:trPr>
          <w:cantSplit/>
        </w:trPr>
        <w:tc>
          <w:tcPr>
            <w:tcW w:type="dxa" w:w="1122"/>
          </w:tcPr>
          <w:p>
            <w:pPr>
              <w:keepNext/>
            </w:pPr>
            <w:r>
              <w:rPr>
                <w:sz w:val="18"/>
              </w:rPr>
              <w:t>RF-01</w:t>
            </w:r>
          </w:p>
        </w:tc>
        <w:tc>
          <w:tcPr>
            <w:tcW w:type="dxa" w:w="1535"/>
          </w:tcPr>
          <w:p>
            <w:pPr>
              <w:keepNext/>
            </w:pPr>
            <w:r>
              <w:rPr>
                <w:sz w:val="18"/>
              </w:rPr>
              <w:t>Referencia para el docente</w:t>
            </w:r>
          </w:p>
        </w:tc>
        <w:tc>
          <w:tcPr>
            <w:tcW w:type="dxa" w:w="1772"/>
          </w:tcPr>
          <w:p>
            <w:pPr>
              <w:keepNext/>
            </w:pPr>
            <w:r>
              <w:rPr>
                <w:sz w:val="18"/>
              </w:rPr>
              <w:t>Guía (referencia)</w:t>
            </w:r>
          </w:p>
        </w:tc>
        <w:tc>
          <w:tcPr>
            <w:tcW w:type="dxa" w:w="5373"/>
          </w:tcPr>
          <w:p>
            <w:pPr>
              <w:keepNext/>
            </w:pPr>
            <w:r>
              <w:rPr>
                <w:sz w:val="18"/>
              </w:rPr>
              <w:t>Dado un ejemplar disponible y un lector activo sin préstamos, cuando la bibliotecaria registra el préstamo con fecha de salida 2 de marzo, entonces la lista de préstamos activos muestra ese ejemplar por su código, ese lector y esa fecha.</w:t>
            </w:r>
          </w:p>
        </w:tc>
      </w:tr>
      <w:tr>
        <w:trPr>
          <w:cantSplit/>
        </w:trPr>
        <w:tc>
          <w:tcPr>
            <w:tcW w:type="dxa" w:w="1122"/>
            <w:shd w:val="clear" w:color="auto" w:fill="F5F5F5"/>
          </w:tcPr>
          <w:p>
            <w:pPr>
              <w:keepNext/>
            </w:pPr>
            <w:r>
              <w:rPr>
                <w:sz w:val="18"/>
              </w:rPr>
              <w:t>RF-02</w:t>
            </w:r>
          </w:p>
        </w:tc>
        <w:tc>
          <w:tcPr>
            <w:tcW w:type="dxa" w:w="1535"/>
            <w:shd w:val="clear" w:color="auto" w:fill="F5F5F5"/>
          </w:tcPr>
          <w:p>
            <w:pPr>
              <w:keepNext/>
            </w:pPr>
            <w:r>
              <w:rPr>
                <w:sz w:val="18"/>
              </w:rPr>
              <w:t>Modelo resuelto en el libro</w:t>
            </w:r>
          </w:p>
        </w:tc>
        <w:tc>
          <w:tcPr>
            <w:tcW w:type="dxa" w:w="1772"/>
            <w:shd w:val="clear" w:color="auto" w:fill="F5F5F5"/>
          </w:tcPr>
          <w:p>
            <w:pPr>
              <w:keepNext/>
            </w:pPr>
            <w:r>
              <w:rPr>
                <w:sz w:val="18"/>
              </w:rPr>
              <w:t>Tabla 4.5</w:t>
            </w:r>
          </w:p>
        </w:tc>
        <w:tc>
          <w:tcPr>
            <w:tcW w:type="dxa" w:w="5373"/>
            <w:shd w:val="clear" w:color="auto" w:fill="F5F5F5"/>
          </w:tcPr>
          <w:p>
            <w:pPr>
              <w:keepNext/>
            </w:pPr>
            <w:r>
              <w:rPr>
                <w:sz w:val="18"/>
              </w:rPr>
              <w:t>Dado un préstamo registrado el 2 de marzo con el plazo de RN-03, cuando se consulta su vencimiento, entonces figura el 9 de marzo.</w:t>
            </w:r>
          </w:p>
        </w:tc>
      </w:tr>
      <w:tr>
        <w:trPr>
          <w:cantSplit/>
        </w:trPr>
        <w:tc>
          <w:tcPr>
            <w:tcW w:type="dxa" w:w="1122"/>
          </w:tcPr>
          <w:p>
            <w:r>
              <w:rPr>
                <w:sz w:val="18"/>
              </w:rPr>
              <w:t>RF-03</w:t>
            </w:r>
          </w:p>
        </w:tc>
        <w:tc>
          <w:tcPr>
            <w:tcW w:type="dxa" w:w="1535"/>
          </w:tcPr>
          <w:p>
            <w:r>
              <w:rPr>
                <w:sz w:val="18"/>
              </w:rPr>
              <w:t>Referencia para el docente</w:t>
            </w:r>
          </w:p>
        </w:tc>
        <w:tc>
          <w:tcPr>
            <w:tcW w:type="dxa" w:w="1772"/>
          </w:tcPr>
          <w:p>
            <w:r>
              <w:rPr>
                <w:sz w:val="18"/>
              </w:rPr>
              <w:t>Guía (referencia)</w:t>
            </w:r>
          </w:p>
        </w:tc>
        <w:tc>
          <w:tcPr>
            <w:tcW w:type="dxa" w:w="5373"/>
          </w:tcPr>
          <w:p>
            <w:r>
              <w:rPr>
                <w:sz w:val="18"/>
              </w:rPr>
              <w:t>Dado un ejemplar con un préstamo activo, cuando se registra su devolución indicando el código del ejemplar, entonces se cierra ese préstamo, con la fecha de devolución, y el ejemplar vuelve a figurar como disponible.</w:t>
            </w:r>
          </w:p>
        </w:tc>
      </w:tr>
      <w:tr>
        <w:trPr>
          <w:cantSplit/>
        </w:trPr>
        <w:tc>
          <w:tcPr>
            <w:tcW w:type="dxa" w:w="1122"/>
            <w:shd w:val="clear" w:color="auto" w:fill="F5F5F5"/>
          </w:tcPr>
          <w:p>
            <w:r>
              <w:rPr>
                <w:sz w:val="18"/>
              </w:rPr>
              <w:t>RF-04</w:t>
            </w:r>
          </w:p>
        </w:tc>
        <w:tc>
          <w:tcPr>
            <w:tcW w:type="dxa" w:w="1535"/>
            <w:shd w:val="clear" w:color="auto" w:fill="F5F5F5"/>
          </w:tcPr>
          <w:p>
            <w:r>
              <w:rPr>
                <w:sz w:val="18"/>
              </w:rPr>
              <w:t>Modelo resuelto en el libro</w:t>
            </w:r>
          </w:p>
        </w:tc>
        <w:tc>
          <w:tcPr>
            <w:tcW w:type="dxa" w:w="1772"/>
            <w:shd w:val="clear" w:color="auto" w:fill="F5F5F5"/>
          </w:tcPr>
          <w:p>
            <w:r>
              <w:rPr>
                <w:sz w:val="18"/>
              </w:rPr>
              <w:t>Ejemplo resuelto 4.3 (CA-04)</w:t>
            </w:r>
          </w:p>
        </w:tc>
        <w:tc>
          <w:tcPr>
            <w:tcW w:type="dxa" w:w="5373"/>
            <w:shd w:val="clear" w:color="auto" w:fill="F5F5F5"/>
          </w:tcPr>
          <w:p>
            <w:r>
              <w:rPr>
                <w:sz w:val="18"/>
              </w:rPr>
              <w:t>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1122"/>
          </w:tcPr>
          <w:p>
            <w:r>
              <w:rPr>
                <w:sz w:val="18"/>
              </w:rPr>
              <w:t>RF-05</w:t>
            </w:r>
          </w:p>
        </w:tc>
        <w:tc>
          <w:tcPr>
            <w:tcW w:type="dxa" w:w="1535"/>
          </w:tcPr>
          <w:p>
            <w:r>
              <w:rPr>
                <w:sz w:val="18"/>
              </w:rPr>
              <w:t>Trabajo del estudiante</w:t>
            </w:r>
          </w:p>
        </w:tc>
        <w:tc>
          <w:tcPr>
            <w:tcW w:type="dxa" w:w="1772"/>
          </w:tcPr>
          <w:p>
            <w:r>
              <w:rPr>
                <w:sz w:val="18"/>
              </w:rPr>
              <w:t>Encuentro 8, Actividad 2</w:t>
            </w:r>
          </w:p>
        </w:tc>
        <w:tc>
          <w:tcPr>
            <w:tcW w:type="dxa" w:w="5373"/>
          </w:tcPr>
          <w:p>
            <w:r>
              <w:rPr>
                <w:sz w:val="18"/>
              </w:rPr>
              <w:t>Dado un lector con el máximo vigente de préstamos activos (dos, según RN-02), cuando se intenta registrarle otro, entonces el sistema lo rechaza, muestra el motivo y el lector sigue con dos préstamos activos.</w:t>
            </w:r>
          </w:p>
        </w:tc>
      </w:tr>
      <w:tr>
        <w:trPr>
          <w:cantSplit/>
        </w:trPr>
        <w:tc>
          <w:tcPr>
            <w:tcW w:type="dxa" w:w="1122"/>
            <w:shd w:val="clear" w:color="auto" w:fill="F5F5F5"/>
          </w:tcPr>
          <w:p>
            <w:r>
              <w:rPr>
                <w:sz w:val="18"/>
              </w:rPr>
              <w:t>RF-06</w:t>
            </w:r>
          </w:p>
        </w:tc>
        <w:tc>
          <w:tcPr>
            <w:tcW w:type="dxa" w:w="1535"/>
            <w:shd w:val="clear" w:color="auto" w:fill="F5F5F5"/>
          </w:tcPr>
          <w:p>
            <w:r>
              <w:rPr>
                <w:sz w:val="18"/>
              </w:rPr>
              <w:t>Trabajo del estudiante</w:t>
            </w:r>
          </w:p>
        </w:tc>
        <w:tc>
          <w:tcPr>
            <w:tcW w:type="dxa" w:w="1772"/>
            <w:shd w:val="clear" w:color="auto" w:fill="F5F5F5"/>
          </w:tcPr>
          <w:p>
            <w:r>
              <w:rPr>
                <w:sz w:val="18"/>
              </w:rPr>
              <w:t>Encuentro 8, Actividad 2</w:t>
            </w:r>
          </w:p>
        </w:tc>
        <w:tc>
          <w:tcPr>
            <w:tcW w:type="dxa" w:w="5373"/>
            <w:shd w:val="clear" w:color="auto" w:fill="F5F5F5"/>
          </w:tcPr>
          <w:p>
            <w:r>
              <w:rPr>
                <w:sz w:val="18"/>
              </w:rPr>
              <w:t>Dado un lector inactivo, cuando se intenta registrarle un préstamo, entonces se rechaza con el motivo y no se crea ningún préstamo.</w:t>
            </w:r>
          </w:p>
        </w:tc>
      </w:tr>
      <w:tr>
        <w:trPr>
          <w:cantSplit/>
        </w:trPr>
        <w:tc>
          <w:tcPr>
            <w:tcW w:type="dxa" w:w="1122"/>
          </w:tcPr>
          <w:p>
            <w:r>
              <w:rPr>
                <w:sz w:val="18"/>
              </w:rPr>
              <w:t>RF-07</w:t>
            </w:r>
          </w:p>
        </w:tc>
        <w:tc>
          <w:tcPr>
            <w:tcW w:type="dxa" w:w="1535"/>
          </w:tcPr>
          <w:p>
            <w:r>
              <w:rPr>
                <w:sz w:val="18"/>
              </w:rPr>
              <w:t>Modelo resuelto en el libro</w:t>
            </w:r>
          </w:p>
        </w:tc>
        <w:tc>
          <w:tcPr>
            <w:tcW w:type="dxa" w:w="1772"/>
          </w:tcPr>
          <w:p>
            <w:r>
              <w:rPr>
                <w:sz w:val="18"/>
              </w:rPr>
              <w:t>Tabla 4.5</w:t>
            </w:r>
          </w:p>
        </w:tc>
        <w:tc>
          <w:tcPr>
            <w:tcW w:type="dxa" w:w="5373"/>
          </w:tcPr>
          <w:p>
            <w:r>
              <w:rPr>
                <w:sz w:val="18"/>
              </w:rPr>
              <w:t>Dado un título con un ejemplar disponible y otro prestado, cuando un lector sin sesión lo consulta, entonces ve «1 disponible» y ningún nombre de lector.</w:t>
            </w:r>
          </w:p>
        </w:tc>
      </w:tr>
      <w:tr>
        <w:trPr>
          <w:cantSplit/>
        </w:trPr>
        <w:tc>
          <w:tcPr>
            <w:tcW w:type="dxa" w:w="1122"/>
            <w:shd w:val="clear" w:color="auto" w:fill="F5F5F5"/>
          </w:tcPr>
          <w:p>
            <w:r>
              <w:rPr>
                <w:sz w:val="18"/>
              </w:rPr>
              <w:t>RF-08</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Dados tres ejemplares prestados a tres lectores distintos, cuando la bibliotecaria consulta los préstamos activos, entonces ve, para cada ejemplar, el nombre del lector que lo tiene.</w:t>
            </w:r>
          </w:p>
        </w:tc>
      </w:tr>
      <w:tr>
        <w:trPr>
          <w:cantSplit/>
        </w:trPr>
        <w:tc>
          <w:tcPr>
            <w:tcW w:type="dxa" w:w="1122"/>
          </w:tcPr>
          <w:p>
            <w:r>
              <w:rPr>
                <w:sz w:val="18"/>
              </w:rPr>
              <w:t>RF-09</w:t>
            </w:r>
          </w:p>
        </w:tc>
        <w:tc>
          <w:tcPr>
            <w:tcW w:type="dxa" w:w="1535"/>
          </w:tcPr>
          <w:p>
            <w:r>
              <w:rPr>
                <w:sz w:val="18"/>
              </w:rPr>
              <w:t>Modelo resuelto en el libro</w:t>
            </w:r>
          </w:p>
        </w:tc>
        <w:tc>
          <w:tcPr>
            <w:tcW w:type="dxa" w:w="1772"/>
          </w:tcPr>
          <w:p>
            <w:r>
              <w:rPr>
                <w:sz w:val="18"/>
              </w:rPr>
              <w:t>Tabla 4.5</w:t>
            </w:r>
          </w:p>
        </w:tc>
        <w:tc>
          <w:tcPr>
            <w:tcW w:type="dxa" w:w="5373"/>
          </w:tcPr>
          <w:p>
            <w:r>
              <w:rPr>
                <w:sz w:val="18"/>
              </w:rPr>
              <w:t>Dado un mes con préstamos de tres cursos, cuando se pide el informe de ese mes, entonces aparece cada curso con su cantidad y la suma coincide con el total de préstamos del mes.</w:t>
            </w:r>
          </w:p>
        </w:tc>
      </w:tr>
      <w:tr>
        <w:trPr>
          <w:cantSplit/>
        </w:trPr>
        <w:tc>
          <w:tcPr>
            <w:tcW w:type="dxa" w:w="1122"/>
            <w:shd w:val="clear" w:color="auto" w:fill="F5F5F5"/>
          </w:tcPr>
          <w:p>
            <w:r>
              <w:rPr>
                <w:sz w:val="18"/>
              </w:rPr>
              <w:t>RF-10</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Dado un lector con dos préstamos en el historial, cuando se lo inactiva, entonces deja de figurar entre los lectores habilitados y sus dos préstamos siguen en el historial.</w:t>
            </w:r>
          </w:p>
        </w:tc>
      </w:tr>
      <w:tr>
        <w:trPr>
          <w:cantSplit/>
        </w:trPr>
        <w:tc>
          <w:tcPr>
            <w:tcW w:type="dxa" w:w="1122"/>
          </w:tcPr>
          <w:p>
            <w:r>
              <w:rPr>
                <w:sz w:val="18"/>
              </w:rPr>
              <w:t>RNF-01</w:t>
            </w:r>
          </w:p>
        </w:tc>
        <w:tc>
          <w:tcPr>
            <w:tcW w:type="dxa" w:w="1535"/>
          </w:tcPr>
          <w:p>
            <w:r>
              <w:rPr>
                <w:sz w:val="18"/>
              </w:rPr>
              <w:t>Modelo resuelto en el libro</w:t>
            </w:r>
          </w:p>
        </w:tc>
        <w:tc>
          <w:tcPr>
            <w:tcW w:type="dxa" w:w="1772"/>
          </w:tcPr>
          <w:p>
            <w:r>
              <w:rPr>
                <w:sz w:val="18"/>
              </w:rPr>
              <w:t>Ejemplo resuelto 4.4, paso 4</w:t>
            </w:r>
          </w:p>
        </w:tc>
        <w:tc>
          <w:tcPr>
            <w:tcW w:type="dxa" w:w="5373"/>
          </w:tcPr>
          <w:p>
            <w:r>
              <w:rPr>
                <w:sz w:val="18"/>
              </w:rPr>
              <w:t>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1122"/>
            <w:shd w:val="clear" w:color="auto" w:fill="F5F5F5"/>
          </w:tcPr>
          <w:p>
            <w:r>
              <w:rPr>
                <w:sz w:val="18"/>
              </w:rPr>
              <w:t>RNF-02</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Dada una persona sin sesión de bibliotecaria, cuando intenta registrar o devolver un préstamo, entonces la operación se rechaza y no se crea ni se modifica ningún préstamo.</w:t>
            </w:r>
          </w:p>
        </w:tc>
      </w:tr>
      <w:tr>
        <w:trPr>
          <w:cantSplit/>
        </w:trPr>
        <w:tc>
          <w:tcPr>
            <w:tcW w:type="dxa" w:w="1122"/>
          </w:tcPr>
          <w:p>
            <w:r>
              <w:rPr>
                <w:sz w:val="18"/>
              </w:rPr>
              <w:t>RNF-03</w:t>
            </w:r>
          </w:p>
        </w:tc>
        <w:tc>
          <w:tcPr>
            <w:tcW w:type="dxa" w:w="1535"/>
          </w:tcPr>
          <w:p>
            <w:r>
              <w:rPr>
                <w:sz w:val="18"/>
              </w:rPr>
              <w:t>Trabajo del estudiante</w:t>
            </w:r>
          </w:p>
        </w:tc>
        <w:tc>
          <w:tcPr>
            <w:tcW w:type="dxa" w:w="1772"/>
          </w:tcPr>
          <w:p>
            <w:r>
              <w:rPr>
                <w:sz w:val="18"/>
              </w:rPr>
              <w:t>Encuentro 8, Actividad 5 (Desafío)</w:t>
            </w:r>
          </w:p>
        </w:tc>
        <w:tc>
          <w:tcPr>
            <w:tcW w:type="dxa" w:w="5373"/>
          </w:tcPr>
          <w:p>
            <w:r>
              <w:rPr>
                <w:sz w:val="18"/>
              </w:rPr>
              <w:t>Dado un préstamo activo de un lector, cuando una persona sin sesión consulta el catálogo y busca ese título, entonces ve la cantidad de ejemplares disponibles y no ve el nombre, el curso ni el código del lector.</w:t>
            </w:r>
          </w:p>
        </w:tc>
      </w:tr>
      <w:tr>
        <w:trPr>
          <w:cantSplit/>
        </w:trPr>
        <w:tc>
          <w:tcPr>
            <w:tcW w:type="dxa" w:w="1122"/>
            <w:shd w:val="clear" w:color="auto" w:fill="F5F5F5"/>
          </w:tcPr>
          <w:p>
            <w:r>
              <w:rPr>
                <w:sz w:val="18"/>
              </w:rPr>
              <w:t>RS-01</w:t>
            </w:r>
          </w:p>
        </w:tc>
        <w:tc>
          <w:tcPr>
            <w:tcW w:type="dxa" w:w="1535"/>
            <w:shd w:val="clear" w:color="auto" w:fill="F5F5F5"/>
          </w:tcPr>
          <w:p>
            <w:r>
              <w:rPr>
                <w:sz w:val="18"/>
              </w:rPr>
              <w:t>Modelo resuelto en el libro</w:t>
            </w:r>
          </w:p>
        </w:tc>
        <w:tc>
          <w:tcPr>
            <w:tcW w:type="dxa" w:w="1772"/>
            <w:shd w:val="clear" w:color="auto" w:fill="F5F5F5"/>
          </w:tcPr>
          <w:p>
            <w:r>
              <w:rPr>
                <w:sz w:val="18"/>
              </w:rPr>
              <w:t>Tabla 4.5</w:t>
            </w:r>
          </w:p>
        </w:tc>
        <w:tc>
          <w:tcPr>
            <w:tcW w:type="dxa" w:w="5373"/>
            <w:shd w:val="clear" w:color="auto" w:fill="F5F5F5"/>
          </w:tcPr>
          <w:p>
            <w:r>
              <w:rPr>
                <w:sz w:val="18"/>
              </w:rPr>
              <w:t>Dada la computadora de la biblioteca desconectada de internet, cuando se registra un préstamo y una devolución, entonces ambas operaciones se completan y quedan guardadas.</w:t>
            </w:r>
          </w:p>
        </w:tc>
      </w:tr>
      <w:tr>
        <w:trPr>
          <w:cantSplit/>
        </w:trPr>
        <w:tc>
          <w:tcPr>
            <w:tcW w:type="dxa" w:w="1122"/>
          </w:tcPr>
          <w:p>
            <w:pPr>
              <w:keepNext/>
            </w:pPr>
            <w:r>
              <w:rPr>
                <w:sz w:val="18"/>
              </w:rPr>
              <w:t>RS-02</w:t>
            </w:r>
          </w:p>
        </w:tc>
        <w:tc>
          <w:tcPr>
            <w:tcW w:type="dxa" w:w="1535"/>
          </w:tcPr>
          <w:p>
            <w:pPr>
              <w:keepNext/>
            </w:pPr>
            <w:r>
              <w:rPr>
                <w:sz w:val="18"/>
              </w:rPr>
              <w:t>Referencia para el docente</w:t>
            </w:r>
          </w:p>
        </w:tc>
        <w:tc>
          <w:tcPr>
            <w:tcW w:type="dxa" w:w="1772"/>
          </w:tcPr>
          <w:p>
            <w:pPr>
              <w:keepNext/>
            </w:pPr>
            <w:r>
              <w:rPr>
                <w:sz w:val="18"/>
              </w:rPr>
              <w:t>Guía (referencia)</w:t>
            </w:r>
          </w:p>
        </w:tc>
        <w:tc>
          <w:tcPr>
            <w:tcW w:type="dxa" w:w="5373"/>
          </w:tcPr>
          <w:p>
            <w:pPr>
              <w:keepNext/>
            </w:pPr>
            <w:r>
              <w:rPr>
                <w:sz w:val="18"/>
              </w:rPr>
              <w:t>Dada la lista de componentes necesarios para instalar y usar el sistema, cuando se revisa la licencia de cada uno, entonces ninguno exige pago ni suscripción.</w:t>
            </w:r>
          </w:p>
        </w:tc>
      </w:tr>
      <w:tr>
        <w:trPr>
          <w:cantSplit/>
        </w:trPr>
        <w:tc>
          <w:tcPr>
            <w:tcW w:type="dxa" w:w="1122"/>
            <w:shd w:val="clear" w:color="auto" w:fill="F5F5F5"/>
          </w:tcPr>
          <w:p>
            <w:r>
              <w:rPr>
                <w:sz w:val="18"/>
              </w:rPr>
              <w:t>RNF-04 (buzón, B-03)</w:t>
            </w:r>
          </w:p>
        </w:tc>
        <w:tc>
          <w:tcPr>
            <w:tcW w:type="dxa" w:w="1535"/>
            <w:shd w:val="clear" w:color="auto" w:fill="F5F5F5"/>
          </w:tcPr>
          <w:p>
            <w:r>
              <w:rPr>
                <w:sz w:val="18"/>
              </w:rPr>
              <w:t>Trabajo del estudiante</w:t>
            </w:r>
          </w:p>
        </w:tc>
        <w:tc>
          <w:tcPr>
            <w:tcW w:type="dxa" w:w="1772"/>
            <w:shd w:val="clear" w:color="auto" w:fill="F5F5F5"/>
          </w:tcPr>
          <w:p>
            <w:r>
              <w:rPr>
                <w:sz w:val="18"/>
              </w:rPr>
              <w:t>Práctica 4, consigna común</w:t>
            </w:r>
          </w:p>
        </w:tc>
        <w:tc>
          <w:tcPr>
            <w:tcW w:type="dxa" w:w="5373"/>
            <w:shd w:val="clear" w:color="auto" w:fill="F5F5F5"/>
          </w:tcPr>
          <w:p>
            <w:r>
              <w:rPr>
                <w:sz w:val="18"/>
              </w:rPr>
              <w:t>Dado un título con ejemplares cargados y la computadora de la biblioteca en uso normal, cuando un lector lo busca por su título cinco veces seguidas, entonces el resultado aparece cada vez en menos de 3 segundos.</w:t>
            </w:r>
          </w:p>
        </w:tc>
      </w:tr>
    </w:tbl>
    <w:p>
      <w:pPr>
        <w:spacing w:after="40"/>
      </w:pPr>
    </w:p>
    <w:p>
      <w:pPr>
        <w:spacing w:before="0" w:after="80"/>
        <w:jc w:val="both"/>
      </w:pPr>
      <w:r>
        <w:rPr>
          <w:b w:val="0"/>
          <w:i/>
          <w:sz w:val="19"/>
        </w:rPr>
        <w:t>Evidencia mínima de C3: cada estudiante escribe un criterio de aceptación funcional (Encuentro 8, Actividad 2) y uno de calidad (Práctica 4, consigna común).</w:t>
      </w:r>
    </w:p>
    <w:p>
      <w:pPr>
        <w:pStyle w:val="Heading3"/>
      </w:pPr>
      <w:r>
        <w:t>Práctica 4: niveles, claves y lista de cotejo</w:t>
      </w:r>
    </w:p>
    <w:p>
      <w:pPr>
        <w:spacing w:before="0" w:after="80"/>
        <w:jc w:val="both"/>
      </w:pPr>
      <w:r>
        <w:rPr>
          <w:b w:val="0"/>
          <w:i w:val="0"/>
          <w:sz w:val="20"/>
        </w:rPr>
        <w:t>La consigna común la resuelven todos antes de su nivel: asegura que cada estudiante escriba un criterio sobre un requisito de calidad. Los buzones B-01 a B-08 son datos nuevos del mismo caso, que no aparecen en los ejemplos resueltos (decisión editorial: buzón de Arapoty). El Nivel 1 es el piso; el Nivel 3, ampliación.</w:t>
      </w:r>
    </w:p>
    <w:p>
      <w:pPr>
        <w:keepNext/>
        <w:spacing w:before="0" w:after="80"/>
        <w:jc w:val="both"/>
      </w:pPr>
      <w:r>
        <w:rPr>
          <w:b/>
          <w:i w:val="0"/>
          <w:color w:val="1B5E20"/>
          <w:sz w:val="20"/>
        </w:rPr>
        <w:t>Práctica 4: claves de la consigna común y de los niveles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Consigna común</w:t>
            </w:r>
          </w:p>
        </w:tc>
        <w:tc>
          <w:tcPr>
            <w:tcW w:type="dxa" w:w="8503"/>
          </w:tcPr>
          <w:p>
            <w:pPr>
              <w:keepNext/>
            </w:pPr>
            <w:r>
              <w:rPr>
                <w:sz w:val="18"/>
              </w:rPr>
              <w:t>RNF-04. La consulta de disponibilidad de un título debe mostrar el resultado en menos de 3 segundos en la computadora de la biblioteca (cifra a confirmar con quien lo pidió). Fuente: B-03. Prioridad: importante; la consulta funciona igual sin esa meta de tiempo, pero es lo que pidió el lector. Criterio: Dado un título con ejemplares cargados y la computadora de la biblioteca en uso normal, cuando un lector lo busca por su título cinco veces seguidas, entonces el resultado aparece cada vez en menos de 3 segundos. Se acepta otra cifra o situación si es comprobable. No se acepta «rápido», «enseguida» ni ninguna otra palabra vaga en el criterio.</w:t>
            </w:r>
          </w:p>
        </w:tc>
      </w:tr>
      <w:tr>
        <w:trPr>
          <w:cantSplit/>
        </w:trPr>
        <w:tc>
          <w:tcPr>
            <w:tcW w:type="dxa" w:w="1299"/>
            <w:shd w:val="clear" w:color="auto" w:fill="F5F5F5"/>
          </w:tcPr>
          <w:p>
            <w:pPr>
              <w:keepNext/>
            </w:pPr>
            <w:r>
              <w:rPr>
                <w:sz w:val="18"/>
              </w:rPr>
              <w:t>Nivel 1</w:t>
            </w:r>
          </w:p>
        </w:tc>
        <w:tc>
          <w:tcPr>
            <w:tcW w:type="dxa" w:w="8503"/>
            <w:shd w:val="clear" w:color="auto" w:fill="F5F5F5"/>
          </w:tcPr>
          <w:p>
            <w:pPr>
              <w:keepNext/>
            </w:pPr>
            <w:r>
              <w:rPr>
                <w:sz w:val="18"/>
              </w:rPr>
              <w:t>B-01: necesidad de la docente, que da lugar a un requisito funcional. B-02: necesidad y regla nueva (no prestar un ejemplar en reparación). B-03: funcional (ya cubierto por RF-07) más calidad ambigua («rápido»). B-04: funcional (ya cubierto por RF-09); «impresos» es una preferencia de salida para confirmar. B-05: solución técnica, que además choca con RS-01. B-06: regla de negocio nueva. B-07: restricción (confirma RS-01). B-08: calidad (privacidad) con una contradicción interna. Fichas: «mostrar los préstamos activos de los lectores de un curso elegido», fuente B-01, prioridad importante. Criterio: dado un curso con dos lectores que tienen préstamos activos, cuando la docente lo consulta, entonces ve esos préstamos y ninguno de otro curso. RS: «sin conexión a internet en la computadora de la biblioteca», fuente B-07, que se suma a RS-01.</w:t>
            </w:r>
          </w:p>
        </w:tc>
      </w:tr>
      <w:tr>
        <w:trPr>
          <w:cantSplit/>
        </w:trPr>
        <w:tc>
          <w:tcPr>
            <w:tcW w:type="dxa" w:w="1299"/>
          </w:tcPr>
          <w:p>
            <w:pPr>
              <w:keepNext/>
            </w:pPr>
            <w:r>
              <w:rPr>
                <w:sz w:val="18"/>
              </w:rPr>
              <w:t>Nivel 2</w:t>
            </w:r>
          </w:p>
        </w:tc>
        <w:tc>
          <w:tcPr>
            <w:tcW w:type="dxa" w:w="8503"/>
          </w:tcPr>
          <w:p>
            <w:pPr>
              <w:keepNext/>
            </w:pPr>
            <w:r>
              <w:rPr>
                <w:sz w:val="18"/>
              </w:rPr>
              <w:t>Catálogo posible: RF-11 préstamos activos por curso (B-01); RF-12 marcar y desmarcar un ejemplar «en reparación» (B-02); RF-13 rechazar el préstamo de un ejemplar en reparación (B-02); RF-14 informe mensual por curso en formato imprimible (B-04, o refinar RF-09); RNF-05 solo los usuarios autorizados ven datos personales (B-08 y E5-L6); RNF-06, por ejemplo, que la docente vea solo los préstamos de su curso (B-01, seguridad, a confirmar). Restricción: B-07 confirma RS-01. Es válido anotarla como segunda fuente de RS-01 en lugar de crear RS-03, si se explica. Ambigüedad de B-08: preguntar «¿quién necesita ver qué datos?». La de B-03 ya la resolvió la consigna común.</w:t>
            </w:r>
          </w:p>
        </w:tc>
      </w:tr>
      <w:tr>
        <w:trPr>
          <w:cantSplit/>
        </w:trPr>
        <w:tc>
          <w:tcPr>
            <w:tcW w:type="dxa" w:w="1299"/>
            <w:shd w:val="clear" w:color="auto" w:fill="F5F5F5"/>
          </w:tcPr>
          <w:p>
            <w:r>
              <w:rPr>
                <w:sz w:val="18"/>
              </w:rPr>
              <w:t>Nivel 3</w:t>
            </w:r>
          </w:p>
        </w:tc>
        <w:tc>
          <w:tcPr>
            <w:tcW w:type="dxa" w:w="8503"/>
            <w:shd w:val="clear" w:color="auto" w:fill="F5F5F5"/>
          </w:tcPr>
          <w:p>
            <w:r>
              <w:rPr>
                <w:sz w:val="18"/>
              </w:rPr>
              <w:t>RN-07: un lector con un préstamo vencido no recibe nuevos préstamos hasta devolverlo. Agrega un bloqueo temporal distinto de RN-04 (inactivo) y de RN-02 (máximo). Requisito: «El sistema debe rechazar un nuevo préstamo a un lector que tiene un préstamo vencido a la fecha de la operación». Criterio con fecha de referencia. Aprueba la dirección, tras negociarlo en clase. B-02: aparece un estado temporal del ejemplar, distinto de la inactivación (RF-10). Hay que agregar requisitos para marcar y desmarcar, y RF-07 debe excluir los ejemplares en reparación. B-08: «protegidos» y «todos ven todo» se contradicen, y E5-L6 exige privacidad. Se registra el conflicto y se lleva a la dirección con opciones por rol.</w:t>
            </w:r>
          </w:p>
        </w:tc>
      </w:tr>
    </w:tbl>
    <w:p>
      <w:pPr>
        <w:spacing w:after="40"/>
      </w:pPr>
    </w:p>
    <w:p>
      <w:pPr>
        <w:keepNext/>
        <w:spacing w:before="0" w:after="80"/>
        <w:jc w:val="both"/>
      </w:pPr>
      <w:r>
        <w:rPr>
          <w:b/>
          <w:i w:val="0"/>
          <w:color w:val="1B5E20"/>
          <w:sz w:val="20"/>
        </w:rPr>
        <w:t>Lista de cotejo de la Práctica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031"/>
        <w:gridCol w:w="1772"/>
      </w:tblGrid>
      <w:tr>
        <w:trPr>
          <w:cantSplit/>
          <w:tblHeader/>
        </w:trPr>
        <w:tc>
          <w:tcPr>
            <w:tcW w:type="dxa" w:w="8031"/>
            <w:shd w:val="clear" w:color="auto" w:fill="2E7D32"/>
          </w:tcPr>
          <w:p>
            <w:pPr>
              <w:keepNext/>
            </w:pPr>
            <w:r>
              <w:rPr>
                <w:b/>
                <w:color w:val="FFFFFF"/>
                <w:sz w:val="18"/>
              </w:rPr>
              <w:t>Criterio</w:t>
            </w:r>
          </w:p>
        </w:tc>
        <w:tc>
          <w:tcPr>
            <w:tcW w:type="dxa" w:w="1772"/>
            <w:shd w:val="clear" w:color="auto" w:fill="2E7D32"/>
          </w:tcPr>
          <w:p>
            <w:pPr>
              <w:keepNext/>
            </w:pPr>
            <w:r>
              <w:rPr>
                <w:b/>
                <w:color w:val="FFFFFF"/>
                <w:sz w:val="18"/>
              </w:rPr>
              <w:t>Indicador</w:t>
            </w:r>
          </w:p>
        </w:tc>
      </w:tr>
      <w:tr>
        <w:trPr>
          <w:cantSplit/>
        </w:trPr>
        <w:tc>
          <w:tcPr>
            <w:tcW w:type="dxa" w:w="8031"/>
          </w:tcPr>
          <w:p>
            <w:pPr>
              <w:keepNext/>
            </w:pPr>
            <w:r>
              <w:rPr>
                <w:sz w:val="18"/>
              </w:rPr>
              <w:t>Cada requisito tiene un identificador nuevo y no reutiliza uno existente.</w:t>
            </w:r>
          </w:p>
        </w:tc>
        <w:tc>
          <w:tcPr>
            <w:tcW w:type="dxa" w:w="1772"/>
          </w:tcPr>
          <w:p>
            <w:pPr>
              <w:keepNext/>
            </w:pPr>
            <w:r>
              <w:rPr>
                <w:sz w:val="18"/>
              </w:rPr>
              <w:t>Indicador 2</w:t>
            </w:r>
          </w:p>
        </w:tc>
      </w:tr>
      <w:tr>
        <w:trPr>
          <w:cantSplit/>
        </w:trPr>
        <w:tc>
          <w:tcPr>
            <w:tcW w:type="dxa" w:w="8031"/>
            <w:shd w:val="clear" w:color="auto" w:fill="F5F5F5"/>
          </w:tcPr>
          <w:p>
            <w:pPr>
              <w:keepNext/>
            </w:pPr>
            <w:r>
              <w:rPr>
                <w:sz w:val="18"/>
              </w:rPr>
              <w:t>La fuente citada existe y dice lo que se le atribuye.</w:t>
            </w:r>
          </w:p>
        </w:tc>
        <w:tc>
          <w:tcPr>
            <w:tcW w:type="dxa" w:w="1772"/>
            <w:shd w:val="clear" w:color="auto" w:fill="F5F5F5"/>
          </w:tcPr>
          <w:p>
            <w:pPr>
              <w:keepNext/>
            </w:pPr>
            <w:r>
              <w:rPr>
                <w:sz w:val="18"/>
              </w:rPr>
              <w:t>Indicador 2</w:t>
            </w:r>
          </w:p>
        </w:tc>
      </w:tr>
      <w:tr>
        <w:trPr>
          <w:cantSplit/>
        </w:trPr>
        <w:tc>
          <w:tcPr>
            <w:tcW w:type="dxa" w:w="8031"/>
          </w:tcPr>
          <w:p>
            <w:r>
              <w:rPr>
                <w:sz w:val="18"/>
              </w:rPr>
              <w:t>Separa necesidades, reglas, requisitos y soluciones técnicas; B-05 no quedó como requisito.</w:t>
            </w:r>
          </w:p>
        </w:tc>
        <w:tc>
          <w:tcPr>
            <w:tcW w:type="dxa" w:w="1772"/>
          </w:tcPr>
          <w:p>
            <w:r>
              <w:rPr>
                <w:sz w:val="18"/>
              </w:rPr>
              <w:t>Indicador 1</w:t>
            </w:r>
          </w:p>
        </w:tc>
      </w:tr>
      <w:tr>
        <w:trPr>
          <w:cantSplit/>
        </w:trPr>
        <w:tc>
          <w:tcPr>
            <w:tcW w:type="dxa" w:w="8031"/>
            <w:shd w:val="clear" w:color="auto" w:fill="F5F5F5"/>
          </w:tcPr>
          <w:p>
            <w:r>
              <w:rPr>
                <w:sz w:val="18"/>
              </w:rPr>
              <w:t>Cada requisito expresa una sola cosa y no nombra tecnologías.</w:t>
            </w:r>
          </w:p>
        </w:tc>
        <w:tc>
          <w:tcPr>
            <w:tcW w:type="dxa" w:w="1772"/>
            <w:shd w:val="clear" w:color="auto" w:fill="F5F5F5"/>
          </w:tcPr>
          <w:p>
            <w:r>
              <w:rPr>
                <w:sz w:val="18"/>
              </w:rPr>
              <w:t>Indicador 2</w:t>
            </w:r>
          </w:p>
        </w:tc>
      </w:tr>
      <w:tr>
        <w:trPr>
          <w:cantSplit/>
        </w:trPr>
        <w:tc>
          <w:tcPr>
            <w:tcW w:type="dxa" w:w="8031"/>
          </w:tcPr>
          <w:p>
            <w:r>
              <w:rPr>
                <w:sz w:val="18"/>
              </w:rPr>
              <w:t>Cada requisito tiene un criterio «Dado… cuando… entonces…» comprobable por otra persona.</w:t>
            </w:r>
          </w:p>
        </w:tc>
        <w:tc>
          <w:tcPr>
            <w:tcW w:type="dxa" w:w="1772"/>
          </w:tcPr>
          <w:p>
            <w:r>
              <w:rPr>
                <w:sz w:val="18"/>
              </w:rPr>
              <w:t>Indicador 3</w:t>
            </w:r>
          </w:p>
        </w:tc>
      </w:tr>
      <w:tr>
        <w:trPr>
          <w:cantSplit/>
        </w:trPr>
        <w:tc>
          <w:tcPr>
            <w:tcW w:type="dxa" w:w="8031"/>
            <w:shd w:val="clear" w:color="auto" w:fill="F5F5F5"/>
          </w:tcPr>
          <w:p>
            <w:r>
              <w:rPr>
                <w:sz w:val="18"/>
              </w:rPr>
              <w:t>Cada prioridad tiene una razón basada en el criterio de 4.3.</w:t>
            </w:r>
          </w:p>
        </w:tc>
        <w:tc>
          <w:tcPr>
            <w:tcW w:type="dxa" w:w="1772"/>
            <w:shd w:val="clear" w:color="auto" w:fill="F5F5F5"/>
          </w:tcPr>
          <w:p>
            <w:r>
              <w:rPr>
                <w:sz w:val="18"/>
              </w:rPr>
              <w:t>Indicador 3</w:t>
            </w:r>
          </w:p>
        </w:tc>
      </w:tr>
      <w:tr>
        <w:trPr>
          <w:cantSplit/>
        </w:trPr>
        <w:tc>
          <w:tcPr>
            <w:tcW w:type="dxa" w:w="8031"/>
          </w:tcPr>
          <w:p>
            <w:pPr>
              <w:keepNext/>
            </w:pPr>
            <w:r>
              <w:rPr>
                <w:sz w:val="18"/>
              </w:rPr>
              <w:t>Las ambigüedades se corrigen con una pregunta al interesado y una versión «a confirmar».</w:t>
            </w:r>
          </w:p>
        </w:tc>
        <w:tc>
          <w:tcPr>
            <w:tcW w:type="dxa" w:w="1772"/>
          </w:tcPr>
          <w:p>
            <w:pPr>
              <w:keepNext/>
            </w:pPr>
            <w:r>
              <w:rPr>
                <w:sz w:val="18"/>
              </w:rPr>
              <w:t>Indicador 4</w:t>
            </w:r>
          </w:p>
        </w:tc>
      </w:tr>
      <w:tr>
        <w:trPr>
          <w:cantSplit/>
        </w:trPr>
        <w:tc>
          <w:tcPr>
            <w:tcW w:type="dxa" w:w="8031"/>
            <w:shd w:val="clear" w:color="auto" w:fill="F5F5F5"/>
          </w:tcPr>
          <w:p>
            <w:r>
              <w:rPr>
                <w:sz w:val="18"/>
              </w:rPr>
              <w:t>Redacta al menos un criterio de aceptación comprobable para un requisito de calidad (consigna común).</w:t>
            </w:r>
          </w:p>
        </w:tc>
        <w:tc>
          <w:tcPr>
            <w:tcW w:type="dxa" w:w="1772"/>
            <w:shd w:val="clear" w:color="auto" w:fill="F5F5F5"/>
          </w:tcPr>
          <w:p>
            <w:r>
              <w:rPr>
                <w:sz w:val="18"/>
              </w:rPr>
              <w:t>Indicador 3</w:t>
            </w:r>
          </w:p>
        </w:tc>
      </w:tr>
    </w:tbl>
    <w:p>
      <w:pPr>
        <w:spacing w:after="40"/>
      </w:pPr>
    </w:p>
    <w:p>
      <w:pPr>
        <w:keepNext/>
        <w:spacing w:before="0" w:after="80"/>
        <w:jc w:val="both"/>
      </w:pPr>
      <w:r>
        <w:rPr>
          <w:b/>
          <w:i w:val="0"/>
          <w:color w:val="1B5E20"/>
          <w:sz w:val="20"/>
        </w:rPr>
        <w:t>Clave de la evaluación del capítulo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Un lector puede tener como máximo dos préstamos activos.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La bibliotecaria debe poder registrar un préstamo sin ayuda, después de una práctica guiada.</w:t>
            </w:r>
          </w:p>
        </w:tc>
      </w:tr>
      <w:tr>
        <w:trPr>
          <w:cantSplit/>
        </w:trPr>
        <w:tc>
          <w:tcPr>
            <w:tcW w:type="dxa" w:w="709"/>
          </w:tcPr>
          <w:p>
            <w:r>
              <w:rPr>
                <w:sz w:val="18"/>
              </w:rPr>
              <w:t>3</w:t>
            </w:r>
          </w:p>
        </w:tc>
        <w:tc>
          <w:tcPr>
            <w:tcW w:type="dxa" w:w="1063"/>
          </w:tcPr>
          <w:p>
            <w:r>
              <w:rPr>
                <w:sz w:val="18"/>
              </w:rPr>
              <w:t>b</w:t>
            </w:r>
          </w:p>
        </w:tc>
        <w:tc>
          <w:tcPr>
            <w:tcW w:type="dxa" w:w="8031"/>
          </w:tcPr>
          <w:p>
            <w:r>
              <w:rPr>
                <w:sz w:val="18"/>
              </w:rPr>
              <w:t>Dado un ejemplar prestado, cuando se intenta prestarlo otra vez, entonces se rechaza y queda un solo préstamo activo.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Es compuesto: une dos requisitos que se comprueban por separado.</w:t>
            </w:r>
          </w:p>
        </w:tc>
      </w:tr>
      <w:tr>
        <w:trPr>
          <w:cantSplit/>
        </w:trPr>
        <w:tc>
          <w:tcPr>
            <w:tcW w:type="dxa" w:w="709"/>
          </w:tcPr>
          <w:p>
            <w:r>
              <w:rPr>
                <w:sz w:val="18"/>
              </w:rPr>
              <w:t>5</w:t>
            </w:r>
          </w:p>
        </w:tc>
        <w:tc>
          <w:tcPr>
            <w:tcW w:type="dxa" w:w="1063"/>
          </w:tcPr>
          <w:p>
            <w:r>
              <w:rPr>
                <w:sz w:val="18"/>
              </w:rPr>
              <w:t>F</w:t>
            </w:r>
          </w:p>
        </w:tc>
        <w:tc>
          <w:tcPr>
            <w:tcW w:type="dxa" w:w="8031"/>
          </w:tcPr>
          <w:p>
            <w:r>
              <w:rPr>
                <w:sz w:val="18"/>
              </w:rPr>
              <w:t>Falso. Sin fuente es una idea del equipo: se consulta con los interesados o se descarta.</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Es una condición impuesta por el contexto (RS-02, E5-L4).</w:t>
            </w:r>
          </w:p>
        </w:tc>
      </w:tr>
      <w:tr>
        <w:trPr>
          <w:cantSplit/>
        </w:trPr>
        <w:tc>
          <w:tcPr>
            <w:tcW w:type="dxa" w:w="709"/>
          </w:tcPr>
          <w:p>
            <w:r>
              <w:rPr>
                <w:sz w:val="18"/>
              </w:rPr>
              <w:t>7</w:t>
            </w:r>
          </w:p>
        </w:tc>
        <w:tc>
          <w:tcPr>
            <w:tcW w:type="dxa" w:w="1063"/>
          </w:tcPr>
          <w:p>
            <w:r>
              <w:rPr>
                <w:sz w:val="18"/>
              </w:rPr>
              <w:t>F</w:t>
            </w:r>
          </w:p>
        </w:tc>
        <w:tc>
          <w:tcPr>
            <w:tcW w:type="dxa" w:w="8031"/>
          </w:tcPr>
          <w:p>
            <w:r>
              <w:rPr>
                <w:sz w:val="18"/>
              </w:rPr>
              <w:t>Falso. Es una solución técnica para cumplir RF-04; se decide en el diseño.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Ejemplo: «RF-13 El sistema debe listar los préstamos activos cuya fecha de vencimiento es anterior a una fecha de referencia elegida.» Criterio: «Dado un préstamo que vence el 9 de marzo y otro que vence el 12, cuando se pide la lista con fecha de referencia 10 de marzo, entonces aparece solo el primero.» Se acepta otra redacción si fija la fecha de referencia y el resultado esperado.</w:t>
            </w:r>
          </w:p>
        </w:tc>
      </w:tr>
      <w:tr>
        <w:trPr>
          <w:cantSplit/>
        </w:trPr>
        <w:tc>
          <w:tcPr>
            <w:tcW w:type="dxa" w:w="709"/>
          </w:tcPr>
          <w:p>
            <w:r>
              <w:rPr>
                <w:sz w:val="18"/>
              </w:rPr>
              <w:t>9</w:t>
            </w:r>
          </w:p>
        </w:tc>
        <w:tc>
          <w:tcPr>
            <w:tcW w:type="dxa" w:w="1063"/>
          </w:tcPr>
          <w:p>
            <w:r>
              <w:rPr>
                <w:sz w:val="18"/>
              </w:rPr>
              <w:t>abierta</w:t>
            </w:r>
          </w:p>
        </w:tc>
        <w:tc>
          <w:tcPr>
            <w:tcW w:type="dxa" w:w="8031"/>
          </w:tcPr>
          <w:p>
            <w:r>
              <w:rPr>
                <w:sz w:val="18"/>
              </w:rPr>
              <w:t>RN-07: el material de referencia (diccionarios y atlas) no se presta. Fuente: R-07. Requisito, por ejemplo: «RF-14 El sistema debe rechazar el préstamo de un ejemplar marcado como material de referencia.» Fuente: RN-07. Criterio: «Dado un diccionario marcado como referencia, cuando se intenta prestarlo, entonces el sistema lo rechaza y muestra el motivo.» Prioridad: imprescindible si la institución aprueba la regla, porque sin el requisito la regla se viola; importante si se acepta controlarla a mano. Se valora la justificación, no la etiqueta elegida.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3: identificador y enunciado (1), fecha de referencia explícita (1), criterio con resultado esperado observable (1).</w:t>
            </w:r>
          </w:p>
        </w:tc>
        <w:tc>
          <w:tcPr>
            <w:tcW w:type="dxa" w:w="4133"/>
          </w:tcPr>
          <w:p>
            <w:pPr>
              <w:keepNext/>
            </w:pPr>
            <w:r>
              <w:rPr>
                <w:sz w:val="18"/>
              </w:rPr>
              <w:t>Cada parte por separado. 0 en el criterio si no dice qué se observa.</w:t>
            </w:r>
          </w:p>
        </w:tc>
      </w:tr>
      <w:tr>
        <w:trPr>
          <w:cantSplit/>
        </w:trPr>
        <w:tc>
          <w:tcPr>
            <w:tcW w:type="dxa" w:w="709"/>
            <w:shd w:val="clear" w:color="auto" w:fill="F5F5F5"/>
          </w:tcPr>
          <w:p>
            <w:r>
              <w:rPr>
                <w:sz w:val="18"/>
              </w:rPr>
              <w:t>9</w:t>
            </w:r>
          </w:p>
        </w:tc>
        <w:tc>
          <w:tcPr>
            <w:tcW w:type="dxa" w:w="4960"/>
            <w:shd w:val="clear" w:color="auto" w:fill="F5F5F5"/>
          </w:tcPr>
          <w:p>
            <w:r>
              <w:rPr>
                <w:sz w:val="18"/>
              </w:rPr>
              <w:t>5: RN-07 con fuente R-07 (1), requisito sin tecnología (1), criterio comprobable (1), prioridad justificada (1), identificadores y fuentes correctos (1).</w:t>
            </w:r>
          </w:p>
        </w:tc>
        <w:tc>
          <w:tcPr>
            <w:tcW w:type="dxa" w:w="4133"/>
            <w:shd w:val="clear" w:color="auto" w:fill="F5F5F5"/>
          </w:tcPr>
          <w:p>
            <w:r>
              <w:rPr>
                <w:sz w:val="18"/>
              </w:rPr>
              <w:t>Cada parte por separado. Se valora la justificación de la prioridad, no la etiqueta.</w:t>
            </w:r>
          </w:p>
        </w:tc>
      </w:tr>
    </w:tbl>
    <w:p>
      <w:pPr>
        <w:pStyle w:val="Heading2"/>
        <w:pageBreakBefore/>
      </w:pPr>
      <w:r>
        <w:t>2. Capítulo 5 — Procesos, contexto y casos de uso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(C4 y C3; no son capacidades oficiales del MEC)</w:t>
            </w:r>
          </w:p>
        </w:tc>
        <w:tc>
          <w:tcPr>
            <w:tcW w:type="dxa" w:w="7322"/>
            <w:shd w:val="clear" w:color="auto" w:fill="E8F5E9"/>
          </w:tcPr>
          <w:p>
            <w:pPr>
              <w:keepNext/>
            </w:pPr>
            <w:r>
              <w:rPr>
                <w:sz w:val="19"/>
              </w:rPr>
              <w:t>C4. Modela procesos e interacciones del sistema.</w:t>
              <w:br/>
              <w:t>C3. Especifica y prioriza requisitos verificables.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Proceso actual y proceso propuesto con diagramas de actividades con carriles. Diagrama de contexto: sistema, entidades externas y flujos de información. Actores, casos de uso, escenarios principales, excepciones y flujos alternativos. Coherencia entre los modelos y el catálogo de requisitos.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Representa el proceso actual y el proceso propuesto con un diagrama de actividades con carriles, y señala qué problema del dossier resuelve cada cambio.</w:t>
              <w:br/>
              <w:t>• Delimita el sistema con un diagrama de contexto: entidades externas y la información que entra y sale.</w:t>
              <w:br/>
              <w:t>• Identifica actores como roles y desarrolla tres casos de uso prioritarios con su escenario principal.</w:t>
              <w:br/>
              <w:t>• Describe al menos un flujo alternativo por caso de uso, con su punto de decisión y su resultado.</w:t>
              <w:br/>
              <w:t>• Mantiene la coherencia entre los modelos y el catálogo: cada requisito citado existe y cada notación se usa sola.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(9 y 10 de la secuencia anual). Las 5 HC pueden repartirse en varios bloques semanales.</w:t>
            </w:r>
          </w:p>
        </w:tc>
      </w:tr>
    </w:tbl>
    <w:p>
      <w:pPr>
        <w:spacing w:after="40"/>
      </w:pPr>
    </w:p>
    <w:p>
      <w:pPr>
        <w:keepNext/>
        <w:spacing w:before="0" w:after="80"/>
        <w:jc w:val="both"/>
      </w:pPr>
      <w:r>
        <w:rPr>
          <w:b/>
          <w:i w:val="0"/>
          <w:color w:val="1B5E20"/>
          <w:sz w:val="20"/>
        </w:rPr>
        <w:t>Encuentro 9 — Proceso actual y proceso propuesto (5 HC: 3 de análisis y 2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5.1 con la Tabla 5.1 (símbolos). Figura 5.1 y Tabla 5.2: el docente reconstruye en la pizarra el proceso actual con el Ejemplo resuelto 5.1.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Figura 5.2, Tabla 5.3 y Ejemplo resuelto 5.2 (proceso propuesto, la parte de diseño). Sección 5.2 con la Tabla 5.4, la Figura 5.3, la Tabla 5.5 y el Ejemplo resuelto 5.3. Actividades 1 a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Puesta en común de la Actividad 3 (proceso propuesto de devolución). Evidencia del encuentro (Work, encuentro 9): flujos comentados y decisiones justificadas. Las Actividades 4 y 5 quedan como tarea.</w:t>
            </w:r>
          </w:p>
        </w:tc>
      </w:tr>
    </w:tbl>
    <w:p>
      <w:pPr>
        <w:spacing w:after="40"/>
      </w:pPr>
    </w:p>
    <w:p>
      <w:pPr>
        <w:keepNext/>
        <w:spacing w:before="0" w:after="80"/>
        <w:jc w:val="both"/>
      </w:pPr>
      <w:r>
        <w:rPr>
          <w:b/>
          <w:i w:val="0"/>
          <w:color w:val="1B5E20"/>
          <w:sz w:val="20"/>
        </w:rPr>
        <w:t>Encuentro 10 — Casos de uso y excepciones (5 HC de análisis)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5.3 con la Tabla 5.6, la Figura 5.4 y el Ejemplo resuelto 5.4.</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5.4, Ejemplo resuelto 5.5 y plantillas de CU-01 a CU-03. Actividades 1 a 3. Práctica 5 por niveles (aprox. 1,5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cruzada de la Práctica 5 con el punto de control. Evidencia del encuentro (Work, encuentro 10): préstamo, devolución y consulta con alternativas. Las Actividades 4 y 5 quedan como tarea.</w:t>
            </w:r>
          </w:p>
        </w:tc>
      </w:tr>
    </w:tbl>
    <w:p>
      <w:pPr>
        <w:spacing w:after="40"/>
      </w:pPr>
    </w:p>
    <w:p>
      <w:pPr>
        <w:pStyle w:val="Heading3"/>
      </w:pPr>
      <w:r>
        <w:t>Leyenda de notaciones y errores frecuentes</w:t>
      </w:r>
    </w:p>
    <w:p>
      <w:pPr>
        <w:spacing w:before="0" w:after="80"/>
        <w:jc w:val="both"/>
      </w:pPr>
      <w:r>
        <w:rPr>
          <w:b w:val="0"/>
          <w:i w:val="0"/>
          <w:sz w:val="20"/>
        </w:rPr>
        <w:t>Una notación por modelo (NOTACIONES_CAPITULO_5.md). Las tres tablas son las mismas del libro; las figuras se dibujan con estas funciones, y el control automático comprueba que ninguna mezcle símbolos.</w:t>
      </w:r>
    </w:p>
    <w:p>
      <w:pPr>
        <w:keepNext/>
        <w:spacing w:before="0" w:after="80"/>
        <w:jc w:val="both"/>
      </w:pPr>
      <w:r>
        <w:rPr>
          <w:b/>
          <w:i w:val="0"/>
          <w:color w:val="1B5E20"/>
          <w:sz w:val="20"/>
        </w:rPr>
        <w:t>Leyenda: diagrama de actividades con particiones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 name="Picture 1"/>
                  <wp:cNvGraphicFramePr>
                    <a:graphicFrameLocks noChangeAspect="1"/>
                  </wp:cNvGraphicFramePr>
                  <a:graphic>
                    <a:graphicData uri="http://schemas.openxmlformats.org/drawingml/2006/picture">
                      <pic:pic>
                        <pic:nvPicPr>
                          <pic:cNvPr id="0" name="simbolo_actividad_inicial.png"/>
                          <pic:cNvPicPr/>
                        </pic:nvPicPr>
                        <pic:blipFill>
                          <a:blip r:embed="rId9"/>
                          <a:stretch>
                            <a:fillRect/>
                          </a:stretch>
                        </pic:blipFill>
                        <pic:spPr>
                          <a:xfrm>
                            <a:off x="0" y="0"/>
                            <a:ext cx="630000" cy="362126"/>
                          </a:xfrm>
                          <a:prstGeom prst="rect"/>
                        </pic:spPr>
                      </pic:pic>
                    </a:graphicData>
                  </a:graphic>
                </wp:inline>
              </w:drawing>
            </w:r>
          </w:p>
        </w:tc>
        <w:tc>
          <w:tcPr>
            <w:tcW w:type="dxa" w:w="1772"/>
          </w:tcPr>
          <w:p>
            <w:pPr>
              <w:keepNext/>
            </w:pPr>
            <w:r>
              <w:rPr>
                <w:sz w:val="18"/>
              </w:rPr>
              <w:t>Nodo inicial</w:t>
            </w:r>
          </w:p>
        </w:tc>
        <w:tc>
          <w:tcPr>
            <w:tcW w:type="dxa" w:w="3188"/>
          </w:tcPr>
          <w:p>
            <w:pPr>
              <w:keepNext/>
            </w:pPr>
            <w:r>
              <w:rPr>
                <w:sz w:val="18"/>
              </w:rPr>
              <w:t>Donde empieza el proceso</w:t>
            </w:r>
          </w:p>
        </w:tc>
        <w:tc>
          <w:tcPr>
            <w:tcW w:type="dxa" w:w="3425"/>
          </w:tcPr>
          <w:p>
            <w:pPr>
              <w:keepNext/>
            </w:pPr>
            <w:r>
              <w:rPr>
                <w:sz w:val="18"/>
              </w:rPr>
              <w:t>Uno por diagrama</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2" name="Picture 2"/>
                  <wp:cNvGraphicFramePr>
                    <a:graphicFrameLocks noChangeAspect="1"/>
                  </wp:cNvGraphicFramePr>
                  <a:graphic>
                    <a:graphicData uri="http://schemas.openxmlformats.org/drawingml/2006/picture">
                      <pic:pic>
                        <pic:nvPicPr>
                          <pic:cNvPr id="0" name="simbolo_actividad_accion.png"/>
                          <pic:cNvPicPr/>
                        </pic:nvPicPr>
                        <pic:blipFill>
                          <a:blip r:embed="rId10"/>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Acción</w:t>
            </w:r>
          </w:p>
        </w:tc>
        <w:tc>
          <w:tcPr>
            <w:tcW w:type="dxa" w:w="3188"/>
            <w:shd w:val="clear" w:color="auto" w:fill="F5F5F5"/>
          </w:tcPr>
          <w:p>
            <w:pPr>
              <w:keepNext/>
            </w:pPr>
            <w:r>
              <w:rPr>
                <w:sz w:val="18"/>
              </w:rPr>
              <w:t>Una tarea que hace un participante</w:t>
            </w:r>
          </w:p>
        </w:tc>
        <w:tc>
          <w:tcPr>
            <w:tcW w:type="dxa" w:w="3425"/>
            <w:shd w:val="clear" w:color="auto" w:fill="F5F5F5"/>
          </w:tcPr>
          <w:p>
            <w:pPr>
              <w:keepNext/>
            </w:pPr>
            <w:r>
              <w:rPr>
                <w:sz w:val="18"/>
              </w:rPr>
              <w:t>Verbo en infinitivo y objeto: «Registrar el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3" name="Picture 3"/>
                  <wp:cNvGraphicFramePr>
                    <a:graphicFrameLocks noChangeAspect="1"/>
                  </wp:cNvGraphicFramePr>
                  <a:graphic>
                    <a:graphicData uri="http://schemas.openxmlformats.org/drawingml/2006/picture">
                      <pic:pic>
                        <pic:nvPicPr>
                          <pic:cNvPr id="0" name="simbolo_actividad_decision.png"/>
                          <pic:cNvPicPr/>
                        </pic:nvPicPr>
                        <pic:blipFill>
                          <a:blip r:embed="rId11"/>
                          <a:stretch>
                            <a:fillRect/>
                          </a:stretch>
                        </pic:blipFill>
                        <pic:spPr>
                          <a:xfrm>
                            <a:off x="0" y="0"/>
                            <a:ext cx="630000" cy="362126"/>
                          </a:xfrm>
                          <a:prstGeom prst="rect"/>
                        </pic:spPr>
                      </pic:pic>
                    </a:graphicData>
                  </a:graphic>
                </wp:inline>
              </w:drawing>
            </w:r>
          </w:p>
        </w:tc>
        <w:tc>
          <w:tcPr>
            <w:tcW w:type="dxa" w:w="1772"/>
          </w:tcPr>
          <w:p>
            <w:r>
              <w:rPr>
                <w:sz w:val="18"/>
              </w:rPr>
              <w:t>Decisión (y fusión)</w:t>
            </w:r>
          </w:p>
        </w:tc>
        <w:tc>
          <w:tcPr>
            <w:tcW w:type="dxa" w:w="3188"/>
          </w:tcPr>
          <w:p>
            <w:r>
              <w:rPr>
                <w:sz w:val="18"/>
              </w:rPr>
              <w:t>El camino se divide según una condición, o se vuelve a unir</w:t>
            </w:r>
          </w:p>
        </w:tc>
        <w:tc>
          <w:tcPr>
            <w:tcW w:type="dxa" w:w="3425"/>
          </w:tcPr>
          <w:p>
            <w:r>
              <w:rPr>
                <w:sz w:val="18"/>
              </w:rPr>
              <w:t>Cada salida lleva su guarda entre corchetes: «[ya prestado]»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4" name="Picture 4"/>
                  <wp:cNvGraphicFramePr>
                    <a:graphicFrameLocks noChangeAspect="1"/>
                  </wp:cNvGraphicFramePr>
                  <a:graphic>
                    <a:graphicData uri="http://schemas.openxmlformats.org/drawingml/2006/picture">
                      <pic:pic>
                        <pic:nvPicPr>
                          <pic:cNvPr id="0" name="simbolo_actividad_flujo.png"/>
                          <pic:cNvPicPr/>
                        </pic:nvPicPr>
                        <pic:blipFill>
                          <a:blip r:embed="rId12"/>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Flujo</w:t>
            </w:r>
          </w:p>
        </w:tc>
        <w:tc>
          <w:tcPr>
            <w:tcW w:type="dxa" w:w="3188"/>
            <w:shd w:val="clear" w:color="auto" w:fill="F5F5F5"/>
          </w:tcPr>
          <w:p>
            <w:r>
              <w:rPr>
                <w:sz w:val="18"/>
              </w:rPr>
              <w:t>El orden en que se suceden las acciones</w:t>
            </w:r>
          </w:p>
        </w:tc>
        <w:tc>
          <w:tcPr>
            <w:tcW w:type="dxa" w:w="3425"/>
            <w:shd w:val="clear" w:color="auto" w:fill="F5F5F5"/>
          </w:tcPr>
          <w:p>
            <w:r>
              <w:rPr>
                <w:sz w:val="18"/>
              </w:rPr>
              <w:t>Sin rótulo, salvo las guardas que salen de una decisión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5" name="Picture 5"/>
                  <wp:cNvGraphicFramePr>
                    <a:graphicFrameLocks noChangeAspect="1"/>
                  </wp:cNvGraphicFramePr>
                  <a:graphic>
                    <a:graphicData uri="http://schemas.openxmlformats.org/drawingml/2006/picture">
                      <pic:pic>
                        <pic:nvPicPr>
                          <pic:cNvPr id="0" name="simbolo_actividad_final.png"/>
                          <pic:cNvPicPr/>
                        </pic:nvPicPr>
                        <pic:blipFill>
                          <a:blip r:embed="rId13"/>
                          <a:stretch>
                            <a:fillRect/>
                          </a:stretch>
                        </pic:blipFill>
                        <pic:spPr>
                          <a:xfrm>
                            <a:off x="0" y="0"/>
                            <a:ext cx="630000" cy="362126"/>
                          </a:xfrm>
                          <a:prstGeom prst="rect"/>
                        </pic:spPr>
                      </pic:pic>
                    </a:graphicData>
                  </a:graphic>
                </wp:inline>
              </w:drawing>
            </w:r>
          </w:p>
        </w:tc>
        <w:tc>
          <w:tcPr>
            <w:tcW w:type="dxa" w:w="1772"/>
          </w:tcPr>
          <w:p>
            <w:pPr>
              <w:keepNext/>
            </w:pPr>
            <w:r>
              <w:rPr>
                <w:sz w:val="18"/>
              </w:rPr>
              <w:t>Nodo final</w:t>
            </w:r>
          </w:p>
        </w:tc>
        <w:tc>
          <w:tcPr>
            <w:tcW w:type="dxa" w:w="3188"/>
          </w:tcPr>
          <w:p>
            <w:pPr>
              <w:keepNext/>
            </w:pPr>
            <w:r>
              <w:rPr>
                <w:sz w:val="18"/>
              </w:rPr>
              <w:t>Donde termina el proceso</w:t>
            </w:r>
          </w:p>
        </w:tc>
        <w:tc>
          <w:tcPr>
            <w:tcW w:type="dxa" w:w="3425"/>
          </w:tcPr>
          <w:p>
            <w:pPr>
              <w:keepNext/>
            </w:pPr>
            <w:r>
              <w:rPr>
                <w:sz w:val="18"/>
              </w:rPr>
              <w:t>Puede haber más de uno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6" name="Picture 6"/>
                  <wp:cNvGraphicFramePr>
                    <a:graphicFrameLocks noChangeAspect="1"/>
                  </wp:cNvGraphicFramePr>
                  <a:graphic>
                    <a:graphicData uri="http://schemas.openxmlformats.org/drawingml/2006/picture">
                      <pic:pic>
                        <pic:nvPicPr>
                          <pic:cNvPr id="0" name="simbolo_actividad_carril.png"/>
                          <pic:cNvPicPr/>
                        </pic:nvPicPr>
                        <pic:blipFill>
                          <a:blip r:embed="rId14"/>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Partición (carril)</w:t>
            </w:r>
          </w:p>
        </w:tc>
        <w:tc>
          <w:tcPr>
            <w:tcW w:type="dxa" w:w="3188"/>
            <w:shd w:val="clear" w:color="auto" w:fill="F5F5F5"/>
          </w:tcPr>
          <w:p>
            <w:r>
              <w:rPr>
                <w:sz w:val="18"/>
              </w:rPr>
              <w:t>El responsable de las acciones de esa columna</w:t>
            </w:r>
          </w:p>
        </w:tc>
        <w:tc>
          <w:tcPr>
            <w:tcW w:type="dxa" w:w="3425"/>
            <w:shd w:val="clear" w:color="auto" w:fill="F5F5F5"/>
          </w:tcPr>
          <w:p>
            <w:r>
              <w:rPr>
                <w:sz w:val="18"/>
              </w:rPr>
              <w:t>Una por participante; en el proceso propuesto se agrega «Sistema»</w:t>
            </w:r>
          </w:p>
        </w:tc>
      </w:tr>
    </w:tbl>
    <w:p>
      <w:pPr>
        <w:spacing w:after="40"/>
      </w:pPr>
    </w:p>
    <w:p>
      <w:pPr>
        <w:keepNext/>
        <w:spacing w:before="0" w:after="80"/>
        <w:jc w:val="both"/>
      </w:pPr>
      <w:r>
        <w:rPr>
          <w:b/>
          <w:i w:val="0"/>
          <w:color w:val="1B5E20"/>
          <w:sz w:val="20"/>
        </w:rPr>
        <w:t>Leyenda: diagrama de contexto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7" name="Picture 7"/>
                  <wp:cNvGraphicFramePr>
                    <a:graphicFrameLocks noChangeAspect="1"/>
                  </wp:cNvGraphicFramePr>
                  <a:graphic>
                    <a:graphicData uri="http://schemas.openxmlformats.org/drawingml/2006/picture">
                      <pic:pic>
                        <pic:nvPicPr>
                          <pic:cNvPr id="0" name="simbolo_contexto_sistema.png"/>
                          <pic:cNvPicPr/>
                        </pic:nvPicPr>
                        <pic:blipFill>
                          <a:blip r:embed="rId15"/>
                          <a:stretch>
                            <a:fillRect/>
                          </a:stretch>
                        </pic:blipFill>
                        <pic:spPr>
                          <a:xfrm>
                            <a:off x="0" y="0"/>
                            <a:ext cx="630000" cy="362126"/>
                          </a:xfrm>
                          <a:prstGeom prst="rect"/>
                        </pic:spPr>
                      </pic:pic>
                    </a:graphicData>
                  </a:graphic>
                </wp:inline>
              </w:drawing>
            </w:r>
          </w:p>
        </w:tc>
        <w:tc>
          <w:tcPr>
            <w:tcW w:type="dxa" w:w="1772"/>
          </w:tcPr>
          <w:p>
            <w:pPr>
              <w:keepNext/>
            </w:pPr>
            <w:r>
              <w:rPr>
                <w:sz w:val="18"/>
              </w:rPr>
              <w:t>Sistema</w:t>
            </w:r>
          </w:p>
        </w:tc>
        <w:tc>
          <w:tcPr>
            <w:tcW w:type="dxa" w:w="3188"/>
          </w:tcPr>
          <w:p>
            <w:pPr>
              <w:keepNext/>
            </w:pPr>
            <w:r>
              <w:rPr>
                <w:sz w:val="18"/>
              </w:rPr>
              <w:t>El sistema de préstamos, visto como un todo</w:t>
            </w:r>
          </w:p>
        </w:tc>
        <w:tc>
          <w:tcPr>
            <w:tcW w:type="dxa" w:w="3425"/>
          </w:tcPr>
          <w:p>
            <w:pPr>
              <w:keepNext/>
            </w:pPr>
            <w:r>
              <w:rPr>
                <w:sz w:val="18"/>
              </w:rPr>
              <w:t>Uno por diagrama, con su nombre</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8" name="Picture 8"/>
                  <wp:cNvGraphicFramePr>
                    <a:graphicFrameLocks noChangeAspect="1"/>
                  </wp:cNvGraphicFramePr>
                  <a:graphic>
                    <a:graphicData uri="http://schemas.openxmlformats.org/drawingml/2006/picture">
                      <pic:pic>
                        <pic:nvPicPr>
                          <pic:cNvPr id="0" name="simbolo_contexto_entidad.png"/>
                          <pic:cNvPicPr/>
                        </pic:nvPicPr>
                        <pic:blipFill>
                          <a:blip r:embed="rId16"/>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Entidad externa</w:t>
            </w:r>
          </w:p>
        </w:tc>
        <w:tc>
          <w:tcPr>
            <w:tcW w:type="dxa" w:w="3188"/>
            <w:shd w:val="clear" w:color="auto" w:fill="F5F5F5"/>
          </w:tcPr>
          <w:p>
            <w:pPr>
              <w:keepNext/>
            </w:pPr>
            <w:r>
              <w:rPr>
                <w:sz w:val="18"/>
              </w:rPr>
              <w:t>Persona, rol o sistema que da o recibe información y queda fuera del límite</w:t>
            </w:r>
          </w:p>
        </w:tc>
        <w:tc>
          <w:tcPr>
            <w:tcW w:type="dxa" w:w="3425"/>
            <w:shd w:val="clear" w:color="auto" w:fill="F5F5F5"/>
          </w:tcPr>
          <w:p>
            <w:pPr>
              <w:keepNext/>
            </w:pPr>
            <w:r>
              <w:rPr>
                <w:sz w:val="18"/>
              </w:rPr>
              <w:t>Solo si intercambia información con el sistema</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9" name="Picture 9"/>
                  <wp:cNvGraphicFramePr>
                    <a:graphicFrameLocks noChangeAspect="1"/>
                  </wp:cNvGraphicFramePr>
                  <a:graphic>
                    <a:graphicData uri="http://schemas.openxmlformats.org/drawingml/2006/picture">
                      <pic:pic>
                        <pic:nvPicPr>
                          <pic:cNvPr id="0" name="simbolo_contexto_flujo.png"/>
                          <pic:cNvPicPr/>
                        </pic:nvPicPr>
                        <pic:blipFill>
                          <a:blip r:embed="rId17"/>
                          <a:stretch>
                            <a:fillRect/>
                          </a:stretch>
                        </pic:blipFill>
                        <pic:spPr>
                          <a:xfrm>
                            <a:off x="0" y="0"/>
                            <a:ext cx="630000" cy="362126"/>
                          </a:xfrm>
                          <a:prstGeom prst="rect"/>
                        </pic:spPr>
                      </pic:pic>
                    </a:graphicData>
                  </a:graphic>
                </wp:inline>
              </w:drawing>
            </w:r>
          </w:p>
        </w:tc>
        <w:tc>
          <w:tcPr>
            <w:tcW w:type="dxa" w:w="1772"/>
          </w:tcPr>
          <w:p>
            <w:r>
              <w:rPr>
                <w:sz w:val="18"/>
              </w:rPr>
              <w:t>Flujo de información</w:t>
            </w:r>
          </w:p>
        </w:tc>
        <w:tc>
          <w:tcPr>
            <w:tcW w:type="dxa" w:w="3188"/>
          </w:tcPr>
          <w:p>
            <w:r>
              <w:rPr>
                <w:sz w:val="18"/>
              </w:rPr>
              <w:t>Un dato o documento que va en un sentido</w:t>
            </w:r>
          </w:p>
        </w:tc>
        <w:tc>
          <w:tcPr>
            <w:tcW w:type="dxa" w:w="3425"/>
          </w:tcPr>
          <w:p>
            <w:r>
              <w:rPr>
                <w:sz w:val="18"/>
              </w:rPr>
              <w:t>Rótulo con sustantivo: «informe mensual por curso»; nunca un verbo</w:t>
            </w:r>
          </w:p>
        </w:tc>
      </w:tr>
    </w:tbl>
    <w:p>
      <w:pPr>
        <w:spacing w:after="40"/>
      </w:pPr>
    </w:p>
    <w:p>
      <w:pPr>
        <w:keepNext/>
        <w:spacing w:before="0" w:after="80"/>
        <w:jc w:val="both"/>
      </w:pPr>
      <w:r>
        <w:rPr>
          <w:b/>
          <w:i w:val="0"/>
          <w:color w:val="1B5E20"/>
          <w:sz w:val="20"/>
        </w:rPr>
        <w:t>Leyenda: diagrama de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0" name="Picture 10"/>
                  <wp:cNvGraphicFramePr>
                    <a:graphicFrameLocks noChangeAspect="1"/>
                  </wp:cNvGraphicFramePr>
                  <a:graphic>
                    <a:graphicData uri="http://schemas.openxmlformats.org/drawingml/2006/picture">
                      <pic:pic>
                        <pic:nvPicPr>
                          <pic:cNvPr id="0" name="simbolo_cu_actor.png"/>
                          <pic:cNvPicPr/>
                        </pic:nvPicPr>
                        <pic:blipFill>
                          <a:blip r:embed="rId18"/>
                          <a:stretch>
                            <a:fillRect/>
                          </a:stretch>
                        </pic:blipFill>
                        <pic:spPr>
                          <a:xfrm>
                            <a:off x="0" y="0"/>
                            <a:ext cx="630000" cy="362126"/>
                          </a:xfrm>
                          <a:prstGeom prst="rect"/>
                        </pic:spPr>
                      </pic:pic>
                    </a:graphicData>
                  </a:graphic>
                </wp:inline>
              </w:drawing>
            </w:r>
          </w:p>
        </w:tc>
        <w:tc>
          <w:tcPr>
            <w:tcW w:type="dxa" w:w="1772"/>
          </w:tcPr>
          <w:p>
            <w:pPr>
              <w:keepNext/>
            </w:pPr>
            <w:r>
              <w:rPr>
                <w:sz w:val="18"/>
              </w:rPr>
              <w:t>Actor</w:t>
            </w:r>
          </w:p>
        </w:tc>
        <w:tc>
          <w:tcPr>
            <w:tcW w:type="dxa" w:w="3188"/>
          </w:tcPr>
          <w:p>
            <w:pPr>
              <w:keepNext/>
            </w:pPr>
            <w:r>
              <w:rPr>
                <w:sz w:val="18"/>
              </w:rPr>
              <w:t>Un rol que usa el sistema, no una persona concreta</w:t>
            </w:r>
          </w:p>
        </w:tc>
        <w:tc>
          <w:tcPr>
            <w:tcW w:type="dxa" w:w="3425"/>
          </w:tcPr>
          <w:p>
            <w:pPr>
              <w:keepNext/>
            </w:pPr>
            <w:r>
              <w:rPr>
                <w:sz w:val="18"/>
              </w:rPr>
              <w:t>«Bibliotecaria», «Lector»; nunca un nombre propio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11" name="Picture 11"/>
                  <wp:cNvGraphicFramePr>
                    <a:graphicFrameLocks noChangeAspect="1"/>
                  </wp:cNvGraphicFramePr>
                  <a:graphic>
                    <a:graphicData uri="http://schemas.openxmlformats.org/drawingml/2006/picture">
                      <pic:pic>
                        <pic:nvPicPr>
                          <pic:cNvPr id="0" name="simbolo_cu_caso.png"/>
                          <pic:cNvPicPr/>
                        </pic:nvPicPr>
                        <pic:blipFill>
                          <a:blip r:embed="rId19"/>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Caso de uso</w:t>
            </w:r>
          </w:p>
        </w:tc>
        <w:tc>
          <w:tcPr>
            <w:tcW w:type="dxa" w:w="3188"/>
            <w:shd w:val="clear" w:color="auto" w:fill="F5F5F5"/>
          </w:tcPr>
          <w:p>
            <w:pPr>
              <w:keepNext/>
            </w:pPr>
            <w:r>
              <w:rPr>
                <w:sz w:val="18"/>
              </w:rPr>
              <w:t>Un objetivo del actor que el sistema cumple</w:t>
            </w:r>
          </w:p>
        </w:tc>
        <w:tc>
          <w:tcPr>
            <w:tcW w:type="dxa" w:w="3425"/>
            <w:shd w:val="clear" w:color="auto" w:fill="F5F5F5"/>
          </w:tcPr>
          <w:p>
            <w:pPr>
              <w:keepNext/>
            </w:pPr>
            <w:r>
              <w:rPr>
                <w:sz w:val="18"/>
              </w:rPr>
              <w:t>Verbo y objeto: «Registrar préstamo»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2" name="Picture 12"/>
                  <wp:cNvGraphicFramePr>
                    <a:graphicFrameLocks noChangeAspect="1"/>
                  </wp:cNvGraphicFramePr>
                  <a:graphic>
                    <a:graphicData uri="http://schemas.openxmlformats.org/drawingml/2006/picture">
                      <pic:pic>
                        <pic:nvPicPr>
                          <pic:cNvPr id="0" name="simbolo_cu_limite.png"/>
                          <pic:cNvPicPr/>
                        </pic:nvPicPr>
                        <pic:blipFill>
                          <a:blip r:embed="rId20"/>
                          <a:stretch>
                            <a:fillRect/>
                          </a:stretch>
                        </pic:blipFill>
                        <pic:spPr>
                          <a:xfrm>
                            <a:off x="0" y="0"/>
                            <a:ext cx="630000" cy="362126"/>
                          </a:xfrm>
                          <a:prstGeom prst="rect"/>
                        </pic:spPr>
                      </pic:pic>
                    </a:graphicData>
                  </a:graphic>
                </wp:inline>
              </w:drawing>
            </w:r>
          </w:p>
        </w:tc>
        <w:tc>
          <w:tcPr>
            <w:tcW w:type="dxa" w:w="1772"/>
          </w:tcPr>
          <w:p>
            <w:pPr>
              <w:keepNext/>
            </w:pPr>
            <w:r>
              <w:rPr>
                <w:sz w:val="18"/>
              </w:rPr>
              <w:t>Límite del sistema</w:t>
            </w:r>
          </w:p>
        </w:tc>
        <w:tc>
          <w:tcPr>
            <w:tcW w:type="dxa" w:w="3188"/>
          </w:tcPr>
          <w:p>
            <w:pPr>
              <w:keepNext/>
            </w:pPr>
            <w:r>
              <w:rPr>
                <w:sz w:val="18"/>
              </w:rPr>
              <w:t>Lo que queda adentro es responsabilidad del sistema</w:t>
            </w:r>
          </w:p>
        </w:tc>
        <w:tc>
          <w:tcPr>
            <w:tcW w:type="dxa" w:w="3425"/>
          </w:tcPr>
          <w:p>
            <w:pPr>
              <w:keepNext/>
            </w:pPr>
            <w:r>
              <w:rPr>
                <w:sz w:val="18"/>
              </w:rPr>
              <w:t>Los actores quedan afuera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3" name="Picture 13"/>
                  <wp:cNvGraphicFramePr>
                    <a:graphicFrameLocks noChangeAspect="1"/>
                  </wp:cNvGraphicFramePr>
                  <a:graphic>
                    <a:graphicData uri="http://schemas.openxmlformats.org/drawingml/2006/picture">
                      <pic:pic>
                        <pic:nvPicPr>
                          <pic:cNvPr id="0" name="simbolo_cu_asociacion.png"/>
                          <pic:cNvPicPr/>
                        </pic:nvPicPr>
                        <pic:blipFill>
                          <a:blip r:embed="rId21"/>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Asociación</w:t>
            </w:r>
          </w:p>
        </w:tc>
        <w:tc>
          <w:tcPr>
            <w:tcW w:type="dxa" w:w="3188"/>
            <w:shd w:val="clear" w:color="auto" w:fill="F5F5F5"/>
          </w:tcPr>
          <w:p>
            <w:r>
              <w:rPr>
                <w:sz w:val="18"/>
              </w:rPr>
              <w:t>El actor participa en el caso de uso</w:t>
            </w:r>
          </w:p>
        </w:tc>
        <w:tc>
          <w:tcPr>
            <w:tcW w:type="dxa" w:w="3425"/>
            <w:shd w:val="clear" w:color="auto" w:fill="F5F5F5"/>
          </w:tcPr>
          <w:p>
            <w:r>
              <w:rPr>
                <w:sz w:val="18"/>
              </w:rPr>
              <w:t>Línea sin flecha ni rótulo</w:t>
            </w:r>
          </w:p>
        </w:tc>
      </w:tr>
    </w:tbl>
    <w:p>
      <w:pPr>
        <w:spacing w:after="40"/>
      </w:pPr>
    </w:p>
    <w:p>
      <w:pPr>
        <w:keepNext/>
        <w:spacing w:before="0" w:after="80"/>
        <w:jc w:val="both"/>
      </w:pPr>
      <w:r>
        <w:rPr>
          <w:b/>
          <w:i w:val="0"/>
          <w:color w:val="1B5E20"/>
          <w:sz w:val="20"/>
        </w:rPr>
        <w:t>Errores frecuentes con las notaciones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669"/>
        <w:gridCol w:w="4133"/>
      </w:tblGrid>
      <w:tr>
        <w:trPr>
          <w:cantSplit/>
          <w:tblHeader/>
        </w:trPr>
        <w:tc>
          <w:tcPr>
            <w:tcW w:type="dxa" w:w="5669"/>
            <w:shd w:val="clear" w:color="auto" w:fill="2E7D32"/>
          </w:tcPr>
          <w:p>
            <w:pPr>
              <w:keepNext/>
            </w:pPr>
            <w:r>
              <w:rPr>
                <w:b/>
                <w:color w:val="FFFFFF"/>
                <w:sz w:val="18"/>
              </w:rPr>
              <w:t>Error frecuente</w:t>
            </w:r>
          </w:p>
        </w:tc>
        <w:tc>
          <w:tcPr>
            <w:tcW w:type="dxa" w:w="4133"/>
            <w:shd w:val="clear" w:color="auto" w:fill="2E7D32"/>
          </w:tcPr>
          <w:p>
            <w:pPr>
              <w:keepNext/>
            </w:pPr>
            <w:r>
              <w:rPr>
                <w:b/>
                <w:color w:val="FFFFFF"/>
                <w:sz w:val="18"/>
              </w:rPr>
              <w:t>Cómo se corrige</w:t>
            </w:r>
          </w:p>
        </w:tc>
      </w:tr>
      <w:tr>
        <w:trPr>
          <w:cantSplit/>
        </w:trPr>
        <w:tc>
          <w:tcPr>
            <w:tcW w:type="dxa" w:w="5669"/>
          </w:tcPr>
          <w:p>
            <w:pPr>
              <w:keepNext/>
            </w:pPr>
            <w:r>
              <w:rPr>
                <w:sz w:val="18"/>
              </w:rPr>
              <w:t>Mezclar símbolos de dos notaciones (una elipse en un diagrama de actividades, una figura de persona en el de contexto)</w:t>
            </w:r>
          </w:p>
        </w:tc>
        <w:tc>
          <w:tcPr>
            <w:tcW w:type="dxa" w:w="4133"/>
          </w:tcPr>
          <w:p>
            <w:pPr>
              <w:keepNext/>
            </w:pPr>
            <w:r>
              <w:rPr>
                <w:sz w:val="18"/>
              </w:rPr>
              <w:t>Una notación por figura; la leyenda de la notación al lado</w:t>
            </w:r>
          </w:p>
        </w:tc>
      </w:tr>
      <w:tr>
        <w:trPr>
          <w:cantSplit/>
        </w:trPr>
        <w:tc>
          <w:tcPr>
            <w:tcW w:type="dxa" w:w="5669"/>
            <w:shd w:val="clear" w:color="auto" w:fill="F5F5F5"/>
          </w:tcPr>
          <w:p>
            <w:pPr>
              <w:keepNext/>
            </w:pPr>
            <w:r>
              <w:rPr>
                <w:sz w:val="18"/>
              </w:rPr>
              <w:t>Poner verbos en los flujos del diagrama de contexto («pedir el informe»)</w:t>
            </w:r>
          </w:p>
        </w:tc>
        <w:tc>
          <w:tcPr>
            <w:tcW w:type="dxa" w:w="4133"/>
            <w:shd w:val="clear" w:color="auto" w:fill="F5F5F5"/>
          </w:tcPr>
          <w:p>
            <w:pPr>
              <w:keepNext/>
            </w:pPr>
            <w:r>
              <w:rPr>
                <w:sz w:val="18"/>
              </w:rPr>
              <w:t>Rótulo con sustantivo: «pedido de informe»</w:t>
            </w:r>
          </w:p>
        </w:tc>
      </w:tr>
      <w:tr>
        <w:trPr>
          <w:cantSplit/>
        </w:trPr>
        <w:tc>
          <w:tcPr>
            <w:tcW w:type="dxa" w:w="5669"/>
          </w:tcPr>
          <w:p>
            <w:r>
              <w:rPr>
                <w:sz w:val="18"/>
              </w:rPr>
              <w:t>Nombrar personas en lugar de roles («Mirta» como actor)</w:t>
            </w:r>
          </w:p>
        </w:tc>
        <w:tc>
          <w:tcPr>
            <w:tcW w:type="dxa" w:w="4133"/>
          </w:tcPr>
          <w:p>
            <w:r>
              <w:rPr>
                <w:sz w:val="18"/>
              </w:rPr>
              <w:t>El rol: «Bibliotecaria»</w:t>
            </w:r>
          </w:p>
        </w:tc>
      </w:tr>
      <w:tr>
        <w:trPr>
          <w:cantSplit/>
        </w:trPr>
        <w:tc>
          <w:tcPr>
            <w:tcW w:type="dxa" w:w="5669"/>
            <w:shd w:val="clear" w:color="auto" w:fill="F5F5F5"/>
          </w:tcPr>
          <w:p>
            <w:r>
              <w:rPr>
                <w:sz w:val="18"/>
              </w:rPr>
              <w:t>Dibujar acciones del sistema en el carril de la bibliotecaria</w:t>
            </w:r>
          </w:p>
        </w:tc>
        <w:tc>
          <w:tcPr>
            <w:tcW w:type="dxa" w:w="4133"/>
            <w:shd w:val="clear" w:color="auto" w:fill="F5F5F5"/>
          </w:tcPr>
          <w:p>
            <w:r>
              <w:rPr>
                <w:sz w:val="18"/>
              </w:rPr>
              <w:t>Las comprobaciones de reglas van en el carril «Sistema», con su requisito</w:t>
            </w:r>
          </w:p>
        </w:tc>
      </w:tr>
      <w:tr>
        <w:trPr>
          <w:cantSplit/>
        </w:trPr>
        <w:tc>
          <w:tcPr>
            <w:tcW w:type="dxa" w:w="5669"/>
          </w:tcPr>
          <w:p>
            <w:pPr>
              <w:keepNext/>
            </w:pPr>
            <w:r>
              <w:rPr>
                <w:sz w:val="18"/>
              </w:rPr>
              <w:t>Casos de uso que son pasos («Escribir el código») en lugar de objetivos</w:t>
            </w:r>
          </w:p>
        </w:tc>
        <w:tc>
          <w:tcPr>
            <w:tcW w:type="dxa" w:w="4133"/>
          </w:tcPr>
          <w:p>
            <w:pPr>
              <w:keepNext/>
            </w:pPr>
            <w:r>
              <w:rPr>
                <w:sz w:val="18"/>
              </w:rPr>
              <w:t>El objetivo del actor: «Registrar préstamo»; el paso va en la plantilla</w:t>
            </w:r>
          </w:p>
        </w:tc>
      </w:tr>
      <w:tr>
        <w:trPr>
          <w:cantSplit/>
        </w:trPr>
        <w:tc>
          <w:tcPr>
            <w:tcW w:type="dxa" w:w="5669"/>
            <w:shd w:val="clear" w:color="auto" w:fill="F5F5F5"/>
          </w:tcPr>
          <w:p>
            <w:r>
              <w:rPr>
                <w:sz w:val="18"/>
              </w:rPr>
              <w:t>Salidas de una decisión sin guarda</w:t>
            </w:r>
          </w:p>
        </w:tc>
        <w:tc>
          <w:tcPr>
            <w:tcW w:type="dxa" w:w="4133"/>
            <w:shd w:val="clear" w:color="auto" w:fill="F5F5F5"/>
          </w:tcPr>
          <w:p>
            <w:r>
              <w:rPr>
                <w:sz w:val="18"/>
              </w:rPr>
              <w:t>Cada salida con su condición entre corchetes</w:t>
            </w:r>
          </w:p>
        </w:tc>
      </w:tr>
    </w:tbl>
    <w:p>
      <w:pPr>
        <w:spacing w:after="40"/>
      </w:pPr>
    </w:p>
    <w:p>
      <w:pPr>
        <w:keepNext/>
        <w:spacing w:before="0" w:after="80"/>
        <w:jc w:val="both"/>
      </w:pPr>
      <w:r>
        <w:rPr>
          <w:b/>
          <w:i w:val="0"/>
          <w:color w:val="1B5E20"/>
          <w:sz w:val="20"/>
        </w:rPr>
        <w:t>Claves de las actividades del Encuentro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Acción, en el carril del lector: «Entregar el libro». (b) Decisión con dos guardas: [lector activo] y [lector inactivo]. (c) Nodo inicial. (d) Partición (carril) «Sistema».</w:t>
            </w:r>
          </w:p>
        </w:tc>
        <w:tc>
          <w:tcPr>
            <w:tcW w:type="dxa" w:w="2598"/>
          </w:tcPr>
          <w:p>
            <w:pPr>
              <w:keepNext/>
            </w:pPr>
            <w:r>
              <w:rPr>
                <w:sz w:val="18"/>
              </w:rPr>
              <w:t>Dibujar la condición dentro de una acción.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«pedido de informe» o «mes del informe»: sin verbo. (b) Demasiado general: «datos del préstamo» o «código del ejemplar devuelto». (c) Describe una acción: «datos del préstamo». (d) Junta tres flujos: se separan en flechas distintas.</w:t>
            </w:r>
          </w:p>
        </w:tc>
        <w:tc>
          <w:tcPr>
            <w:tcW w:type="dxa" w:w="2598"/>
            <w:shd w:val="clear" w:color="auto" w:fill="F5F5F5"/>
          </w:tcPr>
          <w:p>
            <w:pPr>
              <w:keepNext/>
            </w:pPr>
            <w:r>
              <w:rPr>
                <w:sz w:val="18"/>
              </w:rPr>
              <w:t>Dejar el verbo en infinitivo.</w:t>
            </w:r>
          </w:p>
        </w:tc>
      </w:tr>
      <w:tr>
        <w:trPr>
          <w:cantSplit/>
        </w:trPr>
        <w:tc>
          <w:tcPr>
            <w:tcW w:type="dxa" w:w="709"/>
          </w:tcPr>
          <w:p>
            <w:r>
              <w:rPr>
                <w:sz w:val="18"/>
              </w:rPr>
              <w:t>3</w:t>
            </w:r>
          </w:p>
        </w:tc>
        <w:tc>
          <w:tcPr>
            <w:tcW w:type="dxa" w:w="6495"/>
          </w:tcPr>
          <w:p>
            <w:r>
              <w:rPr>
                <w:sz w:val="18"/>
              </w:rPr>
              <w:t>Carriles lector, bibliotecaria y sistema. Lector: entregar el ejemplar. Bibliotecaria: indicar el código del ejemplar. Sistema: buscar el préstamo activo del ejemplar (RF-08); decisión [tiene préstamo activo] / [sin préstamo activo]; con préstamo, cerrar el préstamo y conservarlo en el historial (RF-03) y la bibliotecaria confirma; sin préstamo, informar y la bibliotecaria aparta el ejemplar. Dos nodos finales posibles.</w:t>
            </w:r>
          </w:p>
        </w:tc>
        <w:tc>
          <w:tcPr>
            <w:tcW w:type="dxa" w:w="2598"/>
          </w:tcPr>
          <w:p>
            <w:r>
              <w:rPr>
                <w:sz w:val="18"/>
              </w:rPr>
              <w:t>Borrar el préstamo al devolver (contradice RN-05).</w:t>
            </w:r>
          </w:p>
        </w:tc>
      </w:tr>
      <w:tr>
        <w:trPr>
          <w:cantSplit/>
        </w:trPr>
        <w:tc>
          <w:tcPr>
            <w:tcW w:type="dxa" w:w="709"/>
            <w:shd w:val="clear" w:color="auto" w:fill="F5F5F5"/>
          </w:tcPr>
          <w:p>
            <w:r>
              <w:rPr>
                <w:sz w:val="18"/>
              </w:rPr>
              <w:t>4</w:t>
            </w:r>
          </w:p>
        </w:tc>
        <w:tc>
          <w:tcPr>
            <w:tcW w:type="dxa" w:w="6495"/>
            <w:shd w:val="clear" w:color="auto" w:fill="F5F5F5"/>
          </w:tcPr>
          <w:p>
            <w:r>
              <w:rPr>
                <w:sz w:val="18"/>
              </w:rPr>
              <w:t>Sí, si el sistema le da o recibe información: por ejemplo, los flujos «pedido de ejemplares para el plan lector» y «cantidad disponible de un título», con fuentes E2-L2 y E2-L4. Se acepta que no vaya si se justifica que la reserva para el plan lector está postergada (Capítulo 6, Tabla 6.1) y que la docente hoy consulta como cualquier lector.</w:t>
            </w:r>
          </w:p>
        </w:tc>
        <w:tc>
          <w:tcPr>
            <w:tcW w:type="dxa" w:w="2598"/>
            <w:shd w:val="clear" w:color="auto" w:fill="F5F5F5"/>
          </w:tcPr>
          <w:p>
            <w:r>
              <w:rPr>
                <w:sz w:val="18"/>
              </w:rPr>
              <w:t>Incluirla sin flujos.</w:t>
            </w:r>
          </w:p>
        </w:tc>
      </w:tr>
      <w:tr>
        <w:trPr>
          <w:cantSplit/>
        </w:trPr>
        <w:tc>
          <w:tcPr>
            <w:tcW w:type="dxa" w:w="709"/>
          </w:tcPr>
          <w:p>
            <w:pPr>
              <w:keepNext/>
            </w:pPr>
            <w:r>
              <w:rPr>
                <w:sz w:val="18"/>
              </w:rPr>
              <w:t>5</w:t>
            </w:r>
          </w:p>
        </w:tc>
        <w:tc>
          <w:tcPr>
            <w:tcW w:type="dxa" w:w="6495"/>
          </w:tcPr>
          <w:p>
            <w:pPr>
              <w:keepNext/>
            </w:pPr>
            <w:r>
              <w:rPr>
                <w:sz w:val="18"/>
              </w:rPr>
              <w:t>Volvería el problema (2) del proceso actual: la regla RN-01 dependería del apuro de la persona, como en E4-L4. En el carril del sistema, la comprobación se hace siempre, también con fila.</w:t>
            </w:r>
          </w:p>
        </w:tc>
        <w:tc>
          <w:tcPr>
            <w:tcW w:type="dxa" w:w="2598"/>
          </w:tcPr>
          <w:p>
            <w:pPr>
              <w:keepNext/>
            </w:pPr>
            <w:r>
              <w:rPr>
                <w:sz w:val="18"/>
              </w:rPr>
              <w:t>Responder que «da lo mismo».</w:t>
            </w:r>
          </w:p>
        </w:tc>
      </w:tr>
      <w:tr>
        <w:trPr>
          <w:cantSplit/>
        </w:trPr>
        <w:tc>
          <w:tcPr>
            <w:tcW w:type="dxa" w:w="709"/>
            <w:shd w:val="clear" w:color="auto" w:fill="F5F5F5"/>
          </w:tcPr>
          <w:p>
            <w:r>
              <w:rPr>
                <w:sz w:val="18"/>
              </w:rPr>
              <w:t>6</w:t>
            </w:r>
          </w:p>
        </w:tc>
        <w:tc>
          <w:tcPr>
            <w:tcW w:type="dxa" w:w="6495"/>
            <w:shd w:val="clear" w:color="auto" w:fill="F5F5F5"/>
          </w:tcPr>
          <w:p>
            <w:r>
              <w:rPr>
                <w:sz w:val="18"/>
              </w:rPr>
              <w:t>Mezcla notaciones: la figura de persona es del diagrama de casos de uso y la elipse, del de casos de uso; en el de contexto, el lector es un rectángulo (entidad externa) y el sistema, un círculo. Basta con cambiar esos dos símbolos.</w:t>
            </w:r>
          </w:p>
        </w:tc>
        <w:tc>
          <w:tcPr>
            <w:tcW w:type="dxa" w:w="2598"/>
            <w:shd w:val="clear" w:color="auto" w:fill="F5F5F5"/>
          </w:tcPr>
          <w:p>
            <w:r>
              <w:rPr>
                <w:sz w:val="18"/>
              </w:rPr>
              <w:t>Proponer rehacer todo con otra notación.</w:t>
            </w:r>
          </w:p>
        </w:tc>
      </w:tr>
    </w:tbl>
    <w:p>
      <w:pPr>
        <w:spacing w:after="40"/>
      </w:pPr>
    </w:p>
    <w:p>
      <w:pPr>
        <w:keepNext/>
        <w:spacing w:before="0" w:after="80"/>
        <w:jc w:val="both"/>
      </w:pPr>
      <w:r>
        <w:rPr>
          <w:b/>
          <w:i w:val="0"/>
          <w:color w:val="1B5E20"/>
          <w:sz w:val="20"/>
        </w:rPr>
        <w:t>Claves de las actividades del Encuentro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Persona: el actor es «Docente» (si usa el sistema). (b) Caso de uso. (c) Paso de un escenario, no un caso de uso. (d) Actor. (e) Nada de eso: es una solución técnica; no va en el diagrama. (f) Caso de uso (CU-05).</w:t>
            </w:r>
          </w:p>
        </w:tc>
        <w:tc>
          <w:tcPr>
            <w:tcW w:type="dxa" w:w="2598"/>
          </w:tcPr>
          <w:p>
            <w:pPr>
              <w:keepNext/>
            </w:pPr>
            <w:r>
              <w:rPr>
                <w:sz w:val="18"/>
              </w:rPr>
              <w:t>Aceptar «Base de datos» como actor.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Actor: Bibliotecaria. Precondición: sesión iniciada (RNF-02). Escenario: 1. indica el lector o el ejemplar; 2. el sistema muestra sus datos e historial; 3. la bibliotecaria confirma la inactivación; 4. el sistema lo marca inactivo sin borrar su historial (RF-10, RN-06). Requisitos: RF-10, RNF-02.</w:t>
            </w:r>
          </w:p>
        </w:tc>
        <w:tc>
          <w:tcPr>
            <w:tcW w:type="dxa" w:w="2598"/>
            <w:shd w:val="clear" w:color="auto" w:fill="F5F5F5"/>
          </w:tcPr>
          <w:p>
            <w:pPr>
              <w:keepNext/>
            </w:pPr>
            <w:r>
              <w:rPr>
                <w:sz w:val="18"/>
              </w:rPr>
              <w:t>Usar «borrar» en el escenario.</w:t>
            </w:r>
          </w:p>
        </w:tc>
      </w:tr>
      <w:tr>
        <w:trPr>
          <w:cantSplit/>
        </w:trPr>
        <w:tc>
          <w:tcPr>
            <w:tcW w:type="dxa" w:w="709"/>
          </w:tcPr>
          <w:p>
            <w:pPr>
              <w:keepNext/>
            </w:pPr>
            <w:r>
              <w:rPr>
                <w:sz w:val="18"/>
              </w:rPr>
              <w:t>3</w:t>
            </w:r>
          </w:p>
        </w:tc>
        <w:tc>
          <w:tcPr>
            <w:tcW w:type="dxa" w:w="6495"/>
          </w:tcPr>
          <w:p>
            <w:pPr>
              <w:keepNext/>
            </w:pPr>
            <w:r>
              <w:rPr>
                <w:sz w:val="18"/>
              </w:rPr>
              <w:t>Flujo 3a: el lector tiene un préstamo activo. Decisión posible: el sistema avisa y no inactiva hasta la devolución, o inactiva y conserva el préstamo activo. El equipo propone opciones; decide la institución con la bibliotecaria, porque afecta una regla (RN-04 y RN-06) y el control de libros que faltan (E1-L4).</w:t>
            </w:r>
          </w:p>
        </w:tc>
        <w:tc>
          <w:tcPr>
            <w:tcW w:type="dxa" w:w="2598"/>
          </w:tcPr>
          <w:p>
            <w:pPr>
              <w:keepNext/>
            </w:pPr>
            <w:r>
              <w:rPr>
                <w:sz w:val="18"/>
              </w:rPr>
              <w:t>Elegir una opción sin consultar.</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Puede hacer falta: «RF-11 El sistema debe registrar una devolución sin préstamo activo identificado, con la fecha, para revisarla con el historial» (a confirmar). Se acepta que no haga falta si se justifica que se resuelve con un registro manual aparte y se dice quién lo revisa. En el catálogo del caso, RF-11 se usa en el Capítulo 6 para otra cosa (SC-01): el número es el próximo libre en la actividad, no en el caso.</w:t>
            </w:r>
          </w:p>
        </w:tc>
        <w:tc>
          <w:tcPr>
            <w:tcW w:type="dxa" w:w="2598"/>
            <w:shd w:val="clear" w:color="auto" w:fill="F5F5F5"/>
          </w:tcPr>
          <w:p>
            <w:pPr>
              <w:keepNext/>
            </w:pPr>
            <w:r>
              <w:rPr>
                <w:sz w:val="18"/>
              </w:rPr>
              <w:t>Inventar una regla sin consultarla.</w:t>
            </w:r>
          </w:p>
        </w:tc>
      </w:tr>
      <w:tr>
        <w:trPr>
          <w:cantSplit/>
        </w:trPr>
        <w:tc>
          <w:tcPr>
            <w:tcW w:type="dxa" w:w="709"/>
          </w:tcPr>
          <w:p>
            <w:r>
              <w:rPr>
                <w:sz w:val="18"/>
              </w:rPr>
              <w:t>5</w:t>
            </w:r>
          </w:p>
        </w:tc>
        <w:tc>
          <w:tcPr>
            <w:tcW w:type="dxa" w:w="6495"/>
          </w:tcPr>
          <w:p>
            <w:r>
              <w:rPr>
                <w:sz w:val="18"/>
              </w:rPr>
              <w:t>El primer rombo tiene dos flujos (4a y 4b) porque [no habilitado] reúne dos condiciones; el segundo rombo, el flujo 5a. Diferencia posible: la Figura 5.2 no distingue lector inactivo de máximo alcanzado; la plantilla sí. Es una simplificación aceptable si el motivo del rechazo lo dice.</w:t>
            </w:r>
          </w:p>
        </w:tc>
        <w:tc>
          <w:tcPr>
            <w:tcW w:type="dxa" w:w="2598"/>
          </w:tcPr>
          <w:p>
            <w:r>
              <w:rPr>
                <w:sz w:val="18"/>
              </w:rPr>
              <w:t>Contar solo los rombos.</w:t>
            </w:r>
          </w:p>
        </w:tc>
      </w:tr>
    </w:tbl>
    <w:p>
      <w:pPr>
        <w:spacing w:after="40"/>
      </w:pPr>
    </w:p>
    <w:p>
      <w:pPr>
        <w:keepNext/>
        <w:spacing w:before="0" w:after="80"/>
        <w:jc w:val="both"/>
      </w:pPr>
      <w:r>
        <w:rPr>
          <w:b/>
          <w:i w:val="0"/>
          <w:color w:val="1B5E20"/>
          <w:sz w:val="20"/>
        </w:rPr>
        <w:t>Práctica 5: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Carriles Lector y Encargado. Acciones: pedir un libro (lector); buscarlo en el estante (encargado); decisión [está] / [no está]; [no está]: decirle que vuelva otro día (MP-2) y final; [está]: buscar la ficha en la caja (MP-3); anotar nombre, grado y fecha y entregar (MP-4); devolver (lector); buscar la ficha y tachar la línea (MP-5). (1) en «buscar la ficha» al devolver: si no la encuentra, el libro vuelve al estante sin anotar (MP-6, V-11). (2) en «anotar en la ficha»: los préstamos a docentes no se anotan en la ficha (MN-01; registro paralelo de la Práctica 2). Plantilla: «con el sistema, el paso MP-3 lo hace el sistema y se apoya en MR-01» (se acepta MR-03).</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Proceso propuesto de devolución: lector entrega; encargado indica el libro; sistema busca el préstamo (MR-03) y decide [con préstamo] / [sin préstamo]; con préstamo, cierra el préstamo (MR-02). Caso de uso «Registrar devolución»: actor Encargado; precondición: sesión del encargado; escenario de 3 a 5 pasos; flujo alternativo para MS-1 numerado desde el paso en que el encargado revisa el libro (por ejemplo, 3a): el libro vuelve dañado, se cierra el préstamo y se registra el daño y quién debe reponerlo (M-N5). Requisito nuevo: «MR-09 El sistema debe registrar que un libro devuelto está dañado y no prestarlo hasta que se reponga» (a confirmar).</w:t>
            </w:r>
          </w:p>
        </w:tc>
      </w:tr>
      <w:tr>
        <w:trPr>
          <w:cantSplit/>
        </w:trPr>
        <w:tc>
          <w:tcPr>
            <w:tcW w:type="dxa" w:w="1299"/>
          </w:tcPr>
          <w:p>
            <w:r>
              <w:rPr>
                <w:sz w:val="18"/>
              </w:rPr>
              <w:t>Nivel 3</w:t>
            </w:r>
          </w:p>
        </w:tc>
        <w:tc>
          <w:tcPr>
            <w:tcW w:type="dxa" w:w="8503"/>
          </w:tcPr>
          <w:p>
            <w:r>
              <w:rPr>
                <w:sz w:val="18"/>
              </w:rPr>
              <w:t>Caso de uso «Registrar préstamo» con flujo alternativo para MS-2: el sistema no lo resuelve; el flujo termina con «no se registra el préstamo» o con un pedido pendiente. La decisión es de la dirección: abrir un recreo de la mañana con los voluntarios (M-F5), un buzón de pedidos a la mañana con entrega a la tarde, o préstamos por medio del docente guía. Se presentan opciones con ventajas y desventajas, sin elegir. Contexto: sistema al centro; entidades Encargado (datos del préstamo, código del libro devuelto / préstamos activos), Lector (título buscado / disponibilidad, sin datos de estudiantes, MR-07) y Dirección (período del informe / libros más prestados, MR-06). Cada flujo con fuente V, M o MN.</w:t>
            </w:r>
          </w:p>
        </w:tc>
      </w:tr>
    </w:tbl>
    <w:p>
      <w:pPr>
        <w:spacing w:after="40"/>
      </w:pPr>
    </w:p>
    <w:p>
      <w:pPr>
        <w:keepNext/>
        <w:spacing w:before="0" w:after="80"/>
        <w:jc w:val="both"/>
      </w:pPr>
      <w:r>
        <w:rPr>
          <w:b/>
          <w:i w:val="0"/>
          <w:color w:val="1B5E20"/>
          <w:sz w:val="20"/>
        </w:rPr>
        <w:t>Lista de cotejo de la Práctica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558"/>
        <w:gridCol w:w="2244"/>
      </w:tblGrid>
      <w:tr>
        <w:trPr>
          <w:cantSplit/>
          <w:tblHeader/>
        </w:trPr>
        <w:tc>
          <w:tcPr>
            <w:tcW w:type="dxa" w:w="7558"/>
            <w:shd w:val="clear" w:color="auto" w:fill="2E7D32"/>
          </w:tcPr>
          <w:p>
            <w:pPr>
              <w:keepNext/>
            </w:pPr>
            <w:r>
              <w:rPr>
                <w:b/>
                <w:color w:val="FFFFFF"/>
                <w:sz w:val="18"/>
              </w:rPr>
              <w:t>Criterio</w:t>
            </w:r>
          </w:p>
        </w:tc>
        <w:tc>
          <w:tcPr>
            <w:tcW w:type="dxa" w:w="2244"/>
            <w:shd w:val="clear" w:color="auto" w:fill="2E7D32"/>
          </w:tcPr>
          <w:p>
            <w:pPr>
              <w:keepNext/>
            </w:pPr>
            <w:r>
              <w:rPr>
                <w:b/>
                <w:color w:val="FFFFFF"/>
                <w:sz w:val="18"/>
              </w:rPr>
              <w:t>Indicador</w:t>
            </w:r>
          </w:p>
        </w:tc>
      </w:tr>
      <w:tr>
        <w:trPr>
          <w:cantSplit/>
        </w:trPr>
        <w:tc>
          <w:tcPr>
            <w:tcW w:type="dxa" w:w="7558"/>
          </w:tcPr>
          <w:p>
            <w:pPr>
              <w:keepNext/>
            </w:pPr>
            <w:r>
              <w:rPr>
                <w:sz w:val="18"/>
              </w:rPr>
              <w:t>Cada diagrama usa una sola notación y sus símbolos con su significado.</w:t>
            </w:r>
          </w:p>
        </w:tc>
        <w:tc>
          <w:tcPr>
            <w:tcW w:type="dxa" w:w="2244"/>
          </w:tcPr>
          <w:p>
            <w:pPr>
              <w:keepNext/>
            </w:pPr>
            <w:r>
              <w:rPr>
                <w:sz w:val="18"/>
              </w:rPr>
              <w:t>Indicador 5</w:t>
            </w:r>
          </w:p>
        </w:tc>
      </w:tr>
      <w:tr>
        <w:trPr>
          <w:cantSplit/>
        </w:trPr>
        <w:tc>
          <w:tcPr>
            <w:tcW w:type="dxa" w:w="7558"/>
            <w:shd w:val="clear" w:color="auto" w:fill="F5F5F5"/>
          </w:tcPr>
          <w:p>
            <w:pPr>
              <w:keepNext/>
            </w:pPr>
            <w:r>
              <w:rPr>
                <w:sz w:val="18"/>
              </w:rPr>
              <w:t>Toda acción está en un carril; toda salida de una decisión tiene guarda.</w:t>
            </w:r>
          </w:p>
        </w:tc>
        <w:tc>
          <w:tcPr>
            <w:tcW w:type="dxa" w:w="2244"/>
            <w:shd w:val="clear" w:color="auto" w:fill="F5F5F5"/>
          </w:tcPr>
          <w:p>
            <w:pPr>
              <w:keepNext/>
            </w:pPr>
            <w:r>
              <w:rPr>
                <w:sz w:val="18"/>
              </w:rPr>
              <w:t>Indicador 1</w:t>
            </w:r>
          </w:p>
        </w:tc>
      </w:tr>
      <w:tr>
        <w:trPr>
          <w:cantSplit/>
        </w:trPr>
        <w:tc>
          <w:tcPr>
            <w:tcW w:type="dxa" w:w="7558"/>
          </w:tcPr>
          <w:p>
            <w:r>
              <w:rPr>
                <w:sz w:val="18"/>
              </w:rPr>
              <w:t>El proceso propuesto cita un requisito MR en cada acción del sistema.</w:t>
            </w:r>
          </w:p>
        </w:tc>
        <w:tc>
          <w:tcPr>
            <w:tcW w:type="dxa" w:w="2244"/>
          </w:tcPr>
          <w:p>
            <w:r>
              <w:rPr>
                <w:sz w:val="18"/>
              </w:rPr>
              <w:t>Indicadores 1 y 5</w:t>
            </w:r>
          </w:p>
        </w:tc>
      </w:tr>
      <w:tr>
        <w:trPr>
          <w:cantSplit/>
        </w:trPr>
        <w:tc>
          <w:tcPr>
            <w:tcW w:type="dxa" w:w="7558"/>
            <w:shd w:val="clear" w:color="auto" w:fill="F5F5F5"/>
          </w:tcPr>
          <w:p>
            <w:r>
              <w:rPr>
                <w:sz w:val="18"/>
              </w:rPr>
              <w:t>Los actores son roles y los casos de uso, objetivos con verbo y objeto.</w:t>
            </w:r>
          </w:p>
        </w:tc>
        <w:tc>
          <w:tcPr>
            <w:tcW w:type="dxa" w:w="2244"/>
            <w:shd w:val="clear" w:color="auto" w:fill="F5F5F5"/>
          </w:tcPr>
          <w:p>
            <w:r>
              <w:rPr>
                <w:sz w:val="18"/>
              </w:rPr>
              <w:t>Indicador 3</w:t>
            </w:r>
          </w:p>
        </w:tc>
      </w:tr>
      <w:tr>
        <w:trPr>
          <w:cantSplit/>
        </w:trPr>
        <w:tc>
          <w:tcPr>
            <w:tcW w:type="dxa" w:w="7558"/>
          </w:tcPr>
          <w:p>
            <w:pPr>
              <w:keepNext/>
            </w:pPr>
            <w:r>
              <w:rPr>
                <w:sz w:val="18"/>
              </w:rPr>
              <w:t>Cada flujo alternativo se numera desde su paso, dice qué hace el sistema y cómo termina.</w:t>
            </w:r>
          </w:p>
        </w:tc>
        <w:tc>
          <w:tcPr>
            <w:tcW w:type="dxa" w:w="2244"/>
          </w:tcPr>
          <w:p>
            <w:pPr>
              <w:keepNext/>
            </w:pPr>
            <w:r>
              <w:rPr>
                <w:sz w:val="18"/>
              </w:rPr>
              <w:t>Indicador 4</w:t>
            </w:r>
          </w:p>
        </w:tc>
      </w:tr>
      <w:tr>
        <w:trPr>
          <w:cantSplit/>
        </w:trPr>
        <w:tc>
          <w:tcPr>
            <w:tcW w:type="dxa" w:w="7558"/>
            <w:shd w:val="clear" w:color="auto" w:fill="F5F5F5"/>
          </w:tcPr>
          <w:p>
            <w:r>
              <w:rPr>
                <w:sz w:val="18"/>
              </w:rPr>
              <w:t>Si un flujo necesita un requisito nuevo, lo redacta con identificador y «a confirmar».</w:t>
            </w:r>
          </w:p>
        </w:tc>
        <w:tc>
          <w:tcPr>
            <w:tcW w:type="dxa" w:w="2244"/>
            <w:shd w:val="clear" w:color="auto" w:fill="F5F5F5"/>
          </w:tcPr>
          <w:p>
            <w:r>
              <w:rPr>
                <w:sz w:val="18"/>
              </w:rPr>
              <w:t>Indicadores 4 y 5</w:t>
            </w:r>
          </w:p>
        </w:tc>
      </w:tr>
    </w:tbl>
    <w:p>
      <w:pPr>
        <w:spacing w:after="40"/>
      </w:pPr>
    </w:p>
    <w:p>
      <w:pPr>
        <w:keepNext/>
        <w:spacing w:before="0" w:after="80"/>
        <w:jc w:val="both"/>
      </w:pPr>
      <w:r>
        <w:rPr>
          <w:b/>
          <w:i w:val="0"/>
          <w:color w:val="1B5E20"/>
          <w:sz w:val="20"/>
        </w:rPr>
        <w:t>Clave de la evaluación del capítulo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Un rombo con una guarda entre corchetes en cada salida.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pedido de proyector</w:t>
            </w:r>
          </w:p>
        </w:tc>
      </w:tr>
      <w:tr>
        <w:trPr>
          <w:cantSplit/>
        </w:trPr>
        <w:tc>
          <w:tcPr>
            <w:tcW w:type="dxa" w:w="709"/>
          </w:tcPr>
          <w:p>
            <w:r>
              <w:rPr>
                <w:sz w:val="18"/>
              </w:rPr>
              <w:t>3</w:t>
            </w:r>
          </w:p>
        </w:tc>
        <w:tc>
          <w:tcPr>
            <w:tcW w:type="dxa" w:w="1063"/>
          </w:tcPr>
          <w:p>
            <w:r>
              <w:rPr>
                <w:sz w:val="18"/>
              </w:rPr>
              <w:t>b</w:t>
            </w:r>
          </w:p>
        </w:tc>
        <w:tc>
          <w:tcPr>
            <w:tcW w:type="dxa" w:w="8031"/>
          </w:tcPr>
          <w:p>
            <w:r>
              <w:rPr>
                <w:sz w:val="18"/>
              </w:rPr>
              <w:t>Registrar préstamo de proyector</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el actor participa en ese caso de uso.</w:t>
            </w:r>
          </w:p>
        </w:tc>
      </w:tr>
      <w:tr>
        <w:trPr>
          <w:cantSplit/>
        </w:trPr>
        <w:tc>
          <w:tcPr>
            <w:tcW w:type="dxa" w:w="709"/>
          </w:tcPr>
          <w:p>
            <w:r>
              <w:rPr>
                <w:sz w:val="18"/>
              </w:rPr>
              <w:t>5</w:t>
            </w:r>
          </w:p>
        </w:tc>
        <w:tc>
          <w:tcPr>
            <w:tcW w:type="dxa" w:w="1063"/>
          </w:tcPr>
          <w:p>
            <w:r>
              <w:rPr>
                <w:sz w:val="18"/>
              </w:rPr>
              <w:t>F</w:t>
            </w:r>
          </w:p>
        </w:tc>
        <w:tc>
          <w:tcPr>
            <w:tcW w:type="dxa" w:w="8031"/>
          </w:tcPr>
          <w:p>
            <w:r>
              <w:rPr>
                <w:sz w:val="18"/>
              </w:rPr>
              <w:t>Falso. Muestra el sistema como un todo, las entidades externas y la información que entra y sale.</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Si cambia la persona, el actor sigue siendo el mismo.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número dice dónde se desvía y la letra distingue los desvíos de un mismo paso.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Carriles: Docente y Secretaria. Acciones: pedir un proyector (docente); comprobar si hay uno disponible (secretaria); decisión con guardas [hay disponible] y [no hay] (Q-3); anotar nombre y hora (Q-2) y entregar; usar y devolver (docente); revisar funcionamiento y cable (Q-4). Puede agregarse una segunda decisión [falta el cable] que lleva a anotar la falta y avisar a la dirección (Q-5). Nodo inicial único; uno o más nodos finales.</w:t>
            </w:r>
          </w:p>
        </w:tc>
      </w:tr>
      <w:tr>
        <w:trPr>
          <w:cantSplit/>
        </w:trPr>
        <w:tc>
          <w:tcPr>
            <w:tcW w:type="dxa" w:w="709"/>
          </w:tcPr>
          <w:p>
            <w:r>
              <w:rPr>
                <w:sz w:val="18"/>
              </w:rPr>
              <w:t>9</w:t>
            </w:r>
          </w:p>
        </w:tc>
        <w:tc>
          <w:tcPr>
            <w:tcW w:type="dxa" w:w="1063"/>
          </w:tcPr>
          <w:p>
            <w:r>
              <w:rPr>
                <w:sz w:val="18"/>
              </w:rPr>
              <w:t>abierta</w:t>
            </w:r>
          </w:p>
        </w:tc>
        <w:tc>
          <w:tcPr>
            <w:tcW w:type="dxa" w:w="8031"/>
          </w:tcPr>
          <w:p>
            <w:r>
              <w:rPr>
                <w:sz w:val="18"/>
              </w:rPr>
              <w:t>Actor: Secretaria. Escenario: 1. La secretaria indica el proyector devuelto. 2. El sistema muestra el préstamo activo de ese proyector. 3. La secretaria confirma que funciona y tiene el cable. 4. El sistema cierra el préstamo y el proyector queda disponible. Flujo alternativo 3a: falta el cable; la secretaria lo indica, el sistema cierra el préstamo con la observación y deja el aviso para la dirección (Q-5). Se acepta otra redacción coherente.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carriles Docente y Secretaria (1), acciones con verbo y en orden (1), decisión de Q-3 con sus dos guardas (1), nodos inicial y final (1).</w:t>
            </w:r>
          </w:p>
        </w:tc>
        <w:tc>
          <w:tcPr>
            <w:tcW w:type="dxa" w:w="4133"/>
          </w:tcPr>
          <w:p>
            <w:pPr>
              <w:keepNext/>
            </w:pPr>
            <w:r>
              <w:rPr>
                <w:sz w:val="18"/>
              </w:rPr>
              <w:t>Cada parte por separado. 0 en la decisión si no tiene guardas.</w:t>
            </w:r>
          </w:p>
        </w:tc>
      </w:tr>
      <w:tr>
        <w:trPr>
          <w:cantSplit/>
        </w:trPr>
        <w:tc>
          <w:tcPr>
            <w:tcW w:type="dxa" w:w="709"/>
            <w:shd w:val="clear" w:color="auto" w:fill="F5F5F5"/>
          </w:tcPr>
          <w:p>
            <w:r>
              <w:rPr>
                <w:sz w:val="18"/>
              </w:rPr>
              <w:t>9</w:t>
            </w:r>
          </w:p>
        </w:tc>
        <w:tc>
          <w:tcPr>
            <w:tcW w:type="dxa" w:w="4960"/>
            <w:shd w:val="clear" w:color="auto" w:fill="F5F5F5"/>
          </w:tcPr>
          <w:p>
            <w:r>
              <w:rPr>
                <w:sz w:val="18"/>
              </w:rPr>
              <w:t>4: actor como rol (1), escenario de tres pasos o más, numerado (1), flujo alternativo numerado desde su paso (1), resultado del flujo y aviso a la dirección (1).</w:t>
            </w:r>
          </w:p>
        </w:tc>
        <w:tc>
          <w:tcPr>
            <w:tcW w:type="dxa" w:w="4133"/>
            <w:shd w:val="clear" w:color="auto" w:fill="F5F5F5"/>
          </w:tcPr>
          <w:p>
            <w:r>
              <w:rPr>
                <w:sz w:val="18"/>
              </w:rPr>
              <w:t>Cada parte por separado.</w:t>
            </w:r>
          </w:p>
        </w:tc>
      </w:tr>
    </w:tbl>
    <w:p>
      <w:pPr>
        <w:pStyle w:val="Heading2"/>
        <w:pageBreakBefore/>
      </w:pPr>
      <w:r>
        <w:t>3. Capítulo 6 — Priorizar y mantener la coherencia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C4 y C7; no son capacidades oficiales del MEC)</w:t>
            </w:r>
          </w:p>
        </w:tc>
        <w:tc>
          <w:tcPr>
            <w:tcW w:type="dxa" w:w="7322"/>
            <w:shd w:val="clear" w:color="auto" w:fill="E8F5E9"/>
          </w:tcPr>
          <w:p>
            <w:pPr>
              <w:keepNext/>
            </w:pPr>
            <w:r>
              <w:rPr>
                <w:sz w:val="19"/>
              </w:rPr>
              <w:t>C3. Especifica y prioriza requisitos verificables.</w:t>
              <w:br/>
              <w:t>C4. Modela procesos e interacciones del sistema.</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Alcance mínimo, prioridad justificada y funcionalidades postergables. Matriz de trazabilidad entre necesidad, regla, requisito, caso de uso, criterio de aceptación y prueba prevista. Incrementos, tareas, responsables, dependencias, estimación y versiones. Solicitud de cambio y análisis de impacto. Revisión de la Unidad II (hito H2).</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el alcance mínimo de las funcionalidades postergables y justifica cada prioridad con criterios explícitos.</w:t>
              <w:br/>
              <w:t>• Construye una matriz de trazabilidad entre necesidad, regla, requisito, caso de uso, criterio de aceptación y prueba prevista, y detecta omisiones.</w:t>
              <w:br/>
              <w:t>• Planifica incrementos con tareas, responsables, dependencias, estimaciones y versiones identificables.</w:t>
              <w:br/>
              <w:t>• Tramita una solicitud de cambio con su análisis de impacto, su decisión y la nueva versión del catálogo y de los modelos.</w:t>
              <w:br/>
              <w:t>• Actualiza el dossier del equipo y explica individualmente el impacto de un cambio acotado.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(11 y 12 de la secuencia anual). El Encuentro 12 incluye la revisión de la Unidad II (hito H2).</w:t>
            </w:r>
          </w:p>
        </w:tc>
      </w:tr>
    </w:tbl>
    <w:p>
      <w:pPr>
        <w:spacing w:after="40"/>
      </w:pPr>
    </w:p>
    <w:p>
      <w:pPr>
        <w:keepNext/>
        <w:spacing w:before="0" w:after="80"/>
        <w:jc w:val="both"/>
      </w:pPr>
      <w:r>
        <w:rPr>
          <w:b/>
          <w:i w:val="0"/>
          <w:color w:val="1B5E20"/>
          <w:sz w:val="20"/>
        </w:rPr>
        <w:t>Encuentro 11 — Prioridades, trazabilidad e incrementos (5 HC: 2 de análisis y 3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6.1 con la Tabla 6.1 y el Ejemplo resuelto 6.1. Sección 6.2 con la Figura 6.1.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Tabla 6.2 y Ejemplo resuelto 6.2: cada equipo arma su matriz. Sección 6.3 con las Tablas 6.3 y 6.4 y el Ejemplo resuelto 6.3: cada equipo planifica un incremento con tareas y responsables. Actividades 1 y 2. Práctica 6, Niveles 1 o 2 (aprox. 1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3 en plenario. Evidencia del encuentro (Work, encuentro 11): requisito-modelo-prueba; tareas y responsables. La Actividad 4 queda como tarea.</w:t>
            </w:r>
          </w:p>
        </w:tc>
      </w:tr>
    </w:tbl>
    <w:p>
      <w:pPr>
        <w:spacing w:after="40"/>
      </w:pPr>
    </w:p>
    <w:p>
      <w:pPr>
        <w:keepNext/>
        <w:spacing w:before="0" w:after="80"/>
        <w:jc w:val="both"/>
      </w:pPr>
      <w:r>
        <w:rPr>
          <w:b/>
          <w:i w:val="0"/>
          <w:color w:val="1B5E20"/>
          <w:sz w:val="20"/>
        </w:rPr>
        <w:t>Encuentro 12 — Solicitud de cambio y revisión de la Unidad II (5 HC: 3 de análisis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Solicitud de cambio</w:t>
            </w:r>
          </w:p>
        </w:tc>
        <w:tc>
          <w:tcPr>
            <w:tcW w:type="dxa" w:w="1299"/>
          </w:tcPr>
          <w:p>
            <w:pPr>
              <w:keepNext/>
            </w:pPr>
            <w:r>
              <w:rPr>
                <w:sz w:val="18"/>
              </w:rPr>
              <w:t>aprox. 1,5 HC</w:t>
            </w:r>
          </w:p>
        </w:tc>
        <w:tc>
          <w:tcPr>
            <w:tcW w:type="dxa" w:w="6614"/>
          </w:tcPr>
          <w:p>
            <w:pPr>
              <w:keepNext/>
            </w:pPr>
            <w:r>
              <w:rPr>
                <w:sz w:val="18"/>
              </w:rPr>
              <w:t>Sección 6.4 con el registro D3, la Tabla 6.5, la Figura 6.2, el Ejemplo resuelto 6.4 y la Tabla 6.6. Actividades 1 y 2.</w:t>
            </w:r>
          </w:p>
        </w:tc>
      </w:tr>
      <w:tr>
        <w:trPr>
          <w:cantSplit/>
        </w:trPr>
        <w:tc>
          <w:tcPr>
            <w:tcW w:type="dxa" w:w="1890"/>
            <w:shd w:val="clear" w:color="auto" w:fill="F5F5F5"/>
          </w:tcPr>
          <w:p>
            <w:pPr>
              <w:keepNext/>
            </w:pPr>
            <w:r>
              <w:rPr>
                <w:sz w:val="18"/>
              </w:rPr>
              <w:t>Revisión del H2</w:t>
            </w:r>
          </w:p>
        </w:tc>
        <w:tc>
          <w:tcPr>
            <w:tcW w:type="dxa" w:w="1299"/>
            <w:shd w:val="clear" w:color="auto" w:fill="F5F5F5"/>
          </w:tcPr>
          <w:p>
            <w:pPr>
              <w:keepNext/>
            </w:pPr>
            <w:r>
              <w:rPr>
                <w:sz w:val="18"/>
              </w:rPr>
              <w:t>aprox. 2 HC</w:t>
            </w:r>
          </w:p>
        </w:tc>
        <w:tc>
          <w:tcPr>
            <w:tcW w:type="dxa" w:w="6614"/>
            <w:shd w:val="clear" w:color="auto" w:fill="F5F5F5"/>
          </w:tcPr>
          <w:p>
            <w:pPr>
              <w:keepNext/>
            </w:pPr>
            <w:r>
              <w:rPr>
                <w:sz w:val="18"/>
              </w:rPr>
              <w:t>El docente entrega a cada equipo una necesidad nueva del banco (sección 4 de esta guía). El equipo la registra, la tramita como solicitud de cambio y presenta catálogo, modelos y matriz en la versión nueva (unos 10 minutos), con preguntas individuales.</w:t>
            </w:r>
          </w:p>
        </w:tc>
      </w:tr>
      <w:tr>
        <w:trPr>
          <w:cantSplit/>
        </w:trPr>
        <w:tc>
          <w:tcPr>
            <w:tcW w:type="dxa" w:w="1890"/>
          </w:tcPr>
          <w:p>
            <w:r>
              <w:rPr>
                <w:sz w:val="18"/>
              </w:rPr>
              <w:t>Correcciones y cierre</w:t>
            </w:r>
          </w:p>
        </w:tc>
        <w:tc>
          <w:tcPr>
            <w:tcW w:type="dxa" w:w="1299"/>
          </w:tcPr>
          <w:p>
            <w:r>
              <w:rPr>
                <w:sz w:val="18"/>
              </w:rPr>
              <w:t>aprox. 1,5 HC</w:t>
            </w:r>
          </w:p>
        </w:tc>
        <w:tc>
          <w:tcPr>
            <w:tcW w:type="dxa" w:w="6614"/>
          </w:tcPr>
          <w:p>
            <w:r>
              <w:rPr>
                <w:sz w:val="18"/>
              </w:rPr>
              <w:t>Cada equipo registra las observaciones en la bitácora y planifica las correcciones (evidencia: requisitos y modelos funcionales versionados). Práctica 6, Nivel 3, como ampliación; Actividades 3 y 4 como tarea.</w:t>
            </w:r>
          </w:p>
        </w:tc>
      </w:tr>
    </w:tbl>
    <w:p>
      <w:pPr>
        <w:spacing w:after="40"/>
      </w:pPr>
    </w:p>
    <w:p>
      <w:pPr>
        <w:keepNext/>
        <w:spacing w:before="0" w:after="80"/>
        <w:jc w:val="both"/>
      </w:pPr>
      <w:r>
        <w:rPr>
          <w:b/>
          <w:i w:val="0"/>
          <w:color w:val="1B5E20"/>
          <w:sz w:val="20"/>
        </w:rPr>
        <w:t>Claves de las actividades del Encuentro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Imprescindible: atiende N-03 y está en el alcance mínimo (Consultas). (b) Deseable: no cambia el circuito ni una regla; depende de tener imágenes de los libros. (c) Imprescindible: sin él se viola N-08 y el permiso mínimo del alcance. (d) Importante o deseable: valor para la dirección y las compras; depende de RF-09 o de un requisito nuevo.</w:t>
            </w:r>
          </w:p>
        </w:tc>
        <w:tc>
          <w:tcPr>
            <w:tcW w:type="dxa" w:w="2598"/>
          </w:tcPr>
          <w:p>
            <w:pPr>
              <w:keepNext/>
            </w:pPr>
            <w:r>
              <w:rPr>
                <w:sz w:val="18"/>
              </w:rPr>
              <w:t>Dar la prioridad sin razón.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RF-03: el criterio de referencia de la guía (Correspondencia, RF-03). RF-08: el criterio de referencia (RF-08). Se acepta otra redacción con situación de partida, acción y resultado observable.</w:t>
            </w:r>
          </w:p>
        </w:tc>
        <w:tc>
          <w:tcPr>
            <w:tcW w:type="dxa" w:w="2598"/>
            <w:shd w:val="clear" w:color="auto" w:fill="F5F5F5"/>
          </w:tcPr>
          <w:p>
            <w:pPr>
              <w:keepNext/>
            </w:pPr>
            <w:r>
              <w:rPr>
                <w:sz w:val="18"/>
              </w:rPr>
              <w:t>Repetir el enunciado del requisito.</w:t>
            </w:r>
          </w:p>
        </w:tc>
      </w:tr>
      <w:tr>
        <w:trPr>
          <w:cantSplit/>
        </w:trPr>
        <w:tc>
          <w:tcPr>
            <w:tcW w:type="dxa" w:w="709"/>
          </w:tcPr>
          <w:p>
            <w:pPr>
              <w:keepNext/>
            </w:pPr>
            <w:r>
              <w:rPr>
                <w:sz w:val="18"/>
              </w:rPr>
              <w:t>3</w:t>
            </w:r>
          </w:p>
        </w:tc>
        <w:tc>
          <w:tcPr>
            <w:tcW w:type="dxa" w:w="6495"/>
          </w:tcPr>
          <w:p>
            <w:pPr>
              <w:keepNext/>
            </w:pPr>
            <w:r>
              <w:rPr>
                <w:sz w:val="18"/>
              </w:rPr>
              <w:t>Tareas del Incremento 2, por ejemplo: cargar ejemplares de prueba (Desarrollo A, 1,5 HC, depende del Incremento 1); cargar lectores de prueba con su estado (Desarrollo B, 1,5 HC, Incremento 1); inactivar lector o ejemplar sin borrar el historial (Desarrollo A, 2 HC, depende de las dos anteriores); comprobar el permiso mínimo (Verificación, 1 HC, depende de las anteriores); bitácora y versión (Versiones, 0,5 HC).</w:t>
            </w:r>
          </w:p>
        </w:tc>
        <w:tc>
          <w:tcPr>
            <w:tcW w:type="dxa" w:w="2598"/>
          </w:tcPr>
          <w:p>
            <w:pPr>
              <w:keepNext/>
            </w:pPr>
            <w:r>
              <w:rPr>
                <w:sz w:val="18"/>
              </w:rPr>
              <w:t>Tareas sin responsable o «todos».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RF-09 depende de que haya préstamos registrados (Incremento 3) y es importante, no imprescindible. Empezar por él retrasa el circuito y no se podría probar con datos reales del prototipo. Se le responde con las cuatro preguntas de 6.1 y la columna «depende de» de la Tabla 6.3.</w:t>
            </w:r>
          </w:p>
        </w:tc>
        <w:tc>
          <w:tcPr>
            <w:tcW w:type="dxa" w:w="2598"/>
            <w:shd w:val="clear" w:color="auto" w:fill="F5F5F5"/>
          </w:tcPr>
          <w:p>
            <w:pPr>
              <w:keepNext/>
            </w:pPr>
            <w:r>
              <w:rPr>
                <w:sz w:val="18"/>
              </w:rPr>
              <w:t>Aceptar porque «lo pide la dirección».</w:t>
            </w:r>
          </w:p>
        </w:tc>
      </w:tr>
      <w:tr>
        <w:trPr>
          <w:cantSplit/>
        </w:trPr>
        <w:tc>
          <w:tcPr>
            <w:tcW w:type="dxa" w:w="709"/>
          </w:tcPr>
          <w:p>
            <w:r>
              <w:rPr>
                <w:sz w:val="18"/>
              </w:rPr>
              <w:t>5</w:t>
            </w:r>
          </w:p>
        </w:tc>
        <w:tc>
          <w:tcPr>
            <w:tcW w:type="dxa" w:w="6495"/>
          </w:tcPr>
          <w:p>
            <w:r>
              <w:rPr>
                <w:sz w:val="18"/>
              </w:rPr>
              <w:t>RNF-04 | Necesidad: N-03 (saber antes de ir si hay un ejemplar) | Regla: — | Caso de uso: CU-03, paso 4 | Criterio: Práctica 4, consigna común | Prueba: P-16, medir el tiempo de cinco consultas seguidas.</w:t>
            </w:r>
          </w:p>
        </w:tc>
        <w:tc>
          <w:tcPr>
            <w:tcW w:type="dxa" w:w="2598"/>
          </w:tcPr>
          <w:p>
            <w:r>
              <w:rPr>
                <w:sz w:val="18"/>
              </w:rPr>
              <w:t>Usar un código de prueba ya usado.</w:t>
            </w:r>
          </w:p>
        </w:tc>
      </w:tr>
    </w:tbl>
    <w:p>
      <w:pPr>
        <w:spacing w:after="40"/>
      </w:pPr>
    </w:p>
    <w:p>
      <w:pPr>
        <w:keepNext/>
        <w:spacing w:before="0" w:after="80"/>
        <w:jc w:val="both"/>
      </w:pPr>
      <w:r>
        <w:rPr>
          <w:b/>
          <w:i w:val="0"/>
          <w:color w:val="1B5E20"/>
          <w:sz w:val="20"/>
        </w:rPr>
        <w:t>Claves de las actividades del Encuentro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RN-03, RF-02, el criterio de RF-02 (Tabla 4.5: vence el 9 de marzo, ahora el 12), P-02 y CU-01, paso 7. (b) RF-09 y su criterio, P-09, CU-04; depende de RF-11 (tipo de lector) si se aceptó SC-01. (c) RS-01, su criterio y P-13; hay que revisar si alguna decisión del diseño dependía de no tener internet.</w:t>
            </w:r>
          </w:p>
        </w:tc>
        <w:tc>
          <w:tcPr>
            <w:tcW w:type="dxa" w:w="2598"/>
          </w:tcPr>
          <w:p>
            <w:pPr>
              <w:keepNext/>
            </w:pPr>
            <w:r>
              <w:rPr>
                <w:sz w:val="18"/>
              </w:rPr>
              <w:t>Revisar solo el requisito.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Solicitud con los campos de la Tabla 6.5: pide la dirección; cambia RN-03 a diez días; RF-02 no cambia de texto («plazo vigente»); cambian el criterio de RF-02 y P-02; impacto bajo; decide la dirección; versión v1.2 del catálogo.</w:t>
            </w:r>
          </w:p>
        </w:tc>
        <w:tc>
          <w:tcPr>
            <w:tcW w:type="dxa" w:w="2598"/>
            <w:shd w:val="clear" w:color="auto" w:fill="F5F5F5"/>
          </w:tcPr>
          <w:p>
            <w:pPr>
              <w:keepNext/>
            </w:pPr>
            <w:r>
              <w:rPr>
                <w:sz w:val="18"/>
              </w:rPr>
              <w:t>Cambiar el texto de RF-02.</w:t>
            </w:r>
          </w:p>
        </w:tc>
      </w:tr>
      <w:tr>
        <w:trPr>
          <w:cantSplit/>
        </w:trPr>
        <w:tc>
          <w:tcPr>
            <w:tcW w:type="dxa" w:w="709"/>
          </w:tcPr>
          <w:p>
            <w:pPr>
              <w:keepNext/>
            </w:pPr>
            <w:r>
              <w:rPr>
                <w:sz w:val="18"/>
              </w:rPr>
              <w:t>3</w:t>
            </w:r>
          </w:p>
        </w:tc>
        <w:tc>
          <w:tcPr>
            <w:tcW w:type="dxa" w:w="6495"/>
          </w:tcPr>
          <w:p>
            <w:pPr>
              <w:keepNext/>
            </w:pPr>
            <w:r>
              <w:rPr>
                <w:sz w:val="18"/>
              </w:rPr>
              <w:t>Porque cambia una restricción del catálogo y el diseño puede depender de ella: hay que analizar qué se revisa y registrar la versión. Eliminar RS-01 sería riesgoso: si internet falla, el sistema dejaría de funcionar en la única computadora (E4-L10); conviene mantenerla o convertirla en un requisito de calidad de tolerancia a cortes.</w:t>
            </w:r>
          </w:p>
        </w:tc>
        <w:tc>
          <w:tcPr>
            <w:tcW w:type="dxa" w:w="2598"/>
          </w:tcPr>
          <w:p>
            <w:pPr>
              <w:keepNext/>
            </w:pPr>
            <w:r>
              <w:rPr>
                <w:sz w:val="18"/>
              </w:rPr>
              <w:t>Eliminar RS-01 porque «ya hay internet».</w:t>
            </w:r>
          </w:p>
        </w:tc>
      </w:tr>
      <w:tr>
        <w:trPr>
          <w:cantSplit/>
        </w:trPr>
        <w:tc>
          <w:tcPr>
            <w:tcW w:type="dxa" w:w="709"/>
            <w:shd w:val="clear" w:color="auto" w:fill="F5F5F5"/>
          </w:tcPr>
          <w:p>
            <w:r>
              <w:rPr>
                <w:sz w:val="18"/>
              </w:rPr>
              <w:t>4</w:t>
            </w:r>
          </w:p>
        </w:tc>
        <w:tc>
          <w:tcPr>
            <w:tcW w:type="dxa" w:w="6495"/>
            <w:shd w:val="clear" w:color="auto" w:fill="F5F5F5"/>
          </w:tcPr>
          <w:p>
            <w:r>
              <w:rPr>
                <w:sz w:val="18"/>
              </w:rPr>
              <w:t>Respuesta abierta. Se valora que siga la fila de la matriz: regla, requisito, caso de uso, criterio y prueba, y que diga qué se revisa aunque no cambie.</w:t>
            </w:r>
          </w:p>
        </w:tc>
        <w:tc>
          <w:tcPr>
            <w:tcW w:type="dxa" w:w="2598"/>
            <w:shd w:val="clear" w:color="auto" w:fill="F5F5F5"/>
          </w:tcPr>
          <w:p>
            <w:r>
              <w:rPr>
                <w:sz w:val="18"/>
              </w:rPr>
              <w:t>Respuesta sin elementos concretos.</w:t>
            </w:r>
          </w:p>
        </w:tc>
      </w:tr>
    </w:tbl>
    <w:p>
      <w:pPr>
        <w:spacing w:after="40"/>
      </w:pPr>
    </w:p>
    <w:p>
      <w:pPr>
        <w:keepNext/>
        <w:spacing w:before="0" w:after="80"/>
        <w:jc w:val="both"/>
      </w:pPr>
      <w:r>
        <w:rPr>
          <w:b/>
          <w:i w:val="0"/>
          <w:color w:val="1B5E20"/>
          <w:sz w:val="20"/>
        </w:rPr>
        <w:t>Pruebas previstas P-01 a P-15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181"/>
        <w:gridCol w:w="7676"/>
      </w:tblGrid>
      <w:tr>
        <w:trPr>
          <w:cantSplit/>
          <w:tblHeader/>
        </w:trPr>
        <w:tc>
          <w:tcPr>
            <w:tcW w:type="dxa" w:w="945"/>
            <w:shd w:val="clear" w:color="auto" w:fill="2E7D32"/>
          </w:tcPr>
          <w:p>
            <w:pPr>
              <w:keepNext/>
            </w:pPr>
            <w:r>
              <w:rPr>
                <w:b/>
                <w:color w:val="FFFFFF"/>
                <w:sz w:val="18"/>
              </w:rPr>
              <w:t>Prueba</w:t>
            </w:r>
          </w:p>
        </w:tc>
        <w:tc>
          <w:tcPr>
            <w:tcW w:type="dxa" w:w="1181"/>
            <w:shd w:val="clear" w:color="auto" w:fill="2E7D32"/>
          </w:tcPr>
          <w:p>
            <w:pPr>
              <w:keepNext/>
            </w:pPr>
            <w:r>
              <w:rPr>
                <w:b/>
                <w:color w:val="FFFFFF"/>
                <w:sz w:val="18"/>
              </w:rPr>
              <w:t>Requisito</w:t>
            </w:r>
          </w:p>
        </w:tc>
        <w:tc>
          <w:tcPr>
            <w:tcW w:type="dxa" w:w="7676"/>
            <w:shd w:val="clear" w:color="auto" w:fill="2E7D32"/>
          </w:tcPr>
          <w:p>
            <w:pPr>
              <w:keepNext/>
            </w:pPr>
            <w:r>
              <w:rPr>
                <w:b/>
                <w:color w:val="FFFFFF"/>
                <w:sz w:val="18"/>
              </w:rPr>
              <w:t>Qué se comprueba (se diseña en los Capítulos 14 a 16)</w:t>
            </w:r>
          </w:p>
        </w:tc>
      </w:tr>
      <w:tr>
        <w:trPr>
          <w:cantSplit/>
        </w:trPr>
        <w:tc>
          <w:tcPr>
            <w:tcW w:type="dxa" w:w="945"/>
          </w:tcPr>
          <w:p>
            <w:pPr>
              <w:keepNext/>
            </w:pPr>
            <w:r>
              <w:rPr>
                <w:sz w:val="18"/>
              </w:rPr>
              <w:t>P-01</w:t>
            </w:r>
          </w:p>
        </w:tc>
        <w:tc>
          <w:tcPr>
            <w:tcW w:type="dxa" w:w="1181"/>
          </w:tcPr>
          <w:p>
            <w:pPr>
              <w:keepNext/>
            </w:pPr>
            <w:r>
              <w:rPr>
                <w:sz w:val="18"/>
              </w:rPr>
              <w:t>RF-01</w:t>
            </w:r>
          </w:p>
        </w:tc>
        <w:tc>
          <w:tcPr>
            <w:tcW w:type="dxa" w:w="7676"/>
          </w:tcPr>
          <w:p>
            <w:pPr>
              <w:keepNext/>
            </w:pPr>
            <w:r>
              <w:rPr>
                <w:sz w:val="18"/>
              </w:rPr>
              <w:t>Registrar un préstamo válido y verlo en la lista de préstamos activos.</w:t>
            </w:r>
          </w:p>
        </w:tc>
      </w:tr>
      <w:tr>
        <w:trPr>
          <w:cantSplit/>
        </w:trPr>
        <w:tc>
          <w:tcPr>
            <w:tcW w:type="dxa" w:w="945"/>
            <w:shd w:val="clear" w:color="auto" w:fill="F5F5F5"/>
          </w:tcPr>
          <w:p>
            <w:pPr>
              <w:keepNext/>
            </w:pPr>
            <w:r>
              <w:rPr>
                <w:sz w:val="18"/>
              </w:rPr>
              <w:t>P-02</w:t>
            </w:r>
          </w:p>
        </w:tc>
        <w:tc>
          <w:tcPr>
            <w:tcW w:type="dxa" w:w="1181"/>
            <w:shd w:val="clear" w:color="auto" w:fill="F5F5F5"/>
          </w:tcPr>
          <w:p>
            <w:pPr>
              <w:keepNext/>
            </w:pPr>
            <w:r>
              <w:rPr>
                <w:sz w:val="18"/>
              </w:rPr>
              <w:t>RF-02</w:t>
            </w:r>
          </w:p>
        </w:tc>
        <w:tc>
          <w:tcPr>
            <w:tcW w:type="dxa" w:w="7676"/>
            <w:shd w:val="clear" w:color="auto" w:fill="F5F5F5"/>
          </w:tcPr>
          <w:p>
            <w:pPr>
              <w:keepNext/>
            </w:pPr>
            <w:r>
              <w:rPr>
                <w:sz w:val="18"/>
              </w:rPr>
              <w:t>Registrar un préstamo el 2 de marzo y comprobar que vence el 9 de marzo.</w:t>
            </w:r>
          </w:p>
        </w:tc>
      </w:tr>
      <w:tr>
        <w:trPr>
          <w:cantSplit/>
        </w:trPr>
        <w:tc>
          <w:tcPr>
            <w:tcW w:type="dxa" w:w="945"/>
          </w:tcPr>
          <w:p>
            <w:r>
              <w:rPr>
                <w:sz w:val="18"/>
              </w:rPr>
              <w:t>P-03</w:t>
            </w:r>
          </w:p>
        </w:tc>
        <w:tc>
          <w:tcPr>
            <w:tcW w:type="dxa" w:w="1181"/>
          </w:tcPr>
          <w:p>
            <w:r>
              <w:rPr>
                <w:sz w:val="18"/>
              </w:rPr>
              <w:t>RF-03</w:t>
            </w:r>
          </w:p>
        </w:tc>
        <w:tc>
          <w:tcPr>
            <w:tcW w:type="dxa" w:w="7676"/>
          </w:tcPr>
          <w:p>
            <w:r>
              <w:rPr>
                <w:sz w:val="18"/>
              </w:rPr>
              <w:t>Devolver un ejemplar prestado: el préstamo se cierra, queda en el historial y el ejemplar figura disponible.</w:t>
            </w:r>
          </w:p>
        </w:tc>
      </w:tr>
      <w:tr>
        <w:trPr>
          <w:cantSplit/>
        </w:trPr>
        <w:tc>
          <w:tcPr>
            <w:tcW w:type="dxa" w:w="945"/>
            <w:shd w:val="clear" w:color="auto" w:fill="F5F5F5"/>
          </w:tcPr>
          <w:p>
            <w:r>
              <w:rPr>
                <w:sz w:val="18"/>
              </w:rPr>
              <w:t>P-04</w:t>
            </w:r>
          </w:p>
        </w:tc>
        <w:tc>
          <w:tcPr>
            <w:tcW w:type="dxa" w:w="1181"/>
            <w:shd w:val="clear" w:color="auto" w:fill="F5F5F5"/>
          </w:tcPr>
          <w:p>
            <w:r>
              <w:rPr>
                <w:sz w:val="18"/>
              </w:rPr>
              <w:t>RF-08</w:t>
            </w:r>
          </w:p>
        </w:tc>
        <w:tc>
          <w:tcPr>
            <w:tcW w:type="dxa" w:w="7676"/>
            <w:shd w:val="clear" w:color="auto" w:fill="F5F5F5"/>
          </w:tcPr>
          <w:p>
            <w:r>
              <w:rPr>
                <w:sz w:val="18"/>
              </w:rPr>
              <w:t>Consultar los préstamos activos y comprobar quién tiene cada ejemplar.</w:t>
            </w:r>
          </w:p>
        </w:tc>
      </w:tr>
      <w:tr>
        <w:trPr>
          <w:cantSplit/>
        </w:trPr>
        <w:tc>
          <w:tcPr>
            <w:tcW w:type="dxa" w:w="945"/>
          </w:tcPr>
          <w:p>
            <w:r>
              <w:rPr>
                <w:sz w:val="18"/>
              </w:rPr>
              <w:t>P-05</w:t>
            </w:r>
          </w:p>
        </w:tc>
        <w:tc>
          <w:tcPr>
            <w:tcW w:type="dxa" w:w="1181"/>
          </w:tcPr>
          <w:p>
            <w:r>
              <w:rPr>
                <w:sz w:val="18"/>
              </w:rPr>
              <w:t>RF-06</w:t>
            </w:r>
          </w:p>
        </w:tc>
        <w:tc>
          <w:tcPr>
            <w:tcW w:type="dxa" w:w="7676"/>
          </w:tcPr>
          <w:p>
            <w:r>
              <w:rPr>
                <w:sz w:val="18"/>
              </w:rPr>
              <w:t>Intentar un préstamo a un lector inactivo: rechazo con motivo y sin préstamo nuevo.</w:t>
            </w:r>
          </w:p>
        </w:tc>
      </w:tr>
      <w:tr>
        <w:trPr>
          <w:cantSplit/>
        </w:trPr>
        <w:tc>
          <w:tcPr>
            <w:tcW w:type="dxa" w:w="945"/>
            <w:shd w:val="clear" w:color="auto" w:fill="F5F5F5"/>
          </w:tcPr>
          <w:p>
            <w:r>
              <w:rPr>
                <w:sz w:val="18"/>
              </w:rPr>
              <w:t>P-06</w:t>
            </w:r>
          </w:p>
        </w:tc>
        <w:tc>
          <w:tcPr>
            <w:tcW w:type="dxa" w:w="1181"/>
            <w:shd w:val="clear" w:color="auto" w:fill="F5F5F5"/>
          </w:tcPr>
          <w:p>
            <w:r>
              <w:rPr>
                <w:sz w:val="18"/>
              </w:rPr>
              <w:t>RF-05</w:t>
            </w:r>
          </w:p>
        </w:tc>
        <w:tc>
          <w:tcPr>
            <w:tcW w:type="dxa" w:w="7676"/>
            <w:shd w:val="clear" w:color="auto" w:fill="F5F5F5"/>
          </w:tcPr>
          <w:p>
            <w:r>
              <w:rPr>
                <w:sz w:val="18"/>
              </w:rPr>
              <w:t>Intentar un préstamo a un lector que ya tiene el máximo vigente: rechazo con motivo.</w:t>
            </w:r>
          </w:p>
        </w:tc>
      </w:tr>
      <w:tr>
        <w:trPr>
          <w:cantSplit/>
        </w:trPr>
        <w:tc>
          <w:tcPr>
            <w:tcW w:type="dxa" w:w="945"/>
          </w:tcPr>
          <w:p>
            <w:r>
              <w:rPr>
                <w:sz w:val="18"/>
              </w:rPr>
              <w:t>P-07</w:t>
            </w:r>
          </w:p>
        </w:tc>
        <w:tc>
          <w:tcPr>
            <w:tcW w:type="dxa" w:w="1181"/>
          </w:tcPr>
          <w:p>
            <w:r>
              <w:rPr>
                <w:sz w:val="18"/>
              </w:rPr>
              <w:t>RF-04</w:t>
            </w:r>
          </w:p>
        </w:tc>
        <w:tc>
          <w:tcPr>
            <w:tcW w:type="dxa" w:w="7676"/>
          </w:tcPr>
          <w:p>
            <w:r>
              <w:rPr>
                <w:sz w:val="18"/>
              </w:rPr>
              <w:t>Enviar una segunda solicitud sobre el ejemplar recién prestado; verificar el rechazo y que no existe un segundo préstamo activo.</w:t>
            </w:r>
          </w:p>
        </w:tc>
      </w:tr>
      <w:tr>
        <w:trPr>
          <w:cantSplit/>
        </w:trPr>
        <w:tc>
          <w:tcPr>
            <w:tcW w:type="dxa" w:w="945"/>
            <w:shd w:val="clear" w:color="auto" w:fill="F5F5F5"/>
          </w:tcPr>
          <w:p>
            <w:r>
              <w:rPr>
                <w:sz w:val="18"/>
              </w:rPr>
              <w:t>P-08</w:t>
            </w:r>
          </w:p>
        </w:tc>
        <w:tc>
          <w:tcPr>
            <w:tcW w:type="dxa" w:w="1181"/>
            <w:shd w:val="clear" w:color="auto" w:fill="F5F5F5"/>
          </w:tcPr>
          <w:p>
            <w:r>
              <w:rPr>
                <w:sz w:val="18"/>
              </w:rPr>
              <w:t>RF-07</w:t>
            </w:r>
          </w:p>
        </w:tc>
        <w:tc>
          <w:tcPr>
            <w:tcW w:type="dxa" w:w="7676"/>
            <w:shd w:val="clear" w:color="auto" w:fill="F5F5F5"/>
          </w:tcPr>
          <w:p>
            <w:r>
              <w:rPr>
                <w:sz w:val="18"/>
              </w:rPr>
              <w:t>Consultar sin sesión un título con un ejemplar disponible y otro prestado.</w:t>
            </w:r>
          </w:p>
        </w:tc>
      </w:tr>
      <w:tr>
        <w:trPr>
          <w:cantSplit/>
        </w:trPr>
        <w:tc>
          <w:tcPr>
            <w:tcW w:type="dxa" w:w="945"/>
          </w:tcPr>
          <w:p>
            <w:r>
              <w:rPr>
                <w:sz w:val="18"/>
              </w:rPr>
              <w:t>P-09</w:t>
            </w:r>
          </w:p>
        </w:tc>
        <w:tc>
          <w:tcPr>
            <w:tcW w:type="dxa" w:w="1181"/>
          </w:tcPr>
          <w:p>
            <w:r>
              <w:rPr>
                <w:sz w:val="18"/>
              </w:rPr>
              <w:t>RF-09</w:t>
            </w:r>
          </w:p>
        </w:tc>
        <w:tc>
          <w:tcPr>
            <w:tcW w:type="dxa" w:w="7676"/>
          </w:tcPr>
          <w:p>
            <w:r>
              <w:rPr>
                <w:sz w:val="18"/>
              </w:rPr>
              <w:t>Pedir el informe de un mes y comprobar que la suma por curso coincide con el total.</w:t>
            </w:r>
          </w:p>
        </w:tc>
      </w:tr>
      <w:tr>
        <w:trPr>
          <w:cantSplit/>
        </w:trPr>
        <w:tc>
          <w:tcPr>
            <w:tcW w:type="dxa" w:w="945"/>
            <w:shd w:val="clear" w:color="auto" w:fill="F5F5F5"/>
          </w:tcPr>
          <w:p>
            <w:r>
              <w:rPr>
                <w:sz w:val="18"/>
              </w:rPr>
              <w:t>P-10</w:t>
            </w:r>
          </w:p>
        </w:tc>
        <w:tc>
          <w:tcPr>
            <w:tcW w:type="dxa" w:w="1181"/>
            <w:shd w:val="clear" w:color="auto" w:fill="F5F5F5"/>
          </w:tcPr>
          <w:p>
            <w:r>
              <w:rPr>
                <w:sz w:val="18"/>
              </w:rPr>
              <w:t>RF-10</w:t>
            </w:r>
          </w:p>
        </w:tc>
        <w:tc>
          <w:tcPr>
            <w:tcW w:type="dxa" w:w="7676"/>
            <w:shd w:val="clear" w:color="auto" w:fill="F5F5F5"/>
          </w:tcPr>
          <w:p>
            <w:r>
              <w:rPr>
                <w:sz w:val="18"/>
              </w:rPr>
              <w:t>Inactivar un lector con historial y comprobar que su historial se conserva.</w:t>
            </w:r>
          </w:p>
        </w:tc>
      </w:tr>
      <w:tr>
        <w:trPr>
          <w:cantSplit/>
        </w:trPr>
        <w:tc>
          <w:tcPr>
            <w:tcW w:type="dxa" w:w="945"/>
          </w:tcPr>
          <w:p>
            <w:r>
              <w:rPr>
                <w:sz w:val="18"/>
              </w:rPr>
              <w:t>P-11</w:t>
            </w:r>
          </w:p>
        </w:tc>
        <w:tc>
          <w:tcPr>
            <w:tcW w:type="dxa" w:w="1181"/>
          </w:tcPr>
          <w:p>
            <w:r>
              <w:rPr>
                <w:sz w:val="18"/>
              </w:rPr>
              <w:t>RNF-02</w:t>
            </w:r>
          </w:p>
        </w:tc>
        <w:tc>
          <w:tcPr>
            <w:tcW w:type="dxa" w:w="7676"/>
          </w:tcPr>
          <w:p>
            <w:r>
              <w:rPr>
                <w:sz w:val="18"/>
              </w:rPr>
              <w:t>Intentar registrar un préstamo sin sesión de bibliotecaria: rechazo.</w:t>
            </w:r>
          </w:p>
        </w:tc>
      </w:tr>
      <w:tr>
        <w:trPr>
          <w:cantSplit/>
        </w:trPr>
        <w:tc>
          <w:tcPr>
            <w:tcW w:type="dxa" w:w="945"/>
            <w:shd w:val="clear" w:color="auto" w:fill="F5F5F5"/>
          </w:tcPr>
          <w:p>
            <w:r>
              <w:rPr>
                <w:sz w:val="18"/>
              </w:rPr>
              <w:t>P-12</w:t>
            </w:r>
          </w:p>
        </w:tc>
        <w:tc>
          <w:tcPr>
            <w:tcW w:type="dxa" w:w="1181"/>
            <w:shd w:val="clear" w:color="auto" w:fill="F5F5F5"/>
          </w:tcPr>
          <w:p>
            <w:r>
              <w:rPr>
                <w:sz w:val="18"/>
              </w:rPr>
              <w:t>RNF-03</w:t>
            </w:r>
          </w:p>
        </w:tc>
        <w:tc>
          <w:tcPr>
            <w:tcW w:type="dxa" w:w="7676"/>
            <w:shd w:val="clear" w:color="auto" w:fill="F5F5F5"/>
          </w:tcPr>
          <w:p>
            <w:r>
              <w:rPr>
                <w:sz w:val="18"/>
              </w:rPr>
              <w:t>Hacer la consulta pública y comprobar que no aparece ningún dato personal.</w:t>
            </w:r>
          </w:p>
        </w:tc>
      </w:tr>
      <w:tr>
        <w:trPr>
          <w:cantSplit/>
        </w:trPr>
        <w:tc>
          <w:tcPr>
            <w:tcW w:type="dxa" w:w="945"/>
          </w:tcPr>
          <w:p>
            <w:r>
              <w:rPr>
                <w:sz w:val="18"/>
              </w:rPr>
              <w:t>P-13</w:t>
            </w:r>
          </w:p>
        </w:tc>
        <w:tc>
          <w:tcPr>
            <w:tcW w:type="dxa" w:w="1181"/>
          </w:tcPr>
          <w:p>
            <w:r>
              <w:rPr>
                <w:sz w:val="18"/>
              </w:rPr>
              <w:t>RS-01</w:t>
            </w:r>
          </w:p>
        </w:tc>
        <w:tc>
          <w:tcPr>
            <w:tcW w:type="dxa" w:w="7676"/>
          </w:tcPr>
          <w:p>
            <w:r>
              <w:rPr>
                <w:sz w:val="18"/>
              </w:rPr>
              <w:t>Registrar un préstamo y una devolución con la computadora desconectada de internet.</w:t>
            </w:r>
          </w:p>
        </w:tc>
      </w:tr>
      <w:tr>
        <w:trPr>
          <w:cantSplit/>
        </w:trPr>
        <w:tc>
          <w:tcPr>
            <w:tcW w:type="dxa" w:w="945"/>
            <w:shd w:val="clear" w:color="auto" w:fill="F5F5F5"/>
          </w:tcPr>
          <w:p>
            <w:pPr>
              <w:keepNext/>
            </w:pPr>
            <w:r>
              <w:rPr>
                <w:sz w:val="18"/>
              </w:rPr>
              <w:t>P-14</w:t>
            </w:r>
          </w:p>
        </w:tc>
        <w:tc>
          <w:tcPr>
            <w:tcW w:type="dxa" w:w="1181"/>
            <w:shd w:val="clear" w:color="auto" w:fill="F5F5F5"/>
          </w:tcPr>
          <w:p>
            <w:pPr>
              <w:keepNext/>
            </w:pPr>
            <w:r>
              <w:rPr>
                <w:sz w:val="18"/>
              </w:rPr>
              <w:t>RNF-01</w:t>
            </w:r>
          </w:p>
        </w:tc>
        <w:tc>
          <w:tcPr>
            <w:tcW w:type="dxa" w:w="7676"/>
            <w:shd w:val="clear" w:color="auto" w:fill="F5F5F5"/>
          </w:tcPr>
          <w:p>
            <w:pPr>
              <w:keepNext/>
            </w:pPr>
            <w:r>
              <w:rPr>
                <w:sz w:val="18"/>
              </w:rPr>
              <w:t>Sesión de uso con la bibliotecaria después de la práctica guiada.</w:t>
            </w:r>
          </w:p>
        </w:tc>
      </w:tr>
      <w:tr>
        <w:trPr>
          <w:cantSplit/>
        </w:trPr>
        <w:tc>
          <w:tcPr>
            <w:tcW w:type="dxa" w:w="945"/>
          </w:tcPr>
          <w:p>
            <w:r>
              <w:rPr>
                <w:sz w:val="18"/>
              </w:rPr>
              <w:t>P-15</w:t>
            </w:r>
          </w:p>
        </w:tc>
        <w:tc>
          <w:tcPr>
            <w:tcW w:type="dxa" w:w="1181"/>
          </w:tcPr>
          <w:p>
            <w:r>
              <w:rPr>
                <w:sz w:val="18"/>
              </w:rPr>
              <w:t>RS-02</w:t>
            </w:r>
          </w:p>
        </w:tc>
        <w:tc>
          <w:tcPr>
            <w:tcW w:type="dxa" w:w="7676"/>
          </w:tcPr>
          <w:p>
            <w:r>
              <w:rPr>
                <w:sz w:val="18"/>
              </w:rPr>
              <w:t>Revisar la licencia de cada componente necesario para instalar y usar el sistema.</w:t>
            </w:r>
          </w:p>
        </w:tc>
      </w:tr>
    </w:tbl>
    <w:p>
      <w:pPr>
        <w:spacing w:after="40"/>
      </w:pPr>
    </w:p>
    <w:p>
      <w:pPr>
        <w:keepNext/>
        <w:spacing w:before="0" w:after="80"/>
        <w:jc w:val="both"/>
      </w:pPr>
      <w:r>
        <w:rPr>
          <w:b/>
          <w:i w:val="0"/>
          <w:color w:val="1B5E20"/>
          <w:sz w:val="20"/>
        </w:rPr>
        <w:t>Práctica 6: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MR-01 | MN-01 o V-03 | Registrar préstamo, paso de registro | Dado un libro disponible y un lector, cuando el encargado registra el préstamo, entonces figura con libro, lector y fecha | PM-01. MR-02 | V-11 | Registrar devolución | dado un préstamo activo, cuando se registra la devolución, entonces el préstamo se cierra | PM-02. MR-04 | MN-04 | Registrar préstamo, flujo alternativo del libro ya prestado | rechazo con motivo | PM-03. MR-05 | MN-02 | Consultar disponibilidad (si se escribió) | cantidad disponible sin datos de estudiantes | PM-04. Omisión típica: MR-06 (libros más prestados) sin caso de uso; es del modelo, que no lo desarrolló.</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Imprescindibles: MR-01, MR-02, MR-03, MR-04 y MR-08 (sin ellos no hay circuito ni funciona en la biblioteca). Importantes: MR-05 (turno mañana), MR-07 (privacidad de menores; se acepta imprescindible si se justifica con MN-05). Deseable o importante: MR-06. Incremento 1: libros, lectores y préstamo; Incremento 2: devolución y consultas. Con M-F4 (menos horas) conviene que los voluntarios de los miércoles (M-F5) carguen los libros, bajo supervisión. Cada tarea con responsable, HC, dependencia y estado.</w:t>
            </w:r>
          </w:p>
        </w:tc>
      </w:tr>
      <w:tr>
        <w:trPr>
          <w:cantSplit/>
        </w:trPr>
        <w:tc>
          <w:tcPr>
            <w:tcW w:type="dxa" w:w="1299"/>
          </w:tcPr>
          <w:p>
            <w:r>
              <w:rPr>
                <w:sz w:val="18"/>
              </w:rPr>
              <w:t>Nivel 3</w:t>
            </w:r>
          </w:p>
        </w:tc>
        <w:tc>
          <w:tcPr>
            <w:tcW w:type="dxa" w:w="8503"/>
          </w:tcPr>
          <w:p>
            <w:r>
              <w:rPr>
                <w:sz w:val="18"/>
              </w:rPr>
              <w:t>Solicitud: pide la directora (MC-1, MC-2); cambia la norma M-N1 para docentes (un mes) y los docentes pasan a registrarse como lectores; afecta MR-01 y MR-03 (que ya nombra a los docentes), el cálculo del vencimiento si hay un requisito de plazo, el caso de uso «Registrar préstamo» (tipo de lector) y sus pruebas. Decide la directora, que aprueba las normas. Opciones: aceptar, aceptar con un máximo de libros por docente o postergar al segundo incremento. Nueva versión del catálogo con el requisito del tipo de lector y el plazo por tipo.</w:t>
            </w:r>
          </w:p>
        </w:tc>
      </w:tr>
    </w:tbl>
    <w:p>
      <w:pPr>
        <w:spacing w:after="40"/>
      </w:pPr>
    </w:p>
    <w:p>
      <w:pPr>
        <w:keepNext/>
        <w:spacing w:before="0" w:after="80"/>
        <w:jc w:val="both"/>
      </w:pPr>
      <w:r>
        <w:rPr>
          <w:b/>
          <w:i w:val="0"/>
          <w:color w:val="1B5E20"/>
          <w:sz w:val="20"/>
        </w:rPr>
        <w:t>Lista de cotejo de la Práctica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fila de la matriz cita una fuente que existe y una prueba prevista con código.</w:t>
            </w:r>
          </w:p>
        </w:tc>
        <w:tc>
          <w:tcPr>
            <w:tcW w:type="dxa" w:w="2126"/>
          </w:tcPr>
          <w:p>
            <w:pPr>
              <w:keepNext/>
            </w:pPr>
            <w:r>
              <w:rPr>
                <w:sz w:val="18"/>
              </w:rPr>
              <w:t>Indicador 2</w:t>
            </w:r>
          </w:p>
        </w:tc>
      </w:tr>
      <w:tr>
        <w:trPr>
          <w:cantSplit/>
        </w:trPr>
        <w:tc>
          <w:tcPr>
            <w:tcW w:type="dxa" w:w="7676"/>
            <w:shd w:val="clear" w:color="auto" w:fill="F5F5F5"/>
          </w:tcPr>
          <w:p>
            <w:pPr>
              <w:keepNext/>
            </w:pPr>
            <w:r>
              <w:rPr>
                <w:sz w:val="18"/>
              </w:rPr>
              <w:t>Detecta al menos una omisión y dice si es del modelo o del catálogo.</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prioridad tiene una razón con las cuatro preguntas; no se suman puntajes.</w:t>
            </w:r>
          </w:p>
        </w:tc>
        <w:tc>
          <w:tcPr>
            <w:tcW w:type="dxa" w:w="2126"/>
          </w:tcPr>
          <w:p>
            <w:pPr>
              <w:keepNext/>
            </w:pPr>
            <w:r>
              <w:rPr>
                <w:sz w:val="18"/>
              </w:rPr>
              <w:t>Indicador 1</w:t>
            </w:r>
          </w:p>
        </w:tc>
      </w:tr>
      <w:tr>
        <w:trPr>
          <w:cantSplit/>
        </w:trPr>
        <w:tc>
          <w:tcPr>
            <w:tcW w:type="dxa" w:w="7676"/>
            <w:shd w:val="clear" w:color="auto" w:fill="F5F5F5"/>
          </w:tcPr>
          <w:p>
            <w:pPr>
              <w:keepNext/>
            </w:pPr>
            <w:r>
              <w:rPr>
                <w:sz w:val="18"/>
              </w:rPr>
              <w:t>Cada tarea tiene responsable, estimación, dependencia y estado (Nivel 2 o 3).</w:t>
            </w:r>
          </w:p>
        </w:tc>
        <w:tc>
          <w:tcPr>
            <w:tcW w:type="dxa" w:w="2126"/>
            <w:shd w:val="clear" w:color="auto" w:fill="F5F5F5"/>
          </w:tcPr>
          <w:p>
            <w:pPr>
              <w:keepNext/>
            </w:pPr>
            <w:r>
              <w:rPr>
                <w:sz w:val="18"/>
              </w:rPr>
              <w:t>Indicador 3</w:t>
            </w:r>
          </w:p>
        </w:tc>
      </w:tr>
      <w:tr>
        <w:trPr>
          <w:cantSplit/>
        </w:trPr>
        <w:tc>
          <w:tcPr>
            <w:tcW w:type="dxa" w:w="7676"/>
          </w:tcPr>
          <w:p>
            <w:r>
              <w:rPr>
                <w:sz w:val="18"/>
              </w:rPr>
              <w:t>La solicitud de cambio dice qué cambia, qué se revisa, quién decide y la nueva versión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Que todavía no hay una forma de comprobar ese requisito.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Avisar al docente por mensaje cuando su solicitud se resuelva.</w:t>
            </w:r>
          </w:p>
        </w:tc>
      </w:tr>
      <w:tr>
        <w:trPr>
          <w:cantSplit/>
        </w:trPr>
        <w:tc>
          <w:tcPr>
            <w:tcW w:type="dxa" w:w="709"/>
          </w:tcPr>
          <w:p>
            <w:r>
              <w:rPr>
                <w:sz w:val="18"/>
              </w:rPr>
              <w:t>3</w:t>
            </w:r>
          </w:p>
        </w:tc>
        <w:tc>
          <w:tcPr>
            <w:tcW w:type="dxa" w:w="1063"/>
          </w:tcPr>
          <w:p>
            <w:r>
              <w:rPr>
                <w:sz w:val="18"/>
              </w:rPr>
              <w:t>a</w:t>
            </w:r>
          </w:p>
        </w:tc>
        <w:tc>
          <w:tcPr>
            <w:tcW w:type="dxa" w:w="8031"/>
          </w:tcPr>
          <w:p>
            <w:r>
              <w:rPr>
                <w:sz w:val="18"/>
              </w:rPr>
              <w:t>Quien tiene autoridad sobre esa regla, después del análisis de impacto.</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Que no se puede terminar la primera sin tener hecha la segunda.</w:t>
            </w:r>
          </w:p>
        </w:tc>
      </w:tr>
      <w:tr>
        <w:trPr>
          <w:cantSplit/>
        </w:trPr>
        <w:tc>
          <w:tcPr>
            <w:tcW w:type="dxa" w:w="709"/>
          </w:tcPr>
          <w:p>
            <w:r>
              <w:rPr>
                <w:sz w:val="18"/>
              </w:rPr>
              <w:t>5</w:t>
            </w:r>
          </w:p>
        </w:tc>
        <w:tc>
          <w:tcPr>
            <w:tcW w:type="dxa" w:w="1063"/>
          </w:tcPr>
          <w:p>
            <w:r>
              <w:rPr>
                <w:sz w:val="18"/>
              </w:rPr>
              <w:t>F</w:t>
            </w:r>
          </w:p>
        </w:tc>
        <w:tc>
          <w:tcPr>
            <w:tcW w:type="dxa" w:w="8031"/>
          </w:tcPr>
          <w:p>
            <w:r>
              <w:rPr>
                <w:sz w:val="18"/>
              </w:rPr>
              <w:t>Falso. Pueden cambiar los datos del criterio y de la prueba, como RF-05 con el cambio de RN-02 (SC-01).</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La versión anterior se conserva y la bitácora dice qué cambió y por qué.</w:t>
            </w:r>
          </w:p>
        </w:tc>
      </w:tr>
      <w:tr>
        <w:trPr>
          <w:cantSplit/>
        </w:trPr>
        <w:tc>
          <w:tcPr>
            <w:tcW w:type="dxa" w:w="709"/>
          </w:tcPr>
          <w:p>
            <w:r>
              <w:rPr>
                <w:sz w:val="18"/>
              </w:rPr>
              <w:t>7</w:t>
            </w:r>
          </w:p>
        </w:tc>
        <w:tc>
          <w:tcPr>
            <w:tcW w:type="dxa" w:w="1063"/>
          </w:tcPr>
          <w:p>
            <w:r>
              <w:rPr>
                <w:sz w:val="18"/>
              </w:rPr>
              <w:t>F</w:t>
            </w:r>
          </w:p>
        </w:tc>
        <w:tc>
          <w:tcPr>
            <w:tcW w:type="dxa" w:w="8031"/>
          </w:tcPr>
          <w:p>
            <w:r>
              <w:rPr>
                <w:sz w:val="18"/>
              </w:rPr>
              <w:t>Falso. La prioridad se justifica con razones: circuito, reglas, valor y dependencias.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SR-1 y SR-3 salen de W-1; SR-2 y SR-4, de W-2 (se acepta W-1 para SR-2 si se justifica). Cada fila con un criterio observable, por ejemplo: «Dada una solicitud pendiente, cuando el encargado la pasa a resuelta, entonces deja de figurar en la lista de pendientes». Pruebas PS-1 a PS-4. Omisiones posibles: ninguna regla dice quién puede cambiar el estado; no hay requisito de calidad (nada dice cuánto puede esperar una solicitud). Un punto por cada dos filas correctas, uno por los criterios y uno por la omisión.</w:t>
            </w:r>
          </w:p>
        </w:tc>
      </w:tr>
      <w:tr>
        <w:trPr>
          <w:cantSplit/>
        </w:trPr>
        <w:tc>
          <w:tcPr>
            <w:tcW w:type="dxa" w:w="709"/>
          </w:tcPr>
          <w:p>
            <w:r>
              <w:rPr>
                <w:sz w:val="18"/>
              </w:rPr>
              <w:t>9</w:t>
            </w:r>
          </w:p>
        </w:tc>
        <w:tc>
          <w:tcPr>
            <w:tcW w:type="dxa" w:w="1063"/>
          </w:tcPr>
          <w:p>
            <w:r>
              <w:rPr>
                <w:sz w:val="18"/>
              </w:rPr>
              <w:t>abierta</w:t>
            </w:r>
          </w:p>
        </w:tc>
        <w:tc>
          <w:tcPr>
            <w:tcW w:type="dxa" w:w="8031"/>
          </w:tcPr>
          <w:p>
            <w:r>
              <w:rPr>
                <w:sz w:val="18"/>
              </w:rPr>
              <w:t>Qué cambia: al pasar a «resuelta», se anota qué se hizo. Afecta a SR-3 (cambio de estado) y a su prueba; puede requerir un requisito nuevo SR-5 «registrar la solución de cada solicitud resuelta». Decide el encargado, que es quien pide y usa el registro, con conocimiento de la dirección si cambia una regla. Nueva versión del catálogo con SR-5 y el cambio anotado en la bitácora.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filas correctas (1), otras dos (1), criterios observables (1), una omisión justificada (1).</w:t>
            </w:r>
          </w:p>
        </w:tc>
        <w:tc>
          <w:tcPr>
            <w:tcW w:type="dxa" w:w="4133"/>
          </w:tcPr>
          <w:p>
            <w:pPr>
              <w:keepNext/>
            </w:pPr>
            <w:r>
              <w:rPr>
                <w:sz w:val="18"/>
              </w:rPr>
              <w:t>Cada parte por separado.</w:t>
            </w:r>
          </w:p>
        </w:tc>
      </w:tr>
      <w:tr>
        <w:trPr>
          <w:cantSplit/>
        </w:trPr>
        <w:tc>
          <w:tcPr>
            <w:tcW w:type="dxa" w:w="709"/>
            <w:shd w:val="clear" w:color="auto" w:fill="F5F5F5"/>
          </w:tcPr>
          <w:p>
            <w:r>
              <w:rPr>
                <w:sz w:val="18"/>
              </w:rPr>
              <w:t>9</w:t>
            </w:r>
          </w:p>
        </w:tc>
        <w:tc>
          <w:tcPr>
            <w:tcW w:type="dxa" w:w="4960"/>
            <w:shd w:val="clear" w:color="auto" w:fill="F5F5F5"/>
          </w:tcPr>
          <w:p>
            <w:r>
              <w:rPr>
                <w:sz w:val="18"/>
              </w:rPr>
              <w:t>4: qué cambia (1), requisitos y pruebas afectados (1), quién decide (1), nueva versión del catálogo (1).</w:t>
            </w:r>
          </w:p>
        </w:tc>
        <w:tc>
          <w:tcPr>
            <w:tcW w:type="dxa" w:w="4133"/>
            <w:shd w:val="clear" w:color="auto" w:fill="F5F5F5"/>
          </w:tcPr>
          <w:p>
            <w:r>
              <w:rPr>
                <w:sz w:val="18"/>
              </w:rPr>
              <w:t>Cada parte por separado.</w:t>
            </w:r>
          </w:p>
        </w:tc>
      </w:tr>
    </w:tbl>
    <w:p>
      <w:pPr>
        <w:pStyle w:val="Heading2"/>
        <w:pageBreakBefore/>
      </w:pPr>
      <w:r>
        <w:t>4. Rúbrica del hito H2: requisitos y modelos funcionales versionados</w:t>
      </w:r>
    </w:p>
    <w:p>
      <w:pPr>
        <w:spacing w:before="0" w:after="80"/>
        <w:jc w:val="both"/>
      </w:pPr>
      <w:r>
        <w:rPr>
          <w:b w:val="0"/>
          <w:i w:val="0"/>
          <w:sz w:val="21"/>
        </w:rPr>
        <w:t>El H2 se califica con la misma lógica que el H1: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Sólida (4) da 3 × 0,6 + 4 × 0,4 = 3,4. La conversión a calificación la decide la institución.</w:t>
      </w:r>
    </w:p>
    <w:p>
      <w:pPr>
        <w:spacing w:before="0" w:after="80"/>
        <w:jc w:val="both"/>
      </w:pPr>
      <w:r>
        <w:rPr>
          <w:b w:val="0"/>
          <w:i w:val="0"/>
          <w:sz w:val="21"/>
        </w:rPr>
        <w:t>La evidencia individual es la explicación del impacto de un cambio acotado que propone el docente durante la revisión, el aporte registrado en la bitácora y la observación del docente. La necesidad nueva de la revisión sale del banco de esta guía y no está en el dossier ni en el buzón.</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H2: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Catálogo de requisitos (C3)</w:t>
            </w:r>
          </w:p>
        </w:tc>
        <w:tc>
          <w:tcPr>
            <w:tcW w:type="dxa" w:w="2126"/>
          </w:tcPr>
          <w:p>
            <w:pPr>
              <w:keepNext/>
            </w:pPr>
            <w:r>
              <w:rPr>
                <w:sz w:val="17"/>
              </w:rPr>
              <w:t>Requisitos sin soluciones, con fuente que respalda, criterio comprobable y prioridad razonada; detecta y corrige ambigüedades.</w:t>
            </w:r>
          </w:p>
        </w:tc>
        <w:tc>
          <w:tcPr>
            <w:tcW w:type="dxa" w:w="2007"/>
          </w:tcPr>
          <w:p>
            <w:pPr>
              <w:keepNext/>
            </w:pPr>
            <w:r>
              <w:rPr>
                <w:sz w:val="17"/>
              </w:rPr>
              <w:t>Al menos ocho funcionales y cuatro de calidad o restricciones, con fuente, criterio y prioridad.</w:t>
            </w:r>
          </w:p>
        </w:tc>
        <w:tc>
          <w:tcPr>
            <w:tcW w:type="dxa" w:w="2007"/>
          </w:tcPr>
          <w:p>
            <w:pPr>
              <w:keepNext/>
            </w:pPr>
            <w:r>
              <w:rPr>
                <w:sz w:val="17"/>
              </w:rPr>
              <w:t>Requisitos compuestos, sin criterio o con fuentes que no respaldan.</w:t>
            </w:r>
          </w:p>
        </w:tc>
        <w:tc>
          <w:tcPr>
            <w:tcW w:type="dxa" w:w="2007"/>
          </w:tcPr>
          <w:p>
            <w:pPr>
              <w:keepNext/>
            </w:pPr>
            <w:r>
              <w:rPr>
                <w:sz w:val="17"/>
              </w:rPr>
              <w:t>Lista de deseos o de soluciones técnicas, sin fuentes.</w:t>
            </w:r>
          </w:p>
        </w:tc>
      </w:tr>
      <w:tr>
        <w:trPr>
          <w:cantSplit/>
        </w:trPr>
        <w:tc>
          <w:tcPr>
            <w:tcW w:type="dxa" w:w="1653"/>
            <w:shd w:val="clear" w:color="auto" w:fill="F5F5F5"/>
          </w:tcPr>
          <w:p>
            <w:pPr>
              <w:keepNext/>
            </w:pPr>
            <w:r>
              <w:rPr>
                <w:sz w:val="17"/>
              </w:rPr>
              <w:t>Procesos y contexto (C4)</w:t>
            </w:r>
          </w:p>
        </w:tc>
        <w:tc>
          <w:tcPr>
            <w:tcW w:type="dxa" w:w="2126"/>
            <w:shd w:val="clear" w:color="auto" w:fill="F5F5F5"/>
          </w:tcPr>
          <w:p>
            <w:pPr>
              <w:keepNext/>
            </w:pPr>
            <w:r>
              <w:rPr>
                <w:sz w:val="17"/>
              </w:rPr>
              <w:t>Proceso actual con problemas marcados, proceso propuesto con decisiones justificadas y contexto con flujos rastreables al dossier.</w:t>
            </w:r>
          </w:p>
        </w:tc>
        <w:tc>
          <w:tcPr>
            <w:tcW w:type="dxa" w:w="2007"/>
            <w:shd w:val="clear" w:color="auto" w:fill="F5F5F5"/>
          </w:tcPr>
          <w:p>
            <w:pPr>
              <w:keepNext/>
            </w:pPr>
            <w:r>
              <w:rPr>
                <w:sz w:val="17"/>
              </w:rPr>
              <w:t>Proceso actual y propuesto y diagrama de contexto, cada uno con su notación.</w:t>
            </w:r>
          </w:p>
        </w:tc>
        <w:tc>
          <w:tcPr>
            <w:tcW w:type="dxa" w:w="2007"/>
            <w:shd w:val="clear" w:color="auto" w:fill="F5F5F5"/>
          </w:tcPr>
          <w:p>
            <w:pPr>
              <w:keepNext/>
            </w:pPr>
            <w:r>
              <w:rPr>
                <w:sz w:val="17"/>
              </w:rPr>
              <w:t>Diagramas con notaciones mezcladas, acciones sin carril o flujos con verbos.</w:t>
            </w:r>
          </w:p>
        </w:tc>
        <w:tc>
          <w:tcPr>
            <w:tcW w:type="dxa" w:w="2007"/>
            <w:shd w:val="clear" w:color="auto" w:fill="F5F5F5"/>
          </w:tcPr>
          <w:p>
            <w:pPr>
              <w:keepNext/>
            </w:pPr>
            <w:r>
              <w:rPr>
                <w:sz w:val="17"/>
              </w:rPr>
              <w:t>Diagramas que no corresponden al caso o sin notación reconocible.</w:t>
            </w:r>
          </w:p>
        </w:tc>
      </w:tr>
      <w:tr>
        <w:trPr>
          <w:cantSplit/>
        </w:trPr>
        <w:tc>
          <w:tcPr>
            <w:tcW w:type="dxa" w:w="1653"/>
          </w:tcPr>
          <w:p>
            <w:pPr>
              <w:keepNext/>
            </w:pPr>
            <w:r>
              <w:rPr>
                <w:sz w:val="17"/>
              </w:rPr>
              <w:t>Casos de uso y flujos alternativos (C4, C3)</w:t>
            </w:r>
          </w:p>
        </w:tc>
        <w:tc>
          <w:tcPr>
            <w:tcW w:type="dxa" w:w="2126"/>
          </w:tcPr>
          <w:p>
            <w:pPr>
              <w:keepNext/>
            </w:pPr>
            <w:r>
              <w:rPr>
                <w:sz w:val="17"/>
              </w:rPr>
              <w:t>Tres casos de uso prioritarios con flujos alternativos que descubren una omisión y la convierten en requisito.</w:t>
            </w:r>
          </w:p>
        </w:tc>
        <w:tc>
          <w:tcPr>
            <w:tcW w:type="dxa" w:w="2007"/>
          </w:tcPr>
          <w:p>
            <w:pPr>
              <w:keepNext/>
            </w:pPr>
            <w:r>
              <w:rPr>
                <w:sz w:val="17"/>
              </w:rPr>
              <w:t>Tres casos de uso con escenario principal, un flujo alternativo cada uno y requisitos citados que existen.</w:t>
            </w:r>
          </w:p>
        </w:tc>
        <w:tc>
          <w:tcPr>
            <w:tcW w:type="dxa" w:w="2007"/>
          </w:tcPr>
          <w:p>
            <w:pPr>
              <w:keepNext/>
            </w:pPr>
            <w:r>
              <w:rPr>
                <w:sz w:val="17"/>
              </w:rPr>
              <w:t>Casos de uso que son pasos o pantallas, o flujos alternativos sin resultado.</w:t>
            </w:r>
          </w:p>
        </w:tc>
        <w:tc>
          <w:tcPr>
            <w:tcW w:type="dxa" w:w="2007"/>
          </w:tcPr>
          <w:p>
            <w:pPr>
              <w:keepNext/>
            </w:pPr>
            <w:r>
              <w:rPr>
                <w:sz w:val="17"/>
              </w:rPr>
              <w:t>Sin casos de uso o sin flujos alternativos.</w:t>
            </w:r>
          </w:p>
        </w:tc>
      </w:tr>
      <w:tr>
        <w:trPr>
          <w:cantSplit/>
        </w:trPr>
        <w:tc>
          <w:tcPr>
            <w:tcW w:type="dxa" w:w="1653"/>
            <w:shd w:val="clear" w:color="auto" w:fill="F5F5F5"/>
          </w:tcPr>
          <w:p>
            <w:pPr>
              <w:keepNext/>
            </w:pPr>
            <w:r>
              <w:rPr>
                <w:sz w:val="17"/>
              </w:rPr>
              <w:t>Trazabilidad y solicitud de cambio (C3, C7)</w:t>
            </w:r>
          </w:p>
        </w:tc>
        <w:tc>
          <w:tcPr>
            <w:tcW w:type="dxa" w:w="2126"/>
            <w:shd w:val="clear" w:color="auto" w:fill="F5F5F5"/>
          </w:tcPr>
          <w:p>
            <w:pPr>
              <w:keepNext/>
            </w:pPr>
            <w:r>
              <w:rPr>
                <w:sz w:val="17"/>
              </w:rPr>
              <w:t>Matriz completa; el análisis de impacto encuentra lo que cambia, lo nuevo y lo que se revisa, y estima el trabajo.</w:t>
            </w:r>
          </w:p>
        </w:tc>
        <w:tc>
          <w:tcPr>
            <w:tcW w:type="dxa" w:w="2007"/>
            <w:shd w:val="clear" w:color="auto" w:fill="F5F5F5"/>
          </w:tcPr>
          <w:p>
            <w:pPr>
              <w:keepNext/>
            </w:pPr>
            <w:r>
              <w:rPr>
                <w:sz w:val="17"/>
              </w:rPr>
              <w:t>Matriz con pocos huecos explicados; solicitud de cambio con requisitos, modelos y pruebas afectados y su decisión.</w:t>
            </w:r>
          </w:p>
        </w:tc>
        <w:tc>
          <w:tcPr>
            <w:tcW w:type="dxa" w:w="2007"/>
            <w:shd w:val="clear" w:color="auto" w:fill="F5F5F5"/>
          </w:tcPr>
          <w:p>
            <w:pPr>
              <w:keepNext/>
            </w:pPr>
            <w:r>
              <w:rPr>
                <w:sz w:val="17"/>
              </w:rPr>
              <w:t>Matriz incompleta o solicitud sin análisis de impacto.</w:t>
            </w:r>
          </w:p>
        </w:tc>
        <w:tc>
          <w:tcPr>
            <w:tcW w:type="dxa" w:w="2007"/>
            <w:shd w:val="clear" w:color="auto" w:fill="F5F5F5"/>
          </w:tcPr>
          <w:p>
            <w:pPr>
              <w:keepNext/>
            </w:pPr>
            <w:r>
              <w:rPr>
                <w:sz w:val="17"/>
              </w:rPr>
              <w:t>Cambio aplicado sin solicitud ni registro.</w:t>
            </w:r>
          </w:p>
        </w:tc>
      </w:tr>
      <w:tr>
        <w:trPr>
          <w:cantSplit/>
        </w:trPr>
        <w:tc>
          <w:tcPr>
            <w:tcW w:type="dxa" w:w="1653"/>
          </w:tcPr>
          <w:p>
            <w:r>
              <w:rPr>
                <w:sz w:val="17"/>
              </w:rPr>
              <w:t>Dossier, versiones y trabajo del equipo (C2, C7)</w:t>
            </w:r>
          </w:p>
        </w:tc>
        <w:tc>
          <w:tcPr>
            <w:tcW w:type="dxa" w:w="2126"/>
          </w:tcPr>
          <w:p>
            <w:r>
              <w:rPr>
                <w:sz w:val="17"/>
              </w:rPr>
              <w:t>Dossier actualizado con la necesidad nueva; versiones citadas entre sí; bitácora al día con aportes de todos.</w:t>
            </w:r>
          </w:p>
        </w:tc>
        <w:tc>
          <w:tcPr>
            <w:tcW w:type="dxa" w:w="2007"/>
          </w:tcPr>
          <w:p>
            <w:r>
              <w:rPr>
                <w:sz w:val="17"/>
              </w:rPr>
              <w:t>Dossier actualizado y catálogo y modelos con versión nueva registrada en la bitácora.</w:t>
            </w:r>
          </w:p>
        </w:tc>
        <w:tc>
          <w:tcPr>
            <w:tcW w:type="dxa" w:w="2007"/>
          </w:tcPr>
          <w:p>
            <w:r>
              <w:rPr>
                <w:sz w:val="17"/>
              </w:rPr>
              <w:t>Versiones sin registro de cambios o bitácora irregular.</w:t>
            </w:r>
          </w:p>
        </w:tc>
        <w:tc>
          <w:tcPr>
            <w:tcW w:type="dxa" w:w="2007"/>
          </w:tcPr>
          <w:p>
            <w:r>
              <w:rPr>
                <w:sz w:val="17"/>
              </w:rPr>
              <w:t>Sin versiones ni bitácora.</w:t>
            </w:r>
          </w:p>
        </w:tc>
      </w:tr>
    </w:tbl>
    <w:p>
      <w:pPr>
        <w:spacing w:after="40"/>
      </w:pPr>
    </w:p>
    <w:p>
      <w:pPr>
        <w:keepNext/>
        <w:spacing w:before="0" w:after="80"/>
        <w:jc w:val="both"/>
      </w:pPr>
      <w:r>
        <w:rPr>
          <w:b/>
          <w:i w:val="0"/>
          <w:color w:val="1B5E20"/>
          <w:sz w:val="20"/>
        </w:rPr>
        <w:t>Evidencias de cada criterio del H2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Catálogo de requisitos</w:t>
            </w:r>
          </w:p>
        </w:tc>
        <w:tc>
          <w:tcPr>
            <w:tcW w:type="dxa" w:w="3425"/>
          </w:tcPr>
          <w:p>
            <w:pPr>
              <w:keepNext/>
            </w:pPr>
            <w:r>
              <w:rPr>
                <w:sz w:val="18"/>
              </w:rPr>
              <w:t>Catálogo versionado</w:t>
            </w:r>
          </w:p>
        </w:tc>
        <w:tc>
          <w:tcPr>
            <w:tcW w:type="dxa" w:w="3779"/>
          </w:tcPr>
          <w:p>
            <w:pPr>
              <w:keepNext/>
            </w:pPr>
            <w:r>
              <w:rPr>
                <w:sz w:val="18"/>
              </w:rPr>
              <w:t>Explica de dónde sale un requisito y cómo se comprueba</w:t>
            </w:r>
          </w:p>
        </w:tc>
      </w:tr>
      <w:tr>
        <w:trPr>
          <w:cantSplit/>
        </w:trPr>
        <w:tc>
          <w:tcPr>
            <w:tcW w:type="dxa" w:w="2598"/>
            <w:shd w:val="clear" w:color="auto" w:fill="F5F5F5"/>
          </w:tcPr>
          <w:p>
            <w:pPr>
              <w:keepNext/>
            </w:pPr>
            <w:r>
              <w:rPr>
                <w:sz w:val="18"/>
              </w:rPr>
              <w:t>Procesos y contexto</w:t>
            </w:r>
          </w:p>
        </w:tc>
        <w:tc>
          <w:tcPr>
            <w:tcW w:type="dxa" w:w="3425"/>
            <w:shd w:val="clear" w:color="auto" w:fill="F5F5F5"/>
          </w:tcPr>
          <w:p>
            <w:pPr>
              <w:keepNext/>
            </w:pPr>
            <w:r>
              <w:rPr>
                <w:sz w:val="18"/>
              </w:rPr>
              <w:t>Diagramas de actividades y de contexto comentados</w:t>
            </w:r>
          </w:p>
        </w:tc>
        <w:tc>
          <w:tcPr>
            <w:tcW w:type="dxa" w:w="3779"/>
            <w:shd w:val="clear" w:color="auto" w:fill="F5F5F5"/>
          </w:tcPr>
          <w:p>
            <w:pPr>
              <w:keepNext/>
            </w:pPr>
            <w:r>
              <w:rPr>
                <w:sz w:val="18"/>
              </w:rPr>
              <w:t>Explica una decisión del proceso propuesto</w:t>
            </w:r>
          </w:p>
        </w:tc>
      </w:tr>
      <w:tr>
        <w:trPr>
          <w:cantSplit/>
        </w:trPr>
        <w:tc>
          <w:tcPr>
            <w:tcW w:type="dxa" w:w="2598"/>
          </w:tcPr>
          <w:p>
            <w:pPr>
              <w:keepNext/>
            </w:pPr>
            <w:r>
              <w:rPr>
                <w:sz w:val="18"/>
              </w:rPr>
              <w:t>Casos de uso y flujos alternativos</w:t>
            </w:r>
          </w:p>
        </w:tc>
        <w:tc>
          <w:tcPr>
            <w:tcW w:type="dxa" w:w="3425"/>
          </w:tcPr>
          <w:p>
            <w:pPr>
              <w:keepNext/>
            </w:pPr>
            <w:r>
              <w:rPr>
                <w:sz w:val="18"/>
              </w:rPr>
              <w:t>Diagrama de casos de uso y plantillas</w:t>
            </w:r>
          </w:p>
        </w:tc>
        <w:tc>
          <w:tcPr>
            <w:tcW w:type="dxa" w:w="3779"/>
          </w:tcPr>
          <w:p>
            <w:pPr>
              <w:keepNext/>
            </w:pPr>
            <w:r>
              <w:rPr>
                <w:sz w:val="18"/>
              </w:rPr>
              <w:t>Resuelve un flujo alternativo nuevo que propone el docente</w:t>
            </w:r>
          </w:p>
        </w:tc>
      </w:tr>
      <w:tr>
        <w:trPr>
          <w:cantSplit/>
        </w:trPr>
        <w:tc>
          <w:tcPr>
            <w:tcW w:type="dxa" w:w="2598"/>
            <w:shd w:val="clear" w:color="auto" w:fill="F5F5F5"/>
          </w:tcPr>
          <w:p>
            <w:pPr>
              <w:keepNext/>
            </w:pPr>
            <w:r>
              <w:rPr>
                <w:sz w:val="18"/>
              </w:rPr>
              <w:t>Trazabilidad y solicitud de cambio</w:t>
            </w:r>
          </w:p>
        </w:tc>
        <w:tc>
          <w:tcPr>
            <w:tcW w:type="dxa" w:w="3425"/>
            <w:shd w:val="clear" w:color="auto" w:fill="F5F5F5"/>
          </w:tcPr>
          <w:p>
            <w:pPr>
              <w:keepNext/>
            </w:pPr>
            <w:r>
              <w:rPr>
                <w:sz w:val="18"/>
              </w:rPr>
              <w:t>Matriz de trazabilidad y solicitud de cambio</w:t>
            </w:r>
          </w:p>
        </w:tc>
        <w:tc>
          <w:tcPr>
            <w:tcW w:type="dxa" w:w="3779"/>
            <w:shd w:val="clear" w:color="auto" w:fill="F5F5F5"/>
          </w:tcPr>
          <w:p>
            <w:pPr>
              <w:keepNext/>
            </w:pPr>
            <w:r>
              <w:rPr>
                <w:sz w:val="18"/>
              </w:rPr>
              <w:t>Explica el impacto de un cambio acotado</w:t>
            </w:r>
          </w:p>
        </w:tc>
      </w:tr>
      <w:tr>
        <w:trPr>
          <w:cantSplit/>
        </w:trPr>
        <w:tc>
          <w:tcPr>
            <w:tcW w:type="dxa" w:w="2598"/>
          </w:tcPr>
          <w:p>
            <w:r>
              <w:rPr>
                <w:sz w:val="18"/>
              </w:rPr>
              <w:t>Dossier, versiones y trabajo del equipo</w:t>
            </w:r>
          </w:p>
        </w:tc>
        <w:tc>
          <w:tcPr>
            <w:tcW w:type="dxa" w:w="3425"/>
          </w:tcPr>
          <w:p>
            <w:r>
              <w:rPr>
                <w:sz w:val="18"/>
              </w:rPr>
              <w:t>Dossier, bitácora y versiones</w:t>
            </w:r>
          </w:p>
        </w:tc>
        <w:tc>
          <w:tcPr>
            <w:tcW w:type="dxa" w:w="3779"/>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H2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Catálogo de requisitos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Procesos y contexto</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pPr>
              <w:keepNext/>
            </w:pPr>
            <w:r>
              <w:rPr>
                <w:sz w:val="18"/>
              </w:rPr>
            </w:r>
          </w:p>
        </w:tc>
        <w:tc>
          <w:tcPr>
            <w:tcW w:type="dxa" w:w="2953"/>
          </w:tcPr>
          <w:p>
            <w:pPr>
              <w:keepNext/>
            </w:pPr>
            <w:r>
              <w:rPr>
                <w:sz w:val="18"/>
              </w:rPr>
              <w:t>Casos de uso y flujos alternativos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Trazabilidad y solicitud de cambio</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Dossier, versiones y trabajo del equipo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bl>
    <w:p>
      <w:pPr>
        <w:spacing w:after="40"/>
      </w:pPr>
    </w:p>
    <w:p>
      <w:pPr>
        <w:keepNext/>
        <w:spacing w:before="0" w:after="80"/>
        <w:jc w:val="both"/>
      </w:pPr>
      <w:r>
        <w:rPr>
          <w:b/>
          <w:i w:val="0"/>
          <w:color w:val="1B5E20"/>
          <w:sz w:val="20"/>
        </w:rPr>
        <w:t>Banco de necesidades nuevas para la revisión del H2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3779"/>
        <w:gridCol w:w="4016"/>
      </w:tblGrid>
      <w:tr>
        <w:trPr>
          <w:cantSplit/>
          <w:tblHeader/>
        </w:trPr>
        <w:tc>
          <w:tcPr>
            <w:tcW w:type="dxa" w:w="2007"/>
            <w:shd w:val="clear" w:color="auto" w:fill="2E7D32"/>
          </w:tcPr>
          <w:p>
            <w:pPr>
              <w:keepNext/>
            </w:pPr>
            <w:r>
              <w:rPr>
                <w:b/>
                <w:color w:val="FFFFFF"/>
                <w:sz w:val="18"/>
              </w:rPr>
              <w:t>Necesidad nueva</w:t>
            </w:r>
          </w:p>
        </w:tc>
        <w:tc>
          <w:tcPr>
            <w:tcW w:type="dxa" w:w="3779"/>
            <w:shd w:val="clear" w:color="auto" w:fill="2E7D32"/>
          </w:tcPr>
          <w:p>
            <w:pPr>
              <w:keepNext/>
            </w:pPr>
            <w:r>
              <w:rPr>
                <w:b/>
                <w:color w:val="FFFFFF"/>
                <w:sz w:val="18"/>
              </w:rPr>
              <w:t>Qué pide el usuario</w:t>
            </w:r>
          </w:p>
        </w:tc>
        <w:tc>
          <w:tcPr>
            <w:tcW w:type="dxa" w:w="4016"/>
            <w:shd w:val="clear" w:color="auto" w:fill="2E7D32"/>
          </w:tcPr>
          <w:p>
            <w:pPr>
              <w:keepNext/>
            </w:pPr>
            <w:r>
              <w:rPr>
                <w:b/>
                <w:color w:val="FFFFFF"/>
                <w:sz w:val="18"/>
              </w:rPr>
              <w:t>Qué tiene que encontrar el análisis de impacto</w:t>
            </w:r>
          </w:p>
        </w:tc>
      </w:tr>
      <w:tr>
        <w:trPr>
          <w:cantSplit/>
        </w:trPr>
        <w:tc>
          <w:tcPr>
            <w:tcW w:type="dxa" w:w="2007"/>
          </w:tcPr>
          <w:p>
            <w:pPr>
              <w:keepNext/>
            </w:pPr>
            <w:r>
              <w:rPr>
                <w:sz w:val="18"/>
              </w:rPr>
              <w:t>Préstamo en sala</w:t>
            </w:r>
          </w:p>
        </w:tc>
        <w:tc>
          <w:tcPr>
            <w:tcW w:type="dxa" w:w="3779"/>
          </w:tcPr>
          <w:p>
            <w:pPr>
              <w:keepNext/>
            </w:pPr>
            <w:r>
              <w:rPr>
                <w:sz w:val="18"/>
              </w:rPr>
              <w:t>La bibliotecaria quiere prestar libros para leer en la biblioteca, que vuelven el mismo día y no cuentan para el máximo.</w:t>
            </w:r>
          </w:p>
        </w:tc>
        <w:tc>
          <w:tcPr>
            <w:tcW w:type="dxa" w:w="4016"/>
          </w:tcPr>
          <w:p>
            <w:pPr>
              <w:keepNext/>
            </w:pPr>
            <w:r>
              <w:rPr>
                <w:sz w:val="18"/>
              </w:rPr>
              <w:t>Regla nueva (relación con RN-02), un tipo de préstamo, el plazo (RF-02), CU-01 y su flujo 4b, pruebas P-02 y P-06.</w:t>
            </w:r>
          </w:p>
        </w:tc>
      </w:tr>
      <w:tr>
        <w:trPr>
          <w:cantSplit/>
        </w:trPr>
        <w:tc>
          <w:tcPr>
            <w:tcW w:type="dxa" w:w="2007"/>
            <w:shd w:val="clear" w:color="auto" w:fill="F5F5F5"/>
          </w:tcPr>
          <w:p>
            <w:pPr>
              <w:keepNext/>
            </w:pPr>
            <w:r>
              <w:rPr>
                <w:sz w:val="18"/>
              </w:rPr>
              <w:t>Vacaciones de invierno</w:t>
            </w:r>
          </w:p>
        </w:tc>
        <w:tc>
          <w:tcPr>
            <w:tcW w:type="dxa" w:w="3779"/>
            <w:shd w:val="clear" w:color="auto" w:fill="F5F5F5"/>
          </w:tcPr>
          <w:p>
            <w:pPr>
              <w:keepNext/>
            </w:pPr>
            <w:r>
              <w:rPr>
                <w:sz w:val="18"/>
              </w:rPr>
              <w:t>La dirección propone préstamos de dos semanas durante las vacaciones de julio.</w:t>
            </w:r>
          </w:p>
        </w:tc>
        <w:tc>
          <w:tcPr>
            <w:tcW w:type="dxa" w:w="4016"/>
            <w:shd w:val="clear" w:color="auto" w:fill="F5F5F5"/>
          </w:tcPr>
          <w:p>
            <w:pPr>
              <w:keepNext/>
            </w:pPr>
            <w:r>
              <w:rPr>
                <w:sz w:val="18"/>
              </w:rPr>
              <w:t>RN-03 por período, RF-02 y su criterio, P-02; quién decide (E5-L8) y desde cuándo rige.</w:t>
            </w:r>
          </w:p>
        </w:tc>
      </w:tr>
      <w:tr>
        <w:trPr>
          <w:cantSplit/>
        </w:trPr>
        <w:tc>
          <w:tcPr>
            <w:tcW w:type="dxa" w:w="2007"/>
          </w:tcPr>
          <w:p>
            <w:pPr>
              <w:keepNext/>
            </w:pPr>
            <w:r>
              <w:rPr>
                <w:sz w:val="18"/>
              </w:rPr>
              <w:t>Aviso de disponibilidad</w:t>
            </w:r>
          </w:p>
        </w:tc>
        <w:tc>
          <w:tcPr>
            <w:tcW w:type="dxa" w:w="3779"/>
          </w:tcPr>
          <w:p>
            <w:pPr>
              <w:keepNext/>
            </w:pPr>
            <w:r>
              <w:rPr>
                <w:sz w:val="18"/>
              </w:rPr>
              <w:t>Un grupo de lectores pide que les avisen cuando un título vuelva a estar disponible.</w:t>
            </w:r>
          </w:p>
        </w:tc>
        <w:tc>
          <w:tcPr>
            <w:tcW w:type="dxa" w:w="4016"/>
          </w:tcPr>
          <w:p>
            <w:pPr>
              <w:keepNext/>
            </w:pPr>
            <w:r>
              <w:rPr>
                <w:sz w:val="18"/>
              </w:rPr>
              <w:t>Notificaciones externas fuera del núcleo y RS-01 sin internet: se espera una decisión razonada de postergar o rechazar, registrada.</w:t>
            </w:r>
          </w:p>
        </w:tc>
      </w:tr>
      <w:tr>
        <w:trPr>
          <w:cantSplit/>
        </w:trPr>
        <w:tc>
          <w:tcPr>
            <w:tcW w:type="dxa" w:w="2007"/>
            <w:shd w:val="clear" w:color="auto" w:fill="F5F5F5"/>
          </w:tcPr>
          <w:p>
            <w:r>
              <w:rPr>
                <w:sz w:val="18"/>
              </w:rPr>
              <w:t>Corrección de un préstamo</w:t>
            </w:r>
          </w:p>
        </w:tc>
        <w:tc>
          <w:tcPr>
            <w:tcW w:type="dxa" w:w="3779"/>
            <w:shd w:val="clear" w:color="auto" w:fill="F5F5F5"/>
          </w:tcPr>
          <w:p>
            <w:r>
              <w:rPr>
                <w:sz w:val="18"/>
              </w:rPr>
              <w:t>La bibliotecaria pide poder corregir un préstamo cargado al lector equivocado.</w:t>
            </w:r>
          </w:p>
        </w:tc>
        <w:tc>
          <w:tcPr>
            <w:tcW w:type="dxa" w:w="4016"/>
            <w:shd w:val="clear" w:color="auto" w:fill="F5F5F5"/>
          </w:tcPr>
          <w:p>
            <w:r>
              <w:rPr>
                <w:sz w:val="18"/>
              </w:rPr>
              <w:t>RN-05 (el historial no se borra), RNF-02 (quién corrige), un caso de uso nuevo y sus pruebas.</w:t>
            </w:r>
          </w:p>
        </w:tc>
      </w:tr>
    </w:tbl>
    <w:p>
      <w:pPr>
        <w:spacing w:after="40"/>
      </w:pPr>
    </w:p>
    <w:p>
      <w:pPr>
        <w:spacing w:before="0" w:after="80"/>
        <w:jc w:val="both"/>
      </w:pPr>
      <w:r>
        <w:rPr>
          <w:b w:val="0"/>
          <w:i/>
          <w:sz w:val="19"/>
        </w:rPr>
        <w:t>Ninguna de estas necesidades está en el dossier, en el buzón ni en la nota D3. Si el curso trabaja con su propia biblioteca, el docente formula una necesidad equivalente a partir del relevamiento autorizado.</w:t>
      </w:r>
    </w:p>
    <w:p>
      <w:pPr>
        <w:pStyle w:val="Heading2"/>
      </w:pPr>
      <w:r>
        <w:t>5. Calendario con menos encuentros</w:t>
      </w:r>
    </w:p>
    <w:p>
      <w:pPr>
        <w:spacing w:before="0" w:after="80"/>
        <w:jc w:val="both"/>
      </w:pPr>
      <w:r>
        <w:rPr>
          <w:b w:val="0"/>
          <w:i w:val="0"/>
          <w:sz w:val="21"/>
        </w:rPr>
        <w:t>En la adaptación de 28 encuentros (distribución v2.1), la Unidad II pasa de seis a cuatro encuentros. Cada capítulo del libro tiene su recuadro «Si el calendario se acorta».</w:t>
      </w:r>
    </w:p>
    <w:p>
      <w:pPr>
        <w:keepNext/>
        <w:spacing w:before="0" w:after="80"/>
        <w:jc w:val="both"/>
      </w:pPr>
      <w:r>
        <w:rPr>
          <w:b/>
          <w:i w:val="0"/>
          <w:color w:val="1B5E20"/>
          <w:sz w:val="20"/>
        </w:rPr>
        <w:t>Unidad II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7</w:t>
            </w:r>
          </w:p>
        </w:tc>
        <w:tc>
          <w:tcPr>
            <w:tcW w:type="dxa" w:w="1535"/>
          </w:tcPr>
          <w:p>
            <w:pPr>
              <w:keepNext/>
            </w:pPr>
            <w:r>
              <w:rPr>
                <w:sz w:val="18"/>
              </w:rPr>
              <w:t>6</w:t>
            </w:r>
          </w:p>
        </w:tc>
        <w:tc>
          <w:tcPr>
            <w:tcW w:type="dxa" w:w="6732"/>
          </w:tcPr>
          <w:p>
            <w:pPr>
              <w:keepNext/>
            </w:pPr>
            <w:r>
              <w:rPr>
                <w:sz w:val="18"/>
              </w:rPr>
              <w:t>Sin cambios: requisitos funcionales y reglas.</w:t>
            </w:r>
          </w:p>
        </w:tc>
      </w:tr>
      <w:tr>
        <w:trPr>
          <w:cantSplit/>
        </w:trPr>
        <w:tc>
          <w:tcPr>
            <w:tcW w:type="dxa" w:w="1535"/>
            <w:shd w:val="clear" w:color="auto" w:fill="F5F5F5"/>
          </w:tcPr>
          <w:p>
            <w:pPr>
              <w:keepNext/>
            </w:pPr>
            <w:r>
              <w:rPr>
                <w:sz w:val="18"/>
              </w:rPr>
              <w:t>8</w:t>
            </w:r>
          </w:p>
        </w:tc>
        <w:tc>
          <w:tcPr>
            <w:tcW w:type="dxa" w:w="1535"/>
            <w:shd w:val="clear" w:color="auto" w:fill="F5F5F5"/>
          </w:tcPr>
          <w:p>
            <w:pPr>
              <w:keepNext/>
            </w:pPr>
            <w:r>
              <w:rPr>
                <w:sz w:val="18"/>
              </w:rPr>
              <w:t>7</w:t>
            </w:r>
          </w:p>
        </w:tc>
        <w:tc>
          <w:tcPr>
            <w:tcW w:type="dxa" w:w="6732"/>
            <w:shd w:val="clear" w:color="auto" w:fill="F5F5F5"/>
          </w:tcPr>
          <w:p>
            <w:pPr>
              <w:keepNext/>
            </w:pPr>
            <w:r>
              <w:rPr>
                <w:sz w:val="18"/>
              </w:rPr>
              <w:t>Sin cambios: calidad, restricciones y criterios; Práctica 4 con su consigna común.</w:t>
            </w:r>
          </w:p>
        </w:tc>
      </w:tr>
      <w:tr>
        <w:trPr>
          <w:cantSplit/>
        </w:trPr>
        <w:tc>
          <w:tcPr>
            <w:tcW w:type="dxa" w:w="1535"/>
          </w:tcPr>
          <w:p>
            <w:pPr>
              <w:keepNext/>
            </w:pPr>
            <w:r>
              <w:rPr>
                <w:sz w:val="18"/>
              </w:rPr>
              <w:t>9 y 10</w:t>
            </w:r>
          </w:p>
        </w:tc>
        <w:tc>
          <w:tcPr>
            <w:tcW w:type="dxa" w:w="1535"/>
          </w:tcPr>
          <w:p>
            <w:pPr>
              <w:keepNext/>
            </w:pPr>
            <w:r>
              <w:rPr>
                <w:sz w:val="18"/>
              </w:rPr>
              <w:t>8</w:t>
            </w:r>
          </w:p>
        </w:tc>
        <w:tc>
          <w:tcPr>
            <w:tcW w:type="dxa" w:w="6732"/>
          </w:tcPr>
          <w:p>
            <w:pPr>
              <w:keepNext/>
            </w:pPr>
            <w:r>
              <w:rPr>
                <w:sz w:val="18"/>
              </w:rPr>
              <w:t>Se unen: proceso actual simplificado (Figura 5.1, aprox. 1 HC), proceso propuesto y los tres casos de uso con un flujo alternativo cada uno. El contexto pasa a lectura.</w:t>
            </w:r>
          </w:p>
        </w:tc>
      </w:tr>
      <w:tr>
        <w:trPr>
          <w:cantSplit/>
        </w:trPr>
        <w:tc>
          <w:tcPr>
            <w:tcW w:type="dxa" w:w="1535"/>
            <w:shd w:val="clear" w:color="auto" w:fill="F5F5F5"/>
          </w:tcPr>
          <w:p>
            <w:r>
              <w:rPr>
                <w:sz w:val="18"/>
              </w:rPr>
              <w:t>11 y 12</w:t>
            </w:r>
          </w:p>
        </w:tc>
        <w:tc>
          <w:tcPr>
            <w:tcW w:type="dxa" w:w="1535"/>
            <w:shd w:val="clear" w:color="auto" w:fill="F5F5F5"/>
          </w:tcPr>
          <w:p>
            <w:r>
              <w:rPr>
                <w:sz w:val="18"/>
              </w:rPr>
              <w:t>9</w:t>
            </w:r>
          </w:p>
        </w:tc>
        <w:tc>
          <w:tcPr>
            <w:tcW w:type="dxa" w:w="6732"/>
            <w:shd w:val="clear" w:color="auto" w:fill="F5F5F5"/>
          </w:tcPr>
          <w:p>
            <w:r>
              <w:rPr>
                <w:sz w:val="18"/>
              </w:rPr>
              <w:t>Se unen: matriz de trazabilidad, plan de incrementos como lista breve (Tabla 6.3) y solicitud de cambio resuelta dentro de la revisión del H2.</w:t>
            </w:r>
          </w:p>
        </w:tc>
      </w:tr>
    </w:tbl>
    <w:p>
      <w:pPr>
        <w:spacing w:after="40"/>
      </w:pPr>
    </w:p>
    <w:p>
      <w:pPr>
        <w:pStyle w:val="Heading2"/>
      </w:pPr>
      <w:r>
        <w:t>6.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del Capítulo 4</w:t>
            </w:r>
          </w:p>
        </w:tc>
        <w:tc>
          <w:tcPr>
            <w:tcW w:type="dxa" w:w="4606"/>
          </w:tcPr>
          <w:p>
            <w:pPr>
              <w:keepNext/>
            </w:pPr>
            <w:r>
              <w:rPr>
                <w:sz w:val="18"/>
              </w:rPr>
              <w:t>Capítulo 4 v2 y guía v2.1 (Fase 2), integrados sin reescribir; cambios declarados en cap4.py y guia.py (especificación C3 e integración).</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Texto de los Capítulos 5 y 6 y de la apertura de la unidad</w:t>
            </w:r>
          </w:p>
        </w:tc>
        <w:tc>
          <w:tcPr>
            <w:tcW w:type="dxa" w:w="4606"/>
            <w:shd w:val="clear" w:color="auto" w:fill="F5F5F5"/>
          </w:tcPr>
          <w:p>
            <w:pPr>
              <w:keepNext/>
            </w:pPr>
            <w:r>
              <w:rPr>
                <w:sz w:val="18"/>
              </w:rPr>
              <w:t>Redacción original para este libro.</w:t>
            </w:r>
          </w:p>
        </w:tc>
        <w:tc>
          <w:tcPr>
            <w:tcW w:type="dxa" w:w="2598"/>
            <w:shd w:val="clear" w:color="auto" w:fill="F5F5F5"/>
          </w:tcPr>
          <w:p>
            <w:pPr>
              <w:keepNext/>
            </w:pPr>
            <w:r>
              <w:rPr>
                <w:sz w:val="18"/>
              </w:rPr>
              <w:t>Propios del proyecto.</w:t>
            </w:r>
          </w:p>
        </w:tc>
      </w:tr>
      <w:tr>
        <w:trPr>
          <w:cantSplit/>
        </w:trPr>
        <w:tc>
          <w:tcPr>
            <w:tcW w:type="dxa" w:w="2598"/>
          </w:tcPr>
          <w:p>
            <w:r>
              <w:rPr>
                <w:sz w:val="18"/>
              </w:rPr>
              <w:t>Figuras 4.1 y 4.2</w:t>
            </w:r>
          </w:p>
        </w:tc>
        <w:tc>
          <w:tcPr>
            <w:tcW w:type="dxa" w:w="4606"/>
          </w:tcPr>
          <w:p>
            <w:r>
              <w:rPr>
                <w:sz w:val="18"/>
              </w:rPr>
              <w:t>Mismo código del Capítulo 4 v2 (matplotlib), regenerado.</w:t>
            </w:r>
          </w:p>
        </w:tc>
        <w:tc>
          <w:tcPr>
            <w:tcW w:type="dxa" w:w="2598"/>
          </w:tcPr>
          <w:p>
            <w:r>
              <w:rPr>
                <w:sz w:val="18"/>
              </w:rPr>
              <w:t>Propias; sin recursos de terceros.</w:t>
            </w:r>
          </w:p>
        </w:tc>
      </w:tr>
      <w:tr>
        <w:trPr>
          <w:cantSplit/>
        </w:trPr>
        <w:tc>
          <w:tcPr>
            <w:tcW w:type="dxa" w:w="2598"/>
            <w:shd w:val="clear" w:color="auto" w:fill="F5F5F5"/>
          </w:tcPr>
          <w:p>
            <w:r>
              <w:rPr>
                <w:sz w:val="18"/>
              </w:rPr>
              <w:t>Figuras 5.1 a 5.4 y leyendas de símbolos</w:t>
            </w:r>
          </w:p>
        </w:tc>
        <w:tc>
          <w:tcPr>
            <w:tcW w:type="dxa" w:w="4606"/>
            <w:shd w:val="clear" w:color="auto" w:fill="F5F5F5"/>
          </w:tcPr>
          <w:p>
            <w:r>
              <w:rPr>
                <w:sz w:val="18"/>
              </w:rPr>
              <w:t>Generadas con build/diagramas.py desde caso/modelos.py, una función por símbolo y por notación.</w:t>
            </w:r>
          </w:p>
        </w:tc>
        <w:tc>
          <w:tcPr>
            <w:tcW w:type="dxa" w:w="2598"/>
            <w:shd w:val="clear" w:color="auto" w:fill="F5F5F5"/>
          </w:tcPr>
          <w:p>
            <w:r>
              <w:rPr>
                <w:sz w:val="18"/>
              </w:rPr>
              <w:t>Propias; sin recursos de terceros.</w:t>
            </w:r>
          </w:p>
        </w:tc>
      </w:tr>
      <w:tr>
        <w:trPr>
          <w:cantSplit/>
        </w:trPr>
        <w:tc>
          <w:tcPr>
            <w:tcW w:type="dxa" w:w="2598"/>
          </w:tcPr>
          <w:p>
            <w:r>
              <w:rPr>
                <w:sz w:val="18"/>
              </w:rPr>
              <w:t>Figuras 6.1 y 6.2</w:t>
            </w:r>
          </w:p>
        </w:tc>
        <w:tc>
          <w:tcPr>
            <w:tcW w:type="dxa" w:w="4606"/>
          </w:tcPr>
          <w:p>
            <w:r>
              <w:rPr>
                <w:sz w:val="18"/>
              </w:rPr>
              <w:t>Esquemas didácticos generados con build/diagramas.py.</w:t>
            </w:r>
          </w:p>
        </w:tc>
        <w:tc>
          <w:tcPr>
            <w:tcW w:type="dxa" w:w="2598"/>
          </w:tcPr>
          <w:p>
            <w:r>
              <w:rPr>
                <w:sz w:val="18"/>
              </w:rPr>
              <w:t>Propias.</w:t>
            </w:r>
          </w:p>
        </w:tc>
      </w:tr>
      <w:tr>
        <w:trPr>
          <w:cantSplit/>
        </w:trPr>
        <w:tc>
          <w:tcPr>
            <w:tcW w:type="dxa" w:w="2598"/>
            <w:shd w:val="clear" w:color="auto" w:fill="F5F5F5"/>
          </w:tcPr>
          <w:p>
            <w:r>
              <w:rPr>
                <w:sz w:val="18"/>
              </w:rPr>
              <w:t>Notaciones UML (actividades con particiones y casos de uso) y diagrama de contexto</w:t>
            </w:r>
          </w:p>
        </w:tc>
        <w:tc>
          <w:tcPr>
            <w:tcW w:type="dxa" w:w="4606"/>
            <w:shd w:val="clear" w:color="auto" w:fill="F5F5F5"/>
          </w:tcPr>
          <w:p>
            <w:r>
              <w:rPr>
                <w:sz w:val="18"/>
              </w:rPr>
              <w:t>Conocimiento general de la disciplina, con la selección de símbolos de NOTACIONES_CAPITULO_5.md, aprobada por Fernando.</w:t>
            </w:r>
          </w:p>
        </w:tc>
        <w:tc>
          <w:tcPr>
            <w:tcW w:type="dxa" w:w="2598"/>
            <w:shd w:val="clear" w:color="auto" w:fill="F5F5F5"/>
          </w:tcPr>
          <w:p>
            <w:r>
              <w:rPr>
                <w:sz w:val="18"/>
              </w:rPr>
              <w:t>No se copió material de terceros.</w:t>
            </w:r>
          </w:p>
        </w:tc>
      </w:tr>
      <w:tr>
        <w:trPr>
          <w:cantSplit/>
        </w:trPr>
        <w:tc>
          <w:tcPr>
            <w:tcW w:type="dxa" w:w="2598"/>
          </w:tcPr>
          <w:p>
            <w:r>
              <w:rPr>
                <w:sz w:val="18"/>
              </w:rPr>
              <w:t>Caso Arapoty: catálogo, buzón, D3, trazabilidad y pruebas previstas</w:t>
            </w:r>
          </w:p>
        </w:tc>
        <w:tc>
          <w:tcPr>
            <w:tcW w:type="dxa" w:w="4606"/>
          </w:tcPr>
          <w:p>
            <w:r>
              <w:rPr>
                <w:sz w:val="18"/>
              </w:rPr>
              <w:t>Inventados. Fuente única: lote_1/caso/dossier.py y lote_2/caso/requisitos.py y modelos.py.</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II)</w:t>
            </w:r>
          </w:p>
        </w:tc>
        <w:tc>
          <w:tcPr>
            <w:tcW w:type="dxa" w:w="4606"/>
            <w:shd w:val="clear" w:color="auto" w:fill="F5F5F5"/>
          </w:tcPr>
          <w:p>
            <w:r>
              <w:rPr>
                <w:sz w:val="18"/>
              </w:rPr>
              <w:t>Inventado para este lote: lote_2/caso/mbokaja_u2.py, que amplía lote_1/caso/mbokaja.py.</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cadena N-02 a P-07 e incrementos</w:t>
            </w:r>
          </w:p>
        </w:tc>
        <w:tc>
          <w:tcPr>
            <w:tcW w:type="dxa" w:w="4606"/>
          </w:tcPr>
          <w:p>
            <w:pPr>
              <w:keepNext/>
            </w:pPr>
            <w:r>
              <w:rPr>
                <w:sz w:val="18"/>
              </w:rPr>
              <w:t>Informe de Work v0.1 (§4.2, §4.3, §5.2 y §7.3), como propuesta editorial.</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No se reutilizaron ejercicios, personas ni títulos de ese libro; no hay diagramas de datos ni tablas.</w:t>
            </w:r>
          </w:p>
        </w:tc>
        <w:tc>
          <w:tcPr>
            <w:tcW w:type="dxa" w:w="2598"/>
            <w:shd w:val="clear" w:color="auto" w:fill="F5F5F5"/>
          </w:tcPr>
          <w:p>
            <w:r>
              <w:rPr>
                <w:sz w:val="18"/>
              </w:rPr>
              <w:t>No aplica.</w:t>
            </w:r>
          </w:p>
        </w:tc>
      </w:tr>
    </w:tbl>
    <w:p>
      <w:pPr>
        <w:pStyle w:val="Heading1"/>
        <w:pageBreakBefore/>
      </w:pPr>
      <w:r>
        <w:t>Parte III — Diseñar una solución coherente (Capítulos 7 a 9, Encuentros 13 a 18)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el entorno técnico</w:t>
            </w:r>
          </w:p>
          <w:p>
            <w:pPr>
              <w:keepNext/>
              <w:jc w:val="both"/>
            </w:pPr>
            <w:r>
              <w:rPr>
                <w:sz w:val="20"/>
              </w:rPr>
              <w:t>Las capacidades de las fichas (C5, C6 y C9 en esta unidad, y C1 a C7 en el H3)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El entorno del Capítulo 9 (HTML y CSS, PHP y SQLite, en una computadora local) es un ejemplo técnico provisional: no es obligatorio, no está aprobado para todos los colegios y no se probó todavía en equipos escolares. No requiere servicios pagos. La institución puede usar otro entorno que cumpla RS-01 y RS-02.</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(diseño, verificación y evaluación en esta unidad). Los tiempos son aproximados y la duración de la hora cátedra la fija cada institución.</w:t>
      </w:r>
    </w:p>
    <w:p>
      <w:pPr>
        <w:pStyle w:val="Heading2"/>
      </w:pPr>
      <w:r>
        <w:t>Antes del Encuentro 13: acuerdo con Algorítmica 3.º</w:t>
      </w:r>
    </w:p>
    <w:p>
      <w:pPr>
        <w:spacing w:before="0" w:after="80"/>
        <w:jc w:val="both"/>
      </w:pPr>
      <w:r>
        <w:rPr>
          <w:b w:val="0"/>
          <w:i w:val="0"/>
          <w:sz w:val="21"/>
        </w:rPr>
        <w:t>Antes del Encuentro 13, el docente de Algorítmica 3.º informa qué ya trabajó el curso: modelo entidad-relación, claves, integridad referencial, paso a tablas y anomalías (en el libro de la colección, Clases 8, 9 y 11 a 17). Es el acuerdo de articulación de Work §3.</w:t>
      </w:r>
    </w:p>
    <w:p>
      <w:pPr>
        <w:spacing w:before="0" w:after="80"/>
        <w:jc w:val="both"/>
      </w:pPr>
      <w:r>
        <w:rPr>
          <w:b w:val="0"/>
          <w:i w:val="0"/>
          <w:sz w:val="21"/>
        </w:rPr>
        <w:t>Ruta A, el curso ya trabajó el modelado: la sección 7.1 se resuelve con la ficha de recuperación y la Actividad 1 del Encuentro 13, en unos 20 minutos.</w:t>
      </w:r>
    </w:p>
    <w:p>
      <w:pPr>
        <w:spacing w:before="0" w:after="80"/>
        <w:jc w:val="both"/>
      </w:pPr>
      <w:r>
        <w:rPr>
          <w:b w:val="0"/>
          <w:i w:val="0"/>
          <w:sz w:val="21"/>
        </w:rPr>
        <w:t>Ruta B, el curso todavía no lo trabajó: el docente entrega la Figura 7.1 como esquema inicial explicado y la lee con el curso símbolo por símbolo con la Tabla 7.1. No se da una clase de bases de datos: el capítulo usa el modelo para justificar decisiones. Ninguna actividad del capítulo exige saber normalización ni SQL.</w:t>
      </w:r>
    </w:p>
    <w:p>
      <w:pPr>
        <w:spacing w:before="0" w:after="80"/>
        <w:jc w:val="both"/>
      </w:pPr>
      <w:r>
        <w:rPr>
          <w:b w:val="0"/>
          <w:i w:val="0"/>
          <w:sz w:val="21"/>
        </w:rPr>
        <w:t>En las dos rutas se evita repetir los ejercicios de Algorítmica: este capítulo no tiene tablas «Socios» ni «Libros», ni ejercicios de formas normales, ni prácticas en Access.</w:t>
      </w:r>
    </w:p>
    <w:p>
      <w:pPr>
        <w:pStyle w:val="Heading2"/>
        <w:pageBreakBefore/>
      </w:pPr>
      <w:r>
        <w:t>1. Capítulo 7 — Datos que representan las reglas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(C5; no es una capacidad oficial del MEC)</w:t>
            </w:r>
          </w:p>
        </w:tc>
        <w:tc>
          <w:tcPr>
            <w:tcW w:type="dxa" w:w="7322"/>
            <w:shd w:val="clear" w:color="auto" w:fill="E8F5E9"/>
          </w:tcPr>
          <w:p>
            <w:pPr>
              <w:keepNext/>
            </w:pPr>
            <w:r>
              <w:rPr>
                <w:sz w:val="19"/>
              </w:rPr>
              <w:t>C5. Justifica el modelo de información y sus reglas de integridad.</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Recuperación del modelo entidad-relación de Algorítmica 3.º. Obra, edición, ejemplar, lector y préstamo: identidad y responsabilidad. Relaciones, restricciones que salen de las reglas, historial, datos derivados, parámetros y diccionario de datos. Revisión aplicada de anomalías con datos del proyecto.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obra, edición y ejemplar, y vincula cada préstamo a un ejemplar físico.</w:t>
              <w:br/>
              <w:t>• Justifica las claves y las relaciones del modelo con las reglas y los requisitos del catálogo v1.1.</w:t>
              <w:br/>
              <w:t>• Expresa las reglas de préstamo como restricciones de integridad y conserva el historial sin borrar registros.</w:t>
              <w:br/>
              <w:t>• Documenta cada dato en un diccionario con su significado, su obligatoriedad y el requisito que lo pide.</w:t>
              <w:br/>
              <w:t>• Detecta una anomalía en datos del proyecto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(13 y 14 de la secuencia anual), de diseño; el Encuentro 14 incluye 1 HC de revisión del modelo con ejemplos y contraejemplos.</w:t>
            </w:r>
          </w:p>
        </w:tc>
      </w:tr>
    </w:tbl>
    <w:p>
      <w:pPr>
        <w:spacing w:after="40"/>
      </w:pPr>
    </w:p>
    <w:p>
      <w:pPr>
        <w:keepNext/>
        <w:spacing w:before="0" w:after="80"/>
        <w:jc w:val="both"/>
      </w:pPr>
      <w:r>
        <w:rPr>
          <w:b/>
          <w:i w:val="0"/>
          <w:color w:val="1B5E20"/>
          <w:sz w:val="20"/>
        </w:rPr>
        <w:t>Encuentro 13 — Antecedentes de Algorítmica y modelo del dominio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Apertura del capítulo. Sección 7.1 con la ficha de recuperación y la Tabla 7.1, según la ruta A o B. Actividad 1 como diagnóstico breve.</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7.2 con la Figura 7.1, la Tabla 7.2, la Figura 7.2 y los Ejemplos resueltos 7.1 y 7.2. Actividades 2 a 4. Práctica 7, Nivel 1 (aprox. 1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Plenario de la Actividad 4. Evidencia del encuentro (Work, encuentro 13): obras/ediciones, ejemplares, lectores y préstamos. El Desafío queda como tarea.</w:t>
            </w:r>
          </w:p>
        </w:tc>
      </w:tr>
    </w:tbl>
    <w:p>
      <w:pPr>
        <w:spacing w:after="40"/>
      </w:pPr>
    </w:p>
    <w:p>
      <w:pPr>
        <w:keepNext/>
        <w:spacing w:before="0" w:after="80"/>
        <w:jc w:val="both"/>
      </w:pPr>
      <w:r>
        <w:rPr>
          <w:b/>
          <w:i w:val="0"/>
          <w:color w:val="1B5E20"/>
          <w:sz w:val="20"/>
        </w:rPr>
        <w:t>Encuentro 14 — Integridad, historial y diccionario (5 HC: 4 de diseño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7.3 con la Tabla 7.3, la Figura 7.3, la Tabla 7.4 y el diccionario (Tabla 7.5).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Ejemplo resuelto 7.3 y Actividades 1 a 3 (aprox. 1 HC). Sección 7.4 con las Tablas 7.6 a 7.8 y el Ejemplo resuelto 7.4 (aprox. 1 HC). Práctica 7, Niveles 2 o 3 (aprox. 1 HC).</w:t>
            </w:r>
          </w:p>
        </w:tc>
      </w:tr>
      <w:tr>
        <w:trPr>
          <w:cantSplit/>
        </w:trPr>
        <w:tc>
          <w:tcPr>
            <w:tcW w:type="dxa" w:w="1890"/>
          </w:tcPr>
          <w:p>
            <w:r>
              <w:rPr>
                <w:sz w:val="18"/>
              </w:rPr>
              <w:t>Revisión con contraejemplos</w:t>
            </w:r>
          </w:p>
        </w:tc>
        <w:tc>
          <w:tcPr>
            <w:tcW w:type="dxa" w:w="1299"/>
          </w:tcPr>
          <w:p>
            <w:r>
              <w:rPr>
                <w:sz w:val="18"/>
              </w:rPr>
              <w:t>aprox. 1 HC (verificación)</w:t>
            </w:r>
          </w:p>
        </w:tc>
        <w:tc>
          <w:tcPr>
            <w:tcW w:type="dxa" w:w="6614"/>
          </w:tcPr>
          <w:p>
            <w:r>
              <w:rPr>
                <w:sz w:val="18"/>
              </w:rPr>
              <w:t>Cada equipo le entrega a otro tres contraejemplos para su modelo; el otro equipo dice qué restricción los rechaza o corrige el modelo. Evidencia (Work, encuentro 14): revisión del modelo con ejemplos y contraejemplos. Articula con C9.</w:t>
            </w:r>
          </w:p>
        </w:tc>
      </w:tr>
    </w:tbl>
    <w:p>
      <w:pPr>
        <w:spacing w:after="40"/>
      </w:pPr>
    </w:p>
    <w:p>
      <w:pPr>
        <w:keepNext/>
        <w:spacing w:before="0" w:after="80"/>
        <w:jc w:val="both"/>
      </w:pPr>
      <w:r>
        <w:rPr>
          <w:b/>
          <w:i w:val="0"/>
          <w:color w:val="1B5E20"/>
          <w:sz w:val="20"/>
        </w:rPr>
        <w:t>Leyenda: modelo entidad-relación (notación de Algorítmica 3.º)</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4" name="Picture 14"/>
                  <wp:cNvGraphicFramePr>
                    <a:graphicFrameLocks noChangeAspect="1"/>
                  </wp:cNvGraphicFramePr>
                  <a:graphic>
                    <a:graphicData uri="http://schemas.openxmlformats.org/drawingml/2006/picture">
                      <pic:pic>
                        <pic:nvPicPr>
                          <pic:cNvPr id="0" name="simbolo_der_entidad.png"/>
                          <pic:cNvPicPr/>
                        </pic:nvPicPr>
                        <pic:blipFill>
                          <a:blip r:embed="rId22"/>
                          <a:stretch>
                            <a:fillRect/>
                          </a:stretch>
                        </pic:blipFill>
                        <pic:spPr>
                          <a:xfrm>
                            <a:off x="0" y="0"/>
                            <a:ext cx="630000" cy="374211"/>
                          </a:xfrm>
                          <a:prstGeom prst="rect"/>
                        </pic:spPr>
                      </pic:pic>
                    </a:graphicData>
                  </a:graphic>
                </wp:inline>
              </w:drawing>
            </w:r>
          </w:p>
        </w:tc>
        <w:tc>
          <w:tcPr>
            <w:tcW w:type="dxa" w:w="1772"/>
          </w:tcPr>
          <w:p>
            <w:pPr>
              <w:keepNext/>
            </w:pPr>
            <w:r>
              <w:rPr>
                <w:sz w:val="18"/>
              </w:rPr>
              <w:t>Entidad</w:t>
            </w:r>
          </w:p>
        </w:tc>
        <w:tc>
          <w:tcPr>
            <w:tcW w:type="dxa" w:w="3188"/>
          </w:tcPr>
          <w:p>
            <w:pPr>
              <w:keepNext/>
            </w:pPr>
            <w:r>
              <w:rPr>
                <w:sz w:val="18"/>
              </w:rPr>
              <w:t>Una cosa de la que el sistema guarda datos</w:t>
            </w:r>
          </w:p>
        </w:tc>
        <w:tc>
          <w:tcPr>
            <w:tcW w:type="dxa" w:w="3425"/>
          </w:tcPr>
          <w:p>
            <w:pPr>
              <w:keepNext/>
            </w:pPr>
            <w:r>
              <w:rPr>
                <w:sz w:val="18"/>
              </w:rPr>
              <w:t>Sustantivo en singular: «Ejemplar»</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15" name="Picture 15"/>
                  <wp:cNvGraphicFramePr>
                    <a:graphicFrameLocks noChangeAspect="1"/>
                  </wp:cNvGraphicFramePr>
                  <a:graphic>
                    <a:graphicData uri="http://schemas.openxmlformats.org/drawingml/2006/picture">
                      <pic:pic>
                        <pic:nvPicPr>
                          <pic:cNvPr id="0" name="simbolo_der_relacion.png"/>
                          <pic:cNvPicPr/>
                        </pic:nvPicPr>
                        <pic:blipFill>
                          <a:blip r:embed="rId23"/>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Relación</w:t>
            </w:r>
          </w:p>
        </w:tc>
        <w:tc>
          <w:tcPr>
            <w:tcW w:type="dxa" w:w="3188"/>
            <w:shd w:val="clear" w:color="auto" w:fill="F5F5F5"/>
          </w:tcPr>
          <w:p>
            <w:pPr>
              <w:keepNext/>
            </w:pPr>
            <w:r>
              <w:rPr>
                <w:sz w:val="18"/>
              </w:rPr>
              <w:t>Cómo se vinculan dos entidades</w:t>
            </w:r>
          </w:p>
        </w:tc>
        <w:tc>
          <w:tcPr>
            <w:tcW w:type="dxa" w:w="3425"/>
            <w:shd w:val="clear" w:color="auto" w:fill="F5F5F5"/>
          </w:tcPr>
          <w:p>
            <w:pPr>
              <w:keepNext/>
            </w:pPr>
            <w:r>
              <w:rPr>
                <w:sz w:val="18"/>
              </w:rPr>
              <w:t>Verbo: «se presta en»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6" name="Picture 16"/>
                  <wp:cNvGraphicFramePr>
                    <a:graphicFrameLocks noChangeAspect="1"/>
                  </wp:cNvGraphicFramePr>
                  <a:graphic>
                    <a:graphicData uri="http://schemas.openxmlformats.org/drawingml/2006/picture">
                      <pic:pic>
                        <pic:nvPicPr>
                          <pic:cNvPr id="0" name="simbolo_der_cardinalidad.png"/>
                          <pic:cNvPicPr/>
                        </pic:nvPicPr>
                        <pic:blipFill>
                          <a:blip r:embed="rId24"/>
                          <a:stretch>
                            <a:fillRect/>
                          </a:stretch>
                        </pic:blipFill>
                        <pic:spPr>
                          <a:xfrm>
                            <a:off x="0" y="0"/>
                            <a:ext cx="630000" cy="374211"/>
                          </a:xfrm>
                          <a:prstGeom prst="rect"/>
                        </pic:spPr>
                      </pic:pic>
                    </a:graphicData>
                  </a:graphic>
                </wp:inline>
              </w:drawing>
            </w:r>
          </w:p>
        </w:tc>
        <w:tc>
          <w:tcPr>
            <w:tcW w:type="dxa" w:w="1772"/>
          </w:tcPr>
          <w:p>
            <w:pPr>
              <w:keepNext/>
            </w:pPr>
            <w:r>
              <w:rPr>
                <w:sz w:val="18"/>
              </w:rPr>
              <w:t>Cardinalidad</w:t>
            </w:r>
          </w:p>
        </w:tc>
        <w:tc>
          <w:tcPr>
            <w:tcW w:type="dxa" w:w="3188"/>
          </w:tcPr>
          <w:p>
            <w:pPr>
              <w:keepNext/>
            </w:pPr>
            <w:r>
              <w:rPr>
                <w:sz w:val="18"/>
              </w:rPr>
              <w:t>Cuántos de un lado se vinculan con uno del otro</w:t>
            </w:r>
          </w:p>
        </w:tc>
        <w:tc>
          <w:tcPr>
            <w:tcW w:type="dxa" w:w="3425"/>
          </w:tcPr>
          <w:p>
            <w:pPr>
              <w:keepNext/>
            </w:pPr>
            <w:r>
              <w:rPr>
                <w:sz w:val="18"/>
              </w:rPr>
              <w:t>1 o N junto a cada entidad</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17" name="Picture 17"/>
                  <wp:cNvGraphicFramePr>
                    <a:graphicFrameLocks noChangeAspect="1"/>
                  </wp:cNvGraphicFramePr>
                  <a:graphic>
                    <a:graphicData uri="http://schemas.openxmlformats.org/drawingml/2006/picture">
                      <pic:pic>
                        <pic:nvPicPr>
                          <pic:cNvPr id="0" name="simbolo_der_linea.png"/>
                          <pic:cNvPicPr/>
                        </pic:nvPicPr>
                        <pic:blipFill>
                          <a:blip r:embed="rId2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Línea</w:t>
            </w:r>
          </w:p>
        </w:tc>
        <w:tc>
          <w:tcPr>
            <w:tcW w:type="dxa" w:w="3188"/>
            <w:shd w:val="clear" w:color="auto" w:fill="F5F5F5"/>
          </w:tcPr>
          <w:p>
            <w:r>
              <w:rPr>
                <w:sz w:val="18"/>
              </w:rPr>
              <w:t>Une cada entidad con la relación</w:t>
            </w:r>
          </w:p>
        </w:tc>
        <w:tc>
          <w:tcPr>
            <w:tcW w:type="dxa" w:w="3425"/>
            <w:shd w:val="clear" w:color="auto" w:fill="F5F5F5"/>
          </w:tcPr>
          <w:p>
            <w:r>
              <w:rPr>
                <w:sz w:val="18"/>
              </w:rPr>
              <w:t>Sin flecha</w:t>
            </w:r>
          </w:p>
        </w:tc>
      </w:tr>
    </w:tbl>
    <w:p>
      <w:pPr>
        <w:spacing w:after="40"/>
      </w:pPr>
    </w:p>
    <w:p>
      <w:pPr>
        <w:keepNext/>
        <w:spacing w:before="0" w:after="80"/>
        <w:jc w:val="both"/>
      </w:pPr>
      <w:r>
        <w:rPr>
          <w:b/>
          <w:i w:val="0"/>
          <w:color w:val="1B5E20"/>
          <w:sz w:val="20"/>
        </w:rPr>
        <w:t>Errores frecuentes con el modelo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Poner la obra como lo que se presta</w:t>
            </w:r>
          </w:p>
        </w:tc>
        <w:tc>
          <w:tcPr>
            <w:tcW w:type="dxa" w:w="4724"/>
          </w:tcPr>
          <w:p>
            <w:pPr>
              <w:keepNext/>
            </w:pPr>
            <w:r>
              <w:rPr>
                <w:sz w:val="18"/>
              </w:rPr>
              <w:t>El préstamo es de un ejemplar; la obra se busca</w:t>
            </w:r>
          </w:p>
        </w:tc>
      </w:tr>
      <w:tr>
        <w:trPr>
          <w:cantSplit/>
        </w:trPr>
        <w:tc>
          <w:tcPr>
            <w:tcW w:type="dxa" w:w="5078"/>
            <w:shd w:val="clear" w:color="auto" w:fill="F5F5F5"/>
          </w:tcPr>
          <w:p>
            <w:pPr>
              <w:keepNext/>
            </w:pPr>
            <w:r>
              <w:rPr>
                <w:sz w:val="18"/>
              </w:rPr>
              <w:t>Dibujar los atributos en elipses alrededor de cada entidad</w:t>
            </w:r>
          </w:p>
        </w:tc>
        <w:tc>
          <w:tcPr>
            <w:tcW w:type="dxa" w:w="4724"/>
            <w:shd w:val="clear" w:color="auto" w:fill="F5F5F5"/>
          </w:tcPr>
          <w:p>
            <w:pPr>
              <w:keepNext/>
            </w:pPr>
            <w:r>
              <w:rPr>
                <w:sz w:val="18"/>
              </w:rPr>
              <w:t>En este libro, los atributos van en el diccionario (decisión de Fernando)</w:t>
            </w:r>
          </w:p>
        </w:tc>
      </w:tr>
      <w:tr>
        <w:trPr>
          <w:cantSplit/>
        </w:trPr>
        <w:tc>
          <w:tcPr>
            <w:tcW w:type="dxa" w:w="5078"/>
          </w:tcPr>
          <w:p>
            <w:r>
              <w:rPr>
                <w:sz w:val="18"/>
              </w:rPr>
              <w:t>Usar flechas o símbolos UML entre entidades</w:t>
            </w:r>
          </w:p>
        </w:tc>
        <w:tc>
          <w:tcPr>
            <w:tcW w:type="dxa" w:w="4724"/>
          </w:tcPr>
          <w:p>
            <w:r>
              <w:rPr>
                <w:sz w:val="18"/>
              </w:rPr>
              <w:t>Líneas sin flecha, rombos y cardinalidades 1 y N</w:t>
            </w:r>
          </w:p>
        </w:tc>
      </w:tr>
      <w:tr>
        <w:trPr>
          <w:cantSplit/>
        </w:trPr>
        <w:tc>
          <w:tcPr>
            <w:tcW w:type="dxa" w:w="5078"/>
            <w:shd w:val="clear" w:color="auto" w:fill="F5F5F5"/>
          </w:tcPr>
          <w:p>
            <w:r>
              <w:rPr>
                <w:sz w:val="18"/>
              </w:rPr>
              <w:t>Guardar «disponible» o la cantidad de préstamos activos</w:t>
            </w:r>
          </w:p>
        </w:tc>
        <w:tc>
          <w:tcPr>
            <w:tcW w:type="dxa" w:w="4724"/>
            <w:shd w:val="clear" w:color="auto" w:fill="F5F5F5"/>
          </w:tcPr>
          <w:p>
            <w:r>
              <w:rPr>
                <w:sz w:val="18"/>
              </w:rPr>
              <w:t>Son datos derivados: se calculan (Tabla 7.4)</w:t>
            </w:r>
          </w:p>
        </w:tc>
      </w:tr>
      <w:tr>
        <w:trPr>
          <w:cantSplit/>
        </w:trPr>
        <w:tc>
          <w:tcPr>
            <w:tcW w:type="dxa" w:w="5078"/>
          </w:tcPr>
          <w:p>
            <w:pPr>
              <w:keepNext/>
            </w:pPr>
            <w:r>
              <w:rPr>
                <w:sz w:val="18"/>
              </w:rPr>
              <w:t>Resolver el historial con «eliminar en cascada»</w:t>
            </w:r>
          </w:p>
        </w:tc>
        <w:tc>
          <w:tcPr>
            <w:tcW w:type="dxa" w:w="4724"/>
          </w:tcPr>
          <w:p>
            <w:pPr>
              <w:keepNext/>
            </w:pPr>
            <w:r>
              <w:rPr>
                <w:sz w:val="18"/>
              </w:rPr>
              <w:t>Contradice RN-05 y RN-06: el préstamo se cierra y el lector se inactiva</w:t>
            </w:r>
          </w:p>
        </w:tc>
      </w:tr>
      <w:tr>
        <w:trPr>
          <w:cantSplit/>
        </w:trPr>
        <w:tc>
          <w:tcPr>
            <w:tcW w:type="dxa" w:w="5078"/>
            <w:shd w:val="clear" w:color="auto" w:fill="F5F5F5"/>
          </w:tcPr>
          <w:p>
            <w:r>
              <w:rPr>
                <w:sz w:val="18"/>
              </w:rPr>
              <w:t>Anotar «Docente» en el curso</w:t>
            </w:r>
          </w:p>
        </w:tc>
        <w:tc>
          <w:tcPr>
            <w:tcW w:type="dxa" w:w="4724"/>
            <w:shd w:val="clear" w:color="auto" w:fill="F5F5F5"/>
          </w:tcPr>
          <w:p>
            <w:r>
              <w:rPr>
                <w:sz w:val="18"/>
              </w:rPr>
              <w:t>Tipo de lector aparte (RF-11); curso vacío para docentes (RI-06)</w:t>
            </w:r>
          </w:p>
        </w:tc>
      </w:tr>
    </w:tbl>
    <w:p>
      <w:pPr>
        <w:spacing w:after="40"/>
      </w:pPr>
    </w:p>
    <w:p>
      <w:pPr>
        <w:keepNext/>
        <w:spacing w:before="0" w:after="80"/>
        <w:jc w:val="both"/>
      </w:pPr>
      <w:r>
        <w:rPr>
          <w:b/>
          <w:i w:val="0"/>
          <w:color w:val="1B5E20"/>
          <w:sz w:val="20"/>
        </w:rPr>
        <w:t>Claves de las actividades del Encuentro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Obra. (b) Edición. (c) Ejemplar. (d) Préstamo. (e) Obra. (f) Ejemplar: es su estado.</w:t>
            </w:r>
          </w:p>
        </w:tc>
        <w:tc>
          <w:tcPr>
            <w:tcW w:type="dxa" w:w="2598"/>
          </w:tcPr>
          <w:p>
            <w:pPr>
              <w:keepNext/>
            </w:pPr>
            <w:r>
              <w:rPr>
                <w:sz w:val="18"/>
              </w:rPr>
              <w:t>Poner el año en la obra o la fecha de vencimiento en el ejemplar.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Una obra tiene N ediciones; cada edición es de una obra. Una edición tiene N ejemplares; cada ejemplar es de una edición. Un ejemplar se presta en N préstamos a lo largo del tiempo; cada préstamo es de un ejemplar. Un lector pide N préstamos; cada préstamo es de un lector.</w:t>
            </w:r>
          </w:p>
        </w:tc>
        <w:tc>
          <w:tcPr>
            <w:tcW w:type="dxa" w:w="2598"/>
            <w:shd w:val="clear" w:color="auto" w:fill="F5F5F5"/>
          </w:tcPr>
          <w:p>
            <w:pPr>
              <w:keepNext/>
            </w:pPr>
            <w:r>
              <w:rPr>
                <w:sz w:val="18"/>
              </w:rPr>
              <w:t>Leer «un ejemplar, un préstamo»: el límite de uno es para los activos (RI-01), no para el historial.</w:t>
            </w:r>
          </w:p>
        </w:tc>
      </w:tr>
      <w:tr>
        <w:trPr>
          <w:cantSplit/>
        </w:trPr>
        <w:tc>
          <w:tcPr>
            <w:tcW w:type="dxa" w:w="709"/>
          </w:tcPr>
          <w:p>
            <w:pPr>
              <w:keepNext/>
            </w:pPr>
            <w:r>
              <w:rPr>
                <w:sz w:val="18"/>
              </w:rPr>
              <w:t>3</w:t>
            </w:r>
          </w:p>
        </w:tc>
        <w:tc>
          <w:tcPr>
            <w:tcW w:type="dxa" w:w="6495"/>
          </w:tcPr>
          <w:p>
            <w:pPr>
              <w:keepNext/>
            </w:pPr>
            <w:r>
              <w:rPr>
                <w:sz w:val="18"/>
              </w:rPr>
              <w:t>El lector que se fue del colegio no debe recibir préstamos, pero su historial sirve para saber qué se llevó (E4-L6). Con un estado inactivo se cumplen las dos cosas (RN-06, RI-05). Si se lo borrara, se perderían sus préstamos y no se sabría qué libros faltan.</w:t>
            </w:r>
          </w:p>
        </w:tc>
        <w:tc>
          <w:tcPr>
            <w:tcW w:type="dxa" w:w="2598"/>
          </w:tcPr>
          <w:p>
            <w:pPr>
              <w:keepNext/>
            </w:pPr>
            <w:r>
              <w:rPr>
                <w:sz w:val="18"/>
              </w:rPr>
              <w:t>Proponer borrar al lector «porque ya no está».</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Primera razón: la cédula no hace falta para prestar y es un dato personal; E5-L6 pide que los datos de los estudiantes no queden a la vista y RNF-03, que la consulta no muestre datos personales. Guardar menos datos personales es la forma más segura de cumplirlos. Segunda razón: el código interno lo asigna la biblioteca y sirve igual para estudiantes y docentes (RF-11). Se acepta otra razón si se apoya en el dossier o el catálogo.</w:t>
            </w:r>
          </w:p>
        </w:tc>
        <w:tc>
          <w:tcPr>
            <w:tcW w:type="dxa" w:w="2598"/>
            <w:shd w:val="clear" w:color="auto" w:fill="F5F5F5"/>
          </w:tcPr>
          <w:p>
            <w:pPr>
              <w:keepNext/>
            </w:pPr>
            <w:r>
              <w:rPr>
                <w:sz w:val="18"/>
              </w:rPr>
              <w:t>Decir que la cédula «se repite».</w:t>
            </w:r>
          </w:p>
        </w:tc>
      </w:tr>
      <w:tr>
        <w:trPr>
          <w:cantSplit/>
        </w:trPr>
        <w:tc>
          <w:tcPr>
            <w:tcW w:type="dxa" w:w="709"/>
          </w:tcPr>
          <w:p>
            <w:r>
              <w:rPr>
                <w:sz w:val="18"/>
              </w:rPr>
              <w:t>5</w:t>
            </w:r>
          </w:p>
        </w:tc>
        <w:tc>
          <w:tcPr>
            <w:tcW w:type="dxa" w:w="6495"/>
          </w:tcPr>
          <w:p>
            <w:r>
              <w:rPr>
                <w:sz w:val="18"/>
              </w:rPr>
              <w:t>Respuesta abierta. Opción razonable: una obra con dos ediciones o dos ejemplares marcados «Tomo 1» y «Tomo 2», según se presten juntos o no; si se prestan por separado y se buscan por separado, conviene tratarlos como dos obras. La consulta tiene que mostrar los disponibles de cada tomo.</w:t>
            </w:r>
          </w:p>
        </w:tc>
        <w:tc>
          <w:tcPr>
            <w:tcW w:type="dxa" w:w="2598"/>
          </w:tcPr>
          <w:p>
            <w:r>
              <w:rPr>
                <w:sz w:val="18"/>
              </w:rPr>
              <w:t>Decidir sin explicar qué ve el lector en la consulta.</w:t>
            </w:r>
          </w:p>
        </w:tc>
      </w:tr>
    </w:tbl>
    <w:p>
      <w:pPr>
        <w:spacing w:after="40"/>
      </w:pPr>
    </w:p>
    <w:p>
      <w:pPr>
        <w:keepNext/>
        <w:spacing w:before="0" w:after="80"/>
        <w:jc w:val="both"/>
      </w:pPr>
      <w:r>
        <w:rPr>
          <w:b/>
          <w:i w:val="0"/>
          <w:color w:val="1B5E20"/>
          <w:sz w:val="20"/>
        </w:rPr>
        <w:t>Claves de las actividades del Encuentro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RI-03. (b) RI-02 (el máximo de los estudiantes es dos). (c) RI-05. (d) RI-06.</w:t>
            </w:r>
          </w:p>
        </w:tc>
        <w:tc>
          <w:tcPr>
            <w:tcW w:type="dxa" w:w="2598"/>
          </w:tcPr>
          <w:p>
            <w:pPr>
              <w:keepNext/>
            </w:pPr>
            <w:r>
              <w:rPr>
                <w:sz w:val="18"/>
              </w:rPr>
              <w:t>Citar la regla RN y no la restricción RI.</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El diccionario ya tiene Lector.estado (activo o inactivo), que pide RN-04 a través de RF-06. Si el estudiante propone un campo nuevo, por ejemplo «fecha de inactivación», se acepta con significado, obligatoriedad, ejemplo y origen.</w:t>
            </w:r>
          </w:p>
        </w:tc>
        <w:tc>
          <w:tcPr>
            <w:tcW w:type="dxa" w:w="2598"/>
            <w:shd w:val="clear" w:color="auto" w:fill="F5F5F5"/>
          </w:tcPr>
          <w:p>
            <w:pPr>
              <w:keepNext/>
            </w:pPr>
            <w:r>
              <w:rPr>
                <w:sz w:val="18"/>
              </w:rPr>
              <w:t>Campo sin origen.</w:t>
            </w:r>
          </w:p>
        </w:tc>
      </w:tr>
      <w:tr>
        <w:trPr>
          <w:cantSplit/>
        </w:trPr>
        <w:tc>
          <w:tcPr>
            <w:tcW w:type="dxa" w:w="709"/>
          </w:tcPr>
          <w:p>
            <w:pPr>
              <w:keepNext/>
            </w:pPr>
            <w:r>
              <w:rPr>
                <w:sz w:val="18"/>
              </w:rPr>
              <w:t>3</w:t>
            </w:r>
          </w:p>
        </w:tc>
        <w:tc>
          <w:tcPr>
            <w:tcW w:type="dxa" w:w="6495"/>
          </w:tcPr>
          <w:p>
            <w:pPr>
              <w:keepNext/>
            </w:pPr>
            <w:r>
              <w:rPr>
                <w:sz w:val="18"/>
              </w:rPr>
              <w:t>RI-03. Ejemplo válido: préstamo a un lector activo de un ejemplar activo. Contraejemplo: préstamo a un lector inactivo. RI-05. Ejemplo válido: inactivar un ejemplar con historial. Contraejemplo: borrar un lector con préstamos en su historia.</w:t>
            </w:r>
          </w:p>
        </w:tc>
        <w:tc>
          <w:tcPr>
            <w:tcW w:type="dxa" w:w="2598"/>
          </w:tcPr>
          <w:p>
            <w:pPr>
              <w:keepNext/>
            </w:pPr>
            <w:r>
              <w:rPr>
                <w:sz w:val="18"/>
              </w:rPr>
              <w:t>Dar dos ejemplos válidos y ningún contraejemplo.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El campo puede contradecir los préstamos: si un préstamo se registra y el campo no se actualiza, la consulta muestra un libro disponible que está prestado. Tendría que cumplirse siempre: «disponible» es verdadero si y solo si el ejemplar está activo y no tiene un préstamo sin devolución. Por eso se calcula (Tabla 7.4).</w:t>
            </w:r>
          </w:p>
        </w:tc>
        <w:tc>
          <w:tcPr>
            <w:tcW w:type="dxa" w:w="2598"/>
            <w:shd w:val="clear" w:color="auto" w:fill="F5F5F5"/>
          </w:tcPr>
          <w:p>
            <w:pPr>
              <w:keepNext/>
            </w:pPr>
            <w:r>
              <w:rPr>
                <w:sz w:val="18"/>
              </w:rPr>
              <w:t>Aceptar el campo «porque es más rápido» sin la condición.</w:t>
            </w:r>
          </w:p>
        </w:tc>
      </w:tr>
      <w:tr>
        <w:trPr>
          <w:cantSplit/>
        </w:trPr>
        <w:tc>
          <w:tcPr>
            <w:tcW w:type="dxa" w:w="709"/>
          </w:tcPr>
          <w:p>
            <w:r>
              <w:rPr>
                <w:sz w:val="18"/>
              </w:rPr>
              <w:t>5</w:t>
            </w:r>
          </w:p>
        </w:tc>
        <w:tc>
          <w:tcPr>
            <w:tcW w:type="dxa" w:w="6495"/>
          </w:tcPr>
          <w:p>
            <w:r>
              <w:rPr>
                <w:sz w:val="18"/>
              </w:rPr>
              <w:t>Los préstamos de marzo conservan su vencimiento de siete días: se calculó al prestar y se guardó (RI-07). Cambia el valor de Parámetro plazo_dias, de 7 a 10, y desde el cambio los préstamos nuevos vencen a los diez días. Nadie recibe una fecha distinta a la que se le comunicó.</w:t>
            </w:r>
          </w:p>
        </w:tc>
        <w:tc>
          <w:tcPr>
            <w:tcW w:type="dxa" w:w="2598"/>
          </w:tcPr>
          <w:p>
            <w:r>
              <w:rPr>
                <w:sz w:val="18"/>
              </w:rPr>
              <w:t>Recalcular los vencimientos ya hechos.</w:t>
            </w:r>
          </w:p>
        </w:tc>
      </w:tr>
    </w:tbl>
    <w:p>
      <w:pPr>
        <w:spacing w:after="40"/>
      </w:pPr>
    </w:p>
    <w:p>
      <w:pPr>
        <w:keepNext/>
        <w:spacing w:before="0" w:after="80"/>
        <w:jc w:val="both"/>
      </w:pPr>
      <w:r>
        <w:rPr>
          <w:b/>
          <w:i w:val="0"/>
          <w:color w:val="1B5E20"/>
          <w:sz w:val="20"/>
        </w:rPr>
        <w:t>Práctica 7: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Modelo con Obra, Edición (se acepta omitirla si se justifica que en Mbokaja no hay dos ediciones), Ejemplar, Lector y Préstamo, con las mismas relaciones de la Figura 7.1. M-F8 obliga a distinguir ejemplares: hay tres de cada lectura obligatoria. MS-3: el préstamo del ejemplar perdido queda en el historial con una marca de «perdido» o una fecha de cierre por pérdida; el ejemplar perdido queda inactivo (no se borra); el ejemplar que lo repone es un ejemplar nuevo de la misma edición, con su propio código. Ningún dato se borra.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Diccionario de Ejemplar (código, edición, estado: activo, inactivo o perdido) y de Préstamo (número, ejemplar, lector, fecha de salida, vencimiento, fecha de devolución, y si se registra la pérdida, cómo se cerró), con origen MR-01, MR-02, MR-04, M-N1, M-N5 o MS-3. Restricción contra MS-4: no puede haber dos préstamos sin devolución del mismo ejemplar (la misma de RI-01; MR-04). Contraejemplo: cargar el mismo ejemplar, lector y fecha dos veces: el segundo se rechaza. Pedir cuidado no alcanza: los voluntarios cambian, trabajan con fila y no ven lo que cargó el otro.</w:t>
            </w:r>
          </w:p>
        </w:tc>
      </w:tr>
      <w:tr>
        <w:trPr>
          <w:cantSplit/>
        </w:trPr>
        <w:tc>
          <w:tcPr>
            <w:tcW w:type="dxa" w:w="1299"/>
          </w:tcPr>
          <w:p>
            <w:r>
              <w:rPr>
                <w:sz w:val="18"/>
              </w:rPr>
              <w:t>Nivel 3</w:t>
            </w:r>
          </w:p>
        </w:tc>
        <w:tc>
          <w:tcPr>
            <w:tcW w:type="dxa" w:w="8503"/>
          </w:tcPr>
          <w:p>
            <w:r>
              <w:rPr>
                <w:sz w:val="18"/>
              </w:rPr>
              <w:t>Con el modelo, un libro prestado tiene un préstamo sin fecha de devolución; uno que volvió y nadie registró es un préstamo abierto de un ejemplar que está en el estante. El modelo no lo distingue solo: hace falta un control físico. Decisión del encargado para los casos viejos (V-11): revisar el estante y cerrar esos préstamos con una nota, sin borrarlos, y dejar constancia de la fecha del control. Con MC-1 aceptada: un tipo de lector (estudiante o docente), los docentes como lectores, un parámetro de plazo por tipo (siete días y un mes) y el vencimiento calculado con el plazo del tipo; ninguna entidad nueva.</w:t>
            </w:r>
          </w:p>
        </w:tc>
      </w:tr>
    </w:tbl>
    <w:p>
      <w:pPr>
        <w:spacing w:after="40"/>
      </w:pPr>
    </w:p>
    <w:p>
      <w:pPr>
        <w:keepNext/>
        <w:spacing w:before="0" w:after="80"/>
        <w:jc w:val="both"/>
      </w:pPr>
      <w:r>
        <w:rPr>
          <w:b/>
          <w:i w:val="0"/>
          <w:color w:val="1B5E20"/>
          <w:sz w:val="20"/>
        </w:rPr>
        <w:t>Lista de cotejo de la Práctica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préstamo es de un ejemplar; el modelo distingue obra y ejemplar.</w:t>
            </w:r>
          </w:p>
        </w:tc>
        <w:tc>
          <w:tcPr>
            <w:tcW w:type="dxa" w:w="2126"/>
          </w:tcPr>
          <w:p>
            <w:pPr>
              <w:keepNext/>
            </w:pPr>
            <w:r>
              <w:rPr>
                <w:sz w:val="18"/>
              </w:rPr>
              <w:t>Indicador 1</w:t>
            </w:r>
          </w:p>
        </w:tc>
      </w:tr>
      <w:tr>
        <w:trPr>
          <w:cantSplit/>
        </w:trPr>
        <w:tc>
          <w:tcPr>
            <w:tcW w:type="dxa" w:w="7676"/>
            <w:shd w:val="clear" w:color="auto" w:fill="F5F5F5"/>
          </w:tcPr>
          <w:p>
            <w:pPr>
              <w:keepNext/>
            </w:pPr>
            <w:r>
              <w:rPr>
                <w:sz w:val="18"/>
              </w:rPr>
              <w:t>Las relaciones tienen cardinalidad y se justifican con una norma, un requisito o una situación.</w:t>
            </w:r>
          </w:p>
        </w:tc>
        <w:tc>
          <w:tcPr>
            <w:tcW w:type="dxa" w:w="2126"/>
            <w:shd w:val="clear" w:color="auto" w:fill="F5F5F5"/>
          </w:tcPr>
          <w:p>
            <w:pPr>
              <w:keepNext/>
            </w:pPr>
            <w:r>
              <w:rPr>
                <w:sz w:val="18"/>
              </w:rPr>
              <w:t>Indicador 2</w:t>
            </w:r>
          </w:p>
        </w:tc>
      </w:tr>
      <w:tr>
        <w:trPr>
          <w:cantSplit/>
        </w:trPr>
        <w:tc>
          <w:tcPr>
            <w:tcW w:type="dxa" w:w="7676"/>
          </w:tcPr>
          <w:p>
            <w:pPr>
              <w:keepNext/>
            </w:pPr>
            <w:r>
              <w:rPr>
                <w:sz w:val="18"/>
              </w:rPr>
              <w:t>La pérdida y la reposición se registran sin borrar nada.</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diccionario dice significado, obligatoriedad, ejemplo y origen de cada campo (Nivel 2 o 3).</w:t>
            </w:r>
          </w:p>
        </w:tc>
        <w:tc>
          <w:tcPr>
            <w:tcW w:type="dxa" w:w="2126"/>
            <w:shd w:val="clear" w:color="auto" w:fill="F5F5F5"/>
          </w:tcPr>
          <w:p>
            <w:pPr>
              <w:keepNext/>
            </w:pPr>
            <w:r>
              <w:rPr>
                <w:sz w:val="18"/>
              </w:rPr>
              <w:t>Indicador 4</w:t>
            </w:r>
          </w:p>
        </w:tc>
      </w:tr>
      <w:tr>
        <w:trPr>
          <w:cantSplit/>
        </w:trPr>
        <w:tc>
          <w:tcPr>
            <w:tcW w:type="dxa" w:w="7676"/>
          </w:tcPr>
          <w:p>
            <w:r>
              <w:rPr>
                <w:sz w:val="18"/>
              </w:rPr>
              <w:t>La restricción contra la doble carga tiene un contraejemplo que la prueba (Nivel 2 o 3).</w:t>
            </w:r>
          </w:p>
        </w:tc>
        <w:tc>
          <w:tcPr>
            <w:tcW w:type="dxa" w:w="2126"/>
          </w:tcPr>
          <w:p>
            <w:r>
              <w:rPr>
                <w:sz w:val="18"/>
              </w:rPr>
              <w:t>Indicadores 3 y 5</w:t>
            </w:r>
          </w:p>
        </w:tc>
      </w:tr>
    </w:tbl>
    <w:p>
      <w:pPr>
        <w:spacing w:after="40"/>
      </w:pPr>
    </w:p>
    <w:p>
      <w:pPr>
        <w:keepNext/>
        <w:spacing w:before="0" w:after="80"/>
        <w:jc w:val="both"/>
      </w:pPr>
      <w:r>
        <w:rPr>
          <w:b/>
          <w:i w:val="0"/>
          <w:color w:val="1B5E20"/>
          <w:sz w:val="20"/>
        </w:rPr>
        <w:t>Clave de la evaluación del capítulo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Porque así cada devolución cierra el préstamo de ese libro físico.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Si un ejemplar está disponible.</w:t>
            </w:r>
          </w:p>
        </w:tc>
      </w:tr>
      <w:tr>
        <w:trPr>
          <w:cantSplit/>
        </w:trPr>
        <w:tc>
          <w:tcPr>
            <w:tcW w:type="dxa" w:w="709"/>
          </w:tcPr>
          <w:p>
            <w:r>
              <w:rPr>
                <w:sz w:val="18"/>
              </w:rPr>
              <w:t>3</w:t>
            </w:r>
          </w:p>
        </w:tc>
        <w:tc>
          <w:tcPr>
            <w:tcW w:type="dxa" w:w="1063"/>
          </w:tcPr>
          <w:p>
            <w:r>
              <w:rPr>
                <w:sz w:val="18"/>
              </w:rPr>
              <w:t>b</w:t>
            </w:r>
          </w:p>
        </w:tc>
        <w:tc>
          <w:tcPr>
            <w:tcW w:type="dxa" w:w="8031"/>
          </w:tcPr>
          <w:p>
            <w:r>
              <w:rPr>
                <w:sz w:val="18"/>
              </w:rPr>
              <w:t>una restricción de integridad.</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Nada: el curso queda vacío y el tipo de lector dice que es docente.</w:t>
            </w:r>
          </w:p>
        </w:tc>
      </w:tr>
      <w:tr>
        <w:trPr>
          <w:cantSplit/>
        </w:trPr>
        <w:tc>
          <w:tcPr>
            <w:tcW w:type="dxa" w:w="709"/>
          </w:tcPr>
          <w:p>
            <w:r>
              <w:rPr>
                <w:sz w:val="18"/>
              </w:rPr>
              <w:t>5</w:t>
            </w:r>
          </w:p>
        </w:tc>
        <w:tc>
          <w:tcPr>
            <w:tcW w:type="dxa" w:w="1063"/>
          </w:tcPr>
          <w:p>
            <w:r>
              <w:rPr>
                <w:sz w:val="18"/>
              </w:rPr>
              <w:t>F</w:t>
            </w:r>
          </w:p>
        </w:tc>
        <w:tc>
          <w:tcPr>
            <w:tcW w:type="dxa" w:w="8031"/>
          </w:tcPr>
          <w:p>
            <w:r>
              <w:rPr>
                <w:sz w:val="18"/>
              </w:rPr>
              <w:t>Falso. Se completa la fecha de devolución y el préstamo queda en el historial (RN-05).</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También dice si es obligatorio y da un ejemplo.</w:t>
            </w:r>
          </w:p>
        </w:tc>
      </w:tr>
      <w:tr>
        <w:trPr>
          <w:cantSplit/>
        </w:trPr>
        <w:tc>
          <w:tcPr>
            <w:tcW w:type="dxa" w:w="709"/>
          </w:tcPr>
          <w:p>
            <w:r>
              <w:rPr>
                <w:sz w:val="18"/>
              </w:rPr>
              <w:t>7</w:t>
            </w:r>
          </w:p>
        </w:tc>
        <w:tc>
          <w:tcPr>
            <w:tcW w:type="dxa" w:w="1063"/>
          </w:tcPr>
          <w:p>
            <w:r>
              <w:rPr>
                <w:sz w:val="18"/>
              </w:rPr>
              <w:t>F</w:t>
            </w:r>
          </w:p>
        </w:tc>
        <w:tc>
          <w:tcPr>
            <w:tcW w:type="dxa" w:w="8031"/>
          </w:tcPr>
          <w:p>
            <w:r>
              <w:rPr>
                <w:sz w:val="18"/>
              </w:rPr>
              <w:t>Falso. El vencimiento se calcula al prestar y se guarda (RI-07): los préstamos hechos no cambian.</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Entidades: Espacio, Docente, Reserva (y Franja, si se la modela aparte). Relaciones: un espacio tiene N reservas; un docente hace N reservas; cada reserva es de un espacio, de un docente, en una fecha y una franja. Un punto por cada entidad bien elegida (hasta 2) y uno por cada relación con su cardinalidad (hasta 2).</w:t>
            </w:r>
          </w:p>
        </w:tc>
      </w:tr>
      <w:tr>
        <w:trPr>
          <w:cantSplit/>
        </w:trPr>
        <w:tc>
          <w:tcPr>
            <w:tcW w:type="dxa" w:w="709"/>
          </w:tcPr>
          <w:p>
            <w:r>
              <w:rPr>
                <w:sz w:val="18"/>
              </w:rPr>
              <w:t>9</w:t>
            </w:r>
          </w:p>
        </w:tc>
        <w:tc>
          <w:tcPr>
            <w:tcW w:type="dxa" w:w="1063"/>
          </w:tcPr>
          <w:p>
            <w:r>
              <w:rPr>
                <w:sz w:val="18"/>
              </w:rPr>
              <w:t>abierta</w:t>
            </w:r>
          </w:p>
        </w:tc>
        <w:tc>
          <w:tcPr>
            <w:tcW w:type="dxa" w:w="8031"/>
          </w:tcPr>
          <w:p>
            <w:r>
              <w:rPr>
                <w:sz w:val="18"/>
              </w:rPr>
              <w:t>La cancelación no borra la reserva: le agrega quién la canceló y la fecha, y la reserva queda cancelada. Restricción: un espacio tiene, como máximo, una reserva no cancelada por fecha y franja. Un punto por no borrar, uno por quién, uno por cuándo y uno por la restricción, que tiene que excluir las canceladas.</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entidades bien elegidas (2), dos relaciones con su cardinalidad (2).</w:t>
            </w:r>
          </w:p>
        </w:tc>
        <w:tc>
          <w:tcPr>
            <w:tcW w:type="dxa" w:w="4133"/>
          </w:tcPr>
          <w:p>
            <w:pPr>
              <w:keepNext/>
            </w:pPr>
            <w:r>
              <w:rPr>
                <w:sz w:val="18"/>
              </w:rPr>
              <w:t>Un punto por cada parte. No resta dibujar o escribir.</w:t>
            </w:r>
          </w:p>
        </w:tc>
      </w:tr>
      <w:tr>
        <w:trPr>
          <w:cantSplit/>
        </w:trPr>
        <w:tc>
          <w:tcPr>
            <w:tcW w:type="dxa" w:w="709"/>
            <w:shd w:val="clear" w:color="auto" w:fill="F5F5F5"/>
          </w:tcPr>
          <w:p>
            <w:r>
              <w:rPr>
                <w:sz w:val="18"/>
              </w:rPr>
              <w:t>9</w:t>
            </w:r>
          </w:p>
        </w:tc>
        <w:tc>
          <w:tcPr>
            <w:tcW w:type="dxa" w:w="4960"/>
            <w:shd w:val="clear" w:color="auto" w:fill="F5F5F5"/>
          </w:tcPr>
          <w:p>
            <w:r>
              <w:rPr>
                <w:sz w:val="18"/>
              </w:rPr>
              <w:t>4: no borrar la reserva (1), quién canceló (1), cuándo (1), restricción que excluye las canceladas (1).</w:t>
            </w:r>
          </w:p>
        </w:tc>
        <w:tc>
          <w:tcPr>
            <w:tcW w:type="dxa" w:w="4133"/>
            <w:shd w:val="clear" w:color="auto" w:fill="F5F5F5"/>
          </w:tcPr>
          <w:p>
            <w:r>
              <w:rPr>
                <w:sz w:val="18"/>
              </w:rPr>
              <w:t>Si la restricción no excluye las canceladas, 0 en esa parte.</w:t>
            </w:r>
          </w:p>
        </w:tc>
      </w:tr>
    </w:tbl>
    <w:p>
      <w:pPr>
        <w:pStyle w:val="Heading2"/>
        <w:pageBreakBefore/>
      </w:pPr>
      <w:r>
        <w:t>2. Capítulo 8 — Diseñar para las tareas de las personas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(C6 y C9; no son capacidades oficiales del MEC)</w:t>
            </w:r>
          </w:p>
        </w:tc>
        <w:tc>
          <w:tcPr>
            <w:tcW w:type="dxa" w:w="7322"/>
            <w:shd w:val="clear" w:color="auto" w:fill="E8F5E9"/>
          </w:tcPr>
          <w:p>
            <w:pPr>
              <w:keepNext/>
            </w:pPr>
            <w:r>
              <w:rPr>
                <w:sz w:val="19"/>
              </w:rPr>
              <w:t>C6. Diseña la interacción y la arquitectura del prototipo.</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Recorridos de usuario a partir de los casos de uso. Organización de pantallas y mapa de navegación con zonas por rol. Bocetos y prototipo de baja fidelidad. Estados vacío, carga, error y confirmación, y mensajes útiles. Etiquetas, navegación por teclado y lectura comprensible. Revisión con usuarios simulados.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Traza tres recorridos completos a partir de los casos de uso prioritarios y organiza las pantallas en un mapa de navegación con zonas por rol.</w:t>
              <w:br/>
              <w:t>• Dibuja bocetos de baja fidelidad que muestran qué va en cada pantalla y qué requisito lo pide.</w:t>
              <w:br/>
              <w:t>• Muestra los estados vacío, carga, error y confirmación, con mensajes que dicen qué pasó, por qué y qué hacer.</w:t>
              <w:br/>
              <w:t>• Aplica una lista de accesibilidad: etiquetas visibles, uso con teclado, foco visible y mensajes que no dependen del color.</w:t>
              <w:br/>
              <w:t>• Observa el uso del boceto con usuarios simulados, registra los problemas con evidencia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(15 y 16 de la secuencia anual), de diseño; el Encuentro 16 incluye 2 HC de revisión con usuarios simulados.</w:t>
            </w:r>
          </w:p>
        </w:tc>
      </w:tr>
    </w:tbl>
    <w:p>
      <w:pPr>
        <w:spacing w:after="40"/>
      </w:pPr>
    </w:p>
    <w:p>
      <w:pPr>
        <w:keepNext/>
        <w:spacing w:before="0" w:after="80"/>
        <w:jc w:val="both"/>
      </w:pPr>
      <w:r>
        <w:rPr>
          <w:b/>
          <w:i w:val="0"/>
          <w:color w:val="1B5E20"/>
          <w:sz w:val="20"/>
        </w:rPr>
        <w:t>Encuentro 15 — Recorridos, pantallas y bocetos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8.1 con las Tablas 8.1 y 8.2 y la Figura 8.1. Se insiste en la diferencia con los diagramas del Capítulo 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Tablas 8.3 y 8.4 y Ejemplo resuelto 8.1. Sección 8.2 con la Tabla 8.5, la Figura 8.2 y el Ejemplo resuelto 8.2. Cada equipo dibuja los bocetos de las tres tareas (evidencia). Actividades 1 a 4.</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Recorrido de cada prototipo en papel con el dedo, entre equipos. Evidencia (Work, encuentro 15): tres tareas completas en prototipo de baja fidelidad. El Desafío queda como tarea.</w:t>
            </w:r>
          </w:p>
        </w:tc>
      </w:tr>
    </w:tbl>
    <w:p>
      <w:pPr>
        <w:spacing w:after="40"/>
      </w:pPr>
    </w:p>
    <w:p>
      <w:pPr>
        <w:keepNext/>
        <w:spacing w:before="0" w:after="80"/>
        <w:jc w:val="both"/>
      </w:pPr>
      <w:r>
        <w:rPr>
          <w:b/>
          <w:i w:val="0"/>
          <w:color w:val="1B5E20"/>
          <w:sz w:val="20"/>
        </w:rPr>
        <w:t>Encuentro 16 — Estados, mensajes, accesibilidad y revisión con usuarios (5 HC: 3 de diseño y 2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Estados y mensajes</w:t>
            </w:r>
          </w:p>
        </w:tc>
        <w:tc>
          <w:tcPr>
            <w:tcW w:type="dxa" w:w="1299"/>
          </w:tcPr>
          <w:p>
            <w:pPr>
              <w:keepNext/>
            </w:pPr>
            <w:r>
              <w:rPr>
                <w:sz w:val="18"/>
              </w:rPr>
              <w:t>aprox. 1 HC</w:t>
            </w:r>
          </w:p>
        </w:tc>
        <w:tc>
          <w:tcPr>
            <w:tcW w:type="dxa" w:w="6614"/>
          </w:tcPr>
          <w:p>
            <w:pPr>
              <w:keepNext/>
            </w:pPr>
            <w:r>
              <w:rPr>
                <w:sz w:val="18"/>
              </w:rPr>
              <w:t>Sección 8.3 con la Figura 8.3, la Tabla 8.6 y el Ejemplo resuelto 8.3. Actividad 1.</w:t>
            </w:r>
          </w:p>
        </w:tc>
      </w:tr>
      <w:tr>
        <w:trPr>
          <w:cantSplit/>
        </w:trPr>
        <w:tc>
          <w:tcPr>
            <w:tcW w:type="dxa" w:w="1890"/>
            <w:shd w:val="clear" w:color="auto" w:fill="F5F5F5"/>
          </w:tcPr>
          <w:p>
            <w:pPr>
              <w:keepNext/>
            </w:pPr>
            <w:r>
              <w:rPr>
                <w:sz w:val="18"/>
              </w:rPr>
              <w:t>Accesibilidad</w:t>
            </w:r>
          </w:p>
        </w:tc>
        <w:tc>
          <w:tcPr>
            <w:tcW w:type="dxa" w:w="1299"/>
            <w:shd w:val="clear" w:color="auto" w:fill="F5F5F5"/>
          </w:tcPr>
          <w:p>
            <w:pPr>
              <w:keepNext/>
            </w:pPr>
            <w:r>
              <w:rPr>
                <w:sz w:val="18"/>
              </w:rPr>
              <w:t>aprox. 1 HC</w:t>
            </w:r>
          </w:p>
        </w:tc>
        <w:tc>
          <w:tcPr>
            <w:tcW w:type="dxa" w:w="6614"/>
            <w:shd w:val="clear" w:color="auto" w:fill="F5F5F5"/>
          </w:tcPr>
          <w:p>
            <w:pPr>
              <w:keepNext/>
            </w:pPr>
            <w:r>
              <w:rPr>
                <w:sz w:val="18"/>
              </w:rPr>
              <w:t>Sección 8.4 con la Tabla 8.7. Actividades 2 y 3. Cada equipo agrega estados y mensajes a sus bocetos.</w:t>
            </w:r>
          </w:p>
        </w:tc>
      </w:tr>
      <w:tr>
        <w:trPr>
          <w:cantSplit/>
        </w:trPr>
        <w:tc>
          <w:tcPr>
            <w:tcW w:type="dxa" w:w="1890"/>
          </w:tcPr>
          <w:p>
            <w:pPr>
              <w:keepNext/>
            </w:pPr>
            <w:r>
              <w:rPr>
                <w:sz w:val="18"/>
              </w:rPr>
              <w:t>Sesión con usuarios simulados</w:t>
            </w:r>
          </w:p>
        </w:tc>
        <w:tc>
          <w:tcPr>
            <w:tcW w:type="dxa" w:w="1299"/>
          </w:tcPr>
          <w:p>
            <w:pPr>
              <w:keepNext/>
            </w:pPr>
            <w:r>
              <w:rPr>
                <w:sz w:val="18"/>
              </w:rPr>
              <w:t>aprox. 2 HC (verificación)</w:t>
            </w:r>
          </w:p>
        </w:tc>
        <w:tc>
          <w:tcPr>
            <w:tcW w:type="dxa" w:w="6614"/>
          </w:tcPr>
          <w:p>
            <w:pPr>
              <w:keepNext/>
            </w:pPr>
            <w:r>
              <w:rPr>
                <w:sz w:val="18"/>
              </w:rPr>
              <w:t>Con las tarjetas de rol de esta guía: un integrante hace de usuario, otro conduce y otro observa. Registro de problemas como la Tabla 8.8. Ejemplo resuelto 8.4.</w:t>
            </w:r>
          </w:p>
        </w:tc>
      </w:tr>
      <w:tr>
        <w:trPr>
          <w:cantSplit/>
        </w:trPr>
        <w:tc>
          <w:tcPr>
            <w:tcW w:type="dxa" w:w="1890"/>
            <w:shd w:val="clear" w:color="auto" w:fill="F5F5F5"/>
          </w:tcPr>
          <w:p>
            <w:r>
              <w:rPr>
                <w:sz w:val="18"/>
              </w:rPr>
              <w:t>Corrección</w:t>
            </w:r>
          </w:p>
        </w:tc>
        <w:tc>
          <w:tcPr>
            <w:tcW w:type="dxa" w:w="1299"/>
            <w:shd w:val="clear" w:color="auto" w:fill="F5F5F5"/>
          </w:tcPr>
          <w:p>
            <w:r>
              <w:rPr>
                <w:sz w:val="18"/>
              </w:rPr>
              <w:t>aprox. 1 HC</w:t>
            </w:r>
          </w:p>
        </w:tc>
        <w:tc>
          <w:tcPr>
            <w:tcW w:type="dxa" w:w="6614"/>
            <w:shd w:val="clear" w:color="auto" w:fill="F5F5F5"/>
          </w:tcPr>
          <w:p>
            <w:r>
              <w:rPr>
                <w:sz w:val="18"/>
              </w:rPr>
              <w:t>Bocetos corregidos con su versión (evidencia de Work, encuentro 16: registro de problemas y bocetos corregidos). Práctica 8 en el nivel que indique el docente; Actividad 4 y Desafío como tarea.</w:t>
            </w:r>
          </w:p>
        </w:tc>
      </w:tr>
    </w:tbl>
    <w:p>
      <w:pPr>
        <w:spacing w:after="40"/>
      </w:pPr>
    </w:p>
    <w:p>
      <w:pPr>
        <w:keepNext/>
        <w:spacing w:before="0" w:after="80"/>
        <w:jc w:val="both"/>
      </w:pPr>
      <w:r>
        <w:rPr>
          <w:b/>
          <w:i w:val="0"/>
          <w:color w:val="1B5E20"/>
          <w:sz w:val="20"/>
        </w:rPr>
        <w:t>Leyenda: mapa de navegación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8" name="Picture 18"/>
                  <wp:cNvGraphicFramePr>
                    <a:graphicFrameLocks noChangeAspect="1"/>
                  </wp:cNvGraphicFramePr>
                  <a:graphic>
                    <a:graphicData uri="http://schemas.openxmlformats.org/drawingml/2006/picture">
                      <pic:pic>
                        <pic:nvPicPr>
                          <pic:cNvPr id="0" name="simbolo_nav_pantalla.png"/>
                          <pic:cNvPicPr/>
                        </pic:nvPicPr>
                        <pic:blipFill>
                          <a:blip r:embed="rId26"/>
                          <a:stretch>
                            <a:fillRect/>
                          </a:stretch>
                        </pic:blipFill>
                        <pic:spPr>
                          <a:xfrm>
                            <a:off x="0" y="0"/>
                            <a:ext cx="630000" cy="374211"/>
                          </a:xfrm>
                          <a:prstGeom prst="rect"/>
                        </pic:spPr>
                      </pic:pic>
                    </a:graphicData>
                  </a:graphic>
                </wp:inline>
              </w:drawing>
            </w:r>
          </w:p>
        </w:tc>
        <w:tc>
          <w:tcPr>
            <w:tcW w:type="dxa" w:w="1772"/>
          </w:tcPr>
          <w:p>
            <w:pPr>
              <w:keepNext/>
            </w:pPr>
            <w:r>
              <w:rPr>
                <w:sz w:val="18"/>
              </w:rPr>
              <w:t>Pantalla</w:t>
            </w:r>
          </w:p>
        </w:tc>
        <w:tc>
          <w:tcPr>
            <w:tcW w:type="dxa" w:w="3188"/>
          </w:tcPr>
          <w:p>
            <w:pPr>
              <w:keepNext/>
            </w:pPr>
            <w:r>
              <w:rPr>
                <w:sz w:val="18"/>
              </w:rPr>
              <w:t>Una pantalla del sistema, con su código</w:t>
            </w:r>
          </w:p>
        </w:tc>
        <w:tc>
          <w:tcPr>
            <w:tcW w:type="dxa" w:w="3425"/>
          </w:tcPr>
          <w:p>
            <w:pPr>
              <w:keepNext/>
            </w:pPr>
            <w:r>
              <w:rPr>
                <w:sz w:val="18"/>
              </w:rPr>
              <w:t>Código y nombre: «PT-05 Registrar préstamo»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19" name="Picture 19"/>
                  <wp:cNvGraphicFramePr>
                    <a:graphicFrameLocks noChangeAspect="1"/>
                  </wp:cNvGraphicFramePr>
                  <a:graphic>
                    <a:graphicData uri="http://schemas.openxmlformats.org/drawingml/2006/picture">
                      <pic:pic>
                        <pic:nvPicPr>
                          <pic:cNvPr id="0" name="simbolo_nav_transicion.png"/>
                          <pic:cNvPicPr/>
                        </pic:nvPicPr>
                        <pic:blipFill>
                          <a:blip r:embed="rId27"/>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Transición</w:t>
            </w:r>
          </w:p>
        </w:tc>
        <w:tc>
          <w:tcPr>
            <w:tcW w:type="dxa" w:w="3188"/>
            <w:shd w:val="clear" w:color="auto" w:fill="F5F5F5"/>
          </w:tcPr>
          <w:p>
            <w:pPr>
              <w:keepNext/>
            </w:pPr>
            <w:r>
              <w:rPr>
                <w:sz w:val="18"/>
              </w:rPr>
              <w:t>Cómo se pasa de una pantalla a otra</w:t>
            </w:r>
          </w:p>
        </w:tc>
        <w:tc>
          <w:tcPr>
            <w:tcW w:type="dxa" w:w="3425"/>
            <w:shd w:val="clear" w:color="auto" w:fill="F5F5F5"/>
          </w:tcPr>
          <w:p>
            <w:pPr>
              <w:keepNext/>
            </w:pPr>
            <w:r>
              <w:rPr>
                <w:sz w:val="18"/>
              </w:rPr>
              <w:t>Flecha rotulada con la acción: «Prestar»</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0" name="Picture 20"/>
                  <wp:cNvGraphicFramePr>
                    <a:graphicFrameLocks noChangeAspect="1"/>
                  </wp:cNvGraphicFramePr>
                  <a:graphic>
                    <a:graphicData uri="http://schemas.openxmlformats.org/drawingml/2006/picture">
                      <pic:pic>
                        <pic:nvPicPr>
                          <pic:cNvPr id="0" name="simbolo_nav_inicio.png"/>
                          <pic:cNvPicPr/>
                        </pic:nvPicPr>
                        <pic:blipFill>
                          <a:blip r:embed="rId28"/>
                          <a:stretch>
                            <a:fillRect/>
                          </a:stretch>
                        </pic:blipFill>
                        <pic:spPr>
                          <a:xfrm>
                            <a:off x="0" y="0"/>
                            <a:ext cx="630000" cy="374211"/>
                          </a:xfrm>
                          <a:prstGeom prst="rect"/>
                        </pic:spPr>
                      </pic:pic>
                    </a:graphicData>
                  </a:graphic>
                </wp:inline>
              </w:drawing>
            </w:r>
          </w:p>
        </w:tc>
        <w:tc>
          <w:tcPr>
            <w:tcW w:type="dxa" w:w="1772"/>
          </w:tcPr>
          <w:p>
            <w:pPr>
              <w:keepNext/>
            </w:pPr>
            <w:r>
              <w:rPr>
                <w:sz w:val="18"/>
              </w:rPr>
              <w:t>Inicio</w:t>
            </w:r>
          </w:p>
        </w:tc>
        <w:tc>
          <w:tcPr>
            <w:tcW w:type="dxa" w:w="3188"/>
          </w:tcPr>
          <w:p>
            <w:pPr>
              <w:keepNext/>
            </w:pPr>
            <w:r>
              <w:rPr>
                <w:sz w:val="18"/>
              </w:rPr>
              <w:t>La pantalla con la que empieza el uso</w:t>
            </w:r>
          </w:p>
        </w:tc>
        <w:tc>
          <w:tcPr>
            <w:tcW w:type="dxa" w:w="3425"/>
          </w:tcPr>
          <w:p>
            <w:pPr>
              <w:keepNext/>
            </w:pPr>
            <w:r>
              <w:rPr>
                <w:sz w:val="18"/>
              </w:rPr>
              <w:t>Uno por mapa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1" name="Picture 21"/>
                  <wp:cNvGraphicFramePr>
                    <a:graphicFrameLocks noChangeAspect="1"/>
                  </wp:cNvGraphicFramePr>
                  <a:graphic>
                    <a:graphicData uri="http://schemas.openxmlformats.org/drawingml/2006/picture">
                      <pic:pic>
                        <pic:nvPicPr>
                          <pic:cNvPr id="0" name="simbolo_nav_zona.png"/>
                          <pic:cNvPicPr/>
                        </pic:nvPicPr>
                        <pic:blipFill>
                          <a:blip r:embed="rId29"/>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por rol</w:t>
            </w:r>
          </w:p>
        </w:tc>
        <w:tc>
          <w:tcPr>
            <w:tcW w:type="dxa" w:w="3188"/>
            <w:shd w:val="clear" w:color="auto" w:fill="F5F5F5"/>
          </w:tcPr>
          <w:p>
            <w:r>
              <w:rPr>
                <w:sz w:val="18"/>
              </w:rPr>
              <w:t>Las pantallas que ve un rol o un grupo de roles</w:t>
            </w:r>
          </w:p>
        </w:tc>
        <w:tc>
          <w:tcPr>
            <w:tcW w:type="dxa" w:w="3425"/>
            <w:shd w:val="clear" w:color="auto" w:fill="F5F5F5"/>
          </w:tcPr>
          <w:p>
            <w:r>
              <w:rPr>
                <w:sz w:val="18"/>
              </w:rPr>
              <w:t>Marco punteado con el nombre de los roles que la ven</w:t>
            </w:r>
          </w:p>
        </w:tc>
      </w:tr>
    </w:tbl>
    <w:p>
      <w:pPr>
        <w:spacing w:after="40"/>
      </w:pPr>
    </w:p>
    <w:p>
      <w:pPr>
        <w:keepNext/>
        <w:spacing w:before="0" w:after="80"/>
        <w:jc w:val="both"/>
      </w:pPr>
      <w:r>
        <w:rPr>
          <w:b/>
          <w:i w:val="0"/>
          <w:color w:val="1B5E20"/>
          <w:sz w:val="20"/>
        </w:rPr>
        <w:t>Leyenda: boceto de baja fidelidad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2" name="Picture 22"/>
                  <wp:cNvGraphicFramePr>
                    <a:graphicFrameLocks noChangeAspect="1"/>
                  </wp:cNvGraphicFramePr>
                  <a:graphic>
                    <a:graphicData uri="http://schemas.openxmlformats.org/drawingml/2006/picture">
                      <pic:pic>
                        <pic:nvPicPr>
                          <pic:cNvPr id="0" name="simbolo_boc_marco.png"/>
                          <pic:cNvPicPr/>
                        </pic:nvPicPr>
                        <pic:blipFill>
                          <a:blip r:embed="rId30"/>
                          <a:stretch>
                            <a:fillRect/>
                          </a:stretch>
                        </pic:blipFill>
                        <pic:spPr>
                          <a:xfrm>
                            <a:off x="0" y="0"/>
                            <a:ext cx="630000" cy="374211"/>
                          </a:xfrm>
                          <a:prstGeom prst="rect"/>
                        </pic:spPr>
                      </pic:pic>
                    </a:graphicData>
                  </a:graphic>
                </wp:inline>
              </w:drawing>
            </w:r>
          </w:p>
        </w:tc>
        <w:tc>
          <w:tcPr>
            <w:tcW w:type="dxa" w:w="1772"/>
          </w:tcPr>
          <w:p>
            <w:pPr>
              <w:keepNext/>
            </w:pPr>
            <w:r>
              <w:rPr>
                <w:sz w:val="18"/>
              </w:rPr>
              <w:t>Pantalla del boceto</w:t>
            </w:r>
          </w:p>
        </w:tc>
        <w:tc>
          <w:tcPr>
            <w:tcW w:type="dxa" w:w="3188"/>
          </w:tcPr>
          <w:p>
            <w:pPr>
              <w:keepNext/>
            </w:pPr>
            <w:r>
              <w:rPr>
                <w:sz w:val="18"/>
              </w:rPr>
              <w:t>El borde de una pantalla, con su título</w:t>
            </w:r>
          </w:p>
        </w:tc>
        <w:tc>
          <w:tcPr>
            <w:tcW w:type="dxa" w:w="3425"/>
          </w:tcPr>
          <w:p>
            <w:pPr>
              <w:keepNext/>
            </w:pPr>
            <w:r>
              <w:rPr>
                <w:sz w:val="18"/>
              </w:rPr>
              <w:t>Sin colores ni logotipos</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23" name="Picture 23"/>
                  <wp:cNvGraphicFramePr>
                    <a:graphicFrameLocks noChangeAspect="1"/>
                  </wp:cNvGraphicFramePr>
                  <a:graphic>
                    <a:graphicData uri="http://schemas.openxmlformats.org/drawingml/2006/picture">
                      <pic:pic>
                        <pic:nvPicPr>
                          <pic:cNvPr id="0" name="simbolo_boc_campo.png"/>
                          <pic:cNvPicPr/>
                        </pic:nvPicPr>
                        <pic:blipFill>
                          <a:blip r:embed="rId31"/>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Campo con etiqueta</w:t>
            </w:r>
          </w:p>
        </w:tc>
        <w:tc>
          <w:tcPr>
            <w:tcW w:type="dxa" w:w="3188"/>
            <w:shd w:val="clear" w:color="auto" w:fill="F5F5F5"/>
          </w:tcPr>
          <w:p>
            <w:pPr>
              <w:keepNext/>
            </w:pPr>
            <w:r>
              <w:rPr>
                <w:sz w:val="18"/>
              </w:rPr>
              <w:t>Dónde se escribe un dato</w:t>
            </w:r>
          </w:p>
        </w:tc>
        <w:tc>
          <w:tcPr>
            <w:tcW w:type="dxa" w:w="3425"/>
            <w:shd w:val="clear" w:color="auto" w:fill="F5F5F5"/>
          </w:tcPr>
          <w:p>
            <w:pPr>
              <w:keepNext/>
            </w:pPr>
            <w:r>
              <w:rPr>
                <w:sz w:val="18"/>
              </w:rPr>
              <w:t>La etiqueta siempre visible</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4" name="Picture 24"/>
                  <wp:cNvGraphicFramePr>
                    <a:graphicFrameLocks noChangeAspect="1"/>
                  </wp:cNvGraphicFramePr>
                  <a:graphic>
                    <a:graphicData uri="http://schemas.openxmlformats.org/drawingml/2006/picture">
                      <pic:pic>
                        <pic:nvPicPr>
                          <pic:cNvPr id="0" name="simbolo_boc_boton.png"/>
                          <pic:cNvPicPr/>
                        </pic:nvPicPr>
                        <pic:blipFill>
                          <a:blip r:embed="rId32"/>
                          <a:stretch>
                            <a:fillRect/>
                          </a:stretch>
                        </pic:blipFill>
                        <pic:spPr>
                          <a:xfrm>
                            <a:off x="0" y="0"/>
                            <a:ext cx="630000" cy="374211"/>
                          </a:xfrm>
                          <a:prstGeom prst="rect"/>
                        </pic:spPr>
                      </pic:pic>
                    </a:graphicData>
                  </a:graphic>
                </wp:inline>
              </w:drawing>
            </w:r>
          </w:p>
        </w:tc>
        <w:tc>
          <w:tcPr>
            <w:tcW w:type="dxa" w:w="1772"/>
          </w:tcPr>
          <w:p>
            <w:pPr>
              <w:keepNext/>
            </w:pPr>
            <w:r>
              <w:rPr>
                <w:sz w:val="18"/>
              </w:rPr>
              <w:t>Botón</w:t>
            </w:r>
          </w:p>
        </w:tc>
        <w:tc>
          <w:tcPr>
            <w:tcW w:type="dxa" w:w="3188"/>
          </w:tcPr>
          <w:p>
            <w:pPr>
              <w:keepNext/>
            </w:pPr>
            <w:r>
              <w:rPr>
                <w:sz w:val="18"/>
              </w:rPr>
              <w:t>Una acción</w:t>
            </w:r>
          </w:p>
        </w:tc>
        <w:tc>
          <w:tcPr>
            <w:tcW w:type="dxa" w:w="3425"/>
          </w:tcPr>
          <w:p>
            <w:pPr>
              <w:keepNext/>
            </w:pPr>
            <w:r>
              <w:rPr>
                <w:sz w:val="18"/>
              </w:rPr>
              <w:t>Un verbo: «Prestar»</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5" name="Picture 25"/>
                  <wp:cNvGraphicFramePr>
                    <a:graphicFrameLocks noChangeAspect="1"/>
                  </wp:cNvGraphicFramePr>
                  <a:graphic>
                    <a:graphicData uri="http://schemas.openxmlformats.org/drawingml/2006/picture">
                      <pic:pic>
                        <pic:nvPicPr>
                          <pic:cNvPr id="0" name="simbolo_boc_mensaje.png"/>
                          <pic:cNvPicPr/>
                        </pic:nvPicPr>
                        <pic:blipFill>
                          <a:blip r:embed="rId33"/>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de mensaje</w:t>
            </w:r>
          </w:p>
        </w:tc>
        <w:tc>
          <w:tcPr>
            <w:tcW w:type="dxa" w:w="3188"/>
            <w:shd w:val="clear" w:color="auto" w:fill="F5F5F5"/>
          </w:tcPr>
          <w:p>
            <w:r>
              <w:rPr>
                <w:sz w:val="18"/>
              </w:rPr>
              <w:t>Dónde aparecen los mensajes</w:t>
            </w:r>
          </w:p>
        </w:tc>
        <w:tc>
          <w:tcPr>
            <w:tcW w:type="dxa" w:w="3425"/>
            <w:shd w:val="clear" w:color="auto" w:fill="F5F5F5"/>
          </w:tcPr>
          <w:p>
            <w:r>
              <w:rPr>
                <w:sz w:val="18"/>
              </w:rPr>
              <w:t>Junto a la acción que los provoca</w:t>
            </w:r>
          </w:p>
        </w:tc>
      </w:tr>
    </w:tbl>
    <w:p>
      <w:pPr>
        <w:spacing w:after="40"/>
      </w:pPr>
    </w:p>
    <w:p>
      <w:pPr>
        <w:keepNext/>
        <w:spacing w:before="0" w:after="80"/>
        <w:jc w:val="both"/>
      </w:pPr>
      <w:r>
        <w:rPr>
          <w:b/>
          <w:i w:val="0"/>
          <w:color w:val="1B5E20"/>
          <w:sz w:val="20"/>
        </w:rPr>
        <w:t>Errores frecuentes con el mapa y los bocetos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Rotular las flechas del mapa con sustantivos («informe»)</w:t>
            </w:r>
          </w:p>
        </w:tc>
        <w:tc>
          <w:tcPr>
            <w:tcW w:type="dxa" w:w="4724"/>
          </w:tcPr>
          <w:p>
            <w:pPr>
              <w:keepNext/>
            </w:pPr>
            <w:r>
              <w:rPr>
                <w:sz w:val="18"/>
              </w:rPr>
              <w:t>La acción del usuario, con verbo: «Ver informe»</w:t>
            </w:r>
          </w:p>
        </w:tc>
      </w:tr>
      <w:tr>
        <w:trPr>
          <w:cantSplit/>
        </w:trPr>
        <w:tc>
          <w:tcPr>
            <w:tcW w:type="dxa" w:w="5078"/>
            <w:shd w:val="clear" w:color="auto" w:fill="F5F5F5"/>
          </w:tcPr>
          <w:p>
            <w:pPr>
              <w:keepNext/>
            </w:pPr>
            <w:r>
              <w:rPr>
                <w:sz w:val="18"/>
              </w:rPr>
              <w:t>Dibujar carriles o decisiones en el mapa</w:t>
            </w:r>
          </w:p>
        </w:tc>
        <w:tc>
          <w:tcPr>
            <w:tcW w:type="dxa" w:w="4724"/>
            <w:shd w:val="clear" w:color="auto" w:fill="F5F5F5"/>
          </w:tcPr>
          <w:p>
            <w:pPr>
              <w:keepNext/>
            </w:pPr>
            <w:r>
              <w:rPr>
                <w:sz w:val="18"/>
              </w:rPr>
              <w:t>Eso es un diagrama de actividades; el mapa solo tiene pantallas, transiciones, inicio y zonas</w:t>
            </w:r>
          </w:p>
        </w:tc>
      </w:tr>
      <w:tr>
        <w:trPr>
          <w:cantSplit/>
        </w:trPr>
        <w:tc>
          <w:tcPr>
            <w:tcW w:type="dxa" w:w="5078"/>
          </w:tcPr>
          <w:p>
            <w:r>
              <w:rPr>
                <w:sz w:val="18"/>
              </w:rPr>
              <w:t>Poner pantallas de la bibliotecaria en la zona pública</w:t>
            </w:r>
          </w:p>
        </w:tc>
        <w:tc>
          <w:tcPr>
            <w:tcW w:type="dxa" w:w="4724"/>
          </w:tcPr>
          <w:p>
            <w:r>
              <w:rPr>
                <w:sz w:val="18"/>
              </w:rPr>
              <w:t>Cada pantalla en la zona de los roles que la pueden ver (RNF-02, RNF-03)</w:t>
            </w:r>
          </w:p>
        </w:tc>
      </w:tr>
      <w:tr>
        <w:trPr>
          <w:cantSplit/>
        </w:trPr>
        <w:tc>
          <w:tcPr>
            <w:tcW w:type="dxa" w:w="5078"/>
            <w:shd w:val="clear" w:color="auto" w:fill="F5F5F5"/>
          </w:tcPr>
          <w:p>
            <w:r>
              <w:rPr>
                <w:sz w:val="18"/>
              </w:rPr>
              <w:t>Marcar como exclusiva de un rol una pantalla que usan dos</w:t>
            </w:r>
          </w:p>
        </w:tc>
        <w:tc>
          <w:tcPr>
            <w:tcW w:type="dxa" w:w="4724"/>
            <w:shd w:val="clear" w:color="auto" w:fill="F5F5F5"/>
          </w:tcPr>
          <w:p>
            <w:r>
              <w:rPr>
                <w:sz w:val="18"/>
              </w:rPr>
              <w:t>Una zona con los dos roles, y el servidor comprueba el rol en cada pedido (PT-09)</w:t>
            </w:r>
          </w:p>
        </w:tc>
      </w:tr>
      <w:tr>
        <w:trPr>
          <w:cantSplit/>
        </w:trPr>
        <w:tc>
          <w:tcPr>
            <w:tcW w:type="dxa" w:w="5078"/>
          </w:tcPr>
          <w:p>
            <w:r>
              <w:rPr>
                <w:sz w:val="18"/>
              </w:rPr>
              <w:t>Usar el mensaje de inicio de sesión para un permiso que falta</w:t>
            </w:r>
          </w:p>
        </w:tc>
        <w:tc>
          <w:tcPr>
            <w:tcW w:type="dxa" w:w="4724"/>
          </w:tcPr>
          <w:p>
            <w:r>
              <w:rPr>
                <w:sz w:val="18"/>
              </w:rPr>
              <w:t>ME-12 solo para usuario o contraseña incorrectos; ME-13 para acceso denegado</w:t>
            </w:r>
          </w:p>
        </w:tc>
      </w:tr>
      <w:tr>
        <w:trPr>
          <w:cantSplit/>
        </w:trPr>
        <w:tc>
          <w:tcPr>
            <w:tcW w:type="dxa" w:w="5078"/>
            <w:shd w:val="clear" w:color="auto" w:fill="F5F5F5"/>
          </w:tcPr>
          <w:p>
            <w:r>
              <w:rPr>
                <w:sz w:val="18"/>
              </w:rPr>
              <w:t>Bocetos con colores, logotipos o capturas de un programa real</w:t>
            </w:r>
          </w:p>
        </w:tc>
        <w:tc>
          <w:tcPr>
            <w:tcW w:type="dxa" w:w="4724"/>
            <w:shd w:val="clear" w:color="auto" w:fill="F5F5F5"/>
          </w:tcPr>
          <w:p>
            <w:r>
              <w:rPr>
                <w:sz w:val="18"/>
              </w:rPr>
              <w:t>Cajas grises y etiquetas; el aspecto se decide después</w:t>
            </w:r>
          </w:p>
        </w:tc>
      </w:tr>
      <w:tr>
        <w:trPr>
          <w:cantSplit/>
        </w:trPr>
        <w:tc>
          <w:tcPr>
            <w:tcW w:type="dxa" w:w="5078"/>
          </w:tcPr>
          <w:p>
            <w:pPr>
              <w:keepNext/>
            </w:pPr>
            <w:r>
              <w:rPr>
                <w:sz w:val="18"/>
              </w:rPr>
              <w:t>Estados que faltan: solo la pantalla «cuando todo sale bien»</w:t>
            </w:r>
          </w:p>
        </w:tc>
        <w:tc>
          <w:tcPr>
            <w:tcW w:type="dxa" w:w="4724"/>
          </w:tcPr>
          <w:p>
            <w:pPr>
              <w:keepNext/>
            </w:pPr>
            <w:r>
              <w:rPr>
                <w:sz w:val="18"/>
              </w:rPr>
              <w:t>Vacío, carga, error y confirmación, con su mensaje</w:t>
            </w:r>
          </w:p>
        </w:tc>
      </w:tr>
      <w:tr>
        <w:trPr>
          <w:cantSplit/>
        </w:trPr>
        <w:tc>
          <w:tcPr>
            <w:tcW w:type="dxa" w:w="5078"/>
            <w:shd w:val="clear" w:color="auto" w:fill="F5F5F5"/>
          </w:tcPr>
          <w:p>
            <w:r>
              <w:rPr>
                <w:sz w:val="18"/>
              </w:rPr>
              <w:t>Anotar opiniones en el registro de la sesión</w:t>
            </w:r>
          </w:p>
        </w:tc>
        <w:tc>
          <w:tcPr>
            <w:tcW w:type="dxa" w:w="4724"/>
            <w:shd w:val="clear" w:color="auto" w:fill="F5F5F5"/>
          </w:tcPr>
          <w:p>
            <w:r>
              <w:rPr>
                <w:sz w:val="18"/>
              </w:rPr>
              <w:t>Lo que la persona hizo; las opiniones van aparte</w:t>
            </w:r>
          </w:p>
        </w:tc>
      </w:tr>
    </w:tbl>
    <w:p>
      <w:pPr>
        <w:spacing w:after="40"/>
      </w:pPr>
    </w:p>
    <w:p>
      <w:pPr>
        <w:spacing w:before="0" w:after="80"/>
        <w:jc w:val="both"/>
      </w:pPr>
      <w:r>
        <w:rPr>
          <w:b w:val="0"/>
          <w:i w:val="0"/>
          <w:sz w:val="20"/>
        </w:rPr>
        <w:t>Tarjetas de rol para la sesión del Encuentro 16. Se recortan y se entregan una por integrante; el docente puede cambiar los códigos por los del boceto de cada equipo. Ninguna tarjeta usa datos de personas reales.</w:t>
      </w:r>
    </w:p>
    <w:p>
      <w:pPr>
        <w:keepNext/>
        <w:spacing w:before="0" w:after="80"/>
        <w:jc w:val="both"/>
      </w:pPr>
      <w:r>
        <w:rPr>
          <w:b/>
          <w:i w:val="0"/>
          <w:color w:val="1B5E20"/>
          <w:sz w:val="20"/>
        </w:rPr>
        <w:t>Tarjetas de rol del Encuentro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244"/>
        <w:gridCol w:w="4133"/>
        <w:gridCol w:w="3425"/>
      </w:tblGrid>
      <w:tr>
        <w:trPr>
          <w:cantSplit/>
          <w:tblHeader/>
        </w:trPr>
        <w:tc>
          <w:tcPr>
            <w:tcW w:type="dxa" w:w="2244"/>
            <w:shd w:val="clear" w:color="auto" w:fill="2E7D32"/>
          </w:tcPr>
          <w:p>
            <w:pPr>
              <w:keepNext/>
            </w:pPr>
            <w:r>
              <w:rPr>
                <w:b/>
                <w:color w:val="FFFFFF"/>
                <w:sz w:val="18"/>
              </w:rPr>
              <w:t>Rol</w:t>
            </w:r>
          </w:p>
        </w:tc>
        <w:tc>
          <w:tcPr>
            <w:tcW w:type="dxa" w:w="4133"/>
            <w:shd w:val="clear" w:color="auto" w:fill="2E7D32"/>
          </w:tcPr>
          <w:p>
            <w:pPr>
              <w:keepNext/>
            </w:pPr>
            <w:r>
              <w:rPr>
                <w:b/>
                <w:color w:val="FFFFFF"/>
                <w:sz w:val="18"/>
              </w:rPr>
              <w:t>Tarea</w:t>
            </w:r>
          </w:p>
        </w:tc>
        <w:tc>
          <w:tcPr>
            <w:tcW w:type="dxa" w:w="3425"/>
            <w:shd w:val="clear" w:color="auto" w:fill="2E7D32"/>
          </w:tcPr>
          <w:p>
            <w:pPr>
              <w:keepNext/>
            </w:pPr>
            <w:r>
              <w:rPr>
                <w:b/>
                <w:color w:val="FFFFFF"/>
                <w:sz w:val="18"/>
              </w:rPr>
              <w:t>Qué se observa</w:t>
            </w:r>
          </w:p>
        </w:tc>
      </w:tr>
      <w:tr>
        <w:trPr>
          <w:cantSplit/>
        </w:trPr>
        <w:tc>
          <w:tcPr>
            <w:tcW w:type="dxa" w:w="2244"/>
          </w:tcPr>
          <w:p>
            <w:pPr>
              <w:keepNext/>
            </w:pPr>
            <w:r>
              <w:rPr>
                <w:sz w:val="18"/>
              </w:rPr>
              <w:t>Bibliotecaria en el recreo</w:t>
            </w:r>
          </w:p>
        </w:tc>
        <w:tc>
          <w:tcPr>
            <w:tcW w:type="dxa" w:w="4133"/>
          </w:tcPr>
          <w:p>
            <w:pPr>
              <w:keepNext/>
            </w:pPr>
            <w:r>
              <w:rPr>
                <w:sz w:val="18"/>
              </w:rPr>
              <w:t>Registrá el préstamo del ejemplar EJ-0458 al lector LE-0123. Hay fila: tenés dos minutos.</w:t>
            </w:r>
          </w:p>
        </w:tc>
        <w:tc>
          <w:tcPr>
            <w:tcW w:type="dxa" w:w="3425"/>
          </w:tcPr>
          <w:p>
            <w:pPr>
              <w:keepNext/>
            </w:pPr>
            <w:r>
              <w:rPr>
                <w:sz w:val="18"/>
              </w:rPr>
              <w:t>Si el lector o el ejemplar tiene un problema, ¿el mensaje te dice qué hacer?</w:t>
            </w:r>
          </w:p>
        </w:tc>
      </w:tr>
      <w:tr>
        <w:trPr>
          <w:cantSplit/>
        </w:trPr>
        <w:tc>
          <w:tcPr>
            <w:tcW w:type="dxa" w:w="2244"/>
            <w:shd w:val="clear" w:color="auto" w:fill="F5F5F5"/>
          </w:tcPr>
          <w:p>
            <w:pPr>
              <w:keepNext/>
            </w:pPr>
            <w:r>
              <w:rPr>
                <w:sz w:val="18"/>
              </w:rPr>
              <w:t>Bibliotecaria que solo usa el teclado</w:t>
            </w:r>
          </w:p>
        </w:tc>
        <w:tc>
          <w:tcPr>
            <w:tcW w:type="dxa" w:w="4133"/>
            <w:shd w:val="clear" w:color="auto" w:fill="F5F5F5"/>
          </w:tcPr>
          <w:p>
            <w:pPr>
              <w:keepNext/>
            </w:pPr>
            <w:r>
              <w:rPr>
                <w:sz w:val="18"/>
              </w:rPr>
              <w:t>Registrá la devolución del ejemplar EJ-0457 sin usar el ratón.</w:t>
            </w:r>
          </w:p>
        </w:tc>
        <w:tc>
          <w:tcPr>
            <w:tcW w:type="dxa" w:w="3425"/>
            <w:shd w:val="clear" w:color="auto" w:fill="F5F5F5"/>
          </w:tcPr>
          <w:p>
            <w:pPr>
              <w:keepNext/>
            </w:pPr>
            <w:r>
              <w:rPr>
                <w:sz w:val="18"/>
              </w:rPr>
              <w:t>Orden de Tab, foco visible y Enter para confirmar (A-02, A-03).</w:t>
            </w:r>
          </w:p>
        </w:tc>
      </w:tr>
      <w:tr>
        <w:trPr>
          <w:cantSplit/>
        </w:trPr>
        <w:tc>
          <w:tcPr>
            <w:tcW w:type="dxa" w:w="2244"/>
          </w:tcPr>
          <w:p>
            <w:pPr>
              <w:keepNext/>
            </w:pPr>
            <w:r>
              <w:rPr>
                <w:sz w:val="18"/>
              </w:rPr>
              <w:t>Estudiante que consulta</w:t>
            </w:r>
          </w:p>
        </w:tc>
        <w:tc>
          <w:tcPr>
            <w:tcW w:type="dxa" w:w="4133"/>
          </w:tcPr>
          <w:p>
            <w:pPr>
              <w:keepNext/>
            </w:pPr>
            <w:r>
              <w:rPr>
                <w:sz w:val="18"/>
              </w:rPr>
              <w:t>Averiguá si hay algún ejemplar disponible de un libro del que solo recordás la palabra «arroyo».</w:t>
            </w:r>
          </w:p>
        </w:tc>
        <w:tc>
          <w:tcPr>
            <w:tcW w:type="dxa" w:w="3425"/>
          </w:tcPr>
          <w:p>
            <w:pPr>
              <w:keepNext/>
            </w:pPr>
            <w:r>
              <w:rPr>
                <w:sz w:val="18"/>
              </w:rPr>
              <w:t>Estado vacío (ME-08), «0 disponibles» (ME-09) y que no aparezcan datos de lectores.</w:t>
            </w:r>
          </w:p>
        </w:tc>
      </w:tr>
      <w:tr>
        <w:trPr>
          <w:cantSplit/>
        </w:trPr>
        <w:tc>
          <w:tcPr>
            <w:tcW w:type="dxa" w:w="2244"/>
            <w:shd w:val="clear" w:color="auto" w:fill="F5F5F5"/>
          </w:tcPr>
          <w:p>
            <w:pPr>
              <w:keepNext/>
            </w:pPr>
            <w:r>
              <w:rPr>
                <w:sz w:val="18"/>
              </w:rPr>
              <w:t>Reemplazo de la bibliotecaria</w:t>
            </w:r>
          </w:p>
        </w:tc>
        <w:tc>
          <w:tcPr>
            <w:tcW w:type="dxa" w:w="4133"/>
            <w:shd w:val="clear" w:color="auto" w:fill="F5F5F5"/>
          </w:tcPr>
          <w:p>
            <w:pPr>
              <w:keepNext/>
            </w:pPr>
            <w:r>
              <w:rPr>
                <w:sz w:val="18"/>
              </w:rPr>
              <w:t>Es tu primer día. Encontrá qué libros están vencidos hoy.</w:t>
            </w:r>
          </w:p>
        </w:tc>
        <w:tc>
          <w:tcPr>
            <w:tcW w:type="dxa" w:w="3425"/>
            <w:shd w:val="clear" w:color="auto" w:fill="F5F5F5"/>
          </w:tcPr>
          <w:p>
            <w:pPr>
              <w:keepNext/>
            </w:pPr>
            <w:r>
              <w:rPr>
                <w:sz w:val="18"/>
              </w:rPr>
              <w:t>Etiquetas con palabras de la biblioteca (A-06) y la meta de RNF-01: hacerlo sin ayuda.</w:t>
            </w:r>
          </w:p>
        </w:tc>
      </w:tr>
      <w:tr>
        <w:trPr>
          <w:cantSplit/>
        </w:trPr>
        <w:tc>
          <w:tcPr>
            <w:tcW w:type="dxa" w:w="2244"/>
          </w:tcPr>
          <w:p>
            <w:r>
              <w:rPr>
                <w:sz w:val="18"/>
              </w:rPr>
              <w:t>Observador</w:t>
            </w:r>
          </w:p>
        </w:tc>
        <w:tc>
          <w:tcPr>
            <w:tcW w:type="dxa" w:w="4133"/>
          </w:tcPr>
          <w:p>
            <w:r>
              <w:rPr>
                <w:sz w:val="18"/>
              </w:rPr>
              <w:t>Anotá lo que la persona hace, dónde se detiene y qué pregunta. No ayudes ni expliques.</w:t>
            </w:r>
          </w:p>
        </w:tc>
        <w:tc>
          <w:tcPr>
            <w:tcW w:type="dxa" w:w="3425"/>
          </w:tcPr>
          <w:p>
            <w:r>
              <w:rPr>
                <w:sz w:val="18"/>
              </w:rPr>
              <w:t>Cada problema con su evidencia; las opiniones van aparte.</w:t>
            </w:r>
          </w:p>
        </w:tc>
      </w:tr>
    </w:tbl>
    <w:p>
      <w:pPr>
        <w:spacing w:after="40"/>
      </w:pPr>
    </w:p>
    <w:p>
      <w:pPr>
        <w:keepNext/>
        <w:spacing w:before="0" w:after="80"/>
        <w:jc w:val="both"/>
      </w:pPr>
      <w:r>
        <w:rPr>
          <w:b/>
          <w:i w:val="0"/>
          <w:color w:val="1B5E20"/>
          <w:sz w:val="20"/>
        </w:rPr>
        <w:t>Claves de las actividades del Encuentro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Mapa de navegación: acción con verbo. (b) Diagrama de contexto del Capítulo 5: flujo de información con sustantivo. (c) Boceto. (d) Mapa de navegación: zona por rol. (e) Diagrama de actividades del Capítulo 5.</w:t>
            </w:r>
          </w:p>
        </w:tc>
        <w:tc>
          <w:tcPr>
            <w:tcW w:type="dxa" w:w="2598"/>
          </w:tcPr>
          <w:p>
            <w:pPr>
              <w:keepNext/>
            </w:pPr>
            <w:r>
              <w:rPr>
                <w:sz w:val="18"/>
              </w:rPr>
              <w:t>Confundir (a) y (b) porque las dos son flechas.</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CU-05: 1 | PT-08 | escribe el código del lector o del ejemplar | muestra sus datos y su historial. 2 | PT-08 | pulsa «Inactivar» | pide confirmar. 3 | PT-08 | confirma | lo marca inactivo sin borrar su historial (RF-10, RN-06) y muestra la confirmación.</w:t>
            </w:r>
          </w:p>
        </w:tc>
        <w:tc>
          <w:tcPr>
            <w:tcW w:type="dxa" w:w="2598"/>
            <w:shd w:val="clear" w:color="auto" w:fill="F5F5F5"/>
          </w:tcPr>
          <w:p>
            <w:pPr>
              <w:keepNext/>
            </w:pPr>
            <w:r>
              <w:rPr>
                <w:sz w:val="18"/>
              </w:rPr>
              <w:t>Usar «borrar» en un paso.</w:t>
            </w:r>
          </w:p>
        </w:tc>
      </w:tr>
      <w:tr>
        <w:trPr>
          <w:cantSplit/>
        </w:trPr>
        <w:tc>
          <w:tcPr>
            <w:tcW w:type="dxa" w:w="709"/>
          </w:tcPr>
          <w:p>
            <w:pPr>
              <w:keepNext/>
            </w:pPr>
            <w:r>
              <w:rPr>
                <w:sz w:val="18"/>
              </w:rPr>
              <w:t>3</w:t>
            </w:r>
          </w:p>
        </w:tc>
        <w:tc>
          <w:tcPr>
            <w:tcW w:type="dxa" w:w="6495"/>
          </w:tcPr>
          <w:p>
            <w:pPr>
              <w:keepNext/>
            </w:pPr>
            <w:r>
              <w:rPr>
                <w:sz w:val="18"/>
              </w:rPr>
              <w:t>Boceto de PT-07 con el título, una lista con ejemplar, título, lector y vencimiento (RF-08), una marca de «vencido» con texto y no solo con color (A-04) y «Volver al inicio». Se acepta un campo de fecha de referencia. Cada elemento justificado con RF-08 o con la Tabla 8.7.</w:t>
            </w:r>
          </w:p>
        </w:tc>
        <w:tc>
          <w:tcPr>
            <w:tcW w:type="dxa" w:w="2598"/>
          </w:tcPr>
          <w:p>
            <w:pPr>
              <w:keepNext/>
            </w:pPr>
            <w:r>
              <w:rPr>
                <w:sz w:val="18"/>
              </w:rPr>
              <w:t>Elementos sin requisito o vencidos marcados solo en rojo.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la consulta pública no debe mostrar datos personales (RNF-03, E5-L6) y la mayoría de los lectores son menores de edad. Se puede mostrar «0 disponibles por ahora» o la fecha probable de devolución sin el nombre, si se tramita como solicitud de cambio.</w:t>
            </w:r>
          </w:p>
        </w:tc>
        <w:tc>
          <w:tcPr>
            <w:tcW w:type="dxa" w:w="2598"/>
            <w:shd w:val="clear" w:color="auto" w:fill="F5F5F5"/>
          </w:tcPr>
          <w:p>
            <w:pPr>
              <w:keepNext/>
            </w:pPr>
            <w:r>
              <w:rPr>
                <w:sz w:val="18"/>
              </w:rPr>
              <w:t>Aceptar porque «es útil».</w:t>
            </w:r>
          </w:p>
        </w:tc>
      </w:tr>
      <w:tr>
        <w:trPr>
          <w:cantSplit/>
        </w:trPr>
        <w:tc>
          <w:tcPr>
            <w:tcW w:type="dxa" w:w="709"/>
          </w:tcPr>
          <w:p>
            <w:r>
              <w:rPr>
                <w:sz w:val="18"/>
              </w:rPr>
              <w:t>5</w:t>
            </w:r>
          </w:p>
        </w:tc>
        <w:tc>
          <w:tcPr>
            <w:tcW w:type="dxa" w:w="6495"/>
          </w:tcPr>
          <w:p>
            <w:r>
              <w:rPr>
                <w:sz w:val="18"/>
              </w:rPr>
              <w:t>Respuesta abierta. Opción esperada: PT-07 pasa a la zona «Bibliotecaria o dirección», o se agrega en esa zona una pantalla «Vencidos» con una transición «Ver vencidos» desde PT-09, y OP-04 admite el rol de dirección, comprobado por el servidor. Hay que revisar qué datos ve la dirección (RNF-03) y tramitarlo como cambio.</w:t>
            </w:r>
          </w:p>
        </w:tc>
        <w:tc>
          <w:tcPr>
            <w:tcW w:type="dxa" w:w="2598"/>
          </w:tcPr>
          <w:p>
            <w:r>
              <w:rPr>
                <w:sz w:val="18"/>
              </w:rPr>
              <w:t>Agregar la pantalla en la zona pública.</w:t>
            </w:r>
          </w:p>
        </w:tc>
      </w:tr>
    </w:tbl>
    <w:p>
      <w:pPr>
        <w:spacing w:after="40"/>
      </w:pPr>
    </w:p>
    <w:p>
      <w:pPr>
        <w:keepNext/>
        <w:spacing w:before="0" w:after="80"/>
        <w:jc w:val="both"/>
      </w:pPr>
      <w:r>
        <w:rPr>
          <w:b/>
          <w:i w:val="0"/>
          <w:color w:val="1B5E20"/>
          <w:sz w:val="20"/>
        </w:rPr>
        <w:t>Claves de las actividades del Encuentro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Error. Por ejemplo: «No se pudo guardar: falta el código del ejemplar. Escribilo y volvé a pulsar Prestar.» (b) Confirmación: «Préstamo registrado. Vence el 09/03.» (c) Vacío: «Todavía no hay préstamos activos.» o «Escribí el código del lector para empezar.» (d) Carga: «Guardando… (el botón queda desactivado)».</w:t>
            </w:r>
          </w:p>
        </w:tc>
        <w:tc>
          <w:tcPr>
            <w:tcW w:type="dxa" w:w="2598"/>
          </w:tcPr>
          <w:p>
            <w:pPr>
              <w:keepNext/>
            </w:pPr>
            <w:r>
              <w:rPr>
                <w:sz w:val="18"/>
              </w:rPr>
              <w:t>Mensajes que no dicen qué hacer.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Error: «No se puede inactivar: este lector tiene 1 préstamo activo. Registrá la devolución antes.» (se acepta otra decisión si se justifica con RN-06 y RF-10). Confirmación: «Ejemplar inactivado. Su historial se conserva y ya no aparece como disponible.»</w:t>
            </w:r>
          </w:p>
        </w:tc>
        <w:tc>
          <w:tcPr>
            <w:tcW w:type="dxa" w:w="2598"/>
            <w:shd w:val="clear" w:color="auto" w:fill="F5F5F5"/>
          </w:tcPr>
          <w:p>
            <w:pPr>
              <w:keepNext/>
            </w:pPr>
            <w:r>
              <w:rPr>
                <w:sz w:val="18"/>
              </w:rPr>
              <w:t>Confirmar con «Borrado».</w:t>
            </w:r>
          </w:p>
        </w:tc>
      </w:tr>
      <w:tr>
        <w:trPr>
          <w:cantSplit/>
        </w:trPr>
        <w:tc>
          <w:tcPr>
            <w:tcW w:type="dxa" w:w="709"/>
          </w:tcPr>
          <w:p>
            <w:pPr>
              <w:keepNext/>
            </w:pPr>
            <w:r>
              <w:rPr>
                <w:sz w:val="18"/>
              </w:rPr>
              <w:t>3</w:t>
            </w:r>
          </w:p>
        </w:tc>
        <w:tc>
          <w:tcPr>
            <w:tcW w:type="dxa" w:w="6495"/>
          </w:tcPr>
          <w:p>
            <w:pPr>
              <w:keepNext/>
            </w:pPr>
            <w:r>
              <w:rPr>
                <w:sz w:val="18"/>
              </w:rPr>
              <w:t>Respuesta abierta. Ejemplos: el campo del lector de PT-05 tiene etiqueta visible (cumple A-01); hay que comprobar que Tab vaya de un código al otro y después a «Prestar» (A-02); la zona de mensaje está junto al botón (A-05). Se valora que cite el código de la lista.</w:t>
            </w:r>
          </w:p>
        </w:tc>
        <w:tc>
          <w:tcPr>
            <w:tcW w:type="dxa" w:w="2598"/>
          </w:tcPr>
          <w:p>
            <w:pPr>
              <w:keepNext/>
            </w:pPr>
            <w:r>
              <w:rPr>
                <w:sz w:val="18"/>
              </w:rPr>
              <w:t>Decir «cumple todo» sin revisar punto por punto.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Es una opinión, no una observación: no muestra lo que la persona hizo. Para decidir con evidencia, se prueba el recorrido con las pantallas actuales y, si hace falta, con una versión en una sola pantalla, y se compara si la persona completa la tarea sin ayuda (RNF-01).</w:t>
            </w:r>
          </w:p>
        </w:tc>
        <w:tc>
          <w:tcPr>
            <w:tcW w:type="dxa" w:w="2598"/>
            <w:shd w:val="clear" w:color="auto" w:fill="F5F5F5"/>
          </w:tcPr>
          <w:p>
            <w:pPr>
              <w:keepNext/>
            </w:pPr>
            <w:r>
              <w:rPr>
                <w:sz w:val="18"/>
              </w:rPr>
              <w:t>Cambiar el boceto porque lo dijo una persona.</w:t>
            </w:r>
          </w:p>
        </w:tc>
      </w:tr>
      <w:tr>
        <w:trPr>
          <w:cantSplit/>
        </w:trPr>
        <w:tc>
          <w:tcPr>
            <w:tcW w:type="dxa" w:w="709"/>
          </w:tcPr>
          <w:p>
            <w:r>
              <w:rPr>
                <w:sz w:val="18"/>
              </w:rPr>
              <w:t>5</w:t>
            </w:r>
          </w:p>
        </w:tc>
        <w:tc>
          <w:tcPr>
            <w:tcW w:type="dxa" w:w="6495"/>
          </w:tcPr>
          <w:p>
            <w:r>
              <w:rPr>
                <w:sz w:val="18"/>
              </w:rPr>
              <w:t>Estado de carga en PT-02: «Buscando…», el botón «Buscar» desactivado y el campo visible con lo que se escribió. No debería poder lanzar otra búsqueda ni ver resultados parciales con datos de otra consulta. Si la espera es larga, un mensaje que diga qué hacer: «La computadora está lenta: esperá un momento.»</w:t>
            </w:r>
          </w:p>
        </w:tc>
        <w:tc>
          <w:tcPr>
            <w:tcW w:type="dxa" w:w="2598"/>
          </w:tcPr>
          <w:p>
            <w:r>
              <w:rPr>
                <w:sz w:val="18"/>
              </w:rPr>
              <w:t>Pantalla en blanco mientras carga.</w:t>
            </w:r>
          </w:p>
        </w:tc>
      </w:tr>
    </w:tbl>
    <w:p>
      <w:pPr>
        <w:spacing w:after="40"/>
      </w:pPr>
    </w:p>
    <w:p>
      <w:pPr>
        <w:keepNext/>
        <w:spacing w:before="0" w:after="80"/>
        <w:jc w:val="both"/>
      </w:pPr>
      <w:r>
        <w:rPr>
          <w:b/>
          <w:i w:val="0"/>
          <w:color w:val="1B5E20"/>
          <w:sz w:val="20"/>
        </w:rPr>
        <w:t>Práctica 8: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OBS-1: privacidad (muestra el teléfono de la familia; MN-05). OBS-2: etiqueta (A-06). OBS-3: estado vacío sin mensaje. OBS-4: estado de carga (falta desactivar el botón; ME-11). OBS-5: teclado (A-02 y A-07: «Borrar todo» al lado del campo). OBS-6: mensaje (A-04: error solo con color). Dos correcciones, cada una con su observación: por ejemplo, «Registrar devolución» en lugar de «Cerrar transacción» (OBS-2) y botón desactivado con «Guardando…» (OBS-4).</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Mensajes con qué pasó, por qué y qué hacer. Para OBS-6: «No se puede prestar: ese libro ya está prestado. Elegí otro ejemplar.» Confirmación: «Préstamo registrado. Vence el …». El estado de carga desactiva el botón mientras se guarda, pero no alcanza: si dos voluntarios usan dos computadoras o la pantalla falla, solo la restricción del modelo (un préstamo sin devolución por ejemplar, Práctica 7) impide el préstamo doble.</w:t>
            </w:r>
          </w:p>
        </w:tc>
      </w:tr>
      <w:tr>
        <w:trPr>
          <w:cantSplit/>
        </w:trPr>
        <w:tc>
          <w:tcPr>
            <w:tcW w:type="dxa" w:w="1299"/>
          </w:tcPr>
          <w:p>
            <w:r>
              <w:rPr>
                <w:sz w:val="18"/>
              </w:rPr>
              <w:t>Nivel 3</w:t>
            </w:r>
          </w:p>
        </w:tc>
        <w:tc>
          <w:tcPr>
            <w:tcW w:type="dxa" w:w="8503"/>
          </w:tcPr>
          <w:p>
            <w:r>
              <w:rPr>
                <w:sz w:val="18"/>
              </w:rPr>
              <w:t>El voluntario (menor de edad, MS-5) trabaja con el encargado presente y con permisos mínimos: puede buscar un libro y, si la escuela lo decide, preparar un préstamo que el encargado confirma. Nunca ve teléfonos, direcciones ni historiales de otros estudiantes (MN-05, MR-07), y no tiene funciones administrativas (inactivar, informes, cuentas). Se acepta también que no use el sistema y solo ayude con el estante. Mapa: zona «Encargado» con préstamo, devolución e informe; si se justifica, una zona «Voluntario» con la búsqueda y la carga supervisada, sin acceso a datos personales.</w:t>
            </w:r>
          </w:p>
        </w:tc>
      </w:tr>
    </w:tbl>
    <w:p>
      <w:pPr>
        <w:spacing w:after="40"/>
      </w:pPr>
    </w:p>
    <w:p>
      <w:pPr>
        <w:keepNext/>
        <w:spacing w:before="0" w:after="80"/>
        <w:jc w:val="both"/>
      </w:pPr>
      <w:r>
        <w:rPr>
          <w:b/>
          <w:i w:val="0"/>
          <w:color w:val="1B5E20"/>
          <w:sz w:val="20"/>
        </w:rPr>
        <w:t>Lista de cotejo de la Práctica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observación se clasifica y se relaciona con un punto de la Tabla 8.7 o con un estado.</w:t>
            </w:r>
          </w:p>
        </w:tc>
        <w:tc>
          <w:tcPr>
            <w:tcW w:type="dxa" w:w="2126"/>
          </w:tcPr>
          <w:p>
            <w:pPr>
              <w:keepNext/>
            </w:pPr>
            <w:r>
              <w:rPr>
                <w:sz w:val="18"/>
              </w:rPr>
              <w:t>Indicadores 3 y 4</w:t>
            </w:r>
          </w:p>
        </w:tc>
      </w:tr>
      <w:tr>
        <w:trPr>
          <w:cantSplit/>
        </w:trPr>
        <w:tc>
          <w:tcPr>
            <w:tcW w:type="dxa" w:w="7676"/>
            <w:shd w:val="clear" w:color="auto" w:fill="F5F5F5"/>
          </w:tcPr>
          <w:p>
            <w:pPr>
              <w:keepNext/>
            </w:pPr>
            <w:r>
              <w:rPr>
                <w:sz w:val="18"/>
              </w:rPr>
              <w:t>Cada corrección cita la observación que la justifica.</w:t>
            </w:r>
          </w:p>
        </w:tc>
        <w:tc>
          <w:tcPr>
            <w:tcW w:type="dxa" w:w="2126"/>
            <w:shd w:val="clear" w:color="auto" w:fill="F5F5F5"/>
          </w:tcPr>
          <w:p>
            <w:pPr>
              <w:keepNext/>
            </w:pPr>
            <w:r>
              <w:rPr>
                <w:sz w:val="18"/>
              </w:rPr>
              <w:t>Indicador 5</w:t>
            </w:r>
          </w:p>
        </w:tc>
      </w:tr>
      <w:tr>
        <w:trPr>
          <w:cantSplit/>
        </w:trPr>
        <w:tc>
          <w:tcPr>
            <w:tcW w:type="dxa" w:w="7676"/>
          </w:tcPr>
          <w:p>
            <w:pPr>
              <w:keepNext/>
            </w:pPr>
            <w:r>
              <w:rPr>
                <w:sz w:val="18"/>
              </w:rPr>
              <w:t>Los mensajes dicen qué pasó, por qué y qué hacer (Nivel 2 o 3).</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voluntario no ve datos personales ni tiene funciones administrativas (Nivel 3).</w:t>
            </w:r>
          </w:p>
        </w:tc>
        <w:tc>
          <w:tcPr>
            <w:tcW w:type="dxa" w:w="2126"/>
            <w:shd w:val="clear" w:color="auto" w:fill="F5F5F5"/>
          </w:tcPr>
          <w:p>
            <w:pPr>
              <w:keepNext/>
            </w:pPr>
            <w:r>
              <w:rPr>
                <w:sz w:val="18"/>
              </w:rPr>
              <w:t>Indicadores 1 y 5</w:t>
            </w:r>
          </w:p>
        </w:tc>
      </w:tr>
      <w:tr>
        <w:trPr>
          <w:cantSplit/>
        </w:trPr>
        <w:tc>
          <w:tcPr>
            <w:tcW w:type="dxa" w:w="7676"/>
          </w:tcPr>
          <w:p>
            <w:r>
              <w:rPr>
                <w:sz w:val="18"/>
              </w:rPr>
              <w:t>El mapa usa solo pantallas, transiciones con verbo, inicio y zonas (Nivel 3).</w:t>
            </w:r>
          </w:p>
        </w:tc>
        <w:tc>
          <w:tcPr>
            <w:tcW w:type="dxa" w:w="2126"/>
          </w:tcPr>
          <w:p>
            <w:r>
              <w:rPr>
                <w:sz w:val="18"/>
              </w:rPr>
              <w:t>Indicador 1</w:t>
            </w:r>
          </w:p>
        </w:tc>
      </w:tr>
    </w:tbl>
    <w:p>
      <w:pPr>
        <w:spacing w:after="40"/>
      </w:pPr>
    </w:p>
    <w:p>
      <w:pPr>
        <w:keepNext/>
        <w:spacing w:before="0" w:after="80"/>
        <w:jc w:val="both"/>
      </w:pPr>
      <w:r>
        <w:rPr>
          <w:b/>
          <w:i w:val="0"/>
          <w:color w:val="1B5E20"/>
          <w:sz w:val="20"/>
        </w:rPr>
        <w:t>Clave de la evaluación del capítulo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La acción con la que la persona pasa de una pantalla a otra.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d</w:t>
            </w:r>
          </w:p>
        </w:tc>
        <w:tc>
          <w:tcPr>
            <w:tcW w:type="dxa" w:w="8031"/>
            <w:shd w:val="clear" w:color="auto" w:fill="F5F5F5"/>
          </w:tcPr>
          <w:p>
            <w:pPr>
              <w:keepNext/>
            </w:pPr>
            <w:r>
              <w:rPr>
                <w:sz w:val="18"/>
              </w:rPr>
              <w:t>No se puede enviar: falta el curso. Elegilo en la lista.</w:t>
            </w:r>
          </w:p>
        </w:tc>
      </w:tr>
      <w:tr>
        <w:trPr>
          <w:cantSplit/>
        </w:trPr>
        <w:tc>
          <w:tcPr>
            <w:tcW w:type="dxa" w:w="709"/>
          </w:tcPr>
          <w:p>
            <w:r>
              <w:rPr>
                <w:sz w:val="18"/>
              </w:rPr>
              <w:t>3</w:t>
            </w:r>
          </w:p>
        </w:tc>
        <w:tc>
          <w:tcPr>
            <w:tcW w:type="dxa" w:w="1063"/>
          </w:tcPr>
          <w:p>
            <w:r>
              <w:rPr>
                <w:sz w:val="18"/>
              </w:rPr>
              <w:t>c</w:t>
            </w:r>
          </w:p>
        </w:tc>
        <w:tc>
          <w:tcPr>
            <w:tcW w:type="dxa" w:w="8031"/>
          </w:tcPr>
          <w:p>
            <w:r>
              <w:rPr>
                <w:sz w:val="18"/>
              </w:rPr>
              <w:t>Carga.</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Que Tab siga el orden de la tarea y el foco se vea.</w:t>
            </w:r>
          </w:p>
        </w:tc>
      </w:tr>
      <w:tr>
        <w:trPr>
          <w:cantSplit/>
        </w:trPr>
        <w:tc>
          <w:tcPr>
            <w:tcW w:type="dxa" w:w="709"/>
          </w:tcPr>
          <w:p>
            <w:r>
              <w:rPr>
                <w:sz w:val="18"/>
              </w:rPr>
              <w:t>5</w:t>
            </w:r>
          </w:p>
        </w:tc>
        <w:tc>
          <w:tcPr>
            <w:tcW w:type="dxa" w:w="1063"/>
          </w:tcPr>
          <w:p>
            <w:r>
              <w:rPr>
                <w:sz w:val="18"/>
              </w:rPr>
              <w:t>F</w:t>
            </w:r>
          </w:p>
        </w:tc>
        <w:tc>
          <w:tcPr>
            <w:tcW w:type="dxa" w:w="8031"/>
          </w:tcPr>
          <w:p>
            <w:r>
              <w:rPr>
                <w:sz w:val="18"/>
              </w:rPr>
              <w:t>Falso. Sus flechas llevan la acción, con verbo; las del contexto llevan la información, con sustantivo.</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Cada problema necesita su evidencia.</w:t>
            </w:r>
          </w:p>
        </w:tc>
      </w:tr>
      <w:tr>
        <w:trPr>
          <w:cantSplit/>
        </w:trPr>
        <w:tc>
          <w:tcPr>
            <w:tcW w:type="dxa" w:w="709"/>
          </w:tcPr>
          <w:p>
            <w:r>
              <w:rPr>
                <w:sz w:val="18"/>
              </w:rPr>
              <w:t>7</w:t>
            </w:r>
          </w:p>
        </w:tc>
        <w:tc>
          <w:tcPr>
            <w:tcW w:type="dxa" w:w="1063"/>
          </w:tcPr>
          <w:p>
            <w:r>
              <w:rPr>
                <w:sz w:val="18"/>
              </w:rPr>
              <w:t>F</w:t>
            </w:r>
          </w:p>
        </w:tc>
        <w:tc>
          <w:tcPr>
            <w:tcW w:type="dxa" w:w="8031"/>
          </w:tcPr>
          <w:p>
            <w:r>
              <w:rPr>
                <w:sz w:val="18"/>
              </w:rPr>
              <w:t>Falso. Se usan cajas grises; el aspecto se decide después.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Recorrido: el estudiante completa el pedido (nombre, curso, motivo) y lo envía; recibe una confirmación; más tarde consulta el estado y ve «en preparación» o «lista». Mapa: inicio → «Pedir constancia» → «Pedido enviado» → «Estado del pedido», con flechas rotuladas con verbos; la pantalla de la secretaria en una zona propia. Un punto por el recorrido completo, uno por las tres pantallas, uno por las flechas con acción y uno por la zona de la secretaria.</w:t>
            </w:r>
          </w:p>
        </w:tc>
      </w:tr>
      <w:tr>
        <w:trPr>
          <w:cantSplit/>
        </w:trPr>
        <w:tc>
          <w:tcPr>
            <w:tcW w:type="dxa" w:w="709"/>
          </w:tcPr>
          <w:p>
            <w:r>
              <w:rPr>
                <w:sz w:val="18"/>
              </w:rPr>
              <w:t>9</w:t>
            </w:r>
          </w:p>
        </w:tc>
        <w:tc>
          <w:tcPr>
            <w:tcW w:type="dxa" w:w="1063"/>
          </w:tcPr>
          <w:p>
            <w:r>
              <w:rPr>
                <w:sz w:val="18"/>
              </w:rPr>
              <w:t>abierta</w:t>
            </w:r>
          </w:p>
        </w:tc>
        <w:tc>
          <w:tcPr>
            <w:tcW w:type="dxa" w:w="8031"/>
          </w:tcPr>
          <w:p>
            <w:r>
              <w:rPr>
                <w:sz w:val="18"/>
              </w:rPr>
              <w:t>Vacío: «Escribí tu número de pedido para ver cómo va.» Carga: «Buscando tu pedido…». Error: «No encontramos ese número de pedido. Revisá el número que te dieron al enviarlo.» Confirmación: «Tu constancia está lista: retirala en la secretaría a partir de las 8:00.» Un punto por estado con un mensaje que dice qué pasó y qué hacer.</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recorrido completo (1), tres pantallas o más (1), flechas rotuladas con la acción (1), zona propia para la secretaria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un punto por cada estado con un mensaje que dice qué pasó y qué hacer.</w:t>
            </w:r>
          </w:p>
        </w:tc>
        <w:tc>
          <w:tcPr>
            <w:tcW w:type="dxa" w:w="4133"/>
            <w:shd w:val="clear" w:color="auto" w:fill="F5F5F5"/>
          </w:tcPr>
          <w:p>
            <w:r>
              <w:rPr>
                <w:sz w:val="18"/>
              </w:rPr>
              <w:t>Sin punto si el mensaje es «Error» o «Listo» sin más.</w:t>
            </w:r>
          </w:p>
        </w:tc>
      </w:tr>
    </w:tbl>
    <w:p>
      <w:pPr>
        <w:pStyle w:val="Heading2"/>
        <w:pageBreakBefore/>
      </w:pPr>
      <w:r>
        <w:t>3. Capítulo 9 — Arquitectura y revisión del diseño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C6; en el H3, C1 a C7;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En el H3 se evalúan juntas C1 a C7.</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Separación entre presentación, reglas de negocio y persistencia. Responsabilidades y contratos de operaciones: entradas, precondiciones, resultados y errores. Entorno, dependencias y registro de decisiones técnicas. Matriz de coherencia entre requisitos, datos, interfaces y operaciones. Evaluación integradora de la primera etapa (H3).</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Identifica qué hace la presentación, qué deciden las reglas de negocio y qué guarda la persistencia, y ubica cada regla del caso.</w:t>
              <w:br/>
              <w:t>• Escribe el contrato de una operación con sus entradas, precondiciones, resultado, errores y requisitos vinculados.</w:t>
              <w:br/>
              <w:t>• Registra una decisión técnica con su contexto, las condiciones excluyentes, las opciones, la decisión y sus consecuencias.</w:t>
              <w:br/>
              <w:t>• Comprueba la coherencia entre requisitos, datos, pantallas, operaciones y pruebas, y corrige los huecos.</w:t>
              <w:br/>
              <w:t>• Defiende el dossier de las Unidades I a III y resuelve individualmente una variante no vista.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(17 y 18 de la secuencia anual). El Encuentro 18 es la evaluación integradora de la primera etapa (H3): 4 HC de defensa y 1 HC de corrección del dossier.</w:t>
            </w:r>
          </w:p>
        </w:tc>
      </w:tr>
    </w:tbl>
    <w:p>
      <w:pPr>
        <w:spacing w:after="40"/>
      </w:pPr>
    </w:p>
    <w:p>
      <w:pPr>
        <w:keepNext/>
        <w:spacing w:before="0" w:after="80"/>
        <w:jc w:val="both"/>
      </w:pPr>
      <w:r>
        <w:rPr>
          <w:b/>
          <w:i w:val="0"/>
          <w:color w:val="1B5E20"/>
          <w:sz w:val="20"/>
        </w:rPr>
        <w:t>Encuentro 17 — Responsabilidades, contratos y entorno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9.1 con la Tabla 9.1, la Figura 9.1 y la Tabla 9.2. Actividad 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9.2 con la Tabla 9.3, el Ejemplo resuelto 9.1 y la Tabla 9.4; Actividad 2 (aprox. 1 HC). Sección 9.3 con la Tabla 9.5 y el Ejemplo resuelto 9.2; Actividad 4 (aprox. 1 HC). Sección 9.4 con la Tabla 9.6 y el Ejemplo resuelto 9.3; Actividad 3 (aprox. 1 HC). Evidencia (Work, encuentro 17): esquema de arquitectura y decisión técnica.</w:t>
            </w:r>
          </w:p>
        </w:tc>
      </w:tr>
      <w:tr>
        <w:trPr>
          <w:cantSplit/>
        </w:trPr>
        <w:tc>
          <w:tcPr>
            <w:tcW w:type="dxa" w:w="1890"/>
          </w:tcPr>
          <w:p>
            <w:pPr>
              <w:keepNext/>
            </w:pPr>
            <w:r>
              <w:rPr>
                <w:sz w:val="18"/>
              </w:rPr>
              <w:t>Revisión y cierre</w:t>
            </w:r>
          </w:p>
        </w:tc>
        <w:tc>
          <w:tcPr>
            <w:tcW w:type="dxa" w:w="1299"/>
          </w:tcPr>
          <w:p>
            <w:pPr>
              <w:keepNext/>
            </w:pPr>
            <w:r>
              <w:rPr>
                <w:sz w:val="18"/>
              </w:rPr>
              <w:t>aprox. 1 HC</w:t>
            </w:r>
          </w:p>
        </w:tc>
        <w:tc>
          <w:tcPr>
            <w:tcW w:type="dxa" w:w="6614"/>
          </w:tcPr>
          <w:p>
            <w:pPr>
              <w:keepNext/>
            </w:pPr>
            <w:r>
              <w:rPr>
                <w:sz w:val="18"/>
              </w:rPr>
              <w:t>Cada equipo aplica la lista de verificación del H3 a su dossier (Actividad 1 del Encuentro 18, adelantada) y reparte lo que falta. El Desafío queda como tarea.</w:t>
            </w:r>
          </w:p>
        </w:tc>
      </w:tr>
      <w:tr>
        <w:trPr>
          <w:cantSplit/>
        </w:trPr>
        <w:tc>
          <w:tcPr>
            <w:tcW w:type="dxa" w:w="1890"/>
            <w:shd w:val="clear" w:color="auto" w:fill="F5F5F5"/>
          </w:tcPr>
          <w:p>
            <w:r>
              <w:rPr>
                <w:sz w:val="18"/>
              </w:rPr>
              <w:t>Complemento (fuera de las 5 HC)</w:t>
            </w:r>
          </w:p>
        </w:tc>
        <w:tc>
          <w:tcPr>
            <w:tcW w:type="dxa" w:w="1299"/>
            <w:shd w:val="clear" w:color="auto" w:fill="F5F5F5"/>
          </w:tcPr>
          <w:p>
            <w:r>
              <w:rPr>
                <w:sz w:val="18"/>
              </w:rPr>
              <w:t>aprox. 1 HC</w:t>
            </w:r>
          </w:p>
        </w:tc>
        <w:tc>
          <w:tcPr>
            <w:tcW w:type="dxa" w:w="6614"/>
            <w:shd w:val="clear" w:color="auto" w:fill="F5F5F5"/>
          </w:tcPr>
          <w:p>
            <w:r>
              <w:rPr>
                <w:sz w:val="18"/>
              </w:rPr>
              <w:t>Práctica 9, complemento editorial: como tarea o como actividad complementaria. No ocupa tiempo del Encuentro 18 ni reemplaza el H3.</w:t>
            </w:r>
          </w:p>
        </w:tc>
      </w:tr>
    </w:tbl>
    <w:p>
      <w:pPr>
        <w:spacing w:after="40"/>
      </w:pPr>
    </w:p>
    <w:p>
      <w:pPr>
        <w:keepNext/>
        <w:spacing w:before="0" w:after="80"/>
        <w:jc w:val="both"/>
      </w:pPr>
      <w:r>
        <w:rPr>
          <w:b/>
          <w:i w:val="0"/>
          <w:color w:val="1B5E20"/>
          <w:sz w:val="20"/>
        </w:rPr>
        <w:t>Encuentro 18 — Evaluación integradora de la primera etapa, H3 (5 HC: 4 de evaluación y 1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Defensa del dossier</w:t>
            </w:r>
          </w:p>
        </w:tc>
        <w:tc>
          <w:tcPr>
            <w:tcW w:type="dxa" w:w="1299"/>
          </w:tcPr>
          <w:p>
            <w:pPr>
              <w:keepNext/>
            </w:pPr>
            <w:r>
              <w:rPr>
                <w:sz w:val="18"/>
              </w:rPr>
              <w:t>aprox. 4 HC (evaluación)</w:t>
            </w:r>
          </w:p>
        </w:tc>
        <w:tc>
          <w:tcPr>
            <w:tcW w:type="dxa" w:w="6614"/>
          </w:tcPr>
          <w:p>
            <w:pPr>
              <w:keepNext/>
            </w:pPr>
            <w:r>
              <w:rPr>
                <w:sz w:val="18"/>
              </w:rPr>
              <w:t>Cada equipo presenta su dossier de las Unidades I a III (unos 15 minutos). Durante la defensa, el docente le propone a cada integrante una variante del banco (sección 4) y registra su resolución individual. Se completa la planilla.</w:t>
            </w:r>
          </w:p>
        </w:tc>
      </w:tr>
      <w:tr>
        <w:trPr>
          <w:cantSplit/>
        </w:trPr>
        <w:tc>
          <w:tcPr>
            <w:tcW w:type="dxa" w:w="1890"/>
            <w:shd w:val="clear" w:color="auto" w:fill="F5F5F5"/>
          </w:tcPr>
          <w:p>
            <w:r>
              <w:rPr>
                <w:sz w:val="18"/>
              </w:rPr>
              <w:t>Corrección del dossier</w:t>
            </w:r>
          </w:p>
        </w:tc>
        <w:tc>
          <w:tcPr>
            <w:tcW w:type="dxa" w:w="1299"/>
            <w:shd w:val="clear" w:color="auto" w:fill="F5F5F5"/>
          </w:tcPr>
          <w:p>
            <w:r>
              <w:rPr>
                <w:sz w:val="18"/>
              </w:rPr>
              <w:t>aprox. 1 HC (diseño)</w:t>
            </w:r>
          </w:p>
        </w:tc>
        <w:tc>
          <w:tcPr>
            <w:tcW w:type="dxa" w:w="6614"/>
            <w:shd w:val="clear" w:color="auto" w:fill="F5F5F5"/>
          </w:tcPr>
          <w:p>
            <w:r>
              <w:rPr>
                <w:sz w:val="18"/>
              </w:rPr>
              <w:t>Cada equipo registra las observaciones en la bitácora, corrige y registra la versión nueva (Actividad 2 del Encuentro 18). Si un equipo no llegó a defender, la defensa se reprograma; no se acorta la corrección de los demás.</w:t>
            </w:r>
          </w:p>
        </w:tc>
      </w:tr>
    </w:tbl>
    <w:p>
      <w:pPr>
        <w:spacing w:after="40"/>
      </w:pPr>
    </w:p>
    <w:p>
      <w:pPr>
        <w:keepNext/>
        <w:spacing w:before="0" w:after="80"/>
        <w:jc w:val="both"/>
      </w:pPr>
      <w:r>
        <w:rPr>
          <w:b/>
          <w:i w:val="0"/>
          <w:color w:val="1B5E20"/>
          <w:sz w:val="20"/>
        </w:rPr>
        <w:t>Leyenda: esquema de capas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6" name="Picture 26"/>
                  <wp:cNvGraphicFramePr>
                    <a:graphicFrameLocks noChangeAspect="1"/>
                  </wp:cNvGraphicFramePr>
                  <a:graphic>
                    <a:graphicData uri="http://schemas.openxmlformats.org/drawingml/2006/picture">
                      <pic:pic>
                        <pic:nvPicPr>
                          <pic:cNvPr id="0" name="simbolo_capa_banda.png"/>
                          <pic:cNvPicPr/>
                        </pic:nvPicPr>
                        <pic:blipFill>
                          <a:blip r:embed="rId34"/>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7" name="Picture 27"/>
                  <wp:cNvGraphicFramePr>
                    <a:graphicFrameLocks noChangeAspect="1"/>
                  </wp:cNvGraphicFramePr>
                  <a:graphic>
                    <a:graphicData uri="http://schemas.openxmlformats.org/drawingml/2006/picture">
                      <pic:pic>
                        <pic:nvPicPr>
                          <pic:cNvPr id="0" name="simbolo_capa_operacion.png"/>
                          <pic:cNvPicPr/>
                        </pic:nvPicPr>
                        <pic:blipFill>
                          <a:blip r:embed="rId3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i w:val="0"/>
          <w:color w:val="1B5E20"/>
          <w:sz w:val="20"/>
        </w:rPr>
        <w:t>Errores frecuentes con la arquitectura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Poner las reglas en la pantalla («el botón no aparece»)</w:t>
            </w:r>
          </w:p>
        </w:tc>
        <w:tc>
          <w:tcPr>
            <w:tcW w:type="dxa" w:w="4724"/>
          </w:tcPr>
          <w:p>
            <w:pPr>
              <w:keepNext/>
            </w:pPr>
            <w:r>
              <w:rPr>
                <w:sz w:val="18"/>
              </w:rPr>
              <w:t>La regla se comprueba en las reglas de negocio; la pantalla solo ayuda</w:t>
            </w:r>
          </w:p>
        </w:tc>
      </w:tr>
      <w:tr>
        <w:trPr>
          <w:cantSplit/>
        </w:trPr>
        <w:tc>
          <w:tcPr>
            <w:tcW w:type="dxa" w:w="5078"/>
            <w:shd w:val="clear" w:color="auto" w:fill="F5F5F5"/>
          </w:tcPr>
          <w:p>
            <w:pPr>
              <w:keepNext/>
            </w:pPr>
            <w:r>
              <w:rPr>
                <w:sz w:val="18"/>
              </w:rPr>
              <w:t>Dibujar flechas de la persistencia a la presentación</w:t>
            </w:r>
          </w:p>
        </w:tc>
        <w:tc>
          <w:tcPr>
            <w:tcW w:type="dxa" w:w="4724"/>
            <w:shd w:val="clear" w:color="auto" w:fill="F5F5F5"/>
          </w:tcPr>
          <w:p>
            <w:pPr>
              <w:keepNext/>
            </w:pPr>
            <w:r>
              <w:rPr>
                <w:sz w:val="18"/>
              </w:rPr>
              <w:t>La pantalla pide a las reglas; las reglas leen y guardan</w:t>
            </w:r>
          </w:p>
        </w:tc>
      </w:tr>
      <w:tr>
        <w:trPr>
          <w:cantSplit/>
        </w:trPr>
        <w:tc>
          <w:tcPr>
            <w:tcW w:type="dxa" w:w="5078"/>
          </w:tcPr>
          <w:p>
            <w:pPr>
              <w:keepNext/>
            </w:pPr>
            <w:r>
              <w:rPr>
                <w:sz w:val="18"/>
              </w:rPr>
              <w:t>Contratos sin errores o con errores sin mensaje</w:t>
            </w:r>
          </w:p>
        </w:tc>
        <w:tc>
          <w:tcPr>
            <w:tcW w:type="dxa" w:w="4724"/>
          </w:tcPr>
          <w:p>
            <w:pPr>
              <w:keepNext/>
            </w:pPr>
            <w:r>
              <w:rPr>
                <w:sz w:val="18"/>
              </w:rPr>
              <w:t>Un error por flujo alternativo, con su ME</w:t>
            </w:r>
          </w:p>
        </w:tc>
      </w:tr>
      <w:tr>
        <w:trPr>
          <w:cantSplit/>
        </w:trPr>
        <w:tc>
          <w:tcPr>
            <w:tcW w:type="dxa" w:w="5078"/>
            <w:shd w:val="clear" w:color="auto" w:fill="F5F5F5"/>
          </w:tcPr>
          <w:p>
            <w:pPr>
              <w:keepNext/>
            </w:pPr>
            <w:r>
              <w:rPr>
                <w:sz w:val="18"/>
              </w:rPr>
              <w:t>Elegir el entorno con una tabla de puntajes</w:t>
            </w:r>
          </w:p>
        </w:tc>
        <w:tc>
          <w:tcPr>
            <w:tcW w:type="dxa" w:w="4724"/>
            <w:shd w:val="clear" w:color="auto" w:fill="F5F5F5"/>
          </w:tcPr>
          <w:p>
            <w:pPr>
              <w:keepNext/>
            </w:pPr>
            <w:r>
              <w:rPr>
                <w:sz w:val="18"/>
              </w:rPr>
              <w:t>Condiciones excluyentes primero; razones, no puntajes</w:t>
            </w:r>
          </w:p>
        </w:tc>
      </w:tr>
      <w:tr>
        <w:trPr>
          <w:cantSplit/>
        </w:trPr>
        <w:tc>
          <w:tcPr>
            <w:tcW w:type="dxa" w:w="5078"/>
          </w:tcPr>
          <w:p>
            <w:r>
              <w:rPr>
                <w:sz w:val="18"/>
              </w:rPr>
              <w:t>Presentar el entorno de referencia como obligatorio</w:t>
            </w:r>
          </w:p>
        </w:tc>
        <w:tc>
          <w:tcPr>
            <w:tcW w:type="dxa" w:w="4724"/>
          </w:tcPr>
          <w:p>
            <w:r>
              <w:rPr>
                <w:sz w:val="18"/>
              </w:rPr>
              <w:t>Es un ejemplo provisional, a verificar en los equipos reales</w:t>
            </w:r>
          </w:p>
        </w:tc>
      </w:tr>
    </w:tbl>
    <w:p>
      <w:pPr>
        <w:spacing w:after="40"/>
      </w:pPr>
    </w:p>
    <w:p>
      <w:pPr>
        <w:spacing w:before="0" w:after="80"/>
        <w:jc w:val="both"/>
      </w:pPr>
      <w:r>
        <w:rPr>
          <w:b w:val="0"/>
          <w:i w:val="0"/>
          <w:sz w:val="20"/>
        </w:rPr>
        <w:t>Contratos de referencia de las operaciones que el libro no desarrolla (OP-04 y OP-05). OP-06 es la Actividad 2 del Encuentro 17 y su clave está 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OP-04 — listar préstamos activos</w:t>
            </w:r>
          </w:p>
          <w:p>
            <w:pPr>
              <w:keepNext/>
              <w:jc w:val="both"/>
            </w:pPr>
            <w:r>
              <w:rPr>
                <w:sz w:val="20"/>
              </w:rPr>
              <w:t>Entradas: Fecha de referencia,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Los préstamos sin devolución, con el ejemplar y el lector, y marcados los vencidos a la fecha de referencia.</w:t>
            </w:r>
          </w:p>
        </w:tc>
      </w:tr>
      <w:tr>
        <w:trPr>
          <w:cantSplit/>
        </w:trPr>
        <w:tc>
          <w:tcPr>
            <w:tcW w:type="dxa" w:w="9803"/>
            <w:shd w:val="clear" w:color="auto" w:fill="E8F5E9"/>
          </w:tcPr>
          <w:p>
            <w:pPr>
              <w:keepNext/>
              <w:jc w:val="left"/>
            </w:pPr>
            <w:r>
              <w:rPr>
                <w:sz w:val="20"/>
              </w:rPr>
              <w:t>Errores:</w:t>
            </w:r>
            <w:r>
              <w:br/>
            </w:r>
            <w:r>
              <w:rPr>
                <w:sz w:val="20"/>
              </w:rPr>
              <w:t>ME-10 (no hay préstamos activos)</w:t>
            </w:r>
            <w:r>
              <w:br/>
            </w:r>
            <w:r>
              <w:rPr>
                <w:sz w:val="20"/>
              </w:rPr>
              <w:t>ME-13 (sin permiso)</w:t>
            </w:r>
          </w:p>
        </w:tc>
      </w:tr>
      <w:tr>
        <w:trPr>
          <w:cantSplit/>
        </w:trPr>
        <w:tc>
          <w:tcPr>
            <w:tcW w:type="dxa" w:w="9803"/>
            <w:shd w:val="clear" w:color="auto" w:fill="E8F5E9"/>
          </w:tcPr>
          <w:p>
            <w:pPr>
              <w:jc w:val="both"/>
            </w:pPr>
            <w:r>
              <w:rPr>
                <w:sz w:val="20"/>
              </w:rPr>
              <w:t>Requisitos: RF-08,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OP-05 — informe mensual por curso</w:t>
            </w:r>
          </w:p>
          <w:p>
            <w:pPr>
              <w:keepNext/>
              <w:jc w:val="both"/>
            </w:pPr>
            <w:r>
              <w:rPr>
                <w:sz w:val="20"/>
              </w:rPr>
              <w:t>Entradas: Mes y año, cuenta que opera.</w:t>
            </w:r>
          </w:p>
        </w:tc>
      </w:tr>
      <w:tr>
        <w:trPr>
          <w:cantSplit/>
        </w:trPr>
        <w:tc>
          <w:tcPr>
            <w:tcW w:type="dxa" w:w="9803"/>
            <w:shd w:val="clear" w:color="auto" w:fill="E8F5E9"/>
          </w:tcPr>
          <w:p>
            <w:pPr>
              <w:keepNext/>
              <w:jc w:val="both"/>
            </w:pPr>
            <w:r>
              <w:rPr>
                <w:sz w:val="20"/>
              </w:rPr>
              <w:t>Precondiciones: Rol de bibliotecaria o de dirección, comprobado por el servidor (RNF-02).</w:t>
            </w:r>
          </w:p>
        </w:tc>
      </w:tr>
      <w:tr>
        <w:trPr>
          <w:cantSplit/>
        </w:trPr>
        <w:tc>
          <w:tcPr>
            <w:tcW w:type="dxa" w:w="9803"/>
            <w:shd w:val="clear" w:color="auto" w:fill="E8F5E9"/>
          </w:tcPr>
          <w:p>
            <w:pPr>
              <w:keepNext/>
              <w:jc w:val="both"/>
            </w:pPr>
            <w:r>
              <w:rPr>
                <w:sz w:val="20"/>
              </w:rPr>
              <w:t>Resultado: Los préstamos del mes agrupados por curso al prestar, más la fila «Docentes», y el total contado de nuevo.</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RF-09, RF-11, RNF-02</w:t>
            </w:r>
          </w:p>
        </w:tc>
      </w:tr>
    </w:tbl>
    <w:p>
      <w:pPr>
        <w:spacing w:after="40"/>
      </w:pPr>
    </w:p>
    <w:p>
      <w:pPr>
        <w:keepNext/>
        <w:spacing w:before="0" w:after="80"/>
        <w:jc w:val="both"/>
      </w:pPr>
      <w:r>
        <w:rPr>
          <w:b/>
          <w:i w:val="0"/>
          <w:color w:val="1B5E20"/>
          <w:sz w:val="20"/>
        </w:rPr>
        <w:t>Claves de las actividades del Encuentro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Presentación (ME-09). (b) Reglas de negocio (RI-03). (c) Persistencia (RI-04). (d) Reglas de negocio, que leen Parámetro en la persistencia. (e) Presentación (ME-11).</w:t>
            </w:r>
          </w:p>
        </w:tc>
        <w:tc>
          <w:tcPr>
            <w:tcW w:type="dxa" w:w="2598"/>
          </w:tcPr>
          <w:p>
            <w:pPr>
              <w:keepNext/>
            </w:pPr>
            <w:r>
              <w:rPr>
                <w:sz w:val="18"/>
              </w:rPr>
              <w:t>Poner (d) en la presentación.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OP-06. Entradas: código del lector o del ejemplar y cuenta. Precondiciones: rol de bibliotecaria (RNF-02). Resultado: queda inactivo y su historial no cambia (RI-05). Errores: ME-13 (sin permiso; no ME-12, que es el error de inicio de sesión), código inexistente (ME-05 para el ejemplar o un mensaje equivalente para el lector) y el error nuevo, «el lector tiene un préstamo activo», con un mensaje como el de la Actividad 2 del Encuentro 16. Requisitos: RF-10, RNF-02, RN-06.</w:t>
            </w:r>
          </w:p>
        </w:tc>
        <w:tc>
          <w:tcPr>
            <w:tcW w:type="dxa" w:w="2598"/>
            <w:shd w:val="clear" w:color="auto" w:fill="F5F5F5"/>
          </w:tcPr>
          <w:p>
            <w:pPr>
              <w:keepNext/>
            </w:pPr>
            <w:r>
              <w:rPr>
                <w:sz w:val="18"/>
              </w:rPr>
              <w:t>Contrato sin errores o con «borrar».</w:t>
            </w:r>
          </w:p>
        </w:tc>
      </w:tr>
      <w:tr>
        <w:trPr>
          <w:cantSplit/>
        </w:trPr>
        <w:tc>
          <w:tcPr>
            <w:tcW w:type="dxa" w:w="709"/>
          </w:tcPr>
          <w:p>
            <w:pPr>
              <w:keepNext/>
            </w:pPr>
            <w:r>
              <w:rPr>
                <w:sz w:val="18"/>
              </w:rPr>
              <w:t>3</w:t>
            </w:r>
          </w:p>
        </w:tc>
        <w:tc>
          <w:tcPr>
            <w:tcW w:type="dxa" w:w="6495"/>
          </w:tcPr>
          <w:p>
            <w:pPr>
              <w:keepNext/>
            </w:pPr>
            <w:r>
              <w:rPr>
                <w:sz w:val="18"/>
              </w:rPr>
              <w:t>Ejemplos de huecos: RF-09 no tiene mensaje de vacío para un mes sin préstamos (se agrega un ME nuevo en PT-09); RS-02 no tiene pantalla, y está bien porque es una condición del entorno; RNF-01 no tiene operación, y está bien porque se verifica con la sesión de usuarios (P-14). Se acepta cualquier hueco real con su corrección.</w:t>
            </w:r>
          </w:p>
        </w:tc>
        <w:tc>
          <w:tcPr>
            <w:tcW w:type="dxa" w:w="2598"/>
          </w:tcPr>
          <w:p>
            <w:pPr>
              <w:keepNext/>
            </w:pPr>
            <w:r>
              <w:rPr>
                <w:sz w:val="18"/>
              </w:rPr>
              <w:t>Decir «no hay huecos» sin revisar fila por fila.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Porque cualquiera puede enviar un pedido al servidor sin usar la pantalla, o la pantalla puede fallar. Las reglas y los permisos se comprueban siempre en las reglas de negocio (Work §7.5). Ocultar el botón ayuda a la persona, pero no protege los datos.</w:t>
            </w:r>
          </w:p>
        </w:tc>
        <w:tc>
          <w:tcPr>
            <w:tcW w:type="dxa" w:w="2598"/>
            <w:shd w:val="clear" w:color="auto" w:fill="F5F5F5"/>
          </w:tcPr>
          <w:p>
            <w:pPr>
              <w:keepNext/>
            </w:pPr>
            <w:r>
              <w:rPr>
                <w:sz w:val="18"/>
              </w:rPr>
              <w:t>Aceptar que ocultar alcanza.</w:t>
            </w:r>
          </w:p>
        </w:tc>
      </w:tr>
      <w:tr>
        <w:trPr>
          <w:cantSplit/>
        </w:trPr>
        <w:tc>
          <w:tcPr>
            <w:tcW w:type="dxa" w:w="709"/>
          </w:tcPr>
          <w:p>
            <w:r>
              <w:rPr>
                <w:sz w:val="18"/>
              </w:rPr>
              <w:t>5</w:t>
            </w:r>
          </w:p>
        </w:tc>
        <w:tc>
          <w:tcPr>
            <w:tcW w:type="dxa" w:w="6495"/>
          </w:tcPr>
          <w:p>
            <w:r>
              <w:rPr>
                <w:sz w:val="18"/>
              </w:rPr>
              <w:t>Respuesta abierta. Se valora que la opción D nombre un entorno concreto, que se le apliquen RS-01 y RS-02 antes de compararla y que diga qué hay que verificar antes de la Unidad IV: que se instala en la computadora real, que funciona sin internet, que no requiere licencias, que hay quien la mantenga y cómo se respalda el archivo de datos. No se aceptan puntajes.</w:t>
            </w:r>
          </w:p>
        </w:tc>
        <w:tc>
          <w:tcPr>
            <w:tcW w:type="dxa" w:w="2598"/>
          </w:tcPr>
          <w:p>
            <w:r>
              <w:rPr>
                <w:sz w:val="18"/>
              </w:rPr>
              <w:t>Elegir por gusto o con una tabla de puntajes.</w:t>
            </w:r>
          </w:p>
        </w:tc>
      </w:tr>
    </w:tbl>
    <w:p>
      <w:pPr>
        <w:spacing w:after="40"/>
      </w:pPr>
    </w:p>
    <w:p>
      <w:pPr>
        <w:keepNext/>
        <w:spacing w:before="0" w:after="80"/>
        <w:jc w:val="both"/>
      </w:pPr>
      <w:r>
        <w:rPr>
          <w:b/>
          <w:i w:val="0"/>
          <w:color w:val="1B5E20"/>
          <w:sz w:val="20"/>
        </w:rPr>
        <w:t>Claves de las actividades del Encuentro 18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Respuesta abierta. Se valora que cada punto que no se cumple tenga qué falta, quién lo completa y para cuándo, antes de la defensa.</w:t>
            </w:r>
          </w:p>
        </w:tc>
        <w:tc>
          <w:tcPr>
            <w:tcW w:type="dxa" w:w="2598"/>
          </w:tcPr>
          <w:p>
            <w:pPr>
              <w:keepNext/>
            </w:pPr>
            <w:r>
              <w:rPr>
                <w:sz w:val="18"/>
              </w:rPr>
              <w:t>Lista sin responsables.</w:t>
            </w:r>
          </w:p>
        </w:tc>
      </w:tr>
      <w:tr>
        <w:trPr>
          <w:cantSplit/>
        </w:trPr>
        <w:tc>
          <w:tcPr>
            <w:tcW w:type="dxa" w:w="709"/>
            <w:shd w:val="clear" w:color="auto" w:fill="F5F5F5"/>
          </w:tcPr>
          <w:p>
            <w:r>
              <w:rPr>
                <w:sz w:val="18"/>
              </w:rPr>
              <w:t>2</w:t>
            </w:r>
          </w:p>
        </w:tc>
        <w:tc>
          <w:tcPr>
            <w:tcW w:type="dxa" w:w="6495"/>
            <w:shd w:val="clear" w:color="auto" w:fill="F5F5F5"/>
          </w:tcPr>
          <w:p>
            <w:r>
              <w:rPr>
                <w:sz w:val="18"/>
              </w:rPr>
              <w:t>Bitácora con la fecha, cada observación recibida, la corrección hecha, el documento afectado y su versión nueva (por ejemplo, catálogo v1.2 o modelo de datos v2).</w:t>
            </w:r>
          </w:p>
        </w:tc>
        <w:tc>
          <w:tcPr>
            <w:tcW w:type="dxa" w:w="2598"/>
            <w:shd w:val="clear" w:color="auto" w:fill="F5F5F5"/>
          </w:tcPr>
          <w:p>
            <w:r>
              <w:rPr>
                <w:sz w:val="18"/>
              </w:rPr>
              <w:t>Corregir sin registrar la versión.</w:t>
            </w:r>
          </w:p>
        </w:tc>
      </w:tr>
    </w:tbl>
    <w:p>
      <w:pPr>
        <w:spacing w:after="40"/>
      </w:pPr>
    </w:p>
    <w:p>
      <w:pPr>
        <w:spacing w:before="0" w:after="80"/>
        <w:jc w:val="both"/>
      </w:pPr>
      <w:r>
        <w:rPr>
          <w:b w:val="0"/>
          <w:i w:val="0"/>
          <w:sz w:val="20"/>
        </w:rPr>
        <w:t>La Práctica 9 es un complemento editorial al índice de Work: se asigna en el Encuentro 17 como tarea o actividad complementaria y no se evalúa en el H3.</w:t>
      </w:r>
    </w:p>
    <w:p>
      <w:pPr>
        <w:keepNext/>
        <w:spacing w:before="0" w:after="80"/>
        <w:jc w:val="both"/>
      </w:pPr>
      <w:r>
        <w:rPr>
          <w:b/>
          <w:i w:val="0"/>
          <w:color w:val="1B5E20"/>
          <w:sz w:val="20"/>
        </w:rPr>
        <w:t>Práctica 9: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Entradas: código del libro (o del ejemplar) devuelto, si vuelve dañado y la cuenta que opera. Precondiciones: la cuenta es del encargado. Resultado: el préstamo tiene su fecha de devolución y no se borra; si el libro volvió dañado, queda marcado como dañado y no disponible. Errores: libro inexistente, libro sin préstamo activo, sin permiso y libro dañado (se registra y se avisa que hay que reponerlo, M-N5). Requisitos: MR-02 (y MR-04 o MR-01 si se citan). La decisión de no prestarlo es de las reglas de negocio; que está dañado se guarda en la persistencia, en el ejemplar.</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El préstamo se cierra con su fecha y la marca de daño; el ejemplar dañado queda inactivo o «dañado», sin borrarse; el ejemplar que lo repone es un ejemplar nuevo, con su código, vinculado a la misma obra (y si se quiere, a la reposición del dañado). Contrato «registrar reposición»: entradas, código del ejemplar dañado y datos del nuevo, cuenta; precondición, encargado y ejemplar marcado dañado; resultado, ejemplar nuevo activo y el dañado sigue en el historial; errores, ejemplar no dañado, código repetido, sin permiso; requisitos, M-N5, MR-01. Mensaje: «Devolución registrada. El libro quedó marcado como dañado y no se va a prestar hasta reponerlo.»</w:t>
            </w:r>
          </w:p>
        </w:tc>
      </w:tr>
      <w:tr>
        <w:trPr>
          <w:cantSplit/>
        </w:trPr>
        <w:tc>
          <w:tcPr>
            <w:tcW w:type="dxa" w:w="1299"/>
          </w:tcPr>
          <w:p>
            <w:r>
              <w:rPr>
                <w:sz w:val="18"/>
              </w:rPr>
              <w:t>Nivel 3</w:t>
            </w:r>
          </w:p>
        </w:tc>
        <w:tc>
          <w:tcPr>
            <w:tcW w:type="dxa" w:w="8503"/>
          </w:tcPr>
          <w:p>
            <w:r>
              <w:rPr>
                <w:sz w:val="18"/>
              </w:rPr>
              <w:t>Contexto: computadora donada sin internet (M-F7, M-F2), sin dinero para programas (M-F3), el encargado con cuatro horas (M-F4) y nadie que sepa instalar (M-F9). Condiciones excluyentes: sin internet y sin costo. Opciones: una aplicación local sencilla, una planilla con hojas protegidas o seguir con fichas mejoradas. La decisión tiene que decir quién instala y mantiene (el profesor que viene una vez por mes), cómo se respalda el archivo y qué pasa si la computadora falla. Consecuencias para el encargado: aprender a usarla y hacer el respaldo; el profesor verifica la instalación, el respaldo y que funcione sin conexión. No se aceptan puntajes.</w:t>
            </w:r>
          </w:p>
        </w:tc>
      </w:tr>
    </w:tbl>
    <w:p>
      <w:pPr>
        <w:spacing w:after="40"/>
      </w:pPr>
    </w:p>
    <w:p>
      <w:pPr>
        <w:keepNext/>
        <w:spacing w:before="0" w:after="80"/>
        <w:jc w:val="both"/>
      </w:pPr>
      <w:r>
        <w:rPr>
          <w:b/>
          <w:i w:val="0"/>
          <w:color w:val="1B5E20"/>
          <w:sz w:val="20"/>
        </w:rPr>
        <w:t>Lista de cotejo de la Práctica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El contrato tiene sus cinco partes y cada error tiene un mensaje.</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libro dañado no se borra ni se presta; la reposición conserva el historial (Nivel 2 o 3).</w:t>
            </w:r>
          </w:p>
        </w:tc>
        <w:tc>
          <w:tcPr>
            <w:tcW w:type="dxa" w:w="2126"/>
            <w:shd w:val="clear" w:color="auto" w:fill="F5F5F5"/>
          </w:tcPr>
          <w:p>
            <w:pPr>
              <w:keepNext/>
            </w:pPr>
            <w:r>
              <w:rPr>
                <w:sz w:val="18"/>
              </w:rPr>
              <w:t>Indicadores 1 y 2</w:t>
            </w:r>
          </w:p>
        </w:tc>
      </w:tr>
      <w:tr>
        <w:trPr>
          <w:cantSplit/>
        </w:trPr>
        <w:tc>
          <w:tcPr>
            <w:tcW w:type="dxa" w:w="7676"/>
          </w:tcPr>
          <w:p>
            <w:pPr>
              <w:keepNext/>
            </w:pPr>
            <w:r>
              <w:rPr>
                <w:sz w:val="18"/>
              </w:rPr>
              <w:t>La decisión técnica descarta primero lo que no cumple las condiciones excluyentes, sin puntajes (Nivel 3).</w:t>
            </w:r>
          </w:p>
        </w:tc>
        <w:tc>
          <w:tcPr>
            <w:tcW w:type="dxa" w:w="2126"/>
          </w:tcPr>
          <w:p>
            <w:pPr>
              <w:keepNext/>
            </w:pPr>
            <w:r>
              <w:rPr>
                <w:sz w:val="18"/>
              </w:rPr>
              <w:t>Indicador 3</w:t>
            </w:r>
          </w:p>
        </w:tc>
      </w:tr>
      <w:tr>
        <w:trPr>
          <w:cantSplit/>
        </w:trPr>
        <w:tc>
          <w:tcPr>
            <w:tcW w:type="dxa" w:w="7676"/>
            <w:shd w:val="clear" w:color="auto" w:fill="F5F5F5"/>
          </w:tcPr>
          <w:p>
            <w:r>
              <w:rPr>
                <w:sz w:val="18"/>
              </w:rPr>
              <w:t>La decisión dice quién mantiene el entorno y cómo se respalda (Nivel 3).</w:t>
            </w:r>
          </w:p>
        </w:tc>
        <w:tc>
          <w:tcPr>
            <w:tcW w:type="dxa" w:w="2126"/>
            <w:shd w:val="clear" w:color="auto" w:fill="F5F5F5"/>
          </w:tcPr>
          <w:p>
            <w:r>
              <w:rPr>
                <w:sz w:val="18"/>
              </w:rPr>
              <w:t>Indicador 3</w:t>
            </w:r>
          </w:p>
        </w:tc>
      </w:tr>
    </w:tbl>
    <w:p>
      <w:pPr>
        <w:spacing w:after="40"/>
      </w:pPr>
    </w:p>
    <w:p>
      <w:pPr>
        <w:keepNext/>
        <w:spacing w:before="0" w:after="80"/>
        <w:jc w:val="both"/>
      </w:pPr>
      <w:r>
        <w:rPr>
          <w:b/>
          <w:i w:val="0"/>
          <w:color w:val="1B5E20"/>
          <w:sz w:val="20"/>
        </w:rPr>
        <w:t>Clave de la evaluación del capítulo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Las reglas de negocio.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Una precondición.</w:t>
            </w:r>
          </w:p>
        </w:tc>
      </w:tr>
      <w:tr>
        <w:trPr>
          <w:cantSplit/>
        </w:trPr>
        <w:tc>
          <w:tcPr>
            <w:tcW w:type="dxa" w:w="709"/>
          </w:tcPr>
          <w:p>
            <w:r>
              <w:rPr>
                <w:sz w:val="18"/>
              </w:rPr>
              <w:t>3</w:t>
            </w:r>
          </w:p>
        </w:tc>
        <w:tc>
          <w:tcPr>
            <w:tcW w:type="dxa" w:w="1063"/>
          </w:tcPr>
          <w:p>
            <w:r>
              <w:rPr>
                <w:sz w:val="18"/>
              </w:rPr>
              <w:t>c</w:t>
            </w:r>
          </w:p>
        </w:tc>
        <w:tc>
          <w:tcPr>
            <w:tcW w:type="dxa" w:w="8031"/>
          </w:tcPr>
          <w:p>
            <w:r>
              <w:rPr>
                <w:sz w:val="18"/>
              </w:rPr>
              <w:t>Las condiciones excluyentes.</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algo que falta diseñar.</w:t>
            </w:r>
          </w:p>
        </w:tc>
      </w:tr>
      <w:tr>
        <w:trPr>
          <w:cantSplit/>
        </w:trPr>
        <w:tc>
          <w:tcPr>
            <w:tcW w:type="dxa" w:w="709"/>
          </w:tcPr>
          <w:p>
            <w:r>
              <w:rPr>
                <w:sz w:val="18"/>
              </w:rPr>
              <w:t>5</w:t>
            </w:r>
          </w:p>
        </w:tc>
        <w:tc>
          <w:tcPr>
            <w:tcW w:type="dxa" w:w="1063"/>
          </w:tcPr>
          <w:p>
            <w:r>
              <w:rPr>
                <w:sz w:val="18"/>
              </w:rPr>
              <w:t>F</w:t>
            </w:r>
          </w:p>
        </w:tc>
        <w:tc>
          <w:tcPr>
            <w:tcW w:type="dxa" w:w="8031"/>
          </w:tcPr>
          <w:p>
            <w:r>
              <w:rPr>
                <w:sz w:val="18"/>
              </w:rPr>
              <w:t>Falso. Las reglas y los permisos se comprueban en el servidor, aunque alguien no use la pantalla.</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Cada error tiene su mensaje en la pantalla.</w:t>
            </w:r>
          </w:p>
        </w:tc>
      </w:tr>
      <w:tr>
        <w:trPr>
          <w:cantSplit/>
        </w:trPr>
        <w:tc>
          <w:tcPr>
            <w:tcW w:type="dxa" w:w="709"/>
          </w:tcPr>
          <w:p>
            <w:r>
              <w:rPr>
                <w:sz w:val="18"/>
              </w:rPr>
              <w:t>7</w:t>
            </w:r>
          </w:p>
        </w:tc>
        <w:tc>
          <w:tcPr>
            <w:tcW w:type="dxa" w:w="1063"/>
          </w:tcPr>
          <w:p>
            <w:r>
              <w:rPr>
                <w:sz w:val="18"/>
              </w:rPr>
              <w:t>F</w:t>
            </w:r>
          </w:p>
        </w:tc>
        <w:tc>
          <w:tcPr>
            <w:tcW w:type="dxa" w:w="8031"/>
          </w:tcPr>
          <w:p>
            <w:r>
              <w:rPr>
                <w:sz w:val="18"/>
              </w:rPr>
              <w:t>Falso. Se descartan primero las opciones que no cumplen las condiciones excluyentes y se escriben las razones.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código del kit, docente, cuenta. Precondición: la cuenta es de la encargada (U-3). Resultado: préstamo registrado y kit no disponible. Errores: kit incompleto (U-2), kit ya prestado, sin permiso (U-3). Un punto por entradas, uno por la precondición, uno por el resultado y uno por los errores con su fuente.</w:t>
            </w:r>
          </w:p>
        </w:tc>
      </w:tr>
      <w:tr>
        <w:trPr>
          <w:cantSplit/>
        </w:trPr>
        <w:tc>
          <w:tcPr>
            <w:tcW w:type="dxa" w:w="709"/>
          </w:tcPr>
          <w:p>
            <w:r>
              <w:rPr>
                <w:sz w:val="18"/>
              </w:rPr>
              <w:t>9</w:t>
            </w:r>
          </w:p>
        </w:tc>
        <w:tc>
          <w:tcPr>
            <w:tcW w:type="dxa" w:w="1063"/>
          </w:tcPr>
          <w:p>
            <w:r>
              <w:rPr>
                <w:sz w:val="18"/>
              </w:rPr>
              <w:t>abierta</w:t>
            </w:r>
          </w:p>
        </w:tc>
        <w:tc>
          <w:tcPr>
            <w:tcW w:type="dxa" w:w="8031"/>
          </w:tcPr>
          <w:p>
            <w:r>
              <w:rPr>
                <w:sz w:val="18"/>
              </w:rPr>
              <w:t>Contexto: sin internet ni presupuesto (U-4). Condiciones excluyentes: funcionar sin conexión y sin costo. Opciones: por ejemplo, aplicación local y planilla. Decisión con su razón y una consecuencia (instalación, respaldo o quién lo mantiene). Un punto por contexto, uno por las condiciones, uno por las opciones y uno por la decisión con su consecuencia. No se aceptan puntajes.</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de U-3 (1), resultado (1), errores con su fuente U-2 o U-3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contexto (1), condiciones excluyentes (1), opciones (1), decisión con una consecuencia (1).</w:t>
            </w:r>
          </w:p>
        </w:tc>
        <w:tc>
          <w:tcPr>
            <w:tcW w:type="dxa" w:w="4133"/>
            <w:shd w:val="clear" w:color="auto" w:fill="F5F5F5"/>
          </w:tcPr>
          <w:p>
            <w:r>
              <w:rPr>
                <w:sz w:val="18"/>
              </w:rPr>
              <w:t>0 en la decisión si usa puntajes.</w:t>
            </w:r>
          </w:p>
        </w:tc>
      </w:tr>
    </w:tbl>
    <w:p>
      <w:pPr>
        <w:pStyle w:val="Heading2"/>
        <w:pageBreakBefore/>
      </w:pPr>
      <w:r>
        <w:t>4. Rúbrica del hito H3: dossier consistente y evidencia individual</w:t>
      </w:r>
    </w:p>
    <w:p>
      <w:pPr>
        <w:spacing w:before="0" w:after="80"/>
        <w:jc w:val="both"/>
      </w:pPr>
      <w:r>
        <w:rPr>
          <w:b w:val="0"/>
          <w:i w:val="0"/>
          <w:sz w:val="21"/>
        </w:rPr>
        <w:t>El H3 se califica con la misma lógica que el H1 y el H2: para cada criterio se registran el nivel del producto del equipo y el nivel individual de cada integrante, y se combinan en la proporción 60 % (equipo) y 40 % (individual). Por ejemplo, con 4, 3, 2 y 1 puntos para Sólido, Logrado, En desarrollo e Inicial, un producto Sólido (4) con una evidencia individual En desarrollo (2) da 4 × 0,6 + 2 × 0,4 = 3,2. La conversión a calificación la decide la institución.</w:t>
      </w:r>
    </w:p>
    <w:p>
      <w:pPr>
        <w:spacing w:before="0" w:after="80"/>
        <w:jc w:val="both"/>
      </w:pPr>
      <w:r>
        <w:rPr>
          <w:b w:val="0"/>
          <w:i w:val="0"/>
          <w:sz w:val="21"/>
        </w:rPr>
        <w:t>La evidencia individual es la resolución de una variante que no se resolvió antes, propuesta por el docente durante la defensa, el aporte registrado en la bitácora y la observación del docente. Las variantes salen del banco de esta guía y no están en el dossier, en el buzón, en la nota D3 ni en las prácticas.</w:t>
      </w:r>
    </w:p>
    <w:p>
      <w:pPr>
        <w:spacing w:before="0" w:after="80"/>
        <w:jc w:val="both"/>
      </w:pPr>
      <w:r>
        <w:rPr>
          <w:b w:val="0"/>
          <w:i w:val="0"/>
          <w:sz w:val="21"/>
        </w:rPr>
        <w:t>La ausencia de evidencia se registra aparte («AE»), con la fecha acordada para entregarla; no se confunde con un desempeño de nivel Inicial. Después de la defensa, el equipo tiene la última hora del encuentro para corregir el dossier y registrar la versión nueva. La proporción 60/40 y los niveles son una propuesta editorial tomada del informe de Work (§4.3); no son una escala oficial del MEC.</w:t>
      </w:r>
    </w:p>
    <w:p>
      <w:pPr>
        <w:keepNext/>
        <w:spacing w:before="0" w:after="80"/>
        <w:jc w:val="both"/>
      </w:pPr>
      <w:r>
        <w:rPr>
          <w:b/>
          <w:i w:val="0"/>
          <w:color w:val="1B5E20"/>
          <w:sz w:val="20"/>
        </w:rPr>
        <w:t>Rúbrica del H3: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Problema, relevamiento y alcance (C1, C2)</w:t>
            </w:r>
          </w:p>
        </w:tc>
        <w:tc>
          <w:tcPr>
            <w:tcW w:type="dxa" w:w="2126"/>
          </w:tcPr>
          <w:p>
            <w:pPr>
              <w:keepNext/>
            </w:pPr>
            <w:r>
              <w:rPr>
                <w:sz w:val="17"/>
              </w:rPr>
              <w:t>Problema y alcance actualizados con las decisiones del año; cada necesidad rastreable a su fuente; anticipa el efecto de una variante.</w:t>
            </w:r>
          </w:p>
        </w:tc>
        <w:tc>
          <w:tcPr>
            <w:tcW w:type="dxa" w:w="2007"/>
          </w:tcPr>
          <w:p>
            <w:pPr>
              <w:keepNext/>
            </w:pPr>
            <w:r>
              <w:rPr>
                <w:sz w:val="17"/>
              </w:rPr>
              <w:t>Problema, alcance y necesidades con fuentes, vigentes.</w:t>
            </w:r>
          </w:p>
        </w:tc>
        <w:tc>
          <w:tcPr>
            <w:tcW w:type="dxa" w:w="2007"/>
          </w:tcPr>
          <w:p>
            <w:pPr>
              <w:keepNext/>
            </w:pPr>
            <w:r>
              <w:rPr>
                <w:sz w:val="17"/>
              </w:rPr>
              <w:t>Alcance desactualizado o necesidades sin fuente.</w:t>
            </w:r>
          </w:p>
        </w:tc>
        <w:tc>
          <w:tcPr>
            <w:tcW w:type="dxa" w:w="2007"/>
          </w:tcPr>
          <w:p>
            <w:pPr>
              <w:keepNext/>
            </w:pPr>
            <w:r>
              <w:rPr>
                <w:sz w:val="17"/>
              </w:rPr>
              <w:t>Sin problema delimitado ni alcance vigente.</w:t>
            </w:r>
          </w:p>
        </w:tc>
      </w:tr>
      <w:tr>
        <w:trPr>
          <w:cantSplit/>
        </w:trPr>
        <w:tc>
          <w:tcPr>
            <w:tcW w:type="dxa" w:w="1653"/>
            <w:shd w:val="clear" w:color="auto" w:fill="F5F5F5"/>
          </w:tcPr>
          <w:p>
            <w:pPr>
              <w:keepNext/>
            </w:pPr>
            <w:r>
              <w:rPr>
                <w:sz w:val="17"/>
              </w:rPr>
              <w:t>Requisitos y trazabilidad (C3)</w:t>
            </w:r>
          </w:p>
        </w:tc>
        <w:tc>
          <w:tcPr>
            <w:tcW w:type="dxa" w:w="2126"/>
            <w:shd w:val="clear" w:color="auto" w:fill="F5F5F5"/>
          </w:tcPr>
          <w:p>
            <w:pPr>
              <w:keepNext/>
            </w:pPr>
            <w:r>
              <w:rPr>
                <w:sz w:val="17"/>
              </w:rPr>
              <w:t>Catálogo versionado sin ambigüedades, con criterios comprobables, prioridades razonadas y cambios tramitados con impacto.</w:t>
            </w:r>
          </w:p>
        </w:tc>
        <w:tc>
          <w:tcPr>
            <w:tcW w:type="dxa" w:w="2007"/>
            <w:shd w:val="clear" w:color="auto" w:fill="F5F5F5"/>
          </w:tcPr>
          <w:p>
            <w:pPr>
              <w:keepNext/>
            </w:pPr>
            <w:r>
              <w:rPr>
                <w:sz w:val="17"/>
              </w:rPr>
              <w:t>Catálogo vigente con fuente, prioridad y criterio; cambios registrados.</w:t>
            </w:r>
          </w:p>
        </w:tc>
        <w:tc>
          <w:tcPr>
            <w:tcW w:type="dxa" w:w="2007"/>
            <w:shd w:val="clear" w:color="auto" w:fill="F5F5F5"/>
          </w:tcPr>
          <w:p>
            <w:pPr>
              <w:keepNext/>
            </w:pPr>
            <w:r>
              <w:rPr>
                <w:sz w:val="17"/>
              </w:rPr>
              <w:t>Requisitos sin criterio o cambios sin registro.</w:t>
            </w:r>
          </w:p>
        </w:tc>
        <w:tc>
          <w:tcPr>
            <w:tcW w:type="dxa" w:w="2007"/>
            <w:shd w:val="clear" w:color="auto" w:fill="F5F5F5"/>
          </w:tcPr>
          <w:p>
            <w:pPr>
              <w:keepNext/>
            </w:pPr>
            <w:r>
              <w:rPr>
                <w:sz w:val="17"/>
              </w:rPr>
              <w:t>Sin catálogo o con soluciones en lugar de requisitos.</w:t>
            </w:r>
          </w:p>
        </w:tc>
      </w:tr>
      <w:tr>
        <w:trPr>
          <w:cantSplit/>
        </w:trPr>
        <w:tc>
          <w:tcPr>
            <w:tcW w:type="dxa" w:w="1653"/>
          </w:tcPr>
          <w:p>
            <w:r>
              <w:rPr>
                <w:sz w:val="17"/>
              </w:rPr>
              <w:t>Modelos funcionales (C4)</w:t>
            </w:r>
          </w:p>
        </w:tc>
        <w:tc>
          <w:tcPr>
            <w:tcW w:type="dxa" w:w="2126"/>
          </w:tcPr>
          <w:p>
            <w:r>
              <w:rPr>
                <w:sz w:val="17"/>
              </w:rPr>
              <w:t>Procesos, contexto y casos de uso coherentes entre sí y con el catálogo, con flujos alternativos que descubren omisiones.</w:t>
            </w:r>
          </w:p>
        </w:tc>
        <w:tc>
          <w:tcPr>
            <w:tcW w:type="dxa" w:w="2007"/>
          </w:tcPr>
          <w:p>
            <w:r>
              <w:rPr>
                <w:sz w:val="17"/>
              </w:rPr>
              <w:t>Procesos, contexto y tres casos de uso con flujos alternativos, cada uno con su notación.</w:t>
            </w:r>
          </w:p>
        </w:tc>
        <w:tc>
          <w:tcPr>
            <w:tcW w:type="dxa" w:w="2007"/>
          </w:tcPr>
          <w:p>
            <w:r>
              <w:rPr>
                <w:sz w:val="17"/>
              </w:rPr>
              <w:t>Notaciones mezcladas o casos de uso sin flujos alternativos.</w:t>
            </w:r>
          </w:p>
        </w:tc>
        <w:tc>
          <w:tcPr>
            <w:tcW w:type="dxa" w:w="2007"/>
          </w:tcPr>
          <w:p>
            <w:r>
              <w:rPr>
                <w:sz w:val="17"/>
              </w:rPr>
              <w:t>Modelos ausentes o que no corresponden al caso.</w:t>
            </w:r>
          </w:p>
        </w:tc>
      </w:tr>
      <w:tr>
        <w:trPr>
          <w:cantSplit/>
        </w:trPr>
        <w:tc>
          <w:tcPr>
            <w:tcW w:type="dxa" w:w="1653"/>
            <w:shd w:val="clear" w:color="auto" w:fill="F5F5F5"/>
          </w:tcPr>
          <w:p>
            <w:r>
              <w:rPr>
                <w:sz w:val="17"/>
              </w:rPr>
              <w:t>Modelo de datos y diccionario (C5)</w:t>
            </w:r>
          </w:p>
        </w:tc>
        <w:tc>
          <w:tcPr>
            <w:tcW w:type="dxa" w:w="2126"/>
            <w:shd w:val="clear" w:color="auto" w:fill="F5F5F5"/>
          </w:tcPr>
          <w:p>
            <w:r>
              <w:rPr>
                <w:sz w:val="17"/>
              </w:rPr>
              <w:t>Distingue obra, edición y ejemplar; restricciones que hacen cumplir las reglas; historial y datos derivados justificados; corrige una anomalía.</w:t>
            </w:r>
          </w:p>
        </w:tc>
        <w:tc>
          <w:tcPr>
            <w:tcW w:type="dxa" w:w="2007"/>
            <w:shd w:val="clear" w:color="auto" w:fill="F5F5F5"/>
          </w:tcPr>
          <w:p>
            <w:r>
              <w:rPr>
                <w:sz w:val="17"/>
              </w:rPr>
              <w:t>Préstamo de ejemplar, restricciones de las reglas principales y diccionario con origen.</w:t>
            </w:r>
          </w:p>
        </w:tc>
        <w:tc>
          <w:tcPr>
            <w:tcW w:type="dxa" w:w="2007"/>
            <w:shd w:val="clear" w:color="auto" w:fill="F5F5F5"/>
          </w:tcPr>
          <w:p>
            <w:r>
              <w:rPr>
                <w:sz w:val="17"/>
              </w:rPr>
              <w:t>Préstamo de obra, restricciones incompletas o borrado de historial.</w:t>
            </w:r>
          </w:p>
        </w:tc>
        <w:tc>
          <w:tcPr>
            <w:tcW w:type="dxa" w:w="2007"/>
            <w:shd w:val="clear" w:color="auto" w:fill="F5F5F5"/>
          </w:tcPr>
          <w:p>
            <w:r>
              <w:rPr>
                <w:sz w:val="17"/>
              </w:rPr>
              <w:t>Sin modelo o con un modelo que no representa las reglas.</w:t>
            </w:r>
          </w:p>
        </w:tc>
      </w:tr>
      <w:tr>
        <w:trPr>
          <w:cantSplit/>
        </w:trPr>
        <w:tc>
          <w:tcPr>
            <w:tcW w:type="dxa" w:w="1653"/>
          </w:tcPr>
          <w:p>
            <w:pPr>
              <w:keepNext/>
            </w:pPr>
            <w:r>
              <w:rPr>
                <w:sz w:val="17"/>
              </w:rPr>
              <w:t>Interacción y arquitectura (C6)</w:t>
            </w:r>
          </w:p>
        </w:tc>
        <w:tc>
          <w:tcPr>
            <w:tcW w:type="dxa" w:w="2126"/>
          </w:tcPr>
          <w:p>
            <w:pPr>
              <w:keepNext/>
            </w:pPr>
            <w:r>
              <w:rPr>
                <w:sz w:val="17"/>
              </w:rPr>
              <w:t>Recorridos, bocetos y estados corregidos con evidencia; contratos completos; decisión técnica con condiciones y consecuencias.</w:t>
            </w:r>
          </w:p>
        </w:tc>
        <w:tc>
          <w:tcPr>
            <w:tcW w:type="dxa" w:w="2007"/>
          </w:tcPr>
          <w:p>
            <w:pPr>
              <w:keepNext/>
            </w:pPr>
            <w:r>
              <w:rPr>
                <w:sz w:val="17"/>
              </w:rPr>
              <w:t>Tres recorridos con estados y mensajes; contratos de las operaciones principales; decisión registrada.</w:t>
            </w:r>
          </w:p>
        </w:tc>
        <w:tc>
          <w:tcPr>
            <w:tcW w:type="dxa" w:w="2007"/>
          </w:tcPr>
          <w:p>
            <w:pPr>
              <w:keepNext/>
            </w:pPr>
            <w:r>
              <w:rPr>
                <w:sz w:val="17"/>
              </w:rPr>
              <w:t>Faltan estados o mensajes, o contratos sin errores.</w:t>
            </w:r>
          </w:p>
        </w:tc>
        <w:tc>
          <w:tcPr>
            <w:tcW w:type="dxa" w:w="2007"/>
          </w:tcPr>
          <w:p>
            <w:pPr>
              <w:keepNext/>
            </w:pPr>
            <w:r>
              <w:rPr>
                <w:sz w:val="17"/>
              </w:rPr>
              <w:t>Sin bocetos ni arquitectura.</w:t>
            </w:r>
          </w:p>
        </w:tc>
      </w:tr>
      <w:tr>
        <w:trPr>
          <w:cantSplit/>
        </w:trPr>
        <w:tc>
          <w:tcPr>
            <w:tcW w:type="dxa" w:w="1653"/>
            <w:shd w:val="clear" w:color="auto" w:fill="F5F5F5"/>
          </w:tcPr>
          <w:p>
            <w:r>
              <w:rPr>
                <w:sz w:val="17"/>
              </w:rPr>
              <w:t>Versiones, bitácora y trabajo del equipo (C7)</w:t>
            </w:r>
          </w:p>
        </w:tc>
        <w:tc>
          <w:tcPr>
            <w:tcW w:type="dxa" w:w="2126"/>
            <w:shd w:val="clear" w:color="auto" w:fill="F5F5F5"/>
          </w:tcPr>
          <w:p>
            <w:r>
              <w:rPr>
                <w:sz w:val="17"/>
              </w:rPr>
              <w:t>Versiones citadas entre sí, bitácora al día con aportes de todos y correcciones del H3 incorporadas.</w:t>
            </w:r>
          </w:p>
        </w:tc>
        <w:tc>
          <w:tcPr>
            <w:tcW w:type="dxa" w:w="2007"/>
            <w:shd w:val="clear" w:color="auto" w:fill="F5F5F5"/>
          </w:tcPr>
          <w:p>
            <w:r>
              <w:rPr>
                <w:sz w:val="17"/>
              </w:rPr>
              <w:t>Dossier versionado y bitácora con aportes.</w:t>
            </w:r>
          </w:p>
        </w:tc>
        <w:tc>
          <w:tcPr>
            <w:tcW w:type="dxa" w:w="2007"/>
            <w:shd w:val="clear" w:color="auto" w:fill="F5F5F5"/>
          </w:tcPr>
          <w:p>
            <w:r>
              <w:rPr>
                <w:sz w:val="17"/>
              </w:rPr>
              <w:t>Versiones sin registro o bitácora irregular.</w:t>
            </w:r>
          </w:p>
        </w:tc>
        <w:tc>
          <w:tcPr>
            <w:tcW w:type="dxa" w:w="2007"/>
            <w:shd w:val="clear" w:color="auto" w:fill="F5F5F5"/>
          </w:tcPr>
          <w:p>
            <w:r>
              <w:rPr>
                <w:sz w:val="17"/>
              </w:rPr>
              <w:t>Sin versiones ni bitácora.</w:t>
            </w:r>
          </w:p>
        </w:tc>
      </w:tr>
    </w:tbl>
    <w:p>
      <w:pPr>
        <w:spacing w:after="40"/>
      </w:pPr>
    </w:p>
    <w:p>
      <w:pPr>
        <w:keepNext/>
        <w:spacing w:before="0" w:after="80"/>
        <w:jc w:val="both"/>
      </w:pPr>
      <w:r>
        <w:rPr>
          <w:b/>
          <w:i w:val="0"/>
          <w:color w:val="1B5E20"/>
          <w:sz w:val="20"/>
        </w:rPr>
        <w:t>Evidencias de cada criterio del H3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Problema, relevamiento y alcance</w:t>
            </w:r>
          </w:p>
        </w:tc>
        <w:tc>
          <w:tcPr>
            <w:tcW w:type="dxa" w:w="3425"/>
          </w:tcPr>
          <w:p>
            <w:pPr>
              <w:keepNext/>
            </w:pPr>
            <w:r>
              <w:rPr>
                <w:sz w:val="18"/>
              </w:rPr>
              <w:t>Ficha de problema, dossier y alcance</w:t>
            </w:r>
          </w:p>
        </w:tc>
        <w:tc>
          <w:tcPr>
            <w:tcW w:type="dxa" w:w="3779"/>
          </w:tcPr>
          <w:p>
            <w:pPr>
              <w:keepNext/>
            </w:pPr>
            <w:r>
              <w:rPr>
                <w:sz w:val="18"/>
              </w:rPr>
              <w:t>Explica de dónde sale una decisión de alcance</w:t>
            </w:r>
          </w:p>
        </w:tc>
      </w:tr>
      <w:tr>
        <w:trPr>
          <w:cantSplit/>
        </w:trPr>
        <w:tc>
          <w:tcPr>
            <w:tcW w:type="dxa" w:w="2598"/>
            <w:shd w:val="clear" w:color="auto" w:fill="F5F5F5"/>
          </w:tcPr>
          <w:p>
            <w:pPr>
              <w:keepNext/>
            </w:pPr>
            <w:r>
              <w:rPr>
                <w:sz w:val="18"/>
              </w:rPr>
              <w:t>Requisitos y trazabilidad</w:t>
            </w:r>
          </w:p>
        </w:tc>
        <w:tc>
          <w:tcPr>
            <w:tcW w:type="dxa" w:w="3425"/>
            <w:shd w:val="clear" w:color="auto" w:fill="F5F5F5"/>
          </w:tcPr>
          <w:p>
            <w:pPr>
              <w:keepNext/>
            </w:pPr>
            <w:r>
              <w:rPr>
                <w:sz w:val="18"/>
              </w:rPr>
              <w:t>Catálogo y matriz de trazabilidad</w:t>
            </w:r>
          </w:p>
        </w:tc>
        <w:tc>
          <w:tcPr>
            <w:tcW w:type="dxa" w:w="3779"/>
            <w:shd w:val="clear" w:color="auto" w:fill="F5F5F5"/>
          </w:tcPr>
          <w:p>
            <w:pPr>
              <w:keepNext/>
            </w:pPr>
            <w:r>
              <w:rPr>
                <w:sz w:val="18"/>
              </w:rPr>
              <w:t>Rastrea un requisito de la necesidad a la prueba</w:t>
            </w:r>
          </w:p>
        </w:tc>
      </w:tr>
      <w:tr>
        <w:trPr>
          <w:cantSplit/>
        </w:trPr>
        <w:tc>
          <w:tcPr>
            <w:tcW w:type="dxa" w:w="2598"/>
          </w:tcPr>
          <w:p>
            <w:r>
              <w:rPr>
                <w:sz w:val="18"/>
              </w:rPr>
              <w:t>Modelos funcionales</w:t>
            </w:r>
          </w:p>
        </w:tc>
        <w:tc>
          <w:tcPr>
            <w:tcW w:type="dxa" w:w="3425"/>
          </w:tcPr>
          <w:p>
            <w:r>
              <w:rPr>
                <w:sz w:val="18"/>
              </w:rPr>
              <w:t>Diagramas y plantillas comentados</w:t>
            </w:r>
          </w:p>
        </w:tc>
        <w:tc>
          <w:tcPr>
            <w:tcW w:type="dxa" w:w="3779"/>
          </w:tcPr>
          <w:p>
            <w:r>
              <w:rPr>
                <w:sz w:val="18"/>
              </w:rPr>
              <w:t>Explica un flujo alternativo y su requisito</w:t>
            </w:r>
          </w:p>
        </w:tc>
      </w:tr>
      <w:tr>
        <w:trPr>
          <w:cantSplit/>
        </w:trPr>
        <w:tc>
          <w:tcPr>
            <w:tcW w:type="dxa" w:w="2598"/>
            <w:shd w:val="clear" w:color="auto" w:fill="F5F5F5"/>
          </w:tcPr>
          <w:p>
            <w:r>
              <w:rPr>
                <w:sz w:val="18"/>
              </w:rPr>
              <w:t>Modelo de datos y diccionario</w:t>
            </w:r>
          </w:p>
        </w:tc>
        <w:tc>
          <w:tcPr>
            <w:tcW w:type="dxa" w:w="3425"/>
            <w:shd w:val="clear" w:color="auto" w:fill="F5F5F5"/>
          </w:tcPr>
          <w:p>
            <w:r>
              <w:rPr>
                <w:sz w:val="18"/>
              </w:rPr>
              <w:t>Modelo, diccionario y contraejemplos</w:t>
            </w:r>
          </w:p>
        </w:tc>
        <w:tc>
          <w:tcPr>
            <w:tcW w:type="dxa" w:w="3779"/>
            <w:shd w:val="clear" w:color="auto" w:fill="F5F5F5"/>
          </w:tcPr>
          <w:p>
            <w:r>
              <w:rPr>
                <w:sz w:val="18"/>
              </w:rPr>
              <w:t>Resuelve en el modelo la variante del docente</w:t>
            </w:r>
          </w:p>
        </w:tc>
      </w:tr>
      <w:tr>
        <w:trPr>
          <w:cantSplit/>
        </w:trPr>
        <w:tc>
          <w:tcPr>
            <w:tcW w:type="dxa" w:w="2598"/>
          </w:tcPr>
          <w:p>
            <w:pPr>
              <w:keepNext/>
            </w:pPr>
            <w:r>
              <w:rPr>
                <w:sz w:val="18"/>
              </w:rPr>
              <w:t>Interacción y arquitectura</w:t>
            </w:r>
          </w:p>
        </w:tc>
        <w:tc>
          <w:tcPr>
            <w:tcW w:type="dxa" w:w="3425"/>
          </w:tcPr>
          <w:p>
            <w:pPr>
              <w:keepNext/>
            </w:pPr>
            <w:r>
              <w:rPr>
                <w:sz w:val="18"/>
              </w:rPr>
              <w:t>Bocetos, mapa, contratos y DT-01</w:t>
            </w:r>
          </w:p>
        </w:tc>
        <w:tc>
          <w:tcPr>
            <w:tcW w:type="dxa" w:w="3779"/>
          </w:tcPr>
          <w:p>
            <w:pPr>
              <w:keepNext/>
            </w:pPr>
            <w:r>
              <w:rPr>
                <w:sz w:val="18"/>
              </w:rPr>
              <w:t>Explica en qué capa cambia la variante</w:t>
            </w:r>
          </w:p>
        </w:tc>
      </w:tr>
      <w:tr>
        <w:trPr>
          <w:cantSplit/>
        </w:trPr>
        <w:tc>
          <w:tcPr>
            <w:tcW w:type="dxa" w:w="2598"/>
            <w:shd w:val="clear" w:color="auto" w:fill="F5F5F5"/>
          </w:tcPr>
          <w:p>
            <w:r>
              <w:rPr>
                <w:sz w:val="18"/>
              </w:rPr>
              <w:t>Versiones, bitácora y trabajo del equipo</w:t>
            </w:r>
          </w:p>
        </w:tc>
        <w:tc>
          <w:tcPr>
            <w:tcW w:type="dxa" w:w="3425"/>
            <w:shd w:val="clear" w:color="auto" w:fill="F5F5F5"/>
          </w:tcPr>
          <w:p>
            <w:r>
              <w:rPr>
                <w:sz w:val="18"/>
              </w:rPr>
              <w:t>Bitácora y versiones del dossier</w:t>
            </w:r>
          </w:p>
        </w:tc>
        <w:tc>
          <w:tcPr>
            <w:tcW w:type="dxa" w:w="3779"/>
            <w:shd w:val="clear" w:color="auto" w:fill="F5F5F5"/>
          </w:tcPr>
          <w:p>
            <w:r>
              <w:rPr>
                <w:sz w:val="18"/>
              </w:rPr>
              <w:t>Aporte propio registrado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H3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Problema, relevamiento y alcance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Requisitos y trazabilidad</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Modelos funcionales</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Modelo de datos y diccionario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Interacción y arquitectura</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Versiones, bitácora y trabajo del equipo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Banco de variantes para la evidencia individual del H3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Variante</w:t>
            </w:r>
          </w:p>
        </w:tc>
        <w:tc>
          <w:tcPr>
            <w:tcW w:type="dxa" w:w="4724"/>
            <w:shd w:val="clear" w:color="auto" w:fill="2E7D32"/>
          </w:tcPr>
          <w:p>
            <w:pPr>
              <w:keepNext/>
            </w:pPr>
            <w:r>
              <w:rPr>
                <w:b/>
                <w:color w:val="FFFFFF"/>
                <w:sz w:val="18"/>
              </w:rPr>
              <w:t>Qué tiene que encontrar el estudiante</w:t>
            </w:r>
          </w:p>
        </w:tc>
      </w:tr>
      <w:tr>
        <w:trPr>
          <w:cantSplit/>
        </w:trPr>
        <w:tc>
          <w:tcPr>
            <w:tcW w:type="dxa" w:w="945"/>
          </w:tcPr>
          <w:p>
            <w:pPr>
              <w:keepNext/>
            </w:pPr>
            <w:r>
              <w:rPr>
                <w:sz w:val="18"/>
              </w:rPr>
              <w:t>VH-1</w:t>
            </w:r>
          </w:p>
        </w:tc>
        <w:tc>
          <w:tcPr>
            <w:tcW w:type="dxa" w:w="4133"/>
          </w:tcPr>
          <w:p>
            <w:pPr>
              <w:keepNext/>
            </w:pPr>
            <w:r>
              <w:rPr>
                <w:sz w:val="18"/>
              </w:rPr>
              <w:t>La dirección decide que los docentes tengan un plazo de catorce días; los estudiantes siguen con siete.</w:t>
            </w:r>
          </w:p>
        </w:tc>
        <w:tc>
          <w:tcPr>
            <w:tcW w:type="dxa" w:w="4724"/>
          </w:tcPr>
          <w:p>
            <w:pPr>
              <w:keepNext/>
            </w:pPr>
            <w:r>
              <w:rPr>
                <w:sz w:val="18"/>
              </w:rPr>
              <w:t>Parámetro por tipo de lector; RI-07 y RF-02; ME-04; poscondición de OP-01; P-02 desdoblada.</w:t>
            </w:r>
          </w:p>
        </w:tc>
      </w:tr>
      <w:tr>
        <w:trPr>
          <w:cantSplit/>
        </w:trPr>
        <w:tc>
          <w:tcPr>
            <w:tcW w:type="dxa" w:w="945"/>
            <w:shd w:val="clear" w:color="auto" w:fill="F5F5F5"/>
          </w:tcPr>
          <w:p>
            <w:pPr>
              <w:keepNext/>
            </w:pPr>
            <w:r>
              <w:rPr>
                <w:sz w:val="18"/>
              </w:rPr>
              <w:t>VH-2</w:t>
            </w:r>
          </w:p>
        </w:tc>
        <w:tc>
          <w:tcPr>
            <w:tcW w:type="dxa" w:w="4133"/>
            <w:shd w:val="clear" w:color="auto" w:fill="F5F5F5"/>
          </w:tcPr>
          <w:p>
            <w:pPr>
              <w:keepNext/>
            </w:pPr>
            <w:r>
              <w:rPr>
                <w:sz w:val="18"/>
              </w:rPr>
              <w:t>El colegio recibe una donación de veinte ejemplares de una obra que ya está en el catálogo, en una edición nueva.</w:t>
            </w:r>
          </w:p>
        </w:tc>
        <w:tc>
          <w:tcPr>
            <w:tcW w:type="dxa" w:w="4724"/>
            <w:shd w:val="clear" w:color="auto" w:fill="F5F5F5"/>
          </w:tcPr>
          <w:p>
            <w:pPr>
              <w:keepNext/>
            </w:pPr>
            <w:r>
              <w:rPr>
                <w:sz w:val="18"/>
              </w:rPr>
              <w:t>Edición nueva de la misma obra; la consulta (OP-03) suma las dos ediciones; ningún préstamo cambia.</w:t>
            </w:r>
          </w:p>
        </w:tc>
      </w:tr>
      <w:tr>
        <w:trPr>
          <w:cantSplit/>
        </w:trPr>
        <w:tc>
          <w:tcPr>
            <w:tcW w:type="dxa" w:w="945"/>
          </w:tcPr>
          <w:p>
            <w:pPr>
              <w:keepNext/>
            </w:pPr>
            <w:r>
              <w:rPr>
                <w:sz w:val="18"/>
              </w:rPr>
              <w:t>VH-3</w:t>
            </w:r>
          </w:p>
        </w:tc>
        <w:tc>
          <w:tcPr>
            <w:tcW w:type="dxa" w:w="4133"/>
          </w:tcPr>
          <w:p>
            <w:pPr>
              <w:keepNext/>
            </w:pPr>
            <w:r>
              <w:rPr>
                <w:sz w:val="18"/>
              </w:rPr>
              <w:t>Durante febrero, la biblioteca presta también a los egresados del último año, con un máximo de un libro.</w:t>
            </w:r>
          </w:p>
        </w:tc>
        <w:tc>
          <w:tcPr>
            <w:tcW w:type="dxa" w:w="4724"/>
          </w:tcPr>
          <w:p>
            <w:pPr>
              <w:keepNext/>
            </w:pPr>
            <w:r>
              <w:rPr>
                <w:sz w:val="18"/>
              </w:rPr>
              <w:t>Tipo de lector nuevo y su máximo en Parámetro; el curso no aplica; fila nueva en el informe (OP-05).</w:t>
            </w:r>
          </w:p>
        </w:tc>
      </w:tr>
      <w:tr>
        <w:trPr>
          <w:cantSplit/>
        </w:trPr>
        <w:tc>
          <w:tcPr>
            <w:tcW w:type="dxa" w:w="945"/>
            <w:shd w:val="clear" w:color="auto" w:fill="F5F5F5"/>
          </w:tcPr>
          <w:p>
            <w:pPr>
              <w:keepNext/>
            </w:pPr>
            <w:r>
              <w:rPr>
                <w:sz w:val="18"/>
              </w:rPr>
              <w:t>VH-4</w:t>
            </w:r>
          </w:p>
        </w:tc>
        <w:tc>
          <w:tcPr>
            <w:tcW w:type="dxa" w:w="4133"/>
            <w:shd w:val="clear" w:color="auto" w:fill="F5F5F5"/>
          </w:tcPr>
          <w:p>
            <w:pPr>
              <w:keepNext/>
            </w:pPr>
            <w:r>
              <w:rPr>
                <w:sz w:val="18"/>
              </w:rPr>
              <w:t>La bibliotecaria quiere ver los préstamos vencidos ordenados por días de atraso.</w:t>
            </w:r>
          </w:p>
        </w:tc>
        <w:tc>
          <w:tcPr>
            <w:tcW w:type="dxa" w:w="4724"/>
            <w:shd w:val="clear" w:color="auto" w:fill="F5F5F5"/>
          </w:tcPr>
          <w:p>
            <w:pPr>
              <w:keepNext/>
            </w:pPr>
            <w:r>
              <w:rPr>
                <w:sz w:val="18"/>
              </w:rPr>
              <w:t>Dato derivado (no se guarda); PT-07; OP-04 con la fecha de referencia.</w:t>
            </w:r>
          </w:p>
        </w:tc>
      </w:tr>
      <w:tr>
        <w:trPr>
          <w:cantSplit/>
        </w:trPr>
        <w:tc>
          <w:tcPr>
            <w:tcW w:type="dxa" w:w="945"/>
          </w:tcPr>
          <w:p>
            <w:r>
              <w:rPr>
                <w:sz w:val="18"/>
              </w:rPr>
              <w:t>VH-5</w:t>
            </w:r>
          </w:p>
        </w:tc>
        <w:tc>
          <w:tcPr>
            <w:tcW w:type="dxa" w:w="4133"/>
          </w:tcPr>
          <w:p>
            <w:r>
              <w:rPr>
                <w:sz w:val="18"/>
              </w:rPr>
              <w:t>Una ayudante del turno tarde va a registrar solo devoluciones, nunca préstamos.</w:t>
            </w:r>
          </w:p>
        </w:tc>
        <w:tc>
          <w:tcPr>
            <w:tcW w:type="dxa" w:w="4724"/>
          </w:tcPr>
          <w:p>
            <w:r>
              <w:rPr>
                <w:sz w:val="18"/>
              </w:rPr>
              <w:t>Rol nuevo en Cuenta; la zona y la precondición de OP-02 cambian; OP-01 no; el permiso se comprueba en el servidor.</w:t>
            </w:r>
          </w:p>
        </w:tc>
      </w:tr>
    </w:tbl>
    <w:p>
      <w:pPr>
        <w:spacing w:after="40"/>
      </w:pPr>
    </w:p>
    <w:p>
      <w:pPr>
        <w:spacing w:before="0" w:after="80"/>
        <w:jc w:val="both"/>
      </w:pPr>
      <w:r>
        <w:rPr>
          <w:b w:val="0"/>
          <w:i/>
          <w:sz w:val="19"/>
        </w:rPr>
        <w:t>Ninguna de estas variantes está en el dossier, en el buzón, en la nota D3 ni en las prácticas. Se asigna una por integrante; si el curso trabaja con su propia biblioteca, el docente formula una variante equivalente a partir del relevamiento autorizado.</w:t>
      </w:r>
    </w:p>
    <w:p>
      <w:pPr>
        <w:pStyle w:val="Heading2"/>
      </w:pPr>
      <w:r>
        <w:t>5. Calendario con menos encuentros</w:t>
      </w:r>
    </w:p>
    <w:p>
      <w:pPr>
        <w:spacing w:before="0" w:after="80"/>
        <w:jc w:val="both"/>
      </w:pPr>
      <w:r>
        <w:rPr>
          <w:b w:val="0"/>
          <w:i w:val="0"/>
          <w:sz w:val="21"/>
        </w:rPr>
        <w:t>En la adaptación de 28 encuentros (distribución v2.1), la Unidad III pasa de seis a cinco encuentros: se unen el 15 y el 16. Cada capítulo del libro tiene su recuadro «Si el calendario se acorta».</w:t>
      </w:r>
    </w:p>
    <w:p>
      <w:pPr>
        <w:keepNext/>
        <w:spacing w:before="0" w:after="80"/>
        <w:jc w:val="both"/>
      </w:pPr>
      <w:r>
        <w:rPr>
          <w:b/>
          <w:i w:val="0"/>
          <w:color w:val="1B5E20"/>
          <w:sz w:val="20"/>
        </w:rPr>
        <w:t>Unidad III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13</w:t>
            </w:r>
          </w:p>
        </w:tc>
        <w:tc>
          <w:tcPr>
            <w:tcW w:type="dxa" w:w="1535"/>
          </w:tcPr>
          <w:p>
            <w:pPr>
              <w:keepNext/>
            </w:pPr>
            <w:r>
              <w:rPr>
                <w:sz w:val="18"/>
              </w:rPr>
              <w:t>10</w:t>
            </w:r>
          </w:p>
        </w:tc>
        <w:tc>
          <w:tcPr>
            <w:tcW w:type="dxa" w:w="6732"/>
          </w:tcPr>
          <w:p>
            <w:pPr>
              <w:keepNext/>
            </w:pPr>
            <w:r>
              <w:rPr>
                <w:sz w:val="18"/>
              </w:rPr>
              <w:t>Sin cambios: antecedentes de Algorítmica y modelo del dominio.</w:t>
            </w:r>
          </w:p>
        </w:tc>
      </w:tr>
      <w:tr>
        <w:trPr>
          <w:cantSplit/>
        </w:trPr>
        <w:tc>
          <w:tcPr>
            <w:tcW w:type="dxa" w:w="1535"/>
            <w:shd w:val="clear" w:color="auto" w:fill="F5F5F5"/>
          </w:tcPr>
          <w:p>
            <w:pPr>
              <w:keepNext/>
            </w:pPr>
            <w:r>
              <w:rPr>
                <w:sz w:val="18"/>
              </w:rPr>
              <w:t>14</w:t>
            </w:r>
          </w:p>
        </w:tc>
        <w:tc>
          <w:tcPr>
            <w:tcW w:type="dxa" w:w="1535"/>
            <w:shd w:val="clear" w:color="auto" w:fill="F5F5F5"/>
          </w:tcPr>
          <w:p>
            <w:pPr>
              <w:keepNext/>
            </w:pPr>
            <w:r>
              <w:rPr>
                <w:sz w:val="18"/>
              </w:rPr>
              <w:t>11</w:t>
            </w:r>
          </w:p>
        </w:tc>
        <w:tc>
          <w:tcPr>
            <w:tcW w:type="dxa" w:w="6732"/>
            <w:shd w:val="clear" w:color="auto" w:fill="F5F5F5"/>
          </w:tcPr>
          <w:p>
            <w:pPr>
              <w:keepNext/>
            </w:pPr>
            <w:r>
              <w:rPr>
                <w:sz w:val="18"/>
              </w:rPr>
              <w:t>Sin cambios: integridad, historial y diccionario, con la revisión con contraejemplos.</w:t>
            </w:r>
          </w:p>
        </w:tc>
      </w:tr>
      <w:tr>
        <w:trPr>
          <w:cantSplit/>
        </w:trPr>
        <w:tc>
          <w:tcPr>
            <w:tcW w:type="dxa" w:w="1535"/>
          </w:tcPr>
          <w:p>
            <w:pPr>
              <w:keepNext/>
            </w:pPr>
            <w:r>
              <w:rPr>
                <w:sz w:val="18"/>
              </w:rPr>
              <w:t>15 y 16</w:t>
            </w:r>
          </w:p>
        </w:tc>
        <w:tc>
          <w:tcPr>
            <w:tcW w:type="dxa" w:w="1535"/>
          </w:tcPr>
          <w:p>
            <w:pPr>
              <w:keepNext/>
            </w:pPr>
            <w:r>
              <w:rPr>
                <w:sz w:val="18"/>
              </w:rPr>
              <w:t>12</w:t>
            </w:r>
          </w:p>
        </w:tc>
        <w:tc>
          <w:tcPr>
            <w:tcW w:type="dxa" w:w="6732"/>
          </w:tcPr>
          <w:p>
            <w:pPr>
              <w:keepNext/>
            </w:pPr>
            <w:r>
              <w:rPr>
                <w:sz w:val="18"/>
              </w:rPr>
              <w:t>Se unen: tres recorridos en baja fidelidad (Figura 8.2) y una sola sesión de revisión entre equipos, con las tarjetas de rol.</w:t>
            </w:r>
          </w:p>
        </w:tc>
      </w:tr>
      <w:tr>
        <w:trPr>
          <w:cantSplit/>
        </w:trPr>
        <w:tc>
          <w:tcPr>
            <w:tcW w:type="dxa" w:w="1535"/>
            <w:shd w:val="clear" w:color="auto" w:fill="F5F5F5"/>
          </w:tcPr>
          <w:p>
            <w:pPr>
              <w:keepNext/>
            </w:pPr>
            <w:r>
              <w:rPr>
                <w:sz w:val="18"/>
              </w:rPr>
              <w:t>17</w:t>
            </w:r>
          </w:p>
        </w:tc>
        <w:tc>
          <w:tcPr>
            <w:tcW w:type="dxa" w:w="1535"/>
            <w:shd w:val="clear" w:color="auto" w:fill="F5F5F5"/>
          </w:tcPr>
          <w:p>
            <w:pPr>
              <w:keepNext/>
            </w:pPr>
            <w:r>
              <w:rPr>
                <w:sz w:val="18"/>
              </w:rPr>
              <w:t>13</w:t>
            </w:r>
          </w:p>
        </w:tc>
        <w:tc>
          <w:tcPr>
            <w:tcW w:type="dxa" w:w="6732"/>
            <w:shd w:val="clear" w:color="auto" w:fill="F5F5F5"/>
          </w:tcPr>
          <w:p>
            <w:pPr>
              <w:keepNext/>
            </w:pPr>
            <w:r>
              <w:rPr>
                <w:sz w:val="18"/>
              </w:rPr>
              <w:t>Sin cambios: capas, contratos, decisión técnica y matriz de coherencia.</w:t>
            </w:r>
          </w:p>
        </w:tc>
      </w:tr>
      <w:tr>
        <w:trPr>
          <w:cantSplit/>
        </w:trPr>
        <w:tc>
          <w:tcPr>
            <w:tcW w:type="dxa" w:w="1535"/>
          </w:tcPr>
          <w:p>
            <w:r>
              <w:rPr>
                <w:sz w:val="18"/>
              </w:rPr>
              <w:t>18</w:t>
            </w:r>
          </w:p>
        </w:tc>
        <w:tc>
          <w:tcPr>
            <w:tcW w:type="dxa" w:w="1535"/>
          </w:tcPr>
          <w:p>
            <w:r>
              <w:rPr>
                <w:sz w:val="18"/>
              </w:rPr>
              <w:t>14</w:t>
            </w:r>
          </w:p>
        </w:tc>
        <w:tc>
          <w:tcPr>
            <w:tcW w:type="dxa" w:w="6732"/>
          </w:tcPr>
          <w:p>
            <w:r>
              <w:rPr>
                <w:sz w:val="18"/>
              </w:rPr>
              <w:t>Sin cambios: H3, defensa y corrección del dossier.</w:t>
            </w:r>
          </w:p>
        </w:tc>
      </w:tr>
    </w:tbl>
    <w:p>
      <w:pPr>
        <w:spacing w:after="40"/>
      </w:pPr>
    </w:p>
    <w:p>
      <w:pPr>
        <w:pStyle w:val="Heading2"/>
      </w:pPr>
      <w:r>
        <w:t>6.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7 a 9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7.1 a 9.1 y leyendas de símbolos</w:t>
            </w:r>
          </w:p>
        </w:tc>
        <w:tc>
          <w:tcPr>
            <w:tcW w:type="dxa" w:w="4606"/>
            <w:shd w:val="clear" w:color="auto" w:fill="F5F5F5"/>
          </w:tcPr>
          <w:p>
            <w:pPr>
              <w:keepNext/>
            </w:pPr>
            <w:r>
              <w:rPr>
                <w:sz w:val="18"/>
              </w:rPr>
              <w:t>Generadas con build/diagramas_u3.py desde caso/diseno.py, una función por símbolo y por notación, con registro de símbolos.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Notación entidad-relación</w:t>
            </w:r>
          </w:p>
        </w:tc>
        <w:tc>
          <w:tcPr>
            <w:tcW w:type="dxa" w:w="4606"/>
          </w:tcPr>
          <w:p>
            <w:r>
              <w:rPr>
                <w:sz w:val="18"/>
              </w:rPr>
              <w:t>La notación clásica que usa Algorítmica 3.º de la colección, simplificada: atributos en el diccionario (decisión de Fernando).</w:t>
            </w:r>
          </w:p>
        </w:tc>
        <w:tc>
          <w:tcPr>
            <w:tcW w:type="dxa" w:w="2598"/>
          </w:tcPr>
          <w:p>
            <w:r>
              <w:rPr>
                <w:sz w:val="18"/>
              </w:rPr>
              <w:t>Conocimiento general de la disciplina; no se copiaron figuras ni ejercicios.</w:t>
            </w:r>
          </w:p>
        </w:tc>
      </w:tr>
      <w:tr>
        <w:trPr>
          <w:cantSplit/>
        </w:trPr>
        <w:tc>
          <w:tcPr>
            <w:tcW w:type="dxa" w:w="2598"/>
            <w:shd w:val="clear" w:color="auto" w:fill="F5F5F5"/>
          </w:tcPr>
          <w:p>
            <w:r>
              <w:rPr>
                <w:sz w:val="18"/>
              </w:rPr>
              <w:t>Mapa de navegación y boceto de baja fidelidad</w:t>
            </w:r>
          </w:p>
        </w:tc>
        <w:tc>
          <w:tcPr>
            <w:tcW w:type="dxa" w:w="4606"/>
            <w:shd w:val="clear" w:color="auto" w:fill="F5F5F5"/>
          </w:tcPr>
          <w:p>
            <w:r>
              <w:rPr>
                <w:sz w:val="18"/>
              </w:rPr>
              <w:t>Símbolos aprobados por Fernando (20-oct-2026).</w:t>
            </w:r>
          </w:p>
        </w:tc>
        <w:tc>
          <w:tcPr>
            <w:tcW w:type="dxa" w:w="2598"/>
            <w:shd w:val="clear" w:color="auto" w:fill="F5F5F5"/>
          </w:tcPr>
          <w:p>
            <w:r>
              <w:rPr>
                <w:sz w:val="18"/>
              </w:rPr>
              <w:t>Propios.</w:t>
            </w:r>
          </w:p>
        </w:tc>
      </w:tr>
      <w:tr>
        <w:trPr>
          <w:cantSplit/>
        </w:trPr>
        <w:tc>
          <w:tcPr>
            <w:tcW w:type="dxa" w:w="2598"/>
          </w:tcPr>
          <w:p>
            <w:r>
              <w:rPr>
                <w:sz w:val="18"/>
              </w:rPr>
              <w:t>Caso Arapoty: modelo, pantallas, mensajes, operaciones, DT-01 y coherencia</w:t>
            </w:r>
          </w:p>
        </w:tc>
        <w:tc>
          <w:tcPr>
            <w:tcW w:type="dxa" w:w="4606"/>
          </w:tcPr>
          <w:p>
            <w:r>
              <w:rPr>
                <w:sz w:val="18"/>
              </w:rPr>
              <w:t>Inventados. Fuente única: lote_3/caso/diseno.py, que lee sin modificarlos lote_1/caso/dossier.py y lote_2/caso/requisitos.py y modelos.py.</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III)</w:t>
            </w:r>
          </w:p>
        </w:tc>
        <w:tc>
          <w:tcPr>
            <w:tcW w:type="dxa" w:w="4606"/>
            <w:shd w:val="clear" w:color="auto" w:fill="F5F5F5"/>
          </w:tcPr>
          <w:p>
            <w:r>
              <w:rPr>
                <w:sz w:val="18"/>
              </w:rPr>
              <w:t>Inventado para este lote: lote_3/caso/mbokaja_u3.py, que amplía las fuentes de Mbokaja de los lotes 1 y 2.</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secuencia de encuentros y ruta técnica de referencia</w:t>
            </w:r>
          </w:p>
        </w:tc>
        <w:tc>
          <w:tcPr>
            <w:tcW w:type="dxa" w:w="4606"/>
          </w:tcPr>
          <w:p>
            <w:pPr>
              <w:keepNext/>
            </w:pPr>
            <w:r>
              <w:rPr>
                <w:sz w:val="18"/>
              </w:rPr>
              <w:t>Informe de Work v0.1 (§3, §4.2, §4.3, §5.2, §7.5), como propuesta editorial. La ruta técnica es un ejemplo provisional, no probado en equipos escolares.</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Se citan sus clases para la recuperación; no se reutilizaron ejercicios, tablas, personas ni títulos de ese libro, ni su matriz de selección tecnológica.</w:t>
            </w:r>
          </w:p>
        </w:tc>
        <w:tc>
          <w:tcPr>
            <w:tcW w:type="dxa" w:w="2598"/>
            <w:shd w:val="clear" w:color="auto" w:fill="F5F5F5"/>
          </w:tcPr>
          <w:p>
            <w:r>
              <w:rPr>
                <w:sz w:val="18"/>
              </w:rPr>
              <w:t>No aplica.</w:t>
            </w:r>
          </w:p>
        </w:tc>
      </w:tr>
    </w:tbl>
    <w:p>
      <w:pPr>
        <w:pStyle w:val="Heading1"/>
        <w:pageBreakBefore/>
      </w:pPr>
      <w:r>
        <w:t>Parte IV — Construir el prototipo por incrementos (Capítulos 10 a 13, Encuentros 19 a 26)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el entorno técnico</w:t>
            </w:r>
          </w:p>
          <w:p>
            <w:pPr>
              <w:keepNext/>
              <w:jc w:val="both"/>
            </w:pPr>
            <w:r>
              <w:rPr>
                <w:sz w:val="20"/>
              </w:rPr>
              <w:t>Las capacidades de las fichas (C3, C5, C6, C7, C8 y C9 en esta unidad, y C7 a C9 en el H4)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El entorno de la base de proyecto (HTML y CSS, PHP y SQLite, en una computadora local, sin servicios pagos) es la referencia editorial provisional. No es obligatorio y no se probó en las computadoras de ninguna institución ni en Windows: sus pruebas corrieron solo en el entorno de construcción de este material (sección 7).</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(práctica, gestión, diseño, verificación y evaluación en esta unidad). Los tiempos son aproximados y la duración de la hora cátedra la fija cada institución.</w:t>
      </w:r>
    </w:p>
    <w:p>
      <w:pPr>
        <w:pStyle w:val="Heading2"/>
      </w:pPr>
      <w:r>
        <w:t>0. Antes del Encuentro 19: entorno, base de proyecto y coordinación</w:t>
      </w:r>
    </w:p>
    <w:p>
      <w:pPr>
        <w:pStyle w:val="Heading3"/>
      </w:pPr>
      <w:r>
        <w:t>0.1 Coordinación con Laboratorio</w:t>
      </w:r>
    </w:p>
    <w:p>
      <w:pPr>
        <w:spacing w:before="0" w:after="80"/>
        <w:jc w:val="both"/>
      </w:pPr>
      <w:r>
        <w:rPr>
          <w:b w:val="0"/>
          <w:i w:val="0"/>
          <w:sz w:val="21"/>
        </w:rPr>
        <w:t>Antes del Encuentro 19, el docente de Laboratorio confirma el lenguaje, la conexión a la base de datos y el entorno (acuerdo operativo de Work §3). Si la secuencia de Laboratorio todavía no llegó a esos puntos, se entrega la base del estudiante explicada: el curso la revisa y la completa, no la escribe desde cero.</w:t>
      </w:r>
    </w:p>
    <w:p>
      <w:pPr>
        <w:spacing w:before="0" w:after="80"/>
        <w:jc w:val="both"/>
      </w:pPr>
      <w:r>
        <w:rPr>
          <w:b w:val="0"/>
          <w:i w:val="0"/>
          <w:sz w:val="21"/>
        </w:rPr>
        <w:t>Laboratorio trabaja el funcionamiento técnico; este optativo, la justificación y la trazabilidad (Work §3). Por eso el libro no tiene una unidad de sintaxis PHP ni un manual de SQL: cada fragmento de código está para mostrar qué requisito o contrato cumple y qué prueba lo demuestra. La evaluación no valora la sintaxis.</w:t>
      </w:r>
    </w:p>
    <w:p>
      <w:pPr>
        <w:spacing w:before="0" w:after="80"/>
        <w:jc w:val="both"/>
      </w:pPr>
      <w:r>
        <w:rPr>
          <w:b w:val="0"/>
          <w:i w:val="0"/>
          <w:sz w:val="21"/>
        </w:rPr>
        <w:t>Si el diagnóstico muestra que el curso no domina formularios ni programación elemental, Work §7.5 pide apoyo de Laboratorio y simplificar el alcance: usar la adaptación de 28 encuentros (sección 6) aunque el calendario tenga 36. No se promete resolver esa brecha con una ficha breve.</w:t>
      </w:r>
    </w:p>
    <w:p>
      <w:pPr>
        <w:pStyle w:val="Heading3"/>
      </w:pPr>
      <w:r>
        <w:t>0.2 Prueba de campo y ficha de entorno</w:t>
      </w:r>
    </w:p>
    <w:p>
      <w:pPr>
        <w:spacing w:before="0" w:after="80"/>
        <w:jc w:val="both"/>
      </w:pPr>
      <w:r>
        <w:rPr>
          <w:b w:val="0"/>
          <w:i w:val="0"/>
          <w:sz w:val="21"/>
        </w:rPr>
        <w:t>Estado: las pruebas de la base corrieron solo en el entorno de construcción de este material (sección 7). No se probaron en ninguna computadora escolar ni en Windows. No hay acta de campo. El libro lo dice en cada capítulo.</w:t>
      </w:r>
    </w:p>
    <w:p>
      <w:pPr>
        <w:spacing w:before="0" w:after="80"/>
        <w:jc w:val="both"/>
      </w:pPr>
      <w:r>
        <w:rPr>
          <w:b w:val="0"/>
          <w:i w:val="0"/>
          <w:sz w:val="21"/>
        </w:rPr>
        <w:t>Antes de usar la base como solución comprobada en un laboratorio escolar, el docente o el responsable técnico hace la prueba de campo: versión de Windows, cuenta sin permisos de administrador, funcionamiento sin internet, instalación, persistencia, respaldo y restauración. Lo hace con la ficha de esta sección, en las computadoras donde se va a trabajar.</w:t>
      </w:r>
    </w:p>
    <w:p>
      <w:pPr>
        <w:spacing w:before="0" w:after="80"/>
        <w:jc w:val="both"/>
      </w:pPr>
      <w:r>
        <w:rPr>
          <w:b w:val="0"/>
          <w:i w:val="0"/>
          <w:sz w:val="21"/>
        </w:rPr>
        <w:t>No se inventan resultados: lo que no se pudo probar se anota como pendiente, con el mensaje exacto si hubo error. Un acta de campo vale para los equipos probados, no para todos los colegios.</w:t>
      </w:r>
    </w:p>
    <w:p>
      <w:pPr>
        <w:keepNext/>
        <w:spacing w:before="0" w:after="80"/>
        <w:jc w:val="both"/>
      </w:pPr>
      <w:r>
        <w:rPr>
          <w:b/>
          <w:i w:val="0"/>
          <w:color w:val="1B5E20"/>
          <w:sz w:val="20"/>
        </w:rPr>
        <w:t>Ficha de entorno completa (E-1 a E-12, con E-6a y E-6b)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2007"/>
        <w:gridCol w:w="4606"/>
        <w:gridCol w:w="2362"/>
      </w:tblGrid>
      <w:tr>
        <w:trPr>
          <w:cantSplit/>
          <w:tblHeader/>
        </w:trPr>
        <w:tc>
          <w:tcPr>
            <w:tcW w:type="dxa" w:w="827"/>
            <w:shd w:val="clear" w:color="auto" w:fill="2E7D32"/>
          </w:tcPr>
          <w:p>
            <w:pPr>
              <w:keepNext/>
            </w:pPr>
            <w:r>
              <w:rPr>
                <w:b/>
                <w:color w:val="FFFFFF"/>
                <w:sz w:val="17"/>
              </w:rPr>
              <w:t>Código</w:t>
            </w:r>
          </w:p>
        </w:tc>
        <w:tc>
          <w:tcPr>
            <w:tcW w:type="dxa" w:w="2007"/>
            <w:shd w:val="clear" w:color="auto" w:fill="2E7D32"/>
          </w:tcPr>
          <w:p>
            <w:pPr>
              <w:keepNext/>
            </w:pPr>
            <w:r>
              <w:rPr>
                <w:b/>
                <w:color w:val="FFFFFF"/>
                <w:sz w:val="17"/>
              </w:rPr>
              <w:t>Qué se comprueba</w:t>
            </w:r>
          </w:p>
        </w:tc>
        <w:tc>
          <w:tcPr>
            <w:tcW w:type="dxa" w:w="4606"/>
            <w:shd w:val="clear" w:color="auto" w:fill="2E7D32"/>
          </w:tcPr>
          <w:p>
            <w:pPr>
              <w:keepNext/>
            </w:pPr>
            <w:r>
              <w:rPr>
                <w:b/>
                <w:color w:val="FFFFFF"/>
                <w:sz w:val="17"/>
              </w:rPr>
              <w:t>Cómo</w:t>
            </w:r>
          </w:p>
        </w:tc>
        <w:tc>
          <w:tcPr>
            <w:tcW w:type="dxa" w:w="2362"/>
            <w:shd w:val="clear" w:color="auto" w:fill="2E7D32"/>
          </w:tcPr>
          <w:p>
            <w:pPr>
              <w:keepNext/>
            </w:pPr>
            <w:r>
              <w:rPr>
                <w:b/>
                <w:color w:val="FFFFFF"/>
                <w:sz w:val="17"/>
              </w:rPr>
              <w:t>Qué se anota</w:t>
            </w:r>
          </w:p>
        </w:tc>
      </w:tr>
      <w:tr>
        <w:trPr>
          <w:cantSplit/>
        </w:trPr>
        <w:tc>
          <w:tcPr>
            <w:tcW w:type="dxa" w:w="827"/>
          </w:tcPr>
          <w:p>
            <w:pPr>
              <w:keepNext/>
            </w:pPr>
            <w:r>
              <w:rPr>
                <w:sz w:val="17"/>
              </w:rPr>
              <w:t>E-1</w:t>
            </w:r>
          </w:p>
        </w:tc>
        <w:tc>
          <w:tcPr>
            <w:tcW w:type="dxa" w:w="2007"/>
          </w:tcPr>
          <w:p>
            <w:pPr>
              <w:keepNext/>
            </w:pPr>
            <w:r>
              <w:rPr>
                <w:sz w:val="17"/>
              </w:rPr>
              <w:t>Sistema operativo</w:t>
            </w:r>
          </w:p>
        </w:tc>
        <w:tc>
          <w:tcPr>
            <w:tcW w:type="dxa" w:w="4606"/>
          </w:tcPr>
          <w:p>
            <w:pPr>
              <w:keepNext/>
            </w:pPr>
            <w:r>
              <w:rPr>
                <w:sz w:val="17"/>
              </w:rPr>
              <w:t>En cada equipo: edición y versión de Windows (u otro) y si es de 32 o 64 bits. Se relevan, no se suponen.</w:t>
            </w:r>
          </w:p>
        </w:tc>
        <w:tc>
          <w:tcPr>
            <w:tcW w:type="dxa" w:w="2362"/>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007"/>
            <w:shd w:val="clear" w:color="auto" w:fill="F5F5F5"/>
          </w:tcPr>
          <w:p>
            <w:pPr>
              <w:keepNext/>
            </w:pPr>
            <w:r>
              <w:rPr>
                <w:sz w:val="17"/>
              </w:rPr>
              <w:t>Funcionamiento sin internet</w:t>
            </w:r>
          </w:p>
        </w:tc>
        <w:tc>
          <w:tcPr>
            <w:tcW w:type="dxa" w:w="4606"/>
            <w:shd w:val="clear" w:color="auto" w:fill="F5F5F5"/>
          </w:tcPr>
          <w:p>
            <w:pPr>
              <w:keepNext/>
            </w:pPr>
            <w:r>
              <w:rPr>
                <w:sz w:val="17"/>
              </w:rPr>
              <w:t>Desconectar la red y hacer el recorrido de E-6a o E-6b.</w:t>
            </w:r>
          </w:p>
        </w:tc>
        <w:tc>
          <w:tcPr>
            <w:tcW w:type="dxa" w:w="2362"/>
            <w:shd w:val="clear" w:color="auto" w:fill="F5F5F5"/>
          </w:tcPr>
          <w:p>
            <w:pPr>
              <w:keepNext/>
            </w:pPr>
            <w:r>
              <w:rPr>
                <w:sz w:val="17"/>
              </w:rPr>
              <w:t>Si todo funcionó desconectado (P-13)</w:t>
            </w:r>
          </w:p>
        </w:tc>
      </w:tr>
      <w:tr>
        <w:trPr>
          <w:cantSplit/>
        </w:trPr>
        <w:tc>
          <w:tcPr>
            <w:tcW w:type="dxa" w:w="827"/>
          </w:tcPr>
          <w:p>
            <w:r>
              <w:rPr>
                <w:sz w:val="17"/>
              </w:rPr>
              <w:t>E-3</w:t>
            </w:r>
          </w:p>
        </w:tc>
        <w:tc>
          <w:tcPr>
            <w:tcW w:type="dxa" w:w="2007"/>
          </w:tcPr>
          <w:p>
            <w:r>
              <w:rPr>
                <w:sz w:val="17"/>
              </w:rPr>
              <w:t>Sin costos obligatorios</w:t>
            </w:r>
          </w:p>
        </w:tc>
        <w:tc>
          <w:tcPr>
            <w:tcW w:type="dxa" w:w="4606"/>
          </w:tcPr>
          <w:p>
            <w:r>
              <w:rPr>
                <w:sz w:val="17"/>
              </w:rPr>
              <w:t>Revisar la licencia de cada componente: intérprete, base de datos, navegador y editor.</w:t>
            </w:r>
          </w:p>
        </w:tc>
        <w:tc>
          <w:tcPr>
            <w:tcW w:type="dxa" w:w="2362"/>
          </w:tcPr>
          <w:p>
            <w:r>
              <w:rPr>
                <w:sz w:val="17"/>
              </w:rPr>
              <w:t>Componente, versión, licencia y origen del instalador (P-15)</w:t>
            </w:r>
          </w:p>
        </w:tc>
      </w:tr>
      <w:tr>
        <w:trPr>
          <w:cantSplit/>
        </w:trPr>
        <w:tc>
          <w:tcPr>
            <w:tcW w:type="dxa" w:w="827"/>
            <w:shd w:val="clear" w:color="auto" w:fill="F5F5F5"/>
          </w:tcPr>
          <w:p>
            <w:r>
              <w:rPr>
                <w:sz w:val="17"/>
              </w:rPr>
              <w:t>E-4</w:t>
            </w:r>
          </w:p>
        </w:tc>
        <w:tc>
          <w:tcPr>
            <w:tcW w:type="dxa" w:w="2007"/>
            <w:shd w:val="clear" w:color="auto" w:fill="F5F5F5"/>
          </w:tcPr>
          <w:p>
            <w:r>
              <w:rPr>
                <w:sz w:val="17"/>
              </w:rPr>
              <w:t>Instalación reproducible</w:t>
            </w:r>
          </w:p>
        </w:tc>
        <w:tc>
          <w:tcPr>
            <w:tcW w:type="dxa" w:w="4606"/>
            <w:shd w:val="clear" w:color="auto" w:fill="F5F5F5"/>
          </w:tcPr>
          <w:p>
            <w:r>
              <w:rPr>
                <w:sz w:val="17"/>
              </w:rPr>
              <w:t>Un paquete fijo (carpeta con versiones anotadas, disponible sin conexión) y pasos numerados; instalar en un segundo equipo siguiendo solo la ficha.</w:t>
            </w:r>
          </w:p>
        </w:tc>
        <w:tc>
          <w:tcPr>
            <w:tcW w:type="dxa" w:w="2362"/>
            <w:shd w:val="clear" w:color="auto" w:fill="F5F5F5"/>
          </w:tcPr>
          <w:p>
            <w:r>
              <w:rPr>
                <w:sz w:val="17"/>
              </w:rPr>
              <w:t>Si el segundo equipo quedó igual sin ayuda; tiempo empleado</w:t>
            </w:r>
          </w:p>
        </w:tc>
      </w:tr>
      <w:tr>
        <w:trPr>
          <w:cantSplit/>
        </w:trPr>
        <w:tc>
          <w:tcPr>
            <w:tcW w:type="dxa" w:w="827"/>
          </w:tcPr>
          <w:p>
            <w:r>
              <w:rPr>
                <w:sz w:val="17"/>
              </w:rPr>
              <w:t>E-5</w:t>
            </w:r>
          </w:p>
        </w:tc>
        <w:tc>
          <w:tcPr>
            <w:tcW w:type="dxa" w:w="2007"/>
          </w:tcPr>
          <w:p>
            <w:r>
              <w:rPr>
                <w:sz w:val="17"/>
              </w:rPr>
              <w:t>Prueba mínima</w:t>
            </w:r>
          </w:p>
        </w:tc>
        <w:tc>
          <w:tcPr>
            <w:tcW w:type="dxa" w:w="4606"/>
          </w:tcPr>
          <w:p>
            <w:r>
              <w:rPr>
                <w:sz w:val="17"/>
              </w:rPr>
              <w:t>php verificar_entorno.php en la carpeta que se va a usar.</w:t>
            </w:r>
          </w:p>
        </w:tc>
        <w:tc>
          <w:tcPr>
            <w:tcW w:type="dxa" w:w="2362"/>
          </w:tcPr>
          <w:p>
            <w:r>
              <w:rPr>
                <w:sz w:val="17"/>
              </w:rPr>
              <w:t>Línea de resultado</w:t>
            </w:r>
          </w:p>
        </w:tc>
      </w:tr>
      <w:tr>
        <w:trPr>
          <w:cantSplit/>
        </w:trPr>
        <w:tc>
          <w:tcPr>
            <w:tcW w:type="dxa" w:w="827"/>
            <w:shd w:val="clear" w:color="auto" w:fill="F5F5F5"/>
          </w:tcPr>
          <w:p>
            <w:r>
              <w:rPr>
                <w:sz w:val="17"/>
              </w:rPr>
              <w:t>E-6a</w:t>
            </w:r>
          </w:p>
        </w:tc>
        <w:tc>
          <w:tcPr>
            <w:tcW w:type="dxa" w:w="2007"/>
            <w:shd w:val="clear" w:color="auto" w:fill="F5F5F5"/>
          </w:tcPr>
          <w:p>
            <w:r>
              <w:rPr>
                <w:sz w:val="17"/>
              </w:rPr>
              <w:t>Recorrido del prototipo docente completo</w:t>
            </w:r>
          </w:p>
        </w:tc>
        <w:tc>
          <w:tcPr>
            <w:tcW w:type="dxa" w:w="4606"/>
            <w:shd w:val="clear" w:color="auto" w:fill="F5F5F5"/>
          </w:tcPr>
          <w:p>
            <w:r>
              <w:rPr>
                <w:sz w:val="17"/>
              </w:rPr>
              <w:t>En referencia_docente/: consultar sin sesión, ingresar, dar de alta un ejemplar, prestar, intentar prestar el mismo ejemplar, devolver, ver el informe con la cuenta de dirección y salir; o bash pruebas/prueba_http.sh.</w:t>
            </w:r>
          </w:p>
        </w:tc>
        <w:tc>
          <w:tcPr>
            <w:tcW w:type="dxa" w:w="2362"/>
            <w:shd w:val="clear" w:color="auto" w:fill="F5F5F5"/>
          </w:tcPr>
          <w:p>
            <w:r>
              <w:rPr>
                <w:sz w:val="17"/>
              </w:rPr>
              <w:t>Si cada paso dio el resultado y el mensaje esperados</w:t>
            </w:r>
          </w:p>
        </w:tc>
      </w:tr>
      <w:tr>
        <w:trPr>
          <w:cantSplit/>
        </w:trPr>
        <w:tc>
          <w:tcPr>
            <w:tcW w:type="dxa" w:w="827"/>
          </w:tcPr>
          <w:p>
            <w:r>
              <w:rPr>
                <w:sz w:val="17"/>
              </w:rPr>
              <w:t>E-6b</w:t>
            </w:r>
          </w:p>
        </w:tc>
        <w:tc>
          <w:tcPr>
            <w:tcW w:type="dxa" w:w="2007"/>
          </w:tcPr>
          <w:p>
            <w:r>
              <w:rPr>
                <w:sz w:val="17"/>
              </w:rPr>
              <w:t>Comprobación de la base del estudiante</w:t>
            </w:r>
          </w:p>
        </w:tc>
        <w:tc>
          <w:tcPr>
            <w:tcW w:type="dxa" w:w="4606"/>
          </w:tcPr>
          <w:p>
            <w:r>
              <w:rPr>
                <w:sz w:val="17"/>
              </w:rPr>
              <w:t>En base_estudiante/: bash pruebas/prueba_base.sh. Solo comprueba lo que la base trae preparado; no exige las operaciones que todavía construye el curso.</w:t>
            </w:r>
          </w:p>
        </w:tc>
        <w:tc>
          <w:tcPr>
            <w:tcW w:type="dxa" w:w="2362"/>
          </w:tcPr>
          <w:p>
            <w:r>
              <w:rPr>
                <w:sz w:val="17"/>
              </w:rPr>
              <w:t>Línea de resultado</w:t>
            </w:r>
          </w:p>
        </w:tc>
      </w:tr>
      <w:tr>
        <w:trPr>
          <w:cantSplit/>
        </w:trPr>
        <w:tc>
          <w:tcPr>
            <w:tcW w:type="dxa" w:w="827"/>
            <w:shd w:val="clear" w:color="auto" w:fill="F5F5F5"/>
          </w:tcPr>
          <w:p>
            <w:r>
              <w:rPr>
                <w:sz w:val="17"/>
              </w:rPr>
              <w:t>E-7</w:t>
            </w:r>
          </w:p>
        </w:tc>
        <w:tc>
          <w:tcPr>
            <w:tcW w:type="dxa" w:w="2007"/>
            <w:shd w:val="clear" w:color="auto" w:fill="F5F5F5"/>
          </w:tcPr>
          <w:p>
            <w:r>
              <w:rPr>
                <w:sz w:val="17"/>
              </w:rPr>
              <w:t>Permisos del usuario de estudiante</w:t>
            </w:r>
          </w:p>
        </w:tc>
        <w:tc>
          <w:tcPr>
            <w:tcW w:type="dxa" w:w="4606"/>
            <w:shd w:val="clear" w:color="auto" w:fill="F5F5F5"/>
          </w:tcPr>
          <w:p>
            <w:r>
              <w:rPr>
                <w:sz w:val="17"/>
              </w:rPr>
              <w:t>Repetir E-5 y E-6b con la cuenta que usan los estudiantes, sin permisos de administrador.</w:t>
            </w:r>
          </w:p>
        </w:tc>
        <w:tc>
          <w:tcPr>
            <w:tcW w:type="dxa" w:w="2362"/>
            <w:shd w:val="clear" w:color="auto" w:fill="F5F5F5"/>
          </w:tcPr>
          <w:p>
            <w:r>
              <w:rPr>
                <w:sz w:val="17"/>
              </w:rPr>
              <w:t>Si funcionó; qué carpeta necesitó escritura</w:t>
            </w:r>
          </w:p>
        </w:tc>
      </w:tr>
      <w:tr>
        <w:trPr>
          <w:cantSplit/>
        </w:trPr>
        <w:tc>
          <w:tcPr>
            <w:tcW w:type="dxa" w:w="827"/>
          </w:tcPr>
          <w:p>
            <w:r>
              <w:rPr>
                <w:sz w:val="17"/>
              </w:rPr>
              <w:t>E-8</w:t>
            </w:r>
          </w:p>
        </w:tc>
        <w:tc>
          <w:tcPr>
            <w:tcW w:type="dxa" w:w="2007"/>
          </w:tcPr>
          <w:p>
            <w:r>
              <w:rPr>
                <w:sz w:val="17"/>
              </w:rPr>
              <w:t>Si hace falta administrador</w:t>
            </w:r>
          </w:p>
        </w:tc>
        <w:tc>
          <w:tcPr>
            <w:tcW w:type="dxa" w:w="4606"/>
          </w:tcPr>
          <w:p>
            <w:r>
              <w:rPr>
                <w:sz w:val="17"/>
              </w:rPr>
              <w:t>Lo resuelve una sola vez el responsable técnico, antes del Encuentro 19.</w:t>
            </w:r>
          </w:p>
        </w:tc>
        <w:tc>
          <w:tcPr>
            <w:tcW w:type="dxa" w:w="2362"/>
          </w:tcPr>
          <w:p>
            <w:r>
              <w:rPr>
                <w:sz w:val="17"/>
              </w:rPr>
              <w:t>Qué se hizo, quién y cuándo</w:t>
            </w:r>
          </w:p>
        </w:tc>
      </w:tr>
      <w:tr>
        <w:trPr>
          <w:cantSplit/>
        </w:trPr>
        <w:tc>
          <w:tcPr>
            <w:tcW w:type="dxa" w:w="827"/>
            <w:shd w:val="clear" w:color="auto" w:fill="F5F5F5"/>
          </w:tcPr>
          <w:p>
            <w:r>
              <w:rPr>
                <w:sz w:val="17"/>
              </w:rPr>
              <w:t>E-9</w:t>
            </w:r>
          </w:p>
        </w:tc>
        <w:tc>
          <w:tcPr>
            <w:tcW w:type="dxa" w:w="2007"/>
            <w:shd w:val="clear" w:color="auto" w:fill="F5F5F5"/>
          </w:tcPr>
          <w:p>
            <w:r>
              <w:rPr>
                <w:sz w:val="17"/>
              </w:rPr>
              <w:t>Antivirus y políticas</w:t>
            </w:r>
          </w:p>
        </w:tc>
        <w:tc>
          <w:tcPr>
            <w:tcW w:type="dxa" w:w="4606"/>
            <w:shd w:val="clear" w:color="auto" w:fill="F5F5F5"/>
          </w:tcPr>
          <w:p>
            <w:r>
              <w:rPr>
                <w:sz w:val="17"/>
              </w:rPr>
              <w:t>Comprobar que no bloquean el intérprete ni el puerto local.</w:t>
            </w:r>
          </w:p>
        </w:tc>
        <w:tc>
          <w:tcPr>
            <w:tcW w:type="dxa" w:w="2362"/>
            <w:shd w:val="clear" w:color="auto" w:fill="F5F5F5"/>
          </w:tcPr>
          <w:p>
            <w:r>
              <w:rPr>
                <w:sz w:val="17"/>
              </w:rPr>
              <w:t>Mensaje exacto si hubo bloqueo</w:t>
            </w:r>
          </w:p>
        </w:tc>
      </w:tr>
      <w:tr>
        <w:trPr>
          <w:cantSplit/>
        </w:trPr>
        <w:tc>
          <w:tcPr>
            <w:tcW w:type="dxa" w:w="827"/>
          </w:tcPr>
          <w:p>
            <w:r>
              <w:rPr>
                <w:sz w:val="17"/>
              </w:rPr>
              <w:t>E-10</w:t>
            </w:r>
          </w:p>
        </w:tc>
        <w:tc>
          <w:tcPr>
            <w:tcW w:type="dxa" w:w="2007"/>
          </w:tcPr>
          <w:p>
            <w:r>
              <w:rPr>
                <w:sz w:val="17"/>
              </w:rPr>
              <w:t>Ubicación de los datos</w:t>
            </w:r>
          </w:p>
        </w:tc>
        <w:tc>
          <w:tcPr>
            <w:tcW w:type="dxa" w:w="4606"/>
          </w:tcPr>
          <w:p>
            <w:r>
              <w:rPr>
                <w:sz w:val="17"/>
              </w:rPr>
              <w:t>La carpeta datos/ en un disco local: no en una carpeta de red ni en un pendrive mientras el sistema funciona.</w:t>
            </w:r>
          </w:p>
        </w:tc>
        <w:tc>
          <w:tcPr>
            <w:tcW w:type="dxa" w:w="2362"/>
          </w:tcPr>
          <w:p>
            <w:r>
              <w:rPr>
                <w:sz w:val="17"/>
              </w:rPr>
              <w:t>Ruta usada</w:t>
            </w:r>
          </w:p>
        </w:tc>
      </w:tr>
      <w:tr>
        <w:trPr>
          <w:cantSplit/>
        </w:trPr>
        <w:tc>
          <w:tcPr>
            <w:tcW w:type="dxa" w:w="827"/>
            <w:shd w:val="clear" w:color="auto" w:fill="F5F5F5"/>
          </w:tcPr>
          <w:p>
            <w:pPr>
              <w:keepNext/>
            </w:pPr>
            <w:r>
              <w:rPr>
                <w:sz w:val="17"/>
              </w:rPr>
              <w:t>E-11</w:t>
            </w:r>
          </w:p>
        </w:tc>
        <w:tc>
          <w:tcPr>
            <w:tcW w:type="dxa" w:w="2007"/>
            <w:shd w:val="clear" w:color="auto" w:fill="F5F5F5"/>
          </w:tcPr>
          <w:p>
            <w:pPr>
              <w:keepNext/>
            </w:pPr>
            <w:r>
              <w:rPr>
                <w:sz w:val="17"/>
              </w:rPr>
              <w:t>Respaldo</w:t>
            </w:r>
          </w:p>
        </w:tc>
        <w:tc>
          <w:tcPr>
            <w:tcW w:type="dxa" w:w="4606"/>
            <w:shd w:val="clear" w:color="auto" w:fill="F5F5F5"/>
          </w:tcPr>
          <w:p>
            <w:pPr>
              <w:keepNext/>
            </w:pPr>
            <w:r>
              <w:rPr>
                <w:sz w:val="17"/>
              </w:rPr>
              <w:t>php respaldar.php y comprobar que el archivo existe.</w:t>
            </w:r>
          </w:p>
        </w:tc>
        <w:tc>
          <w:tcPr>
            <w:tcW w:type="dxa" w:w="2362"/>
            <w:shd w:val="clear" w:color="auto" w:fill="F5F5F5"/>
          </w:tcPr>
          <w:p>
            <w:pPr>
              <w:keepNext/>
            </w:pPr>
            <w:r>
              <w:rPr>
                <w:sz w:val="17"/>
              </w:rPr>
              <w:t>Ruta y tamaño</w:t>
            </w:r>
          </w:p>
        </w:tc>
      </w:tr>
      <w:tr>
        <w:trPr>
          <w:cantSplit/>
        </w:trPr>
        <w:tc>
          <w:tcPr>
            <w:tcW w:type="dxa" w:w="827"/>
          </w:tcPr>
          <w:p>
            <w:r>
              <w:rPr>
                <w:sz w:val="17"/>
              </w:rPr>
              <w:t>E-12</w:t>
            </w:r>
          </w:p>
        </w:tc>
        <w:tc>
          <w:tcPr>
            <w:tcW w:type="dxa" w:w="2007"/>
          </w:tcPr>
          <w:p>
            <w:r>
              <w:rPr>
                <w:sz w:val="17"/>
              </w:rPr>
              <w:t>Restauración probada</w:t>
            </w:r>
          </w:p>
        </w:tc>
        <w:tc>
          <w:tcPr>
            <w:tcW w:type="dxa" w:w="4606"/>
          </w:tcPr>
          <w:p>
            <w:r>
              <w:rPr>
                <w:sz w:val="17"/>
              </w:rPr>
              <w:t>Cargar un dato, restaurar el respaldo con php restaurar.php y comprobar que el estado es el del respaldo y que quedó la copia antes_de_restaurar.</w:t>
            </w:r>
          </w:p>
        </w:tc>
        <w:tc>
          <w:tcPr>
            <w:tcW w:type="dxa" w:w="2362"/>
          </w:tcPr>
          <w:p>
            <w:r>
              <w:rPr>
                <w:sz w:val="17"/>
              </w:rPr>
              <w:t>Resultado</w:t>
            </w:r>
          </w:p>
        </w:tc>
      </w:tr>
    </w:tbl>
    <w:p>
      <w:pPr>
        <w:spacing w:after="40"/>
      </w:pPr>
    </w:p>
    <w:p>
      <w:pPr>
        <w:spacing w:before="0" w:after="80"/>
        <w:jc w:val="both"/>
      </w:pPr>
      <w:r>
        <w:rPr>
          <w:b w:val="0"/>
          <w:i w:val="0"/>
          <w:sz w:val="20"/>
        </w:rPr>
        <w:t>E-6a recorre el prototipo docente completo y sirve para la prueba de campo y para comparar. E-6b comprueba solo lo que la base del estudiante trae preparado: no exige las operaciones que el curso todavía tiene que construir.</w:t>
      </w:r>
    </w:p>
    <w:p>
      <w:pPr>
        <w:keepNext/>
        <w:spacing w:before="0" w:after="80"/>
        <w:jc w:val="both"/>
      </w:pPr>
      <w:r>
        <w:rPr>
          <w:b/>
          <w:i w:val="0"/>
          <w:color w:val="1B5E20"/>
          <w:sz w:val="20"/>
        </w:rPr>
        <w:t>Diferencias ya conocidas en Windows (protocolo de campo del Piloto 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488"/>
        <w:gridCol w:w="5314"/>
      </w:tblGrid>
      <w:tr>
        <w:trPr>
          <w:cantSplit/>
          <w:tblHeader/>
        </w:trPr>
        <w:tc>
          <w:tcPr>
            <w:tcW w:type="dxa" w:w="4488"/>
            <w:shd w:val="clear" w:color="auto" w:fill="2E7D32"/>
          </w:tcPr>
          <w:p>
            <w:pPr>
              <w:keepNext/>
            </w:pPr>
            <w:r>
              <w:rPr>
                <w:b/>
                <w:color w:val="FFFFFF"/>
                <w:sz w:val="18"/>
              </w:rPr>
              <w:t>Diferencia conocida</w:t>
            </w:r>
          </w:p>
        </w:tc>
        <w:tc>
          <w:tcPr>
            <w:tcW w:type="dxa" w:w="5314"/>
            <w:shd w:val="clear" w:color="auto" w:fill="2E7D32"/>
          </w:tcPr>
          <w:p>
            <w:pPr>
              <w:keepNext/>
            </w:pPr>
            <w:r>
              <w:rPr>
                <w:b/>
                <w:color w:val="FFFFFF"/>
                <w:sz w:val="18"/>
              </w:rPr>
              <w:t>Qué hacer y qué anotar</w:t>
            </w:r>
          </w:p>
        </w:tc>
      </w:tr>
      <w:tr>
        <w:trPr>
          <w:cantSplit/>
        </w:trPr>
        <w:tc>
          <w:tcPr>
            <w:tcW w:type="dxa" w:w="4488"/>
          </w:tcPr>
          <w:p>
            <w:pPr>
              <w:keepNext/>
            </w:pPr>
            <w:r>
              <w:rPr>
                <w:sz w:val="18"/>
              </w:rPr>
              <w:t>En el PHP portátil oficial para Windows, pdo_sqlite viene desactivado en el php.ini de ejemplo</w:t>
            </w:r>
          </w:p>
        </w:tc>
        <w:tc>
          <w:tcPr>
            <w:tcW w:type="dxa" w:w="5314"/>
          </w:tcPr>
          <w:p>
            <w:pPr>
              <w:keepNext/>
            </w:pPr>
            <w:r>
              <w:rPr>
                <w:sz w:val="18"/>
              </w:rPr>
              <w:t>Activar extension=pdo_sqlite (y sqlite3) en php.ini; E-5 lo detecta. Anotar la versión del zip.</w:t>
            </w:r>
          </w:p>
        </w:tc>
      </w:tr>
      <w:tr>
        <w:trPr>
          <w:cantSplit/>
        </w:trPr>
        <w:tc>
          <w:tcPr>
            <w:tcW w:type="dxa" w:w="4488"/>
            <w:shd w:val="clear" w:color="auto" w:fill="F5F5F5"/>
          </w:tcPr>
          <w:p>
            <w:pPr>
              <w:keepNext/>
            </w:pPr>
            <w:r>
              <w:rPr>
                <w:sz w:val="18"/>
              </w:rPr>
              <w:t>El servidor incorporado (php -S) atiende los pedidos de a uno en Windows</w:t>
            </w:r>
          </w:p>
        </w:tc>
        <w:tc>
          <w:tcPr>
            <w:tcW w:type="dxa" w:w="5314"/>
            <w:shd w:val="clear" w:color="auto" w:fill="F5F5F5"/>
          </w:tcPr>
          <w:p>
            <w:pPr>
              <w:keepNext/>
            </w:pPr>
            <w:r>
              <w:rPr>
                <w:sz w:val="18"/>
              </w:rPr>
              <w:t>No sirve para probar simultaneidad: usar el protocolo de concurrencia (sección 0.4).</w:t>
            </w:r>
          </w:p>
        </w:tc>
      </w:tr>
      <w:tr>
        <w:trPr>
          <w:cantSplit/>
        </w:trPr>
        <w:tc>
          <w:tcPr>
            <w:tcW w:type="dxa" w:w="4488"/>
          </w:tcPr>
          <w:p>
            <w:pPr>
              <w:keepNext/>
            </w:pPr>
            <w:r>
              <w:rPr>
                <w:sz w:val="18"/>
              </w:rPr>
              <w:t>Windows no deja borrar ni reemplazar archivos abiertos</w:t>
            </w:r>
          </w:p>
        </w:tc>
        <w:tc>
          <w:tcPr>
            <w:tcW w:type="dxa" w:w="5314"/>
          </w:tcPr>
          <w:p>
            <w:pPr>
              <w:keepNext/>
            </w:pPr>
            <w:r>
              <w:rPr>
                <w:sz w:val="18"/>
              </w:rPr>
              <w:t>Detener el servidor antes de reiniciar o restaurar; anotar si respaldar.php y restaurar.php funcionaron.</w:t>
            </w:r>
          </w:p>
        </w:tc>
      </w:tr>
      <w:tr>
        <w:trPr>
          <w:cantSplit/>
        </w:trPr>
        <w:tc>
          <w:tcPr>
            <w:tcW w:type="dxa" w:w="4488"/>
            <w:shd w:val="clear" w:color="auto" w:fill="F5F5F5"/>
          </w:tcPr>
          <w:p>
            <w:pPr>
              <w:keepNext/>
            </w:pPr>
            <w:r>
              <w:rPr>
                <w:sz w:val="18"/>
              </w:rPr>
              <w:t>No existe posix_kill: retirar_marca.php no puede comprobar si el proceso sigue vivo</w:t>
            </w:r>
          </w:p>
        </w:tc>
        <w:tc>
          <w:tcPr>
            <w:tcW w:type="dxa" w:w="5314"/>
            <w:shd w:val="clear" w:color="auto" w:fill="F5F5F5"/>
          </w:tcPr>
          <w:p>
            <w:pPr>
              <w:keepNext/>
            </w:pPr>
            <w:r>
              <w:rPr>
                <w:sz w:val="18"/>
              </w:rPr>
              <w:t>La persona comprueba que no quede ningún php.exe abierto antes de retirar una marca de mantenimiento.</w:t>
            </w:r>
          </w:p>
        </w:tc>
      </w:tr>
      <w:tr>
        <w:trPr>
          <w:cantSplit/>
        </w:trPr>
        <w:tc>
          <w:tcPr>
            <w:tcW w:type="dxa" w:w="4488"/>
          </w:tcPr>
          <w:p>
            <w:r>
              <w:rPr>
                <w:sz w:val="18"/>
              </w:rPr>
              <w:t>Base en un pendrive o una carpeta de red</w:t>
            </w:r>
          </w:p>
        </w:tc>
        <w:tc>
          <w:tcPr>
            <w:tcW w:type="dxa" w:w="5314"/>
          </w:tcPr>
          <w:p>
            <w:r>
              <w:rPr>
                <w:sz w:val="18"/>
              </w:rPr>
              <w:t>No se usa así (E-10): disco local. Retirar el pendrive con el servidor abierto puede dañar la base.</w:t>
            </w:r>
          </w:p>
        </w:tc>
      </w:tr>
    </w:tbl>
    <w:p>
      <w:pPr>
        <w:spacing w:after="40"/>
      </w:pPr>
    </w:p>
    <w:p>
      <w:pPr>
        <w:pStyle w:val="Heading3"/>
      </w:pPr>
      <w:r>
        <w:t>0.3 Si el entorno de referencia no funciona: otro entorno con evidencias equivalentes</w:t>
      </w:r>
    </w:p>
    <w:p>
      <w:pPr>
        <w:spacing w:before="0" w:after="80"/>
        <w:jc w:val="both"/>
      </w:pPr>
      <w:r>
        <w:rPr>
          <w:b w:val="0"/>
          <w:i w:val="0"/>
          <w:sz w:val="21"/>
        </w:rPr>
        <w:t>HTML y CSS, PHP y SQLite son la referencia editorial provisional. La institución puede usar otro entorno que ya domine en Laboratorio si produce evidencias equivalentes (Work §7.5): las mismas reglas, los mismos contratos y las mismas pruebas, con los entregables de la tabla siguiente. Los fragmentos de código del libro quedan entonces como ejemplo.</w:t>
      </w:r>
    </w:p>
    <w:p>
      <w:pPr>
        <w:spacing w:before="0" w:after="80"/>
        <w:jc w:val="both"/>
      </w:pPr>
      <w:r>
        <w:rPr>
          <w:b w:val="0"/>
          <w:i w:val="0"/>
          <w:sz w:val="21"/>
        </w:rPr>
        <w:t>Si ningún entorno funciona en los equipos, se trabaja con una sola computadora preparada por el docente para las demostraciones y las pruebas, y se reduce el alcance con la adaptación de 28 encuentros. Se registra como limitación.</w:t>
      </w:r>
    </w:p>
    <w:p>
      <w:pPr>
        <w:spacing w:before="0" w:after="80"/>
        <w:jc w:val="both"/>
      </w:pPr>
      <w:r>
        <w:rPr>
          <w:b w:val="0"/>
          <w:i w:val="0"/>
          <w:sz w:val="21"/>
        </w:rPr>
        <w:t>En los dos casos se anota en la ficha de entorno el camino elegido y su resultado. Ningún camino se declara probado si no se probó.</w:t>
      </w:r>
    </w:p>
    <w:p>
      <w:pPr>
        <w:keepNext/>
        <w:spacing w:before="0" w:after="80"/>
        <w:jc w:val="both"/>
      </w:pPr>
      <w:r>
        <w:rPr>
          <w:b/>
          <w:i w:val="0"/>
          <w:color w:val="1B5E20"/>
          <w:sz w:val="20"/>
        </w:rPr>
        <w:t>Evidencias equivalentes (Work §7.5)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Evidencia</w:t>
            </w:r>
          </w:p>
        </w:tc>
        <w:tc>
          <w:tcPr>
            <w:tcW w:type="dxa" w:w="7440"/>
            <w:shd w:val="clear" w:color="auto" w:fill="2E7D32"/>
          </w:tcPr>
          <w:p>
            <w:pPr>
              <w:keepNext/>
            </w:pPr>
            <w:r>
              <w:rPr>
                <w:b/>
                <w:color w:val="FFFFFF"/>
                <w:sz w:val="18"/>
              </w:rPr>
              <w:t>Qué tiene que mostrar el otro entorno</w:t>
            </w:r>
          </w:p>
        </w:tc>
      </w:tr>
      <w:tr>
        <w:trPr>
          <w:cantSplit/>
        </w:trPr>
        <w:tc>
          <w:tcPr>
            <w:tcW w:type="dxa" w:w="2362"/>
          </w:tcPr>
          <w:p>
            <w:pPr>
              <w:keepNext/>
            </w:pPr>
            <w:r>
              <w:rPr>
                <w:sz w:val="18"/>
              </w:rPr>
              <w:t>Formularios</w:t>
            </w:r>
          </w:p>
        </w:tc>
        <w:tc>
          <w:tcPr>
            <w:tcW w:type="dxa" w:w="7440"/>
          </w:tcPr>
          <w:p>
            <w:pPr>
              <w:keepNext/>
            </w:pPr>
            <w:r>
              <w:rPr>
                <w:sz w:val="18"/>
              </w:rPr>
              <w:t>Las pantallas PT-01 a PT-09 con sus campos y mensajes.</w:t>
            </w:r>
          </w:p>
        </w:tc>
      </w:tr>
      <w:tr>
        <w:trPr>
          <w:cantSplit/>
        </w:trPr>
        <w:tc>
          <w:tcPr>
            <w:tcW w:type="dxa" w:w="2362"/>
            <w:shd w:val="clear" w:color="auto" w:fill="F5F5F5"/>
          </w:tcPr>
          <w:p>
            <w:pPr>
              <w:keepNext/>
            </w:pPr>
            <w:r>
              <w:rPr>
                <w:sz w:val="18"/>
              </w:rPr>
              <w:t>Validaciones del servidor</w:t>
            </w:r>
          </w:p>
        </w:tc>
        <w:tc>
          <w:tcPr>
            <w:tcW w:type="dxa" w:w="7440"/>
            <w:shd w:val="clear" w:color="auto" w:fill="F5F5F5"/>
          </w:tcPr>
          <w:p>
            <w:pPr>
              <w:keepNext/>
            </w:pPr>
            <w:r>
              <w:rPr>
                <w:sz w:val="18"/>
              </w:rPr>
              <w:t>Cada entrada se valida al recibirla, aunque el navegador ya la haya validado (MV-01 a MV-12).</w:t>
            </w:r>
          </w:p>
        </w:tc>
      </w:tr>
      <w:tr>
        <w:trPr>
          <w:cantSplit/>
        </w:trPr>
        <w:tc>
          <w:tcPr>
            <w:tcW w:type="dxa" w:w="2362"/>
          </w:tcPr>
          <w:p>
            <w:r>
              <w:rPr>
                <w:sz w:val="18"/>
              </w:rPr>
              <w:t>Permisos</w:t>
            </w:r>
          </w:p>
        </w:tc>
        <w:tc>
          <w:tcPr>
            <w:tcW w:type="dxa" w:w="7440"/>
          </w:tcPr>
          <w:p>
            <w:r>
              <w:rPr>
                <w:sz w:val="18"/>
              </w:rPr>
              <w:t>El rol se comprueba en el servidor en cada pedido: ME-13 sin cambiar datos; ME-12 solo en el ingreso.</w:t>
            </w:r>
          </w:p>
        </w:tc>
      </w:tr>
      <w:tr>
        <w:trPr>
          <w:cantSplit/>
        </w:trPr>
        <w:tc>
          <w:tcPr>
            <w:tcW w:type="dxa" w:w="2362"/>
            <w:shd w:val="clear" w:color="auto" w:fill="F5F5F5"/>
          </w:tcPr>
          <w:p>
            <w:r>
              <w:rPr>
                <w:sz w:val="18"/>
              </w:rPr>
              <w:t>Transacciones</w:t>
            </w:r>
          </w:p>
        </w:tc>
        <w:tc>
          <w:tcPr>
            <w:tcW w:type="dxa" w:w="7440"/>
            <w:shd w:val="clear" w:color="auto" w:fill="F5F5F5"/>
          </w:tcPr>
          <w:p>
            <w:r>
              <w:rPr>
                <w:sz w:val="18"/>
              </w:rPr>
              <w:t>OP-01 es atómica: compara y registra sin que otro pedido escriba en el medio.</w:t>
            </w:r>
          </w:p>
        </w:tc>
      </w:tr>
      <w:tr>
        <w:trPr>
          <w:cantSplit/>
        </w:trPr>
        <w:tc>
          <w:tcPr>
            <w:tcW w:type="dxa" w:w="2362"/>
          </w:tcPr>
          <w:p>
            <w:r>
              <w:rPr>
                <w:sz w:val="18"/>
              </w:rPr>
              <w:t>Restricciones en la base</w:t>
            </w:r>
          </w:p>
        </w:tc>
        <w:tc>
          <w:tcPr>
            <w:tcW w:type="dxa" w:w="7440"/>
          </w:tcPr>
          <w:p>
            <w:r>
              <w:rPr>
                <w:sz w:val="18"/>
              </w:rPr>
              <w:t>Un solo préstamo activo por ejemplar (RI-01) y historial sin borrado (RI-04, RI-05), protegidos por la base.</w:t>
            </w:r>
          </w:p>
        </w:tc>
      </w:tr>
      <w:tr>
        <w:trPr>
          <w:cantSplit/>
        </w:trPr>
        <w:tc>
          <w:tcPr>
            <w:tcW w:type="dxa" w:w="2362"/>
            <w:shd w:val="clear" w:color="auto" w:fill="F5F5F5"/>
          </w:tcPr>
          <w:p>
            <w:r>
              <w:rPr>
                <w:sz w:val="18"/>
              </w:rPr>
              <w:t>Persistencia</w:t>
            </w:r>
          </w:p>
        </w:tc>
        <w:tc>
          <w:tcPr>
            <w:tcW w:type="dxa" w:w="7440"/>
            <w:shd w:val="clear" w:color="auto" w:fill="F5F5F5"/>
          </w:tcPr>
          <w:p>
            <w:r>
              <w:rPr>
                <w:sz w:val="18"/>
              </w:rPr>
              <w:t>Los datos siguen después de cerrar y volver a abrir el sistema.</w:t>
            </w:r>
          </w:p>
        </w:tc>
      </w:tr>
      <w:tr>
        <w:trPr>
          <w:cantSplit/>
        </w:trPr>
        <w:tc>
          <w:tcPr>
            <w:tcW w:type="dxa" w:w="2362"/>
          </w:tcPr>
          <w:p>
            <w:r>
              <w:rPr>
                <w:sz w:val="18"/>
              </w:rPr>
              <w:t>Consultas seguras</w:t>
            </w:r>
          </w:p>
        </w:tc>
        <w:tc>
          <w:tcPr>
            <w:tcW w:type="dxa" w:w="7440"/>
          </w:tcPr>
          <w:p>
            <w:r>
              <w:rPr>
                <w:sz w:val="18"/>
              </w:rPr>
              <w:t>Consultas parametrizadas: una comilla en una entrada no altera la consulta.</w:t>
            </w:r>
          </w:p>
        </w:tc>
      </w:tr>
      <w:tr>
        <w:trPr>
          <w:cantSplit/>
        </w:trPr>
        <w:tc>
          <w:tcPr>
            <w:tcW w:type="dxa" w:w="2362"/>
            <w:shd w:val="clear" w:color="auto" w:fill="F5F5F5"/>
          </w:tcPr>
          <w:p>
            <w:pPr>
              <w:keepNext/>
            </w:pPr>
            <w:r>
              <w:rPr>
                <w:sz w:val="18"/>
              </w:rPr>
              <w:t>Pruebas</w:t>
            </w:r>
          </w:p>
        </w:tc>
        <w:tc>
          <w:tcPr>
            <w:tcW w:type="dxa" w:w="7440"/>
            <w:shd w:val="clear" w:color="auto" w:fill="F5F5F5"/>
          </w:tcPr>
          <w:p>
            <w:pPr>
              <w:keepNext/>
            </w:pPr>
            <w:r>
              <w:rPr>
                <w:sz w:val="18"/>
              </w:rPr>
              <w:t>Las pruebas P-01 a P-13 que corresponden y PA-01 a PA-04, con su resultado registrado.</w:t>
            </w:r>
          </w:p>
        </w:tc>
      </w:tr>
      <w:tr>
        <w:trPr>
          <w:cantSplit/>
        </w:trPr>
        <w:tc>
          <w:tcPr>
            <w:tcW w:type="dxa" w:w="2362"/>
          </w:tcPr>
          <w:p>
            <w:r>
              <w:rPr>
                <w:sz w:val="18"/>
              </w:rPr>
              <w:t>Respaldo y restauración</w:t>
            </w:r>
          </w:p>
        </w:tc>
        <w:tc>
          <w:tcPr>
            <w:tcW w:type="dxa" w:w="7440"/>
          </w:tcPr>
          <w:p>
            <w:r>
              <w:rPr>
                <w:sz w:val="18"/>
              </w:rPr>
              <w:t>Respaldo verificado y restauración que no destruye datos sin aviso.</w:t>
            </w:r>
          </w:p>
        </w:tc>
      </w:tr>
    </w:tbl>
    <w:p>
      <w:pPr>
        <w:spacing w:after="40"/>
      </w:pPr>
    </w:p>
    <w:p>
      <w:pPr>
        <w:pStyle w:val="Heading3"/>
      </w:pPr>
      <w:r>
        <w:t>0.4 Protocolo de concurrencia para Windows</w:t>
      </w:r>
    </w:p>
    <w:p>
      <w:pPr>
        <w:spacing w:before="0" w:after="80"/>
        <w:jc w:val="both"/>
      </w:pPr>
      <w:r>
        <w:rPr>
          <w:b w:val="0"/>
          <w:i w:val="0"/>
          <w:sz w:val="21"/>
        </w:rPr>
        <w:t>La simultaneidad se prueba con dos o más procesos independientes, cada uno con su propia conexión a la base: php pruebas/prueba_carrera.php hace eso.</w:t>
      </w:r>
    </w:p>
    <w:p>
      <w:pPr>
        <w:spacing w:before="0" w:after="80"/>
        <w:jc w:val="both"/>
      </w:pPr>
      <w:r>
        <w:rPr>
          <w:b w:val="0"/>
          <w:i w:val="0"/>
          <w:sz w:val="21"/>
        </w:rPr>
        <w:t>No sirve como prueba abrir dos pestañas contra el servidor incorporado de PHP en Windows: atiende los pedidos de a uno y la carrera no ocurre.</w:t>
      </w:r>
    </w:p>
    <w:p>
      <w:pPr>
        <w:spacing w:before="0" w:after="80"/>
        <w:jc w:val="both"/>
      </w:pPr>
      <w:r>
        <w:rPr>
          <w:b w:val="0"/>
          <w:i w:val="0"/>
          <w:sz w:val="21"/>
        </w:rPr>
        <w:t>Se registra en la ficha: versión de Windows, de PHP y de SQLite, ubicación de la base, cantidad de rondas y el resultado de cada ronda.</w:t>
      </w:r>
    </w:p>
    <w:p>
      <w:pPr>
        <w:spacing w:before="0" w:after="80"/>
        <w:jc w:val="both"/>
      </w:pPr>
      <w:r>
        <w:rPr>
          <w:b w:val="0"/>
          <w:i w:val="0"/>
          <w:sz w:val="21"/>
        </w:rPr>
        <w:t>Si una ronda falla o no se puede ejecutar, se anota como pendiente con el mensaje exacto. No se declara aprobada.</w:t>
      </w:r>
    </w:p>
    <w:p>
      <w:pPr>
        <w:keepNext/>
        <w:spacing w:before="0" w:after="80"/>
        <w:jc w:val="both"/>
      </w:pPr>
      <w:r>
        <w:rPr>
          <w:b/>
          <w:i w:val="0"/>
          <w:color w:val="1B5E20"/>
          <w:sz w:val="20"/>
        </w:rPr>
        <w:t>Registro de la prueba de concurrencia (una hoja por computadora)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Dato</w:t>
            </w:r>
          </w:p>
        </w:tc>
        <w:tc>
          <w:tcPr>
            <w:tcW w:type="dxa" w:w="1890"/>
            <w:shd w:val="clear" w:color="auto" w:fill="2E7D32"/>
          </w:tcPr>
          <w:p>
            <w:pPr>
              <w:keepNext/>
            </w:pPr>
            <w:r>
              <w:rPr>
                <w:b/>
                <w:color w:val="FFFFFF"/>
                <w:sz w:val="18"/>
              </w:rPr>
              <w:t>Ronda 1</w:t>
            </w:r>
          </w:p>
        </w:tc>
        <w:tc>
          <w:tcPr>
            <w:tcW w:type="dxa" w:w="1890"/>
            <w:shd w:val="clear" w:color="auto" w:fill="2E7D32"/>
          </w:tcPr>
          <w:p>
            <w:pPr>
              <w:keepNext/>
            </w:pPr>
            <w:r>
              <w:rPr>
                <w:b/>
                <w:color w:val="FFFFFF"/>
                <w:sz w:val="18"/>
              </w:rPr>
              <w:t>Ronda 2</w:t>
            </w:r>
          </w:p>
        </w:tc>
        <w:tc>
          <w:tcPr>
            <w:tcW w:type="dxa" w:w="1890"/>
            <w:shd w:val="clear" w:color="auto" w:fill="2E7D32"/>
          </w:tcPr>
          <w:p>
            <w:pPr>
              <w:keepNext/>
            </w:pPr>
            <w:r>
              <w:rPr>
                <w:b/>
                <w:color w:val="FFFFFF"/>
                <w:sz w:val="18"/>
              </w:rPr>
              <w:t>Ronda 3</w:t>
            </w:r>
          </w:p>
        </w:tc>
      </w:tr>
      <w:tr>
        <w:trPr>
          <w:cantSplit/>
        </w:trPr>
        <w:tc>
          <w:tcPr>
            <w:tcW w:type="dxa" w:w="4133"/>
          </w:tcPr>
          <w:p>
            <w:pPr>
              <w:keepNext/>
            </w:pPr>
            <w:r>
              <w:rPr>
                <w:sz w:val="18"/>
              </w:rPr>
              <w:t>Versión de Windows (edición, versión, 32/64 bits)</w:t>
            </w:r>
          </w:p>
        </w:tc>
        <w:tc>
          <w:tcPr>
            <w:tcW w:type="dxa" w:w="1890"/>
          </w:tcPr>
          <w:p>
            <w:pPr>
              <w:keepNext/>
            </w:pPr>
            <w:r>
              <w:rPr>
                <w:sz w:val="18"/>
              </w:rPr>
            </w:r>
          </w:p>
        </w:tc>
        <w:tc>
          <w:tcPr>
            <w:tcW w:type="dxa" w:w="1890"/>
          </w:tcPr>
          <w:p>
            <w:pPr>
              <w:keepNext/>
            </w:pPr>
            <w:r>
              <w:rPr>
                <w:sz w:val="18"/>
              </w:rPr>
            </w:r>
          </w:p>
        </w:tc>
        <w:tc>
          <w:tcPr>
            <w:tcW w:type="dxa" w:w="1890"/>
          </w:tcPr>
          <w:p>
            <w:pPr>
              <w:keepNext/>
            </w:pPr>
            <w:r>
              <w:rPr>
                <w:sz w:val="18"/>
              </w:rPr>
            </w:r>
          </w:p>
        </w:tc>
      </w:tr>
      <w:tr>
        <w:trPr>
          <w:cantSplit/>
        </w:trPr>
        <w:tc>
          <w:tcPr>
            <w:tcW w:type="dxa" w:w="4133"/>
            <w:shd w:val="clear" w:color="auto" w:fill="F5F5F5"/>
          </w:tcPr>
          <w:p>
            <w:pPr>
              <w:keepNext/>
            </w:pPr>
            <w:r>
              <w:rPr>
                <w:sz w:val="18"/>
              </w:rPr>
              <w:t>Versión de PHP y de SQLite (php verificar_entorno.php)</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Ubicación de la base (disco local)</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r>
              <w:rPr>
                <w:sz w:val="18"/>
              </w:rPr>
              <w:t>Comando ejecutado (php pruebas/prueba_carrera.php)</w:t>
            </w:r>
          </w:p>
        </w:tc>
        <w:tc>
          <w:tcPr>
            <w:tcW w:type="dxa" w:w="1890"/>
            <w:shd w:val="clear" w:color="auto" w:fill="F5F5F5"/>
          </w:tcPr>
          <w:p>
            <w:r>
              <w:rPr>
                <w:sz w:val="18"/>
              </w:rPr>
            </w:r>
          </w:p>
        </w:tc>
        <w:tc>
          <w:tcPr>
            <w:tcW w:type="dxa" w:w="1890"/>
            <w:shd w:val="clear" w:color="auto" w:fill="F5F5F5"/>
          </w:tcPr>
          <w:p>
            <w:r>
              <w:rPr>
                <w:sz w:val="18"/>
              </w:rPr>
            </w:r>
          </w:p>
        </w:tc>
        <w:tc>
          <w:tcPr>
            <w:tcW w:type="dxa" w:w="1890"/>
            <w:shd w:val="clear" w:color="auto" w:fill="F5F5F5"/>
          </w:tcPr>
          <w:p>
            <w:r>
              <w:rPr>
                <w:sz w:val="18"/>
              </w:rPr>
            </w:r>
          </w:p>
        </w:tc>
      </w:tr>
      <w:tr>
        <w:trPr>
          <w:cantSplit/>
        </w:trPr>
        <w:tc>
          <w:tcPr>
            <w:tcW w:type="dxa" w:w="4133"/>
          </w:tcPr>
          <w:p>
            <w:r>
              <w:rPr>
                <w:sz w:val="18"/>
              </w:rPr>
              <w:t>Línea «Resultado» y mensajes recibidos</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pPr>
              <w:keepNext/>
            </w:pPr>
            <w:r>
              <w:rPr>
                <w:sz w:val="18"/>
              </w:rPr>
              <w:t>Consulta de control: ejemplares con más de un préstamo activo</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Estado (correcto, falla o pendiente con el mensaje exacto)</w:t>
            </w:r>
          </w:p>
        </w:tc>
        <w:tc>
          <w:tcPr>
            <w:tcW w:type="dxa" w:w="1890"/>
          </w:tcPr>
          <w:p>
            <w:r>
              <w:rPr>
                <w:sz w:val="18"/>
              </w:rPr>
            </w:r>
          </w:p>
        </w:tc>
        <w:tc>
          <w:tcPr>
            <w:tcW w:type="dxa" w:w="1890"/>
          </w:tcPr>
          <w:p>
            <w:r>
              <w:rPr>
                <w:sz w:val="18"/>
              </w:rPr>
            </w:r>
          </w:p>
        </w:tc>
        <w:tc>
          <w:tcPr>
            <w:tcW w:type="dxa" w:w="1890"/>
          </w:tcPr>
          <w:p>
            <w:r>
              <w:rPr>
                <w:sz w:val="18"/>
              </w:rPr>
            </w:r>
          </w:p>
        </w:tc>
      </w:tr>
    </w:tbl>
    <w:p>
      <w:pPr>
        <w:spacing w:after="40"/>
      </w:pPr>
    </w:p>
    <w:p>
      <w:pPr>
        <w:pStyle w:val="Heading3"/>
      </w:pPr>
      <w:r>
        <w:t>0.5 Las dos distribuciones de la base de proyecto</w:t>
      </w:r>
    </w:p>
    <w:p>
      <w:pPr>
        <w:spacing w:before="0" w:after="80"/>
        <w:jc w:val="both"/>
      </w:pPr>
      <w:r>
        <w:rPr>
          <w:b w:val="0"/>
          <w:i w:val="0"/>
          <w:sz w:val="21"/>
        </w:rPr>
        <w:t>La referencia docente es el sistema completo: el docente la usa para comparar, para las pruebas y para la prueba de campo. No se entrega a los estudiantes. La base del estudiante trae la estructura, la conexión, el ingreso preparado y los componentes esenciales, sin las operaciones resueltas: cada una responde «PENDIENTE» hasta que el equipo la construye. Los archivos comunes son idénticos en las dos.</w:t>
      </w:r>
    </w:p>
    <w:p>
      <w:pPr>
        <w:keepNext/>
        <w:spacing w:before="0" w:after="80"/>
        <w:jc w:val="both"/>
      </w:pPr>
      <w:r>
        <w:rPr>
          <w:b/>
          <w:i w:val="0"/>
          <w:color w:val="1B5E20"/>
          <w:sz w:val="20"/>
        </w:rPr>
        <w:t>Archivos del proyecto y su estado en la base del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4488"/>
        <w:gridCol w:w="2007"/>
      </w:tblGrid>
      <w:tr>
        <w:trPr>
          <w:cantSplit/>
          <w:tblHeader/>
        </w:trPr>
        <w:tc>
          <w:tcPr>
            <w:tcW w:type="dxa" w:w="3307"/>
            <w:shd w:val="clear" w:color="auto" w:fill="2E7D32"/>
          </w:tcPr>
          <w:p>
            <w:pPr>
              <w:keepNext/>
            </w:pPr>
            <w:r>
              <w:rPr>
                <w:b/>
                <w:color w:val="FFFFFF"/>
                <w:sz w:val="17"/>
              </w:rPr>
              <w:t>Archivo</w:t>
            </w:r>
          </w:p>
        </w:tc>
        <w:tc>
          <w:tcPr>
            <w:tcW w:type="dxa" w:w="4488"/>
            <w:shd w:val="clear" w:color="auto" w:fill="2E7D32"/>
          </w:tcPr>
          <w:p>
            <w:pPr>
              <w:keepNext/>
            </w:pPr>
            <w:r>
              <w:rPr>
                <w:b/>
                <w:color w:val="FFFFFF"/>
                <w:sz w:val="17"/>
              </w:rPr>
              <w:t>Qué hace</w:t>
            </w:r>
          </w:p>
        </w:tc>
        <w:tc>
          <w:tcPr>
            <w:tcW w:type="dxa" w:w="2007"/>
            <w:shd w:val="clear" w:color="auto" w:fill="2E7D32"/>
          </w:tcPr>
          <w:p>
            <w:pPr>
              <w:keepNext/>
            </w:pPr>
            <w:r>
              <w:rPr>
                <w:b/>
                <w:color w:val="FFFFFF"/>
                <w:sz w:val="17"/>
              </w:rPr>
              <w:t>Base del estudiante</w:t>
            </w:r>
          </w:p>
        </w:tc>
      </w:tr>
      <w:tr>
        <w:trPr>
          <w:cantSplit/>
        </w:trPr>
        <w:tc>
          <w:tcPr>
            <w:tcW w:type="dxa" w:w="3307"/>
          </w:tcPr>
          <w:p>
            <w:pPr>
              <w:keepNext/>
            </w:pPr>
            <w:r>
              <w:rPr>
                <w:sz w:val="17"/>
              </w:rPr>
              <w:t>LEEME.txt</w:t>
            </w:r>
          </w:p>
        </w:tc>
        <w:tc>
          <w:tcPr>
            <w:tcW w:type="dxa" w:w="4488"/>
          </w:tcPr>
          <w:p>
            <w:pPr>
              <w:keepNext/>
            </w:pPr>
            <w:r>
              <w:rPr>
                <w:sz w:val="17"/>
              </w:rPr>
              <w:t>Instrucciones de instalación, uso y pruebas</w:t>
            </w:r>
          </w:p>
        </w:tc>
        <w:tc>
          <w:tcPr>
            <w:tcW w:type="dxa" w:w="2007"/>
          </w:tcPr>
          <w:p>
            <w:pPr>
              <w:keepNext/>
            </w:pPr>
            <w:r>
              <w:rPr>
                <w:sz w:val="17"/>
              </w:rPr>
              <w:t>Sin operaciones resueltas</w:t>
            </w:r>
          </w:p>
        </w:tc>
      </w:tr>
      <w:tr>
        <w:trPr>
          <w:cantSplit/>
        </w:trPr>
        <w:tc>
          <w:tcPr>
            <w:tcW w:type="dxa" w:w="3307"/>
            <w:shd w:val="clear" w:color="auto" w:fill="F5F5F5"/>
          </w:tcPr>
          <w:p>
            <w:pPr>
              <w:keepNext/>
            </w:pPr>
            <w:r>
              <w:rPr>
                <w:sz w:val="17"/>
              </w:rPr>
              <w:t>instalar.php</w:t>
            </w:r>
          </w:p>
        </w:tc>
        <w:tc>
          <w:tcPr>
            <w:tcW w:type="dxa" w:w="4488"/>
            <w:shd w:val="clear" w:color="auto" w:fill="F5F5F5"/>
          </w:tcPr>
          <w:p>
            <w:pPr>
              <w:keepNext/>
            </w:pPr>
            <w:r>
              <w:rPr>
                <w:sz w:val="17"/>
              </w:rPr>
              <w:t>Crea la base; nunca borra una existente sin confirmación y respaldo verificado</w:t>
            </w:r>
          </w:p>
        </w:tc>
        <w:tc>
          <w:tcPr>
            <w:tcW w:type="dxa" w:w="2007"/>
            <w:shd w:val="clear" w:color="auto" w:fill="F5F5F5"/>
          </w:tcPr>
          <w:p>
            <w:pPr>
              <w:keepNext/>
            </w:pPr>
            <w:r>
              <w:rPr>
                <w:sz w:val="17"/>
              </w:rPr>
              <w:t>Igual</w:t>
            </w:r>
          </w:p>
        </w:tc>
      </w:tr>
      <w:tr>
        <w:trPr>
          <w:cantSplit/>
        </w:trPr>
        <w:tc>
          <w:tcPr>
            <w:tcW w:type="dxa" w:w="3307"/>
          </w:tcPr>
          <w:p>
            <w:r>
              <w:rPr>
                <w:sz w:val="17"/>
              </w:rPr>
              <w:t>respaldar.php</w:t>
            </w:r>
          </w:p>
        </w:tc>
        <w:tc>
          <w:tcPr>
            <w:tcW w:type="dxa" w:w="4488"/>
          </w:tcPr>
          <w:p>
            <w:r>
              <w:rPr>
                <w:sz w:val="17"/>
              </w:rPr>
              <w:t>Respaldo consistente y verificado</w:t>
            </w:r>
          </w:p>
        </w:tc>
        <w:tc>
          <w:tcPr>
            <w:tcW w:type="dxa" w:w="2007"/>
          </w:tcPr>
          <w:p>
            <w:r>
              <w:rPr>
                <w:sz w:val="17"/>
              </w:rPr>
              <w:t>Igual</w:t>
            </w:r>
          </w:p>
        </w:tc>
      </w:tr>
      <w:tr>
        <w:trPr>
          <w:cantSplit/>
        </w:trPr>
        <w:tc>
          <w:tcPr>
            <w:tcW w:type="dxa" w:w="3307"/>
            <w:shd w:val="clear" w:color="auto" w:fill="F5F5F5"/>
          </w:tcPr>
          <w:p>
            <w:r>
              <w:rPr>
                <w:sz w:val="17"/>
              </w:rPr>
              <w:t>restaurar.php</w:t>
            </w:r>
          </w:p>
        </w:tc>
        <w:tc>
          <w:tcPr>
            <w:tcW w:type="dxa" w:w="4488"/>
            <w:shd w:val="clear" w:color="auto" w:fill="F5F5F5"/>
          </w:tcPr>
          <w:p>
            <w:r>
              <w:rPr>
                <w:sz w:val="17"/>
              </w:rPr>
              <w:t>Restaura un respaldo verificado, con confirmación y copia previa</w:t>
            </w:r>
          </w:p>
        </w:tc>
        <w:tc>
          <w:tcPr>
            <w:tcW w:type="dxa" w:w="2007"/>
            <w:shd w:val="clear" w:color="auto" w:fill="F5F5F5"/>
          </w:tcPr>
          <w:p>
            <w:r>
              <w:rPr>
                <w:sz w:val="17"/>
              </w:rPr>
              <w:t>Igual</w:t>
            </w:r>
          </w:p>
        </w:tc>
      </w:tr>
      <w:tr>
        <w:trPr>
          <w:cantSplit/>
        </w:trPr>
        <w:tc>
          <w:tcPr>
            <w:tcW w:type="dxa" w:w="3307"/>
          </w:tcPr>
          <w:p>
            <w:r>
              <w:rPr>
                <w:sz w:val="17"/>
              </w:rPr>
              <w:t>retirar_marca.php</w:t>
            </w:r>
          </w:p>
        </w:tc>
        <w:tc>
          <w:tcPr>
            <w:tcW w:type="dxa" w:w="4488"/>
          </w:tcPr>
          <w:p>
            <w:r>
              <w:rPr>
                <w:sz w:val="17"/>
              </w:rPr>
              <w:t>Retiro seguro de una marca de mantenimiento huérfana</w:t>
            </w:r>
          </w:p>
        </w:tc>
        <w:tc>
          <w:tcPr>
            <w:tcW w:type="dxa" w:w="2007"/>
          </w:tcPr>
          <w:p>
            <w:r>
              <w:rPr>
                <w:sz w:val="17"/>
              </w:rPr>
              <w:t>Igual</w:t>
            </w:r>
          </w:p>
        </w:tc>
      </w:tr>
      <w:tr>
        <w:trPr>
          <w:cantSplit/>
        </w:trPr>
        <w:tc>
          <w:tcPr>
            <w:tcW w:type="dxa" w:w="3307"/>
            <w:shd w:val="clear" w:color="auto" w:fill="F5F5F5"/>
          </w:tcPr>
          <w:p>
            <w:r>
              <w:rPr>
                <w:sz w:val="17"/>
              </w:rPr>
              <w:t>verificar_entorno.php</w:t>
            </w:r>
          </w:p>
        </w:tc>
        <w:tc>
          <w:tcPr>
            <w:tcW w:type="dxa" w:w="4488"/>
            <w:shd w:val="clear" w:color="auto" w:fill="F5F5F5"/>
          </w:tcPr>
          <w:p>
            <w:r>
              <w:rPr>
                <w:sz w:val="17"/>
              </w:rPr>
              <w:t>Comprueba versión de PHP, extensiones y escritura (E-5)</w:t>
            </w:r>
          </w:p>
        </w:tc>
        <w:tc>
          <w:tcPr>
            <w:tcW w:type="dxa" w:w="2007"/>
            <w:shd w:val="clear" w:color="auto" w:fill="F5F5F5"/>
          </w:tcPr>
          <w:p>
            <w:r>
              <w:rPr>
                <w:sz w:val="17"/>
              </w:rPr>
              <w:t>Igual</w:t>
            </w:r>
          </w:p>
        </w:tc>
      </w:tr>
      <w:tr>
        <w:trPr>
          <w:cantSplit/>
        </w:trPr>
        <w:tc>
          <w:tcPr>
            <w:tcW w:type="dxa" w:w="3307"/>
          </w:tcPr>
          <w:p>
            <w:r>
              <w:rPr>
                <w:sz w:val="17"/>
              </w:rPr>
              <w:t>pruebas/_comun.php</w:t>
            </w:r>
          </w:p>
        </w:tc>
        <w:tc>
          <w:tcPr>
            <w:tcW w:type="dxa" w:w="4488"/>
          </w:tcPr>
          <w:p>
            <w:r>
              <w:rPr>
                <w:sz w:val="17"/>
              </w:rPr>
              <w:t>Utilidades de las pruebas</w:t>
            </w:r>
          </w:p>
        </w:tc>
        <w:tc>
          <w:tcPr>
            <w:tcW w:type="dxa" w:w="2007"/>
          </w:tcPr>
          <w:p>
            <w:r>
              <w:rPr>
                <w:sz w:val="17"/>
              </w:rPr>
              <w:t>Igual</w:t>
            </w:r>
          </w:p>
        </w:tc>
      </w:tr>
      <w:tr>
        <w:trPr>
          <w:cantSplit/>
        </w:trPr>
        <w:tc>
          <w:tcPr>
            <w:tcW w:type="dxa" w:w="3307"/>
            <w:shd w:val="clear" w:color="auto" w:fill="F5F5F5"/>
          </w:tcPr>
          <w:p>
            <w:r>
              <w:rPr>
                <w:sz w:val="17"/>
              </w:rPr>
              <w:t>pruebas/_corte.php</w:t>
            </w:r>
          </w:p>
        </w:tc>
        <w:tc>
          <w:tcPr>
            <w:tcW w:type="dxa" w:w="4488"/>
            <w:shd w:val="clear" w:color="auto" w:fill="F5F5F5"/>
          </w:tcPr>
          <w:p>
            <w:r>
              <w:rPr>
                <w:sz w:val="17"/>
              </w:rPr>
              <w:t>Proceso que se corta a propósito</w:t>
            </w:r>
          </w:p>
        </w:tc>
        <w:tc>
          <w:tcPr>
            <w:tcW w:type="dxa" w:w="2007"/>
            <w:shd w:val="clear" w:color="auto" w:fill="F5F5F5"/>
          </w:tcPr>
          <w:p>
            <w:r>
              <w:rPr>
                <w:sz w:val="17"/>
              </w:rPr>
              <w:t>Igual</w:t>
            </w:r>
          </w:p>
        </w:tc>
      </w:tr>
      <w:tr>
        <w:trPr>
          <w:cantSplit/>
        </w:trPr>
        <w:tc>
          <w:tcPr>
            <w:tcW w:type="dxa" w:w="3307"/>
          </w:tcPr>
          <w:p>
            <w:r>
              <w:rPr>
                <w:sz w:val="17"/>
              </w:rPr>
              <w:t>pruebas/_trabajador.php</w:t>
            </w:r>
          </w:p>
        </w:tc>
        <w:tc>
          <w:tcPr>
            <w:tcW w:type="dxa" w:w="4488"/>
          </w:tcPr>
          <w:p>
            <w:r>
              <w:rPr>
                <w:sz w:val="17"/>
              </w:rPr>
              <w:t>Proceso de la prueba de carrera</w:t>
            </w:r>
          </w:p>
        </w:tc>
        <w:tc>
          <w:tcPr>
            <w:tcW w:type="dxa" w:w="2007"/>
          </w:tcPr>
          <w:p>
            <w:r>
              <w:rPr>
                <w:sz w:val="17"/>
              </w:rPr>
              <w:t>Solo en la referencia</w:t>
            </w:r>
          </w:p>
        </w:tc>
      </w:tr>
      <w:tr>
        <w:trPr>
          <w:cantSplit/>
        </w:trPr>
        <w:tc>
          <w:tcPr>
            <w:tcW w:type="dxa" w:w="3307"/>
            <w:shd w:val="clear" w:color="auto" w:fill="F5F5F5"/>
          </w:tcPr>
          <w:p>
            <w:r>
              <w:rPr>
                <w:sz w:val="17"/>
              </w:rPr>
              <w:t>pruebas/prueba_base.sh</w:t>
            </w:r>
          </w:p>
        </w:tc>
        <w:tc>
          <w:tcPr>
            <w:tcW w:type="dxa" w:w="4488"/>
            <w:shd w:val="clear" w:color="auto" w:fill="F5F5F5"/>
          </w:tcPr>
          <w:p>
            <w:r>
              <w:rPr>
                <w:sz w:val="17"/>
              </w:rPr>
              <w:t>Comprobación E-6b de la base del estudiante</w:t>
            </w:r>
          </w:p>
        </w:tc>
        <w:tc>
          <w:tcPr>
            <w:tcW w:type="dxa" w:w="2007"/>
            <w:shd w:val="clear" w:color="auto" w:fill="F5F5F5"/>
          </w:tcPr>
          <w:p>
            <w:r>
              <w:rPr>
                <w:sz w:val="17"/>
              </w:rPr>
              <w:t>Solo en la base</w:t>
            </w:r>
          </w:p>
        </w:tc>
      </w:tr>
      <w:tr>
        <w:trPr>
          <w:cantSplit/>
        </w:trPr>
        <w:tc>
          <w:tcPr>
            <w:tcW w:type="dxa" w:w="3307"/>
          </w:tcPr>
          <w:p>
            <w:r>
              <w:rPr>
                <w:sz w:val="17"/>
              </w:rPr>
              <w:t>pruebas/prueba_carrera.php</w:t>
            </w:r>
          </w:p>
        </w:tc>
        <w:tc>
          <w:tcPr>
            <w:tcW w:type="dxa" w:w="4488"/>
          </w:tcPr>
          <w:p>
            <w:r>
              <w:rPr>
                <w:sz w:val="17"/>
              </w:rPr>
              <w:t>Pedidos simultáneos con procesos independientes (P-07, RI-02)</w:t>
            </w:r>
          </w:p>
        </w:tc>
        <w:tc>
          <w:tcPr>
            <w:tcW w:type="dxa" w:w="2007"/>
          </w:tcPr>
          <w:p>
            <w:r>
              <w:rPr>
                <w:sz w:val="17"/>
              </w:rPr>
              <w:t>Solo en la referencia</w:t>
            </w:r>
          </w:p>
        </w:tc>
      </w:tr>
      <w:tr>
        <w:trPr>
          <w:cantSplit/>
        </w:trPr>
        <w:tc>
          <w:tcPr>
            <w:tcW w:type="dxa" w:w="3307"/>
            <w:shd w:val="clear" w:color="auto" w:fill="F5F5F5"/>
          </w:tcPr>
          <w:p>
            <w:r>
              <w:rPr>
                <w:sz w:val="17"/>
              </w:rPr>
              <w:t>pruebas/prueba_contratos.php</w:t>
            </w:r>
          </w:p>
        </w:tc>
        <w:tc>
          <w:tcPr>
            <w:tcW w:type="dxa" w:w="4488"/>
            <w:shd w:val="clear" w:color="auto" w:fill="F5F5F5"/>
          </w:tcPr>
          <w:p>
            <w:r>
              <w:rPr>
                <w:sz w:val="17"/>
              </w:rPr>
              <w:t>Contratos OP-01 a OP-06 y OA-01 a OA-05, con persistencia</w:t>
            </w:r>
          </w:p>
        </w:tc>
        <w:tc>
          <w:tcPr>
            <w:tcW w:type="dxa" w:w="2007"/>
            <w:shd w:val="clear" w:color="auto" w:fill="F5F5F5"/>
          </w:tcPr>
          <w:p>
            <w:r>
              <w:rPr>
                <w:sz w:val="17"/>
              </w:rPr>
              <w:t>Solo en la referencia</w:t>
            </w:r>
          </w:p>
        </w:tc>
      </w:tr>
      <w:tr>
        <w:trPr>
          <w:cantSplit/>
        </w:trPr>
        <w:tc>
          <w:tcPr>
            <w:tcW w:type="dxa" w:w="3307"/>
          </w:tcPr>
          <w:p>
            <w:r>
              <w:rPr>
                <w:sz w:val="17"/>
              </w:rPr>
              <w:t>pruebas/prueba_garantias.php</w:t>
            </w:r>
          </w:p>
        </w:tc>
        <w:tc>
          <w:tcPr>
            <w:tcW w:type="dxa" w:w="4488"/>
          </w:tcPr>
          <w:p>
            <w:r>
              <w:rPr>
                <w:sz w:val="17"/>
              </w:rPr>
              <w:t>Restricciones y protección del historial en la base</w:t>
            </w:r>
          </w:p>
        </w:tc>
        <w:tc>
          <w:tcPr>
            <w:tcW w:type="dxa" w:w="2007"/>
          </w:tcPr>
          <w:p>
            <w:r>
              <w:rPr>
                <w:sz w:val="17"/>
              </w:rPr>
              <w:t>Igual</w:t>
            </w:r>
          </w:p>
        </w:tc>
      </w:tr>
      <w:tr>
        <w:trPr>
          <w:cantSplit/>
        </w:trPr>
        <w:tc>
          <w:tcPr>
            <w:tcW w:type="dxa" w:w="3307"/>
            <w:shd w:val="clear" w:color="auto" w:fill="F5F5F5"/>
          </w:tcPr>
          <w:p>
            <w:r>
              <w:rPr>
                <w:sz w:val="17"/>
              </w:rPr>
              <w:t>pruebas/prueba_http.sh</w:t>
            </w:r>
          </w:p>
        </w:tc>
        <w:tc>
          <w:tcPr>
            <w:tcW w:type="dxa" w:w="4488"/>
            <w:shd w:val="clear" w:color="auto" w:fill="F5F5F5"/>
          </w:tcPr>
          <w:p>
            <w:r>
              <w:rPr>
                <w:sz w:val="17"/>
              </w:rPr>
              <w:t>Recorrido E-6a por HTTP (referencia docente)</w:t>
            </w:r>
          </w:p>
        </w:tc>
        <w:tc>
          <w:tcPr>
            <w:tcW w:type="dxa" w:w="2007"/>
            <w:shd w:val="clear" w:color="auto" w:fill="F5F5F5"/>
          </w:tcPr>
          <w:p>
            <w:r>
              <w:rPr>
                <w:sz w:val="17"/>
              </w:rPr>
              <w:t>Solo en la referencia</w:t>
            </w:r>
          </w:p>
        </w:tc>
      </w:tr>
      <w:tr>
        <w:trPr>
          <w:cantSplit/>
        </w:trPr>
        <w:tc>
          <w:tcPr>
            <w:tcW w:type="dxa" w:w="3307"/>
          </w:tcPr>
          <w:p>
            <w:r>
              <w:rPr>
                <w:sz w:val="17"/>
              </w:rPr>
              <w:t>pruebas/prueba_mantenimiento.php</w:t>
            </w:r>
          </w:p>
        </w:tc>
        <w:tc>
          <w:tcPr>
            <w:tcW w:type="dxa" w:w="4488"/>
          </w:tcPr>
          <w:p>
            <w:r>
              <w:rPr>
                <w:sz w:val="17"/>
              </w:rPr>
              <w:t>Modo mantenimiento</w:t>
            </w:r>
          </w:p>
        </w:tc>
        <w:tc>
          <w:tcPr>
            <w:tcW w:type="dxa" w:w="2007"/>
          </w:tcPr>
          <w:p>
            <w:r>
              <w:rPr>
                <w:sz w:val="17"/>
              </w:rPr>
              <w:t>Igual</w:t>
            </w:r>
          </w:p>
        </w:tc>
      </w:tr>
      <w:tr>
        <w:trPr>
          <w:cantSplit/>
        </w:trPr>
        <w:tc>
          <w:tcPr>
            <w:tcW w:type="dxa" w:w="3307"/>
            <w:shd w:val="clear" w:color="auto" w:fill="F5F5F5"/>
          </w:tcPr>
          <w:p>
            <w:r>
              <w:rPr>
                <w:sz w:val="17"/>
              </w:rPr>
              <w:t>pruebas/prueba_marca_huerfana.php</w:t>
            </w:r>
          </w:p>
        </w:tc>
        <w:tc>
          <w:tcPr>
            <w:tcW w:type="dxa" w:w="4488"/>
            <w:shd w:val="clear" w:color="auto" w:fill="F5F5F5"/>
          </w:tcPr>
          <w:p>
            <w:r>
              <w:rPr>
                <w:sz w:val="17"/>
              </w:rPr>
              <w:t>Retiro de una marca huérfana</w:t>
            </w:r>
          </w:p>
        </w:tc>
        <w:tc>
          <w:tcPr>
            <w:tcW w:type="dxa" w:w="2007"/>
            <w:shd w:val="clear" w:color="auto" w:fill="F5F5F5"/>
          </w:tcPr>
          <w:p>
            <w:r>
              <w:rPr>
                <w:sz w:val="17"/>
              </w:rPr>
              <w:t>Igual</w:t>
            </w:r>
          </w:p>
        </w:tc>
      </w:tr>
      <w:tr>
        <w:trPr>
          <w:cantSplit/>
        </w:trPr>
        <w:tc>
          <w:tcPr>
            <w:tcW w:type="dxa" w:w="3307"/>
          </w:tcPr>
          <w:p>
            <w:r>
              <w:rPr>
                <w:sz w:val="17"/>
              </w:rPr>
              <w:t>pruebas/prueba_mis_operaciones.php</w:t>
            </w:r>
          </w:p>
        </w:tc>
        <w:tc>
          <w:tcPr>
            <w:tcW w:type="dxa" w:w="4488"/>
          </w:tcPr>
          <w:p>
            <w:r>
              <w:rPr>
                <w:sz w:val="17"/>
              </w:rPr>
              <w:t>Operaciones del equipo; PENDIENTE no cuenta como falla</w:t>
            </w:r>
          </w:p>
        </w:tc>
        <w:tc>
          <w:tcPr>
            <w:tcW w:type="dxa" w:w="2007"/>
          </w:tcPr>
          <w:p>
            <w:r>
              <w:rPr>
                <w:sz w:val="17"/>
              </w:rPr>
              <w:t>Igual</w:t>
            </w:r>
          </w:p>
        </w:tc>
      </w:tr>
      <w:tr>
        <w:trPr>
          <w:cantSplit/>
        </w:trPr>
        <w:tc>
          <w:tcPr>
            <w:tcW w:type="dxa" w:w="3307"/>
            <w:shd w:val="clear" w:color="auto" w:fill="F5F5F5"/>
          </w:tcPr>
          <w:p>
            <w:r>
              <w:rPr>
                <w:sz w:val="17"/>
              </w:rPr>
              <w:t>pruebas/prueba_respaldo.php</w:t>
            </w:r>
          </w:p>
        </w:tc>
        <w:tc>
          <w:tcPr>
            <w:tcW w:type="dxa" w:w="4488"/>
            <w:shd w:val="clear" w:color="auto" w:fill="F5F5F5"/>
          </w:tcPr>
          <w:p>
            <w:r>
              <w:rPr>
                <w:sz w:val="17"/>
              </w:rPr>
              <w:t>Respaldo y restauración</w:t>
            </w:r>
          </w:p>
        </w:tc>
        <w:tc>
          <w:tcPr>
            <w:tcW w:type="dxa" w:w="2007"/>
            <w:shd w:val="clear" w:color="auto" w:fill="F5F5F5"/>
          </w:tcPr>
          <w:p>
            <w:r>
              <w:rPr>
                <w:sz w:val="17"/>
              </w:rPr>
              <w:t>Igual</w:t>
            </w:r>
          </w:p>
        </w:tc>
      </w:tr>
      <w:tr>
        <w:trPr>
          <w:cantSplit/>
        </w:trPr>
        <w:tc>
          <w:tcPr>
            <w:tcW w:type="dxa" w:w="3307"/>
          </w:tcPr>
          <w:p>
            <w:r>
              <w:rPr>
                <w:sz w:val="17"/>
              </w:rPr>
              <w:t>public/_plantilla.php</w:t>
            </w:r>
          </w:p>
        </w:tc>
        <w:tc>
          <w:tcPr>
            <w:tcW w:type="dxa" w:w="4488"/>
          </w:tcPr>
          <w:p>
            <w:r>
              <w:rPr>
                <w:sz w:val="17"/>
              </w:rPr>
              <w:t>Cabecera, menú por rol, avisos, «Guardando…» y redirección</w:t>
            </w:r>
          </w:p>
        </w:tc>
        <w:tc>
          <w:tcPr>
            <w:tcW w:type="dxa" w:w="2007"/>
          </w:tcPr>
          <w:p>
            <w:r>
              <w:rPr>
                <w:sz w:val="17"/>
              </w:rPr>
              <w:t>Igual</w:t>
            </w:r>
          </w:p>
        </w:tc>
      </w:tr>
      <w:tr>
        <w:trPr>
          <w:cantSplit/>
        </w:trPr>
        <w:tc>
          <w:tcPr>
            <w:tcW w:type="dxa" w:w="3307"/>
            <w:shd w:val="clear" w:color="auto" w:fill="F5F5F5"/>
          </w:tcPr>
          <w:p>
            <w:r>
              <w:rPr>
                <w:sz w:val="17"/>
              </w:rPr>
              <w:t>public/activos.php</w:t>
            </w:r>
          </w:p>
        </w:tc>
        <w:tc>
          <w:tcPr>
            <w:tcW w:type="dxa" w:w="4488"/>
            <w:shd w:val="clear" w:color="auto" w:fill="F5F5F5"/>
          </w:tcPr>
          <w:p>
            <w:r>
              <w:rPr>
                <w:sz w:val="17"/>
              </w:rPr>
              <w:t>PT-07, préstamos activos y vencidos</w:t>
            </w:r>
          </w:p>
        </w:tc>
        <w:tc>
          <w:tcPr>
            <w:tcW w:type="dxa" w:w="2007"/>
            <w:shd w:val="clear" w:color="auto" w:fill="F5F5F5"/>
          </w:tcPr>
          <w:p>
            <w:r>
              <w:rPr>
                <w:sz w:val="17"/>
              </w:rPr>
              <w:t>Solo en la referencia</w:t>
            </w:r>
          </w:p>
        </w:tc>
      </w:tr>
      <w:tr>
        <w:trPr>
          <w:cantSplit/>
        </w:trPr>
        <w:tc>
          <w:tcPr>
            <w:tcW w:type="dxa" w:w="3307"/>
          </w:tcPr>
          <w:p>
            <w:r>
              <w:rPr>
                <w:sz w:val="17"/>
              </w:rPr>
              <w:t>public/devolucion.php</w:t>
            </w:r>
          </w:p>
        </w:tc>
        <w:tc>
          <w:tcPr>
            <w:tcW w:type="dxa" w:w="4488"/>
          </w:tcPr>
          <w:p>
            <w:r>
              <w:rPr>
                <w:sz w:val="17"/>
              </w:rPr>
              <w:t>PT-06, registrar devolución</w:t>
            </w:r>
          </w:p>
        </w:tc>
        <w:tc>
          <w:tcPr>
            <w:tcW w:type="dxa" w:w="2007"/>
          </w:tcPr>
          <w:p>
            <w:r>
              <w:rPr>
                <w:sz w:val="17"/>
              </w:rPr>
              <w:t>Solo en la referencia</w:t>
            </w:r>
          </w:p>
        </w:tc>
      </w:tr>
      <w:tr>
        <w:trPr>
          <w:cantSplit/>
        </w:trPr>
        <w:tc>
          <w:tcPr>
            <w:tcW w:type="dxa" w:w="3307"/>
            <w:shd w:val="clear" w:color="auto" w:fill="F5F5F5"/>
          </w:tcPr>
          <w:p>
            <w:r>
              <w:rPr>
                <w:sz w:val="17"/>
              </w:rPr>
              <w:t>public/index.php</w:t>
            </w:r>
          </w:p>
        </w:tc>
        <w:tc>
          <w:tcPr>
            <w:tcW w:type="dxa" w:w="4488"/>
            <w:shd w:val="clear" w:color="auto" w:fill="F5F5F5"/>
          </w:tcPr>
          <w:p>
            <w:r>
              <w:rPr>
                <w:sz w:val="17"/>
              </w:rPr>
              <w:t>PT-01 y PT-02, consulta pública</w:t>
            </w:r>
          </w:p>
        </w:tc>
        <w:tc>
          <w:tcPr>
            <w:tcW w:type="dxa" w:w="2007"/>
            <w:shd w:val="clear" w:color="auto" w:fill="F5F5F5"/>
          </w:tcPr>
          <w:p>
            <w:r>
              <w:rPr>
                <w:sz w:val="17"/>
              </w:rPr>
              <w:t>Sin operaciones resueltas</w:t>
            </w:r>
          </w:p>
        </w:tc>
      </w:tr>
      <w:tr>
        <w:trPr>
          <w:cantSplit/>
        </w:trPr>
        <w:tc>
          <w:tcPr>
            <w:tcW w:type="dxa" w:w="3307"/>
          </w:tcPr>
          <w:p>
            <w:r>
              <w:rPr>
                <w:sz w:val="17"/>
              </w:rPr>
              <w:t>public/informe.php</w:t>
            </w:r>
          </w:p>
        </w:tc>
        <w:tc>
          <w:tcPr>
            <w:tcW w:type="dxa" w:w="4488"/>
          </w:tcPr>
          <w:p>
            <w:r>
              <w:rPr>
                <w:sz w:val="17"/>
              </w:rPr>
              <w:t>PT-09, informe mensual por curso</w:t>
            </w:r>
          </w:p>
        </w:tc>
        <w:tc>
          <w:tcPr>
            <w:tcW w:type="dxa" w:w="2007"/>
          </w:tcPr>
          <w:p>
            <w:r>
              <w:rPr>
                <w:sz w:val="17"/>
              </w:rPr>
              <w:t>Solo en la referencia</w:t>
            </w:r>
          </w:p>
        </w:tc>
      </w:tr>
      <w:tr>
        <w:trPr>
          <w:cantSplit/>
        </w:trPr>
        <w:tc>
          <w:tcPr>
            <w:tcW w:type="dxa" w:w="3307"/>
            <w:shd w:val="clear" w:color="auto" w:fill="F5F5F5"/>
          </w:tcPr>
          <w:p>
            <w:r>
              <w:rPr>
                <w:sz w:val="17"/>
              </w:rPr>
              <w:t>public/inicio.php</w:t>
            </w:r>
          </w:p>
        </w:tc>
        <w:tc>
          <w:tcPr>
            <w:tcW w:type="dxa" w:w="4488"/>
            <w:shd w:val="clear" w:color="auto" w:fill="F5F5F5"/>
          </w:tcPr>
          <w:p>
            <w:r>
              <w:rPr>
                <w:sz w:val="17"/>
              </w:rPr>
              <w:t>PT-04, inicio de la bibliotecaria</w:t>
            </w:r>
          </w:p>
        </w:tc>
        <w:tc>
          <w:tcPr>
            <w:tcW w:type="dxa" w:w="2007"/>
            <w:shd w:val="clear" w:color="auto" w:fill="F5F5F5"/>
          </w:tcPr>
          <w:p>
            <w:r>
              <w:rPr>
                <w:sz w:val="17"/>
              </w:rPr>
              <w:t>Sin operaciones resueltas</w:t>
            </w:r>
          </w:p>
        </w:tc>
      </w:tr>
      <w:tr>
        <w:trPr>
          <w:cantSplit/>
        </w:trPr>
        <w:tc>
          <w:tcPr>
            <w:tcW w:type="dxa" w:w="3307"/>
          </w:tcPr>
          <w:p>
            <w:r>
              <w:rPr>
                <w:sz w:val="17"/>
              </w:rPr>
              <w:t>public/lectores.php</w:t>
            </w:r>
          </w:p>
        </w:tc>
        <w:tc>
          <w:tcPr>
            <w:tcW w:type="dxa" w:w="4488"/>
          </w:tcPr>
          <w:p>
            <w:r>
              <w:rPr>
                <w:sz w:val="17"/>
              </w:rPr>
              <w:t>PT-08, lectores y ejemplares</w:t>
            </w:r>
          </w:p>
        </w:tc>
        <w:tc>
          <w:tcPr>
            <w:tcW w:type="dxa" w:w="2007"/>
          </w:tcPr>
          <w:p>
            <w:r>
              <w:rPr>
                <w:sz w:val="17"/>
              </w:rPr>
              <w:t>Sin operaciones resueltas</w:t>
            </w:r>
          </w:p>
        </w:tc>
      </w:tr>
      <w:tr>
        <w:trPr>
          <w:cantSplit/>
        </w:trPr>
        <w:tc>
          <w:tcPr>
            <w:tcW w:type="dxa" w:w="3307"/>
            <w:shd w:val="clear" w:color="auto" w:fill="F5F5F5"/>
          </w:tcPr>
          <w:p>
            <w:r>
              <w:rPr>
                <w:sz w:val="17"/>
              </w:rPr>
              <w:t>public/login.php</w:t>
            </w:r>
          </w:p>
        </w:tc>
        <w:tc>
          <w:tcPr>
            <w:tcW w:type="dxa" w:w="4488"/>
            <w:shd w:val="clear" w:color="auto" w:fill="F5F5F5"/>
          </w:tcPr>
          <w:p>
            <w:r>
              <w:rPr>
                <w:sz w:val="17"/>
              </w:rPr>
              <w:t>PT-03, ingreso del personal</w:t>
            </w:r>
          </w:p>
        </w:tc>
        <w:tc>
          <w:tcPr>
            <w:tcW w:type="dxa" w:w="2007"/>
            <w:shd w:val="clear" w:color="auto" w:fill="F5F5F5"/>
          </w:tcPr>
          <w:p>
            <w:r>
              <w:rPr>
                <w:sz w:val="17"/>
              </w:rPr>
              <w:t>Igual</w:t>
            </w:r>
          </w:p>
        </w:tc>
      </w:tr>
      <w:tr>
        <w:trPr>
          <w:cantSplit/>
        </w:trPr>
        <w:tc>
          <w:tcPr>
            <w:tcW w:type="dxa" w:w="3307"/>
          </w:tcPr>
          <w:p>
            <w:r>
              <w:rPr>
                <w:sz w:val="17"/>
              </w:rPr>
              <w:t>public/prestamo.php</w:t>
            </w:r>
          </w:p>
        </w:tc>
        <w:tc>
          <w:tcPr>
            <w:tcW w:type="dxa" w:w="4488"/>
          </w:tcPr>
          <w:p>
            <w:r>
              <w:rPr>
                <w:sz w:val="17"/>
              </w:rPr>
              <w:t>PT-05, registrar préstamo</w:t>
            </w:r>
          </w:p>
        </w:tc>
        <w:tc>
          <w:tcPr>
            <w:tcW w:type="dxa" w:w="2007"/>
          </w:tcPr>
          <w:p>
            <w:r>
              <w:rPr>
                <w:sz w:val="17"/>
              </w:rPr>
              <w:t>Solo en la referencia</w:t>
            </w:r>
          </w:p>
        </w:tc>
      </w:tr>
      <w:tr>
        <w:trPr>
          <w:cantSplit/>
        </w:trPr>
        <w:tc>
          <w:tcPr>
            <w:tcW w:type="dxa" w:w="3307"/>
            <w:shd w:val="clear" w:color="auto" w:fill="F5F5F5"/>
          </w:tcPr>
          <w:p>
            <w:r>
              <w:rPr>
                <w:sz w:val="17"/>
              </w:rPr>
              <w:t>public/salir.php</w:t>
            </w:r>
          </w:p>
        </w:tc>
        <w:tc>
          <w:tcPr>
            <w:tcW w:type="dxa" w:w="4488"/>
            <w:shd w:val="clear" w:color="auto" w:fill="F5F5F5"/>
          </w:tcPr>
          <w:p>
            <w:r>
              <w:rPr>
                <w:sz w:val="17"/>
              </w:rPr>
              <w:t>Cierre de sesión</w:t>
            </w:r>
          </w:p>
        </w:tc>
        <w:tc>
          <w:tcPr>
            <w:tcW w:type="dxa" w:w="2007"/>
            <w:shd w:val="clear" w:color="auto" w:fill="F5F5F5"/>
          </w:tcPr>
          <w:p>
            <w:r>
              <w:rPr>
                <w:sz w:val="17"/>
              </w:rPr>
              <w:t>Igual</w:t>
            </w:r>
          </w:p>
        </w:tc>
      </w:tr>
      <w:tr>
        <w:trPr>
          <w:cantSplit/>
        </w:trPr>
        <w:tc>
          <w:tcPr>
            <w:tcW w:type="dxa" w:w="3307"/>
          </w:tcPr>
          <w:p>
            <w:r>
              <w:rPr>
                <w:sz w:val="17"/>
              </w:rPr>
              <w:t>src/auth.php</w:t>
            </w:r>
          </w:p>
        </w:tc>
        <w:tc>
          <w:tcPr>
            <w:tcW w:type="dxa" w:w="4488"/>
          </w:tcPr>
          <w:p>
            <w:r>
              <w:rPr>
                <w:sz w:val="17"/>
              </w:rPr>
              <w:t>Sesión, ingreso (ME-12), zonas y permisos (ME-13), ficha CSRF</w:t>
            </w:r>
          </w:p>
        </w:tc>
        <w:tc>
          <w:tcPr>
            <w:tcW w:type="dxa" w:w="2007"/>
          </w:tcPr>
          <w:p>
            <w:r>
              <w:rPr>
                <w:sz w:val="17"/>
              </w:rPr>
              <w:t>Igual</w:t>
            </w:r>
          </w:p>
        </w:tc>
      </w:tr>
      <w:tr>
        <w:trPr>
          <w:cantSplit/>
        </w:trPr>
        <w:tc>
          <w:tcPr>
            <w:tcW w:type="dxa" w:w="3307"/>
            <w:shd w:val="clear" w:color="auto" w:fill="F5F5F5"/>
          </w:tcPr>
          <w:p>
            <w:r>
              <w:rPr>
                <w:sz w:val="17"/>
              </w:rPr>
              <w:t>src/datos_ejemplo.php</w:t>
            </w:r>
          </w:p>
        </w:tc>
        <w:tc>
          <w:tcPr>
            <w:tcW w:type="dxa" w:w="4488"/>
            <w:shd w:val="clear" w:color="auto" w:fill="F5F5F5"/>
          </w:tcPr>
          <w:p>
            <w:r>
              <w:rPr>
                <w:sz w:val="17"/>
              </w:rPr>
              <w:t>Datos ficticios iniciales y cuentas de demostración</w:t>
            </w:r>
          </w:p>
        </w:tc>
        <w:tc>
          <w:tcPr>
            <w:tcW w:type="dxa" w:w="2007"/>
            <w:shd w:val="clear" w:color="auto" w:fill="F5F5F5"/>
          </w:tcPr>
          <w:p>
            <w:r>
              <w:rPr>
                <w:sz w:val="17"/>
              </w:rPr>
              <w:t>Igual</w:t>
            </w:r>
          </w:p>
        </w:tc>
      </w:tr>
      <w:tr>
        <w:trPr>
          <w:cantSplit/>
        </w:trPr>
        <w:tc>
          <w:tcPr>
            <w:tcW w:type="dxa" w:w="3307"/>
          </w:tcPr>
          <w:p>
            <w:r>
              <w:rPr>
                <w:sz w:val="17"/>
              </w:rPr>
              <w:t>src/db.php</w:t>
            </w:r>
          </w:p>
        </w:tc>
        <w:tc>
          <w:tcPr>
            <w:tcW w:type="dxa" w:w="4488"/>
          </w:tcPr>
          <w:p>
            <w:r>
              <w:rPr>
                <w:sz w:val="17"/>
              </w:rPr>
              <w:t>Conexión, esquema y utilidades de la base</w:t>
            </w:r>
          </w:p>
        </w:tc>
        <w:tc>
          <w:tcPr>
            <w:tcW w:type="dxa" w:w="2007"/>
          </w:tcPr>
          <w:p>
            <w:r>
              <w:rPr>
                <w:sz w:val="17"/>
              </w:rPr>
              <w:t>Igual</w:t>
            </w:r>
          </w:p>
        </w:tc>
      </w:tr>
      <w:tr>
        <w:trPr>
          <w:cantSplit/>
        </w:trPr>
        <w:tc>
          <w:tcPr>
            <w:tcW w:type="dxa" w:w="3307"/>
            <w:shd w:val="clear" w:color="auto" w:fill="F5F5F5"/>
          </w:tcPr>
          <w:p>
            <w:r>
              <w:rPr>
                <w:sz w:val="17"/>
              </w:rPr>
              <w:t>src/esquema.sql</w:t>
            </w:r>
          </w:p>
        </w:tc>
        <w:tc>
          <w:tcPr>
            <w:tcW w:type="dxa" w:w="4488"/>
            <w:shd w:val="clear" w:color="auto" w:fill="F5F5F5"/>
          </w:tcPr>
          <w:p>
            <w:r>
              <w:rPr>
                <w:sz w:val="17"/>
              </w:rPr>
              <w:t>Tablas, restricciones, índice único de RI-01 y protección del historial</w:t>
            </w:r>
          </w:p>
        </w:tc>
        <w:tc>
          <w:tcPr>
            <w:tcW w:type="dxa" w:w="2007"/>
            <w:shd w:val="clear" w:color="auto" w:fill="F5F5F5"/>
          </w:tcPr>
          <w:p>
            <w:r>
              <w:rPr>
                <w:sz w:val="17"/>
              </w:rPr>
              <w:t>Igual</w:t>
            </w:r>
          </w:p>
        </w:tc>
      </w:tr>
      <w:tr>
        <w:trPr>
          <w:cantSplit/>
        </w:trPr>
        <w:tc>
          <w:tcPr>
            <w:tcW w:type="dxa" w:w="3307"/>
          </w:tcPr>
          <w:p>
            <w:r>
              <w:rPr>
                <w:sz w:val="17"/>
              </w:rPr>
              <w:t>src/mantenimiento.php</w:t>
            </w:r>
          </w:p>
        </w:tc>
        <w:tc>
          <w:tcPr>
            <w:tcW w:type="dxa" w:w="4488"/>
          </w:tcPr>
          <w:p>
            <w:r>
              <w:rPr>
                <w:sz w:val="17"/>
              </w:rPr>
              <w:t>Modo mantenimiento con bloqueo exclusivo</w:t>
            </w:r>
          </w:p>
        </w:tc>
        <w:tc>
          <w:tcPr>
            <w:tcW w:type="dxa" w:w="2007"/>
          </w:tcPr>
          <w:p>
            <w:r>
              <w:rPr>
                <w:sz w:val="17"/>
              </w:rPr>
              <w:t>Igual</w:t>
            </w:r>
          </w:p>
        </w:tc>
      </w:tr>
      <w:tr>
        <w:trPr>
          <w:cantSplit/>
        </w:trPr>
        <w:tc>
          <w:tcPr>
            <w:tcW w:type="dxa" w:w="3307"/>
            <w:shd w:val="clear" w:color="auto" w:fill="F5F5F5"/>
          </w:tcPr>
          <w:p>
            <w:r>
              <w:rPr>
                <w:sz w:val="17"/>
              </w:rPr>
              <w:t>src/mensajes.php</w:t>
            </w:r>
          </w:p>
        </w:tc>
        <w:tc>
          <w:tcPr>
            <w:tcW w:type="dxa" w:w="4488"/>
            <w:shd w:val="clear" w:color="auto" w:fill="F5F5F5"/>
          </w:tcPr>
          <w:p>
            <w:r>
              <w:rPr>
                <w:sz w:val="17"/>
              </w:rPr>
              <w:t>Textos de ME-01 a ME-13, MA y MV</w:t>
            </w:r>
          </w:p>
        </w:tc>
        <w:tc>
          <w:tcPr>
            <w:tcW w:type="dxa" w:w="2007"/>
            <w:shd w:val="clear" w:color="auto" w:fill="F5F5F5"/>
          </w:tcPr>
          <w:p>
            <w:r>
              <w:rPr>
                <w:sz w:val="17"/>
              </w:rPr>
              <w:t>Igual</w:t>
            </w:r>
          </w:p>
        </w:tc>
      </w:tr>
      <w:tr>
        <w:trPr>
          <w:cantSplit/>
        </w:trPr>
        <w:tc>
          <w:tcPr>
            <w:tcW w:type="dxa" w:w="3307"/>
          </w:tcPr>
          <w:p>
            <w:pPr>
              <w:keepNext/>
            </w:pPr>
            <w:r>
              <w:rPr>
                <w:sz w:val="17"/>
              </w:rPr>
              <w:t>src/reglas.php</w:t>
            </w:r>
          </w:p>
        </w:tc>
        <w:tc>
          <w:tcPr>
            <w:tcW w:type="dxa" w:w="4488"/>
          </w:tcPr>
          <w:p>
            <w:pPr>
              <w:keepNext/>
            </w:pPr>
            <w:r>
              <w:rPr>
                <w:sz w:val="17"/>
              </w:rPr>
              <w:t>Operaciones del sistema y auxiliares</w:t>
            </w:r>
          </w:p>
        </w:tc>
        <w:tc>
          <w:tcPr>
            <w:tcW w:type="dxa" w:w="2007"/>
          </w:tcPr>
          <w:p>
            <w:pPr>
              <w:keepNext/>
            </w:pPr>
            <w:r>
              <w:rPr>
                <w:sz w:val="17"/>
              </w:rPr>
              <w:t>Sin operaciones resueltas</w:t>
            </w:r>
          </w:p>
        </w:tc>
      </w:tr>
      <w:tr>
        <w:trPr>
          <w:cantSplit/>
        </w:trPr>
        <w:tc>
          <w:tcPr>
            <w:tcW w:type="dxa" w:w="3307"/>
            <w:shd w:val="clear" w:color="auto" w:fill="F5F5F5"/>
          </w:tcPr>
          <w:p>
            <w:r>
              <w:rPr>
                <w:sz w:val="17"/>
              </w:rPr>
              <w:t>src/respaldo.php</w:t>
            </w:r>
          </w:p>
        </w:tc>
        <w:tc>
          <w:tcPr>
            <w:tcW w:type="dxa" w:w="4488"/>
            <w:shd w:val="clear" w:color="auto" w:fill="F5F5F5"/>
          </w:tcPr>
          <w:p>
            <w:r>
              <w:rPr>
                <w:sz w:val="17"/>
              </w:rPr>
              <w:t>Funciones de respaldo verificado</w:t>
            </w:r>
          </w:p>
        </w:tc>
        <w:tc>
          <w:tcPr>
            <w:tcW w:type="dxa" w:w="2007"/>
            <w:shd w:val="clear" w:color="auto" w:fill="F5F5F5"/>
          </w:tcPr>
          <w:p>
            <w:r>
              <w:rPr>
                <w:sz w:val="17"/>
              </w:rPr>
              <w:t>Igual</w:t>
            </w:r>
          </w:p>
        </w:tc>
      </w:tr>
    </w:tbl>
    <w:p>
      <w:pPr>
        <w:spacing w:after="40"/>
      </w:pPr>
    </w:p>
    <w:p>
      <w:pPr>
        <w:spacing w:before="0" w:after="80"/>
        <w:jc w:val="both"/>
      </w:pPr>
      <w:r>
        <w:rPr>
          <w:b w:val="0"/>
          <w:i w:val="0"/>
          <w:sz w:val="21"/>
        </w:rPr>
        <w:t>Fernando pidió que la base quede por debajo de unas 400 líneas de PHP propio de arranque, sin contar datos, pruebas ni plantillas de texto, y sin quitar validaciones ni medidas de seguridad para cumplir la cifra. Se cuentan las líneas de cada archivo y, aparte, las líneas de código (sin líneas vacías ni comentarios).</w:t>
      </w:r>
    </w:p>
    <w:p>
      <w:pPr>
        <w:spacing w:before="0" w:after="80"/>
        <w:jc w:val="both"/>
      </w:pPr>
      <w:r>
        <w:rPr>
          <w:b w:val="0"/>
          <w:i w:val="0"/>
          <w:sz w:val="21"/>
        </w:rPr>
        <w:t>Arranque (conexión, sesión y permisos, operaciones pendientes con sus contratos, páginas e instalador): 384 líneas de código, por debajo de 400. Con comentarios y líneas vacías son 519: los comentarios son los contratos de cada operación y los pasos que el equipo completa, que forman parte de la explicación de la base.</w:t>
      </w:r>
    </w:p>
    <w:p>
      <w:pPr>
        <w:spacing w:before="0" w:after="80"/>
        <w:jc w:val="both"/>
      </w:pPr>
      <w:r>
        <w:rPr>
          <w:b w:val="0"/>
          <w:i w:val="0"/>
          <w:sz w:val="21"/>
        </w:rPr>
        <w:t>Herramientas heredadas del Piloto B v2.3 (mantenimiento, respaldo, restauración, retiro de marcas y verificación del entorno): 580 líneas, 467 de código. Exceden la cifra si se las suma, y no se recortaron: son las garantías de que una instalación no borra una base, de que un respaldo es consistente y de que una restauración no destruye datos sin aviso y copia verificada. Los estudiantes las usan, pero no las leen ni las modifican.</w:t>
      </w:r>
    </w:p>
    <w:p>
      <w:pPr>
        <w:spacing w:before="0" w:after="80"/>
        <w:jc w:val="both"/>
      </w:pPr>
      <w:r>
        <w:rPr>
          <w:b w:val="0"/>
          <w:i w:val="0"/>
          <w:sz w:val="21"/>
        </w:rPr>
        <w:t>No se cuentan: src/mensajes.php (textos), src/datos_ejemplo.php (datos), src/esquema.sql (esquema) y pruebas/.</w:t>
      </w:r>
    </w:p>
    <w:p>
      <w:pPr>
        <w:keepNext/>
        <w:spacing w:before="0" w:after="80"/>
        <w:jc w:val="both"/>
      </w:pPr>
      <w:r>
        <w:rPr>
          <w:b/>
          <w:i w:val="0"/>
          <w:color w:val="1B5E20"/>
          <w:sz w:val="20"/>
        </w:rPr>
        <w:t>Tamaño de la base del estudiante (PHP propio)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5669"/>
        <w:gridCol w:w="2066"/>
        <w:gridCol w:w="2066"/>
      </w:tblGrid>
      <w:tr>
        <w:trPr>
          <w:cantSplit/>
          <w:tblHeader/>
        </w:trPr>
        <w:tc>
          <w:tcPr>
            <w:tcW w:type="dxa" w:w="5669"/>
            <w:shd w:val="clear" w:color="auto" w:fill="2E7D32"/>
          </w:tcPr>
          <w:p>
            <w:pPr>
              <w:keepNext/>
            </w:pPr>
            <w:r>
              <w:rPr>
                <w:b/>
                <w:color w:val="FFFFFF"/>
                <w:sz w:val="18"/>
              </w:rPr>
              <w:t>Archivo PHP propio</w:t>
            </w:r>
          </w:p>
        </w:tc>
        <w:tc>
          <w:tcPr>
            <w:tcW w:type="dxa" w:w="2066"/>
            <w:shd w:val="clear" w:color="auto" w:fill="2E7D32"/>
          </w:tcPr>
          <w:p>
            <w:pPr>
              <w:keepNext/>
            </w:pPr>
            <w:r>
              <w:rPr>
                <w:b/>
                <w:color w:val="FFFFFF"/>
                <w:sz w:val="18"/>
              </w:rPr>
              <w:t>Líneas</w:t>
            </w:r>
          </w:p>
        </w:tc>
        <w:tc>
          <w:tcPr>
            <w:tcW w:type="dxa" w:w="2066"/>
            <w:shd w:val="clear" w:color="auto" w:fill="2E7D32"/>
          </w:tcPr>
          <w:p>
            <w:pPr>
              <w:keepNext/>
            </w:pPr>
            <w:r>
              <w:rPr>
                <w:b/>
                <w:color w:val="FFFFFF"/>
                <w:sz w:val="18"/>
              </w:rPr>
              <w:t>Líneas de código</w:t>
            </w:r>
          </w:p>
        </w:tc>
      </w:tr>
      <w:tr>
        <w:trPr>
          <w:cantSplit/>
        </w:trPr>
        <w:tc>
          <w:tcPr>
            <w:tcW w:type="dxa" w:w="5669"/>
          </w:tcPr>
          <w:p>
            <w:pPr>
              <w:keepNext/>
            </w:pPr>
            <w:r>
              <w:rPr>
                <w:sz w:val="18"/>
              </w:rPr>
              <w:t>src/db.php</w:t>
            </w:r>
          </w:p>
        </w:tc>
        <w:tc>
          <w:tcPr>
            <w:tcW w:type="dxa" w:w="2066"/>
          </w:tcPr>
          <w:p>
            <w:pPr>
              <w:keepNext/>
            </w:pPr>
            <w:r>
              <w:rPr>
                <w:sz w:val="18"/>
              </w:rPr>
              <w:t>111</w:t>
            </w:r>
          </w:p>
        </w:tc>
        <w:tc>
          <w:tcPr>
            <w:tcW w:type="dxa" w:w="2066"/>
          </w:tcPr>
          <w:p>
            <w:pPr>
              <w:keepNext/>
            </w:pPr>
            <w:r>
              <w:rPr>
                <w:sz w:val="18"/>
              </w:rPr>
              <w:t>86</w:t>
            </w:r>
          </w:p>
        </w:tc>
      </w:tr>
      <w:tr>
        <w:trPr>
          <w:cantSplit/>
        </w:trPr>
        <w:tc>
          <w:tcPr>
            <w:tcW w:type="dxa" w:w="5669"/>
            <w:shd w:val="clear" w:color="auto" w:fill="F5F5F5"/>
          </w:tcPr>
          <w:p>
            <w:pPr>
              <w:keepNext/>
            </w:pPr>
            <w:r>
              <w:rPr>
                <w:sz w:val="18"/>
              </w:rPr>
              <w:t>src/auth.php</w:t>
            </w:r>
          </w:p>
        </w:tc>
        <w:tc>
          <w:tcPr>
            <w:tcW w:type="dxa" w:w="2066"/>
            <w:shd w:val="clear" w:color="auto" w:fill="F5F5F5"/>
          </w:tcPr>
          <w:p>
            <w:pPr>
              <w:keepNext/>
            </w:pPr>
            <w:r>
              <w:rPr>
                <w:sz w:val="18"/>
              </w:rPr>
              <w:t>80</w:t>
            </w:r>
          </w:p>
        </w:tc>
        <w:tc>
          <w:tcPr>
            <w:tcW w:type="dxa" w:w="2066"/>
            <w:shd w:val="clear" w:color="auto" w:fill="F5F5F5"/>
          </w:tcPr>
          <w:p>
            <w:pPr>
              <w:keepNext/>
            </w:pPr>
            <w:r>
              <w:rPr>
                <w:sz w:val="18"/>
              </w:rPr>
              <w:t>62</w:t>
            </w:r>
          </w:p>
        </w:tc>
      </w:tr>
      <w:tr>
        <w:trPr>
          <w:cantSplit/>
        </w:trPr>
        <w:tc>
          <w:tcPr>
            <w:tcW w:type="dxa" w:w="5669"/>
          </w:tcPr>
          <w:p>
            <w:r>
              <w:rPr>
                <w:sz w:val="18"/>
              </w:rPr>
              <w:t>src/reglas.php</w:t>
            </w:r>
          </w:p>
        </w:tc>
        <w:tc>
          <w:tcPr>
            <w:tcW w:type="dxa" w:w="2066"/>
          </w:tcPr>
          <w:p>
            <w:r>
              <w:rPr>
                <w:sz w:val="18"/>
              </w:rPr>
              <w:t>102</w:t>
            </w:r>
          </w:p>
        </w:tc>
        <w:tc>
          <w:tcPr>
            <w:tcW w:type="dxa" w:w="2066"/>
          </w:tcPr>
          <w:p>
            <w:r>
              <w:rPr>
                <w:sz w:val="18"/>
              </w:rPr>
              <w:t>55</w:t>
            </w:r>
          </w:p>
        </w:tc>
      </w:tr>
      <w:tr>
        <w:trPr>
          <w:cantSplit/>
        </w:trPr>
        <w:tc>
          <w:tcPr>
            <w:tcW w:type="dxa" w:w="5669"/>
            <w:shd w:val="clear" w:color="auto" w:fill="F5F5F5"/>
          </w:tcPr>
          <w:p>
            <w:r>
              <w:rPr>
                <w:sz w:val="18"/>
              </w:rPr>
              <w:t>public/_plantilla.php</w:t>
            </w:r>
          </w:p>
        </w:tc>
        <w:tc>
          <w:tcPr>
            <w:tcW w:type="dxa" w:w="2066"/>
            <w:shd w:val="clear" w:color="auto" w:fill="F5F5F5"/>
          </w:tcPr>
          <w:p>
            <w:r>
              <w:rPr>
                <w:sz w:val="18"/>
              </w:rPr>
              <w:t>63</w:t>
            </w:r>
          </w:p>
        </w:tc>
        <w:tc>
          <w:tcPr>
            <w:tcW w:type="dxa" w:w="2066"/>
            <w:shd w:val="clear" w:color="auto" w:fill="F5F5F5"/>
          </w:tcPr>
          <w:p>
            <w:r>
              <w:rPr>
                <w:sz w:val="18"/>
              </w:rPr>
              <w:t>52</w:t>
            </w:r>
          </w:p>
        </w:tc>
      </w:tr>
      <w:tr>
        <w:trPr>
          <w:cantSplit/>
        </w:trPr>
        <w:tc>
          <w:tcPr>
            <w:tcW w:type="dxa" w:w="5669"/>
          </w:tcPr>
          <w:p>
            <w:r>
              <w:rPr>
                <w:sz w:val="18"/>
              </w:rPr>
              <w:t>public/index.php</w:t>
            </w:r>
          </w:p>
        </w:tc>
        <w:tc>
          <w:tcPr>
            <w:tcW w:type="dxa" w:w="2066"/>
          </w:tcPr>
          <w:p>
            <w:r>
              <w:rPr>
                <w:sz w:val="18"/>
              </w:rPr>
              <w:t>15</w:t>
            </w:r>
          </w:p>
        </w:tc>
        <w:tc>
          <w:tcPr>
            <w:tcW w:type="dxa" w:w="2066"/>
          </w:tcPr>
          <w:p>
            <w:r>
              <w:rPr>
                <w:sz w:val="18"/>
              </w:rPr>
              <w:t>10</w:t>
            </w:r>
          </w:p>
        </w:tc>
      </w:tr>
      <w:tr>
        <w:trPr>
          <w:cantSplit/>
        </w:trPr>
        <w:tc>
          <w:tcPr>
            <w:tcW w:type="dxa" w:w="5669"/>
            <w:shd w:val="clear" w:color="auto" w:fill="F5F5F5"/>
          </w:tcPr>
          <w:p>
            <w:r>
              <w:rPr>
                <w:sz w:val="18"/>
              </w:rPr>
              <w:t>public/login.php</w:t>
            </w:r>
          </w:p>
        </w:tc>
        <w:tc>
          <w:tcPr>
            <w:tcW w:type="dxa" w:w="2066"/>
            <w:shd w:val="clear" w:color="auto" w:fill="F5F5F5"/>
          </w:tcPr>
          <w:p>
            <w:r>
              <w:rPr>
                <w:sz w:val="18"/>
              </w:rPr>
              <w:t>29</w:t>
            </w:r>
          </w:p>
        </w:tc>
        <w:tc>
          <w:tcPr>
            <w:tcW w:type="dxa" w:w="2066"/>
            <w:shd w:val="clear" w:color="auto" w:fill="F5F5F5"/>
          </w:tcPr>
          <w:p>
            <w:r>
              <w:rPr>
                <w:sz w:val="18"/>
              </w:rPr>
              <w:t>25</w:t>
            </w:r>
          </w:p>
        </w:tc>
      </w:tr>
      <w:tr>
        <w:trPr>
          <w:cantSplit/>
        </w:trPr>
        <w:tc>
          <w:tcPr>
            <w:tcW w:type="dxa" w:w="5669"/>
          </w:tcPr>
          <w:p>
            <w:r>
              <w:rPr>
                <w:sz w:val="18"/>
              </w:rPr>
              <w:t>public/inicio.php</w:t>
            </w:r>
          </w:p>
        </w:tc>
        <w:tc>
          <w:tcPr>
            <w:tcW w:type="dxa" w:w="2066"/>
          </w:tcPr>
          <w:p>
            <w:r>
              <w:rPr>
                <w:sz w:val="18"/>
              </w:rPr>
              <w:t>16</w:t>
            </w:r>
          </w:p>
        </w:tc>
        <w:tc>
          <w:tcPr>
            <w:tcW w:type="dxa" w:w="2066"/>
          </w:tcPr>
          <w:p>
            <w:r>
              <w:rPr>
                <w:sz w:val="18"/>
              </w:rPr>
              <w:t>12</w:t>
            </w:r>
          </w:p>
        </w:tc>
      </w:tr>
      <w:tr>
        <w:trPr>
          <w:cantSplit/>
        </w:trPr>
        <w:tc>
          <w:tcPr>
            <w:tcW w:type="dxa" w:w="5669"/>
            <w:shd w:val="clear" w:color="auto" w:fill="F5F5F5"/>
          </w:tcPr>
          <w:p>
            <w:r>
              <w:rPr>
                <w:sz w:val="18"/>
              </w:rPr>
              <w:t>public/lectores.php</w:t>
            </w:r>
          </w:p>
        </w:tc>
        <w:tc>
          <w:tcPr>
            <w:tcW w:type="dxa" w:w="2066"/>
            <w:shd w:val="clear" w:color="auto" w:fill="F5F5F5"/>
          </w:tcPr>
          <w:p>
            <w:r>
              <w:rPr>
                <w:sz w:val="18"/>
              </w:rPr>
              <w:t>28</w:t>
            </w:r>
          </w:p>
        </w:tc>
        <w:tc>
          <w:tcPr>
            <w:tcW w:type="dxa" w:w="2066"/>
            <w:shd w:val="clear" w:color="auto" w:fill="F5F5F5"/>
          </w:tcPr>
          <w:p>
            <w:r>
              <w:rPr>
                <w:sz w:val="18"/>
              </w:rPr>
              <w:t>22</w:t>
            </w:r>
          </w:p>
        </w:tc>
      </w:tr>
      <w:tr>
        <w:trPr>
          <w:cantSplit/>
        </w:trPr>
        <w:tc>
          <w:tcPr>
            <w:tcW w:type="dxa" w:w="5669"/>
          </w:tcPr>
          <w:p>
            <w:r>
              <w:rPr>
                <w:sz w:val="18"/>
              </w:rPr>
              <w:t>public/salir.php</w:t>
            </w:r>
          </w:p>
        </w:tc>
        <w:tc>
          <w:tcPr>
            <w:tcW w:type="dxa" w:w="2066"/>
          </w:tcPr>
          <w:p>
            <w:r>
              <w:rPr>
                <w:sz w:val="18"/>
              </w:rPr>
              <w:t>6</w:t>
            </w:r>
          </w:p>
        </w:tc>
        <w:tc>
          <w:tcPr>
            <w:tcW w:type="dxa" w:w="2066"/>
          </w:tcPr>
          <w:p>
            <w:r>
              <w:rPr>
                <w:sz w:val="18"/>
              </w:rPr>
              <w:t>5</w:t>
            </w:r>
          </w:p>
        </w:tc>
      </w:tr>
      <w:tr>
        <w:trPr>
          <w:cantSplit/>
        </w:trPr>
        <w:tc>
          <w:tcPr>
            <w:tcW w:type="dxa" w:w="5669"/>
            <w:shd w:val="clear" w:color="auto" w:fill="F5F5F5"/>
          </w:tcPr>
          <w:p>
            <w:r>
              <w:rPr>
                <w:sz w:val="18"/>
              </w:rPr>
              <w:t>instalar.php</w:t>
            </w:r>
          </w:p>
        </w:tc>
        <w:tc>
          <w:tcPr>
            <w:tcW w:type="dxa" w:w="2066"/>
            <w:shd w:val="clear" w:color="auto" w:fill="F5F5F5"/>
          </w:tcPr>
          <w:p>
            <w:r>
              <w:rPr>
                <w:sz w:val="18"/>
              </w:rPr>
              <w:t>69</w:t>
            </w:r>
          </w:p>
        </w:tc>
        <w:tc>
          <w:tcPr>
            <w:tcW w:type="dxa" w:w="2066"/>
            <w:shd w:val="clear" w:color="auto" w:fill="F5F5F5"/>
          </w:tcPr>
          <w:p>
            <w:r>
              <w:rPr>
                <w:sz w:val="18"/>
              </w:rPr>
              <w:t>55</w:t>
            </w:r>
          </w:p>
        </w:tc>
      </w:tr>
      <w:tr>
        <w:trPr>
          <w:cantSplit/>
        </w:trPr>
        <w:tc>
          <w:tcPr>
            <w:tcW w:type="dxa" w:w="5669"/>
          </w:tcPr>
          <w:p>
            <w:r>
              <w:rPr>
                <w:sz w:val="18"/>
              </w:rPr>
              <w:t>Total de arranque</w:t>
            </w:r>
          </w:p>
        </w:tc>
        <w:tc>
          <w:tcPr>
            <w:tcW w:type="dxa" w:w="2066"/>
          </w:tcPr>
          <w:p>
            <w:r>
              <w:rPr>
                <w:sz w:val="18"/>
              </w:rPr>
              <w:t>519</w:t>
            </w:r>
          </w:p>
        </w:tc>
        <w:tc>
          <w:tcPr>
            <w:tcW w:type="dxa" w:w="2066"/>
          </w:tcPr>
          <w:p>
            <w:r>
              <w:rPr>
                <w:sz w:val="18"/>
              </w:rPr>
              <w:t>384</w:t>
            </w:r>
          </w:p>
        </w:tc>
      </w:tr>
      <w:tr>
        <w:trPr>
          <w:cantSplit/>
        </w:trPr>
        <w:tc>
          <w:tcPr>
            <w:tcW w:type="dxa" w:w="5669"/>
            <w:shd w:val="clear" w:color="auto" w:fill="F5F5F5"/>
          </w:tcPr>
          <w:p>
            <w:r>
              <w:rPr>
                <w:sz w:val="18"/>
              </w:rPr>
              <w:t>src/mantenimiento.php</w:t>
            </w:r>
          </w:p>
        </w:tc>
        <w:tc>
          <w:tcPr>
            <w:tcW w:type="dxa" w:w="2066"/>
            <w:shd w:val="clear" w:color="auto" w:fill="F5F5F5"/>
          </w:tcPr>
          <w:p>
            <w:r>
              <w:rPr>
                <w:sz w:val="18"/>
              </w:rPr>
              <w:t>129</w:t>
            </w:r>
          </w:p>
        </w:tc>
        <w:tc>
          <w:tcPr>
            <w:tcW w:type="dxa" w:w="2066"/>
            <w:shd w:val="clear" w:color="auto" w:fill="F5F5F5"/>
          </w:tcPr>
          <w:p>
            <w:r>
              <w:rPr>
                <w:sz w:val="18"/>
              </w:rPr>
              <w:t>98</w:t>
            </w:r>
          </w:p>
        </w:tc>
      </w:tr>
      <w:tr>
        <w:trPr>
          <w:cantSplit/>
        </w:trPr>
        <w:tc>
          <w:tcPr>
            <w:tcW w:type="dxa" w:w="5669"/>
          </w:tcPr>
          <w:p>
            <w:r>
              <w:rPr>
                <w:sz w:val="18"/>
              </w:rPr>
              <w:t>src/respaldo.php</w:t>
            </w:r>
          </w:p>
        </w:tc>
        <w:tc>
          <w:tcPr>
            <w:tcW w:type="dxa" w:w="2066"/>
          </w:tcPr>
          <w:p>
            <w:r>
              <w:rPr>
                <w:sz w:val="18"/>
              </w:rPr>
              <w:t>56</w:t>
            </w:r>
          </w:p>
        </w:tc>
        <w:tc>
          <w:tcPr>
            <w:tcW w:type="dxa" w:w="2066"/>
          </w:tcPr>
          <w:p>
            <w:r>
              <w:rPr>
                <w:sz w:val="18"/>
              </w:rPr>
              <w:t>44</w:t>
            </w:r>
          </w:p>
        </w:tc>
      </w:tr>
      <w:tr>
        <w:trPr>
          <w:cantSplit/>
        </w:trPr>
        <w:tc>
          <w:tcPr>
            <w:tcW w:type="dxa" w:w="5669"/>
            <w:shd w:val="clear" w:color="auto" w:fill="F5F5F5"/>
          </w:tcPr>
          <w:p>
            <w:r>
              <w:rPr>
                <w:sz w:val="18"/>
              </w:rPr>
              <w:t>respaldar.php</w:t>
            </w:r>
          </w:p>
        </w:tc>
        <w:tc>
          <w:tcPr>
            <w:tcW w:type="dxa" w:w="2066"/>
            <w:shd w:val="clear" w:color="auto" w:fill="F5F5F5"/>
          </w:tcPr>
          <w:p>
            <w:r>
              <w:rPr>
                <w:sz w:val="18"/>
              </w:rPr>
              <w:t>23</w:t>
            </w:r>
          </w:p>
        </w:tc>
        <w:tc>
          <w:tcPr>
            <w:tcW w:type="dxa" w:w="2066"/>
            <w:shd w:val="clear" w:color="auto" w:fill="F5F5F5"/>
          </w:tcPr>
          <w:p>
            <w:r>
              <w:rPr>
                <w:sz w:val="18"/>
              </w:rPr>
              <w:t>20</w:t>
            </w:r>
          </w:p>
        </w:tc>
      </w:tr>
      <w:tr>
        <w:trPr>
          <w:cantSplit/>
        </w:trPr>
        <w:tc>
          <w:tcPr>
            <w:tcW w:type="dxa" w:w="5669"/>
          </w:tcPr>
          <w:p>
            <w:r>
              <w:rPr>
                <w:sz w:val="18"/>
              </w:rPr>
              <w:t>restaurar.php</w:t>
            </w:r>
          </w:p>
        </w:tc>
        <w:tc>
          <w:tcPr>
            <w:tcW w:type="dxa" w:w="2066"/>
          </w:tcPr>
          <w:p>
            <w:r>
              <w:rPr>
                <w:sz w:val="18"/>
              </w:rPr>
              <w:t>115</w:t>
            </w:r>
          </w:p>
        </w:tc>
        <w:tc>
          <w:tcPr>
            <w:tcW w:type="dxa" w:w="2066"/>
          </w:tcPr>
          <w:p>
            <w:r>
              <w:rPr>
                <w:sz w:val="18"/>
              </w:rPr>
              <w:t>92</w:t>
            </w:r>
          </w:p>
        </w:tc>
      </w:tr>
      <w:tr>
        <w:trPr>
          <w:cantSplit/>
        </w:trPr>
        <w:tc>
          <w:tcPr>
            <w:tcW w:type="dxa" w:w="5669"/>
            <w:shd w:val="clear" w:color="auto" w:fill="F5F5F5"/>
          </w:tcPr>
          <w:p>
            <w:r>
              <w:rPr>
                <w:sz w:val="18"/>
              </w:rPr>
              <w:t>retirar_marca.php</w:t>
            </w:r>
          </w:p>
        </w:tc>
        <w:tc>
          <w:tcPr>
            <w:tcW w:type="dxa" w:w="2066"/>
            <w:shd w:val="clear" w:color="auto" w:fill="F5F5F5"/>
          </w:tcPr>
          <w:p>
            <w:r>
              <w:rPr>
                <w:sz w:val="18"/>
              </w:rPr>
              <w:t>230</w:t>
            </w:r>
          </w:p>
        </w:tc>
        <w:tc>
          <w:tcPr>
            <w:tcW w:type="dxa" w:w="2066"/>
            <w:shd w:val="clear" w:color="auto" w:fill="F5F5F5"/>
          </w:tcPr>
          <w:p>
            <w:r>
              <w:rPr>
                <w:sz w:val="18"/>
              </w:rPr>
              <w:t>189</w:t>
            </w:r>
          </w:p>
        </w:tc>
      </w:tr>
      <w:tr>
        <w:trPr>
          <w:cantSplit/>
        </w:trPr>
        <w:tc>
          <w:tcPr>
            <w:tcW w:type="dxa" w:w="5669"/>
          </w:tcPr>
          <w:p>
            <w:pPr>
              <w:keepNext/>
            </w:pPr>
            <w:r>
              <w:rPr>
                <w:sz w:val="18"/>
              </w:rPr>
              <w:t>verificar_entorno.php</w:t>
            </w:r>
          </w:p>
        </w:tc>
        <w:tc>
          <w:tcPr>
            <w:tcW w:type="dxa" w:w="2066"/>
          </w:tcPr>
          <w:p>
            <w:pPr>
              <w:keepNext/>
            </w:pPr>
            <w:r>
              <w:rPr>
                <w:sz w:val="18"/>
              </w:rPr>
              <w:t>27</w:t>
            </w:r>
          </w:p>
        </w:tc>
        <w:tc>
          <w:tcPr>
            <w:tcW w:type="dxa" w:w="2066"/>
          </w:tcPr>
          <w:p>
            <w:pPr>
              <w:keepNext/>
            </w:pPr>
            <w:r>
              <w:rPr>
                <w:sz w:val="18"/>
              </w:rPr>
              <w:t>24</w:t>
            </w:r>
          </w:p>
        </w:tc>
      </w:tr>
      <w:tr>
        <w:trPr>
          <w:cantSplit/>
        </w:trPr>
        <w:tc>
          <w:tcPr>
            <w:tcW w:type="dxa" w:w="5669"/>
            <w:shd w:val="clear" w:color="auto" w:fill="F5F5F5"/>
          </w:tcPr>
          <w:p>
            <w:r>
              <w:rPr>
                <w:sz w:val="18"/>
              </w:rPr>
              <w:t>Total de herramientas de seguridad y respaldo</w:t>
            </w:r>
          </w:p>
        </w:tc>
        <w:tc>
          <w:tcPr>
            <w:tcW w:type="dxa" w:w="2066"/>
            <w:shd w:val="clear" w:color="auto" w:fill="F5F5F5"/>
          </w:tcPr>
          <w:p>
            <w:r>
              <w:rPr>
                <w:sz w:val="18"/>
              </w:rPr>
              <w:t>580</w:t>
            </w:r>
          </w:p>
        </w:tc>
        <w:tc>
          <w:tcPr>
            <w:tcW w:type="dxa" w:w="2066"/>
            <w:shd w:val="clear" w:color="auto" w:fill="F5F5F5"/>
          </w:tcPr>
          <w:p>
            <w:r>
              <w:rPr>
                <w:sz w:val="18"/>
              </w:rPr>
              <w:t>467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Cuentas y datos</w:t>
            </w:r>
          </w:p>
          <w:p>
            <w:pPr>
              <w:keepNext/>
              <w:jc w:val="both"/>
            </w:pPr>
            <w:r>
              <w:rPr>
                <w:sz w:val="20"/>
              </w:rPr>
              <w:t>Las cuentas bibliotecaria1 y direccion1 son de demostración. El instalador genera una clave al azar para cada una y la muestra una sola vez (o usa la que se da con --clave=). No hay contraseñas reales en ningún material. Todos los datos son ficticios.</w:t>
            </w:r>
          </w:p>
        </w:tc>
      </w:tr>
      <w:tr>
        <w:trPr>
          <w:cantSplit/>
        </w:trPr>
        <w:tc>
          <w:tcPr>
            <w:tcW w:type="dxa" w:w="9803"/>
            <w:shd w:val="clear" w:color="auto" w:fill="E8F5E9"/>
          </w:tcPr>
          <w:p>
            <w:pPr>
              <w:jc w:val="both"/>
            </w:pPr>
            <w:r>
              <w:rPr>
                <w:sz w:val="20"/>
              </w:rPr>
              <w:t>Una instalación nunca borra una base existente: para empezar de cero, php instalar.php --reiniciar, que pide confirmación y guarda antes un respaldo verificado. php restaurar.php valida el respaldo antes de tocar nada, muestra qué contiene, pide escribir RESTAURAR y guarda una copia verificada de la base actual.</w:t>
            </w:r>
          </w:p>
        </w:tc>
      </w:tr>
    </w:tbl>
    <w:p>
      <w:pPr>
        <w:pStyle w:val="Heading2"/>
        <w:pageBreakBefore/>
      </w:pPr>
      <w:r>
        <w:t>1. Capítulo 10 — Del diseño a la primera operación funcional</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keepNext/>
        <w:spacing w:before="0" w:after="80"/>
        <w:jc w:val="both"/>
      </w:pPr>
      <w:r>
        <w:rPr>
          <w:b/>
          <w:i w:val="0"/>
          <w:color w:val="1B5E20"/>
          <w:sz w:val="20"/>
        </w:rPr>
        <w:t>Encuentro 19 — Entorno, estructura, versiones y datos (5 HC: 3 de práctica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Práctica</w:t>
            </w:r>
          </w:p>
        </w:tc>
        <w:tc>
          <w:tcPr>
            <w:tcW w:type="dxa" w:w="1417"/>
          </w:tcPr>
          <w:p>
            <w:pPr>
              <w:keepNext/>
            </w:pPr>
            <w:r>
              <w:rPr>
                <w:sz w:val="18"/>
              </w:rPr>
              <w:t>aprox. 3 HC</w:t>
            </w:r>
          </w:p>
        </w:tc>
        <w:tc>
          <w:tcPr>
            <w:tcW w:type="dxa" w:w="6495"/>
          </w:tcPr>
          <w:p>
            <w:pPr>
              <w:keepNext/>
            </w:pPr>
            <w:r>
              <w:rPr>
                <w:sz w:val="18"/>
              </w:rPr>
              <w:t>Apertura del capítulo y aviso de entorno. Sección 10.1: instalación de la base del estudiante (php verificar_entorno.php, php instalar.php), Tabla 10.1 en cada equipo (E-5, E-6b con bash pruebas/prueba_base.sh, E-10, E-11), Figura 10.1 y Tabla 10.2. Ejemplo resuelto 10.1. Actividades 1 y 2.</w:t>
            </w:r>
          </w:p>
        </w:tc>
      </w:tr>
      <w:tr>
        <w:trPr>
          <w:cantSplit/>
        </w:trPr>
        <w:tc>
          <w:tcPr>
            <w:tcW w:type="dxa" w:w="1890"/>
            <w:shd w:val="clear" w:color="auto" w:fill="F5F5F5"/>
          </w:tcPr>
          <w:p>
            <w:r>
              <w:rPr>
                <w:sz w:val="18"/>
              </w:rPr>
              <w:t>Gestión del trabajo</w:t>
            </w:r>
          </w:p>
        </w:tc>
        <w:tc>
          <w:tcPr>
            <w:tcW w:type="dxa" w:w="1417"/>
            <w:shd w:val="clear" w:color="auto" w:fill="F5F5F5"/>
          </w:tcPr>
          <w:p>
            <w:r>
              <w:rPr>
                <w:sz w:val="18"/>
              </w:rPr>
              <w:t>aprox. 2 HC</w:t>
            </w:r>
          </w:p>
        </w:tc>
        <w:tc>
          <w:tcPr>
            <w:tcW w:type="dxa" w:w="6495"/>
            <w:shd w:val="clear" w:color="auto" w:fill="F5F5F5"/>
          </w:tcPr>
          <w:p>
            <w:r>
              <w:rPr>
                <w:sz w:val="18"/>
              </w:rPr>
              <w:t>Sección 10.2: versión 0.1, bitácora (Tabla 10.5) y datos ficticios (Tablas 10.3 y 10.4). Ejemplo resuelto 10.2. Actividades 3 y 4. Evidencia (Work, encuentro 19): ejecución inicial reproducible y ficha de entorno.</w:t>
            </w:r>
          </w:p>
        </w:tc>
      </w:tr>
    </w:tbl>
    <w:p>
      <w:pPr>
        <w:spacing w:after="40"/>
      </w:pPr>
    </w:p>
    <w:p>
      <w:pPr>
        <w:keepNext/>
        <w:spacing w:before="0" w:after="80"/>
        <w:jc w:val="both"/>
      </w:pPr>
      <w:r>
        <w:rPr>
          <w:b/>
          <w:i w:val="0"/>
          <w:color w:val="1B5E20"/>
          <w:sz w:val="20"/>
        </w:rPr>
        <w:t>Encuentro 20 — Una operación de punta a punta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10.3: el boceto de PT-08, el contrato OA-01 y la Figura 10.2. Lectura de los Códigos 10.1 y 10.2.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Códigos 10.3 y 10.4 y Ejemplo resuelto 10.3. Cada equipo construye alta_ejemplar() en su base (Actividad 2). Sección 10.4: validación en el servidor y consulta parametrizada.</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PA-01 con php pruebas/prueba_mis_operaciones.php, Código 10.5 y Tabla 10.6. Demostración del Ejemplo resuelto 10.4 y versión 0.2 (Actividad 3). Evidencia (Work, encuentro 20): formulario-servidor-base de datos y prueba de persistencia. Práctica 10 en el nivel que indique el docente.</w:t>
            </w:r>
          </w:p>
        </w:tc>
      </w:tr>
    </w:tbl>
    <w:p>
      <w:pPr>
        <w:spacing w:after="40"/>
      </w:pPr>
    </w:p>
    <w:p>
      <w:pPr>
        <w:keepNext/>
        <w:spacing w:before="0" w:after="80"/>
        <w:jc w:val="both"/>
      </w:pPr>
      <w:r>
        <w:rPr>
          <w:b/>
          <w:i w:val="0"/>
          <w:color w:val="1B5E20"/>
          <w:sz w:val="20"/>
        </w:rPr>
        <w:t>Leyenda: esquema de capas (Figura 10.2, la misma notación de la Tabla 9.1)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8" name="Picture 28"/>
                  <wp:cNvGraphicFramePr>
                    <a:graphicFrameLocks noChangeAspect="1"/>
                  </wp:cNvGraphicFramePr>
                  <a:graphic>
                    <a:graphicData uri="http://schemas.openxmlformats.org/drawingml/2006/picture">
                      <pic:pic>
                        <pic:nvPicPr>
                          <pic:cNvPr id="0" name="simbolo_capa_banda.png"/>
                          <pic:cNvPicPr/>
                        </pic:nvPicPr>
                        <pic:blipFill>
                          <a:blip r:embed="rId34"/>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9" name="Picture 29"/>
                  <wp:cNvGraphicFramePr>
                    <a:graphicFrameLocks noChangeAspect="1"/>
                  </wp:cNvGraphicFramePr>
                  <a:graphic>
                    <a:graphicData uri="http://schemas.openxmlformats.org/drawingml/2006/picture">
                      <pic:pic>
                        <pic:nvPicPr>
                          <pic:cNvPr id="0" name="simbolo_capa_operacion.png"/>
                          <pic:cNvPicPr/>
                        </pic:nvPicPr>
                        <pic:blipFill>
                          <a:blip r:embed="rId3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i w:val="0"/>
          <w:color w:val="1B5E20"/>
          <w:sz w:val="20"/>
        </w:rPr>
        <w:t>Errores frecuentes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Borrar a mano datos/biblioteca.sqlite para empezar de nuevo</w:t>
            </w:r>
          </w:p>
        </w:tc>
        <w:tc>
          <w:tcPr>
            <w:tcW w:type="dxa" w:w="4724"/>
          </w:tcPr>
          <w:p>
            <w:pPr>
              <w:keepNext/>
            </w:pPr>
            <w:r>
              <w:rPr>
                <w:sz w:val="18"/>
              </w:rPr>
              <w:t>php instalar.php --reiniciar (con respaldo verificado) o php restaurar.php</w:t>
            </w:r>
          </w:p>
        </w:tc>
      </w:tr>
      <w:tr>
        <w:trPr>
          <w:cantSplit/>
        </w:trPr>
        <w:tc>
          <w:tcPr>
            <w:tcW w:type="dxa" w:w="5078"/>
            <w:shd w:val="clear" w:color="auto" w:fill="F5F5F5"/>
          </w:tcPr>
          <w:p>
            <w:pPr>
              <w:keepNext/>
            </w:pPr>
            <w:r>
              <w:rPr>
                <w:sz w:val="18"/>
              </w:rPr>
              <w:t>Anotar en la ficha de entorno un resultado que no se obtuvo</w:t>
            </w:r>
          </w:p>
        </w:tc>
        <w:tc>
          <w:tcPr>
            <w:tcW w:type="dxa" w:w="4724"/>
            <w:shd w:val="clear" w:color="auto" w:fill="F5F5F5"/>
          </w:tcPr>
          <w:p>
            <w:pPr>
              <w:keepNext/>
            </w:pPr>
            <w:r>
              <w:rPr>
                <w:sz w:val="18"/>
              </w:rPr>
              <w:t>Pendiente, con el motivo y quién lo comprueba</w:t>
            </w:r>
          </w:p>
        </w:tc>
      </w:tr>
      <w:tr>
        <w:trPr>
          <w:cantSplit/>
        </w:trPr>
        <w:tc>
          <w:tcPr>
            <w:tcW w:type="dxa" w:w="5078"/>
          </w:tcPr>
          <w:p>
            <w:r>
              <w:rPr>
                <w:sz w:val="18"/>
              </w:rPr>
              <w:t>Validar solo en el formulario</w:t>
            </w:r>
          </w:p>
        </w:tc>
        <w:tc>
          <w:tcPr>
            <w:tcW w:type="dxa" w:w="4724"/>
          </w:tcPr>
          <w:p>
            <w:r>
              <w:rPr>
                <w:sz w:val="18"/>
              </w:rPr>
              <w:t>Validación en el servidor, en la operación, antes de tocar la base</w:t>
            </w:r>
          </w:p>
        </w:tc>
      </w:tr>
      <w:tr>
        <w:trPr>
          <w:cantSplit/>
        </w:trPr>
        <w:tc>
          <w:tcPr>
            <w:tcW w:type="dxa" w:w="5078"/>
            <w:shd w:val="clear" w:color="auto" w:fill="F5F5F5"/>
          </w:tcPr>
          <w:p>
            <w:r>
              <w:rPr>
                <w:sz w:val="18"/>
              </w:rPr>
              <w:t>Armar la consulta pegando el texto que escribió la persona</w:t>
            </w:r>
          </w:p>
        </w:tc>
        <w:tc>
          <w:tcPr>
            <w:tcW w:type="dxa" w:w="4724"/>
            <w:shd w:val="clear" w:color="auto" w:fill="F5F5F5"/>
          </w:tcPr>
          <w:p>
            <w:r>
              <w:rPr>
                <w:sz w:val="18"/>
              </w:rPr>
              <w:t>Consulta parametrizada con «?»</w:t>
            </w:r>
          </w:p>
        </w:tc>
      </w:tr>
      <w:tr>
        <w:trPr>
          <w:cantSplit/>
        </w:trPr>
        <w:tc>
          <w:tcPr>
            <w:tcW w:type="dxa" w:w="5078"/>
          </w:tcPr>
          <w:p>
            <w:pPr>
              <w:keepNext/>
            </w:pPr>
            <w:r>
              <w:rPr>
                <w:sz w:val="18"/>
              </w:rPr>
              <w:t>Dar por demostrada la persistencia sin reiniciar</w:t>
            </w:r>
          </w:p>
        </w:tc>
        <w:tc>
          <w:tcPr>
            <w:tcW w:type="dxa" w:w="4724"/>
          </w:tcPr>
          <w:p>
            <w:pPr>
              <w:keepNext/>
            </w:pPr>
            <w:r>
              <w:rPr>
                <w:sz w:val="18"/>
              </w:rPr>
              <w:t>Abrir la base con otra conexión, o detener y volver a iniciar el sistema</w:t>
            </w:r>
          </w:p>
        </w:tc>
      </w:tr>
      <w:tr>
        <w:trPr>
          <w:cantSplit/>
        </w:trPr>
        <w:tc>
          <w:tcPr>
            <w:tcW w:type="dxa" w:w="5078"/>
            <w:shd w:val="clear" w:color="auto" w:fill="F5F5F5"/>
          </w:tcPr>
          <w:p>
            <w:r>
              <w:rPr>
                <w:sz w:val="18"/>
              </w:rPr>
              <w:t>Usar las claves de demostración con datos que no son de prueba</w:t>
            </w:r>
          </w:p>
        </w:tc>
        <w:tc>
          <w:tcPr>
            <w:tcW w:type="dxa" w:w="4724"/>
            <w:shd w:val="clear" w:color="auto" w:fill="F5F5F5"/>
          </w:tcPr>
          <w:p>
            <w:r>
              <w:rPr>
                <w:sz w:val="18"/>
              </w:rPr>
              <w:t>Reemplazarlas antes: el instalador las muestra una sola vez</w:t>
            </w:r>
          </w:p>
        </w:tc>
      </w:tr>
    </w:tbl>
    <w:p>
      <w:pPr>
        <w:spacing w:after="40"/>
      </w:pPr>
    </w:p>
    <w:p>
      <w:pPr>
        <w:keepNext/>
        <w:spacing w:before="0" w:after="80"/>
        <w:jc w:val="both"/>
      </w:pPr>
      <w:r>
        <w:rPr>
          <w:b/>
          <w:i w:val="0"/>
          <w:color w:val="1B5E20"/>
          <w:sz w:val="20"/>
        </w:rPr>
        <w:t>Claves de las actividades del Encuentro 19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public/lectores.php y public/_plantilla.php: presentación. src/reglas.php: reglas de negocio. src/esquema.sql y src/db.php: persistencia. datos/biblioteca.sqlite: el archivo de la base (persistencia), que no se edita a mano.</w:t>
            </w:r>
          </w:p>
        </w:tc>
        <w:tc>
          <w:tcPr>
            <w:tcW w:type="dxa" w:w="2598"/>
          </w:tcPr>
          <w:p>
            <w:pPr>
              <w:keepNext/>
            </w:pPr>
            <w:r>
              <w:rPr>
                <w:sz w:val="18"/>
              </w:rPr>
              <w:t>Poner reglas.php en la presentación porque lo llama una página.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Respuesta abierta. Cada fila con el resultado obtenido o «pendiente» y el motivo. En una instalación correcta, E-5 informa el entorno correcto y E-6b da 15 de 15 correctas.</w:t>
            </w:r>
          </w:p>
        </w:tc>
        <w:tc>
          <w:tcPr>
            <w:tcW w:type="dxa" w:w="2598"/>
            <w:shd w:val="clear" w:color="auto" w:fill="F5F5F5"/>
          </w:tcPr>
          <w:p>
            <w:pPr>
              <w:keepNext/>
            </w:pPr>
            <w:r>
              <w:rPr>
                <w:sz w:val="18"/>
              </w:rPr>
              <w:t>Escribir «funciona» sin haber ejecutado la comprobación, o dejar filas vacías.</w:t>
            </w:r>
          </w:p>
        </w:tc>
      </w:tr>
      <w:tr>
        <w:trPr>
          <w:cantSplit/>
        </w:trPr>
        <w:tc>
          <w:tcPr>
            <w:tcW w:type="dxa" w:w="709"/>
          </w:tcPr>
          <w:p>
            <w:pPr>
              <w:keepNext/>
            </w:pPr>
            <w:r>
              <w:rPr>
                <w:sz w:val="18"/>
              </w:rPr>
              <w:t>3</w:t>
            </w:r>
          </w:p>
        </w:tc>
        <w:tc>
          <w:tcPr>
            <w:tcW w:type="dxa" w:w="6495"/>
          </w:tcPr>
          <w:p>
            <w:pPr>
              <w:keepNext/>
            </w:pPr>
            <w:r>
              <w:rPr>
                <w:sz w:val="18"/>
              </w:rPr>
              <w:t>Registro con versión 0.1, fecha, qué se hizo, comprobaciones con su resultado, pendientes y responsables, como la Tabla 10.5.</w:t>
            </w:r>
          </w:p>
        </w:tc>
        <w:tc>
          <w:tcPr>
            <w:tcW w:type="dxa" w:w="2598"/>
          </w:tcPr>
          <w:p>
            <w:pPr>
              <w:keepNext/>
            </w:pPr>
            <w:r>
              <w:rPr>
                <w:sz w:val="18"/>
              </w:rPr>
              <w:t>Registro sin pendientes ni responsables.</w:t>
            </w:r>
          </w:p>
        </w:tc>
      </w:tr>
      <w:tr>
        <w:trPr>
          <w:cantSplit/>
        </w:trPr>
        <w:tc>
          <w:tcPr>
            <w:tcW w:type="dxa" w:w="709"/>
            <w:shd w:val="clear" w:color="auto" w:fill="F5F5F5"/>
          </w:tcPr>
          <w:p>
            <w:r>
              <w:rPr>
                <w:sz w:val="18"/>
              </w:rPr>
              <w:t>4</w:t>
            </w:r>
          </w:p>
        </w:tc>
        <w:tc>
          <w:tcPr>
            <w:tcW w:type="dxa" w:w="6495"/>
            <w:shd w:val="clear" w:color="auto" w:fill="F5F5F5"/>
          </w:tcPr>
          <w:p>
            <w:r>
              <w:rPr>
                <w:sz w:val="18"/>
              </w:rPr>
              <w:t>Se pierden los datos sin respaldo y, si el servidor está abierto, el archivo puede quedar dañado. En su lugar: php instalar.php --reiniciar con el servidor detenido (pide REINICIAR y guarda antes un respaldo verificado) o restaurar un respaldo con php restaurar.php.</w:t>
            </w:r>
          </w:p>
        </w:tc>
        <w:tc>
          <w:tcPr>
            <w:tcW w:type="dxa" w:w="2598"/>
            <w:shd w:val="clear" w:color="auto" w:fill="F5F5F5"/>
          </w:tcPr>
          <w:p>
            <w:r>
              <w:rPr>
                <w:sz w:val="18"/>
              </w:rPr>
              <w:t>Decir que no importa porque son datos de prueba.</w:t>
            </w:r>
          </w:p>
        </w:tc>
      </w:tr>
    </w:tbl>
    <w:p>
      <w:pPr>
        <w:spacing w:after="40"/>
      </w:pPr>
    </w:p>
    <w:p>
      <w:pPr>
        <w:keepNext/>
        <w:spacing w:before="0" w:after="80"/>
        <w:jc w:val="both"/>
      </w:pPr>
      <w:r>
        <w:rPr>
          <w:b/>
          <w:i w:val="0"/>
          <w:color w:val="1B5E20"/>
          <w:sz w:val="20"/>
        </w:rPr>
        <w:t>Claves de las actividades del Encuentro 20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Precondición: la línea if ($r = sin_permiso($cuenta, array('bibliotecaria'))), que devuelve ME-13. MV-02: la comprobación con preg_match del formato EJ- y cuatro cifras y su return.</w:t>
            </w:r>
          </w:p>
        </w:tc>
        <w:tc>
          <w:tcPr>
            <w:tcW w:type="dxa" w:w="2598"/>
          </w:tcPr>
          <w:p>
            <w:pPr>
              <w:keepNext/>
            </w:pPr>
            <w:r>
              <w:rPr>
                <w:sz w:val="18"/>
              </w:rPr>
              <w:t>Señalar la línea de MV-01 como la del formato.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Los cinco casos de PA-01 dan CORRECTO; las demás operaciones siguen PENDIENTE. La prueba compara el mensaje y además que la base no cambió en los rechazos.</w:t>
            </w:r>
          </w:p>
        </w:tc>
        <w:tc>
          <w:tcPr>
            <w:tcW w:type="dxa" w:w="2598"/>
            <w:shd w:val="clear" w:color="auto" w:fill="F5F5F5"/>
          </w:tcPr>
          <w:p>
            <w:pPr>
              <w:keepNext/>
            </w:pPr>
            <w:r>
              <w:rPr>
                <w:sz w:val="18"/>
              </w:rPr>
              <w:t>Dar por buena la operación porque «se ve el mensaje», sin correr la prueba.</w:t>
            </w:r>
          </w:p>
        </w:tc>
      </w:tr>
      <w:tr>
        <w:trPr>
          <w:cantSplit/>
        </w:trPr>
        <w:tc>
          <w:tcPr>
            <w:tcW w:type="dxa" w:w="709"/>
          </w:tcPr>
          <w:p>
            <w:pPr>
              <w:keepNext/>
            </w:pPr>
            <w:r>
              <w:rPr>
                <w:sz w:val="18"/>
              </w:rPr>
              <w:t>3</w:t>
            </w:r>
          </w:p>
        </w:tc>
        <w:tc>
          <w:tcPr>
            <w:tcW w:type="dxa" w:w="6495"/>
          </w:tcPr>
          <w:p>
            <w:pPr>
              <w:keepNext/>
            </w:pPr>
            <w:r>
              <w:rPr>
                <w:sz w:val="18"/>
              </w:rPr>
              <w:t>Demostración con un código distinto, rechazo del repetido, reinicio y consulta pública; versión 0.2 con el resultado de PA-01 y el entorno en que se ejecutó.</w:t>
            </w:r>
          </w:p>
        </w:tc>
        <w:tc>
          <w:tcPr>
            <w:tcW w:type="dxa" w:w="2598"/>
          </w:tcPr>
          <w:p>
            <w:pPr>
              <w:keepNext/>
            </w:pPr>
            <w:r>
              <w:rPr>
                <w:sz w:val="18"/>
              </w:rPr>
              <w:t>Demostrar sin reiniciar.</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Cualquiera puede enviar el pedido sin usar la pantalla, y el placeholder no valida nada: solo sugiere. La validación del servidor es la que protege los datos (Work §7.5).</w:t>
            </w:r>
          </w:p>
        </w:tc>
        <w:tc>
          <w:tcPr>
            <w:tcW w:type="dxa" w:w="2598"/>
            <w:shd w:val="clear" w:color="auto" w:fill="F5F5F5"/>
          </w:tcPr>
          <w:p>
            <w:pPr>
              <w:keepNext/>
            </w:pPr>
            <w:r>
              <w:rPr>
                <w:sz w:val="18"/>
              </w:rPr>
              <w:t>Confiar en el navegador.</w:t>
            </w:r>
          </w:p>
        </w:tc>
      </w:tr>
      <w:tr>
        <w:trPr>
          <w:cantSplit/>
        </w:trPr>
        <w:tc>
          <w:tcPr>
            <w:tcW w:type="dxa" w:w="709"/>
          </w:tcPr>
          <w:p>
            <w:r>
              <w:rPr>
                <w:sz w:val="18"/>
              </w:rPr>
              <w:t>5</w:t>
            </w:r>
          </w:p>
        </w:tc>
        <w:tc>
          <w:tcPr>
            <w:tcW w:type="dxa" w:w="6495"/>
          </w:tcPr>
          <w:p>
            <w:r>
              <w:rPr>
                <w:sz w:val="18"/>
              </w:rPr>
              <w:t>Respuesta abierta. Ejemplos: un código con espacios o en minúsculas («ej-0802 ») se limpia y se acepta (MA-01); el código vacío responde MV-01; una edición con formato inválido hoy llega a la consulta y responde MA-03 (es la validación que falta, Práctica 10, nivel 2).</w:t>
            </w:r>
          </w:p>
        </w:tc>
        <w:tc>
          <w:tcPr>
            <w:tcW w:type="dxa" w:w="2598"/>
          </w:tcPr>
          <w:p>
            <w:r>
              <w:rPr>
                <w:sz w:val="18"/>
              </w:rPr>
              <w:t>Un caso sin resultado esperado.</w:t>
            </w:r>
          </w:p>
        </w:tc>
      </w:tr>
    </w:tbl>
    <w:p>
      <w:pPr>
        <w:spacing w:after="40"/>
      </w:pPr>
    </w:p>
    <w:p>
      <w:pPr>
        <w:keepNext/>
        <w:spacing w:before="0" w:after="80"/>
        <w:jc w:val="both"/>
      </w:pPr>
      <w:r>
        <w:rPr>
          <w:b/>
          <w:i w:val="0"/>
          <w:color w:val="1B5E20"/>
          <w:sz w:val="20"/>
        </w:rPr>
        <w:t>Práctica 10: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Alta de EJ-0900 en ED-0070: «Ejemplar EJ-0900 registrado en la edición ED-0070. Ya está disponible para prestar.» Después de reiniciar, la consulta de «Atlas» cuenta un ejemplar más. Ficha: OA-01; RF-07 (y RF-10); Mbokaja MR-05 (saber qué libros hay disponibles); contrato OA-01; prueba PA-01; resultado obtenido anotado.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Después de limpiar las entradas, una comprobación más: si el código de la edición no tiene ED- y cuatro cifras, resultado(false, 'MV-02', $codigo_edicion, 'ED- y cuatro cifras'). Con «ED60» responde «El código ED60 no tiene el formato esperado (ED- y cuatro cifras). Revisá la etiqueta o el registro.» y la base no cambia. Caso nuevo de PA-01 con esperado MV-02 y sin cambios.</w:t>
            </w:r>
          </w:p>
        </w:tc>
      </w:tr>
      <w:tr>
        <w:trPr>
          <w:cantSplit/>
        </w:trPr>
        <w:tc>
          <w:tcPr>
            <w:tcW w:type="dxa" w:w="1299"/>
          </w:tcPr>
          <w:p>
            <w:r>
              <w:rPr>
                <w:sz w:val="18"/>
              </w:rPr>
              <w:t>Nivel 3</w:t>
            </w:r>
          </w:p>
        </w:tc>
        <w:tc>
          <w:tcPr>
            <w:tcW w:type="dxa" w:w="8503"/>
          </w:tcPr>
          <w:p>
            <w:r>
              <w:rPr>
                <w:sz w:val="18"/>
              </w:rPr>
              <w:t>Cambiar las etiquetas obliga a reetiquetar todos los libros con un encargado que tiene menos horas (M-F4). Adaptar el sistema cambia, juntas, la validación de OA-01 (MV-02 con MB- y tres cifras), la restricción CHECK de ejemplares en src/esquema.sql y los datos y casos de PA-01; si cambia solo una, la otra rechaza. Se acepta cualquiera de las dos con su costo. Ficha de entorno: E-1 relevado en la computadora donada; E-2 sin internet (M-F7); E-5 y E-10 por el profesor vecino en su visita; E-11 respaldo semanal por el encargado con php respaldar.php; E-12 restauración probada por el profesor una vez por mes (M-F9). Lo que no se probó queda pendiente.</w:t>
            </w:r>
          </w:p>
        </w:tc>
      </w:tr>
    </w:tbl>
    <w:p>
      <w:pPr>
        <w:spacing w:after="40"/>
      </w:pPr>
    </w:p>
    <w:p>
      <w:pPr>
        <w:keepNext/>
        <w:spacing w:before="0" w:after="80"/>
        <w:jc w:val="both"/>
      </w:pPr>
      <w:r>
        <w:rPr>
          <w:b/>
          <w:i w:val="0"/>
          <w:color w:val="1B5E20"/>
          <w:sz w:val="20"/>
        </w:rPr>
        <w:t>Lista de cotejo de la Práctica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demostración muestra el dato después de reiniciar.</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ficha vincula operación, requisito, contrato y prueba.</w:t>
            </w:r>
          </w:p>
        </w:tc>
        <w:tc>
          <w:tcPr>
            <w:tcW w:type="dxa" w:w="2126"/>
            <w:shd w:val="clear" w:color="auto" w:fill="F5F5F5"/>
          </w:tcPr>
          <w:p>
            <w:pPr>
              <w:keepNext/>
            </w:pPr>
            <w:r>
              <w:rPr>
                <w:sz w:val="18"/>
              </w:rPr>
              <w:t>Indicador 5</w:t>
            </w:r>
          </w:p>
        </w:tc>
      </w:tr>
      <w:tr>
        <w:trPr>
          <w:cantSplit/>
        </w:trPr>
        <w:tc>
          <w:tcPr>
            <w:tcW w:type="dxa" w:w="7676"/>
          </w:tcPr>
          <w:p>
            <w:pPr>
              <w:keepNext/>
            </w:pPr>
            <w:r>
              <w:rPr>
                <w:sz w:val="18"/>
              </w:rPr>
              <w:t>La validación nueva rechaza en el servidor sin cambiar datos (Nivel 2 o 3).</w:t>
            </w:r>
          </w:p>
        </w:tc>
        <w:tc>
          <w:tcPr>
            <w:tcW w:type="dxa" w:w="2126"/>
          </w:tcPr>
          <w:p>
            <w:pPr>
              <w:keepNext/>
            </w:pPr>
            <w:r>
              <w:rPr>
                <w:sz w:val="18"/>
              </w:rPr>
              <w:t>Indicador 4</w:t>
            </w:r>
          </w:p>
        </w:tc>
      </w:tr>
      <w:tr>
        <w:trPr>
          <w:cantSplit/>
        </w:trPr>
        <w:tc>
          <w:tcPr>
            <w:tcW w:type="dxa" w:w="7676"/>
            <w:shd w:val="clear" w:color="auto" w:fill="F5F5F5"/>
          </w:tcPr>
          <w:p>
            <w:r>
              <w:rPr>
                <w:sz w:val="18"/>
              </w:rPr>
              <w:t>La ficha de entorno dice qué se comprobó y qué queda pendiente, sin inventar resultados (Nivel 3).</w:t>
            </w:r>
          </w:p>
        </w:tc>
        <w:tc>
          <w:tcPr>
            <w:tcW w:type="dxa" w:w="2126"/>
            <w:shd w:val="clear" w:color="auto" w:fill="F5F5F5"/>
          </w:tcPr>
          <w:p>
            <w:r>
              <w:rPr>
                <w:sz w:val="18"/>
              </w:rPr>
              <w:t>Indicador 1</w:t>
            </w:r>
          </w:p>
        </w:tc>
      </w:tr>
    </w:tbl>
    <w:p>
      <w:pPr>
        <w:spacing w:after="40"/>
      </w:pPr>
    </w:p>
    <w:p>
      <w:pPr>
        <w:keepNext/>
        <w:spacing w:before="0" w:after="80"/>
        <w:jc w:val="both"/>
      </w:pPr>
      <w:r>
        <w:rPr>
          <w:b/>
          <w:i w:val="0"/>
          <w:color w:val="1B5E20"/>
          <w:sz w:val="20"/>
        </w:rPr>
        <w:t>Clave de la evaluación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En las reglas de negocio, en el servidor.</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Que el dato sigue al abrir la base con otra conexión.</w:t>
            </w:r>
          </w:p>
        </w:tc>
      </w:tr>
      <w:tr>
        <w:trPr>
          <w:cantSplit/>
        </w:trPr>
        <w:tc>
          <w:tcPr>
            <w:tcW w:type="dxa" w:w="709"/>
          </w:tcPr>
          <w:p>
            <w:r>
              <w:rPr>
                <w:sz w:val="18"/>
              </w:rPr>
              <w:t>3</w:t>
            </w:r>
          </w:p>
        </w:tc>
        <w:tc>
          <w:tcPr>
            <w:tcW w:type="dxa" w:w="1063"/>
          </w:tcPr>
          <w:p>
            <w:r>
              <w:rPr>
                <w:sz w:val="18"/>
              </w:rPr>
              <w:t>d</w:t>
            </w:r>
          </w:p>
        </w:tc>
        <w:tc>
          <w:tcPr>
            <w:tcW w:type="dxa" w:w="8031"/>
          </w:tcPr>
          <w:p>
            <w:r>
              <w:rPr>
                <w:sz w:val="18"/>
              </w:rPr>
              <w:t>Reiniciar con el instalador, que pide confirmación y guarda antes un respaldo verificado.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que lo que escribe la persona no pueda cambiar la sentencia.</w:t>
            </w:r>
          </w:p>
        </w:tc>
      </w:tr>
      <w:tr>
        <w:trPr>
          <w:cantSplit/>
        </w:trPr>
        <w:tc>
          <w:tcPr>
            <w:tcW w:type="dxa" w:w="709"/>
          </w:tcPr>
          <w:p>
            <w:r>
              <w:rPr>
                <w:sz w:val="18"/>
              </w:rPr>
              <w:t>5</w:t>
            </w:r>
          </w:p>
        </w:tc>
        <w:tc>
          <w:tcPr>
            <w:tcW w:type="dxa" w:w="1063"/>
          </w:tcPr>
          <w:p>
            <w:r>
              <w:rPr>
                <w:sz w:val="18"/>
              </w:rPr>
              <w:t>V</w:t>
            </w:r>
          </w:p>
        </w:tc>
        <w:tc>
          <w:tcPr>
            <w:tcW w:type="dxa" w:w="8031"/>
          </w:tcPr>
          <w:p>
            <w:r>
              <w:rPr>
                <w:sz w:val="18"/>
              </w:rPr>
              <w:t>Verdadero. Un resultado que no se obtuvo no se inventa.</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Trae la conexión, el ingreso y los permisos; las operaciones las construye el equipo.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permiso se comprueba primero, en el servidor (EF-3).</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etiqueta, tipo de material, cuenta. Precondición: la cuenta es del encargado (EF-3). Resultado: material nuevo, activo. Errores: falta un dato, etiqueta con otro formato (EF-2), etiqueta repetida, sin permiso. Un punto por entradas, uno por la precondición, uno por el resultado y uno por los errores con su fuente.</w:t>
            </w:r>
          </w:p>
        </w:tc>
      </w:tr>
      <w:tr>
        <w:trPr>
          <w:cantSplit/>
        </w:trPr>
        <w:tc>
          <w:tcPr>
            <w:tcW w:type="dxa" w:w="709"/>
          </w:tcPr>
          <w:p>
            <w:r>
              <w:rPr>
                <w:sz w:val="18"/>
              </w:rPr>
              <w:t>9</w:t>
            </w:r>
          </w:p>
        </w:tc>
        <w:tc>
          <w:tcPr>
            <w:tcW w:type="dxa" w:w="1063"/>
          </w:tcPr>
          <w:p>
            <w:r>
              <w:rPr>
                <w:sz w:val="18"/>
              </w:rPr>
              <w:t>abierta</w:t>
            </w:r>
          </w:p>
        </w:tc>
        <w:tc>
          <w:tcPr>
            <w:tcW w:type="dxa" w:w="8031"/>
          </w:tcPr>
          <w:p>
            <w:r>
              <w:rPr>
                <w:sz w:val="18"/>
              </w:rPr>
              <w:t>Alta de un material con datos ficticios; rechazo de una etiqueta repetida o mal escrita; cerrar el sistema y volver a abrirlo (o abrir otra conexión) y encontrar el material; bitácora con versión, prueba, resultado obtenido y entorno.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de EF-3 (1), resultado (1), errores con su fuente EF-2 o EF-3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alta con datos ficticios (1), un rechazo (1), cerrar y volver a abrir y encontrar el dato (1), bitácora con versión, prueba, resultado y entorno (1).</w:t>
            </w:r>
          </w:p>
        </w:tc>
        <w:tc>
          <w:tcPr>
            <w:tcW w:type="dxa" w:w="4133"/>
            <w:shd w:val="clear" w:color="auto" w:fill="F5F5F5"/>
          </w:tcPr>
          <w:p>
            <w:r>
              <w:rPr>
                <w:sz w:val="18"/>
              </w:rPr>
              <w:t>Sin el punto de persistencia si no se cierra y vuelve a abrir.</w:t>
            </w:r>
          </w:p>
        </w:tc>
      </w:tr>
    </w:tbl>
    <w:p>
      <w:pPr>
        <w:pStyle w:val="Heading2"/>
        <w:pageBreakBefore/>
      </w:pPr>
      <w:r>
        <w:t>2. Capítulo 11 — Catálogo, ejemplares y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keepNext/>
        <w:spacing w:before="0" w:after="80"/>
        <w:jc w:val="both"/>
      </w:pPr>
      <w:r>
        <w:rPr>
          <w:b/>
          <w:i w:val="0"/>
          <w:color w:val="1B5E20"/>
          <w:sz w:val="20"/>
        </w:rPr>
        <w:t>Encuentro 21 — Catálogo: obras, ediciones y ejemplares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11.1 con la Tabla 11.1 y los contratos OA-02 y OA-05. Sección 11.2 con la Tabla 11.2 y el contrato OA-03 (adelanto del Encuentro 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Ejemplos resueltos 11.1 y 11.2. Cada equipo construye OA-02 y OA-05 y sus formularios en PT-08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PA-02 y PA-05; registro de las tareas en la bitácora (Actividad 3). Evidencia (Work, encuentro 21): alta, consulta y edición con reglas de validación. Actividad 4 como plenario.</w:t>
            </w:r>
          </w:p>
        </w:tc>
      </w:tr>
    </w:tbl>
    <w:p>
      <w:pPr>
        <w:spacing w:after="40"/>
      </w:pPr>
    </w:p>
    <w:p>
      <w:pPr>
        <w:keepNext/>
        <w:spacing w:before="0" w:after="80"/>
        <w:jc w:val="both"/>
      </w:pPr>
      <w:r>
        <w:rPr>
          <w:b/>
          <w:i w:val="0"/>
          <w:color w:val="1B5E20"/>
          <w:sz w:val="20"/>
        </w:rPr>
        <w:t>Encuentro 22 — Lectores, permisos y baja lógica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11.3 con los Códigos 11.1 y 11.2 y la Tabla 11.3.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11.4 con los contratos OA-04 y OP-06, los Códigos 11.3 y 11.4 y la Tabla 11.4. Cada equipo construye OA-03, OA-04 y OP-06 (Actividad 2). Ejemplo resuelto 11.4.</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P-11 con las tres cuentas (Ejemplo resuelto 11.3, Actividad 3) y la parte de P-10 que no necesita préstamos. Evidencia (Work, encuentro 22): validación en el servidor y rechazo de acceso indebido. Práctica 11 en el nivel que indique el docente.</w:t>
            </w:r>
          </w:p>
        </w:tc>
      </w:tr>
    </w:tbl>
    <w:p>
      <w:pPr>
        <w:spacing w:after="40"/>
      </w:pPr>
    </w:p>
    <w:p>
      <w:pPr>
        <w:keepNext/>
        <w:spacing w:before="0" w:after="80"/>
        <w:jc w:val="both"/>
      </w:pPr>
      <w:r>
        <w:rPr>
          <w:b/>
          <w:i w:val="0"/>
          <w:color w:val="1B5E20"/>
          <w:sz w:val="20"/>
        </w:rPr>
        <w:t>Errores frecuentes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Usar ME-12 para un permiso que falta</w:t>
            </w:r>
          </w:p>
        </w:tc>
        <w:tc>
          <w:tcPr>
            <w:tcW w:type="dxa" w:w="4724"/>
          </w:tcPr>
          <w:p>
            <w:pPr>
              <w:keepNext/>
            </w:pPr>
            <w:r>
              <w:rPr>
                <w:sz w:val="18"/>
              </w:rPr>
              <w:t>ME-12 solo en el ingreso; ME-13 para la falta de permiso</w:t>
            </w:r>
          </w:p>
        </w:tc>
      </w:tr>
      <w:tr>
        <w:trPr>
          <w:cantSplit/>
        </w:trPr>
        <w:tc>
          <w:tcPr>
            <w:tcW w:type="dxa" w:w="5078"/>
            <w:shd w:val="clear" w:color="auto" w:fill="F5F5F5"/>
          </w:tcPr>
          <w:p>
            <w:pPr>
              <w:keepNext/>
            </w:pPr>
            <w:r>
              <w:rPr>
                <w:sz w:val="18"/>
              </w:rPr>
              <w:t>Ocultar el botón y no comprobar el rol en la operación</w:t>
            </w:r>
          </w:p>
        </w:tc>
        <w:tc>
          <w:tcPr>
            <w:tcW w:type="dxa" w:w="4724"/>
            <w:shd w:val="clear" w:color="auto" w:fill="F5F5F5"/>
          </w:tcPr>
          <w:p>
            <w:pPr>
              <w:keepNext/>
            </w:pPr>
            <w:r>
              <w:rPr>
                <w:sz w:val="18"/>
              </w:rPr>
              <w:t>sin_permiso() como primera línea de cada operación protegida</w:t>
            </w:r>
          </w:p>
        </w:tc>
      </w:tr>
      <w:tr>
        <w:trPr>
          <w:cantSplit/>
        </w:trPr>
        <w:tc>
          <w:tcPr>
            <w:tcW w:type="dxa" w:w="5078"/>
          </w:tcPr>
          <w:p>
            <w:r>
              <w:rPr>
                <w:sz w:val="18"/>
              </w:rPr>
              <w:t>Registrar como obra nueva otra edición de una obra existente</w:t>
            </w:r>
          </w:p>
        </w:tc>
        <w:tc>
          <w:tcPr>
            <w:tcW w:type="dxa" w:w="4724"/>
          </w:tcPr>
          <w:p>
            <w:r>
              <w:rPr>
                <w:sz w:val="18"/>
              </w:rPr>
              <w:t>OA-02 con el código de la obra que ya existe</w:t>
            </w:r>
          </w:p>
        </w:tc>
      </w:tr>
      <w:tr>
        <w:trPr>
          <w:cantSplit/>
        </w:trPr>
        <w:tc>
          <w:tcPr>
            <w:tcW w:type="dxa" w:w="5078"/>
            <w:shd w:val="clear" w:color="auto" w:fill="F5F5F5"/>
          </w:tcPr>
          <w:p>
            <w:r>
              <w:rPr>
                <w:sz w:val="18"/>
              </w:rPr>
              <w:t>Reutilizar el código de un ejemplar dado de baja</w:t>
            </w:r>
          </w:p>
        </w:tc>
        <w:tc>
          <w:tcPr>
            <w:tcW w:type="dxa" w:w="4724"/>
            <w:shd w:val="clear" w:color="auto" w:fill="F5F5F5"/>
          </w:tcPr>
          <w:p>
            <w:r>
              <w:rPr>
                <w:sz w:val="18"/>
              </w:rPr>
              <w:t>Los códigos no se reutilizan: el historial los nombra</w:t>
            </w:r>
          </w:p>
        </w:tc>
      </w:tr>
      <w:tr>
        <w:trPr>
          <w:cantSplit/>
        </w:trPr>
        <w:tc>
          <w:tcPr>
            <w:tcW w:type="dxa" w:w="5078"/>
          </w:tcPr>
          <w:p>
            <w:pPr>
              <w:keepNext/>
            </w:pPr>
            <w:r>
              <w:rPr>
                <w:sz w:val="18"/>
              </w:rPr>
              <w:t>Borrar un lector que egresó</w:t>
            </w:r>
          </w:p>
        </w:tc>
        <w:tc>
          <w:tcPr>
            <w:tcW w:type="dxa" w:w="4724"/>
          </w:tcPr>
          <w:p>
            <w:pPr>
              <w:keepNext/>
            </w:pPr>
            <w:r>
              <w:rPr>
                <w:sz w:val="18"/>
              </w:rPr>
              <w:t>OP-06: inactivo, con su historial</w:t>
            </w:r>
          </w:p>
        </w:tc>
      </w:tr>
      <w:tr>
        <w:trPr>
          <w:cantSplit/>
        </w:trPr>
        <w:tc>
          <w:tcPr>
            <w:tcW w:type="dxa" w:w="5078"/>
            <w:shd w:val="clear" w:color="auto" w:fill="F5F5F5"/>
          </w:tcPr>
          <w:p>
            <w:r>
              <w:rPr>
                <w:sz w:val="18"/>
              </w:rPr>
              <w:t>Cambiar el curso en los préstamos anteriores al corregir un lector</w:t>
            </w:r>
          </w:p>
        </w:tc>
        <w:tc>
          <w:tcPr>
            <w:tcW w:type="dxa" w:w="4724"/>
            <w:shd w:val="clear" w:color="auto" w:fill="F5F5F5"/>
          </w:tcPr>
          <w:p>
            <w:r>
              <w:rPr>
                <w:sz w:val="18"/>
              </w:rPr>
              <w:t>Los préstamos guardan el curso al prestar (RI-08)</w:t>
            </w:r>
          </w:p>
        </w:tc>
      </w:tr>
    </w:tbl>
    <w:p>
      <w:pPr>
        <w:spacing w:after="40"/>
      </w:pPr>
    </w:p>
    <w:p>
      <w:pPr>
        <w:spacing w:before="0" w:after="80"/>
        <w:jc w:val="both"/>
      </w:pPr>
      <w:r>
        <w:rPr>
          <w:b w:val="0"/>
          <w:i w:val="0"/>
          <w:sz w:val="20"/>
        </w:rPr>
        <w:t>Práctica 11 (v1.1): se hace en una copia de práctica de la base del equipo, con la correspondencia fija del libro; la base de la clase no cambia. La secuencia del nivel 2 se comprobó con lote_4/practica_11/comprobar_practica_11.php, que usa el código de la referencia docente sin modificarlo sobre una base temporal (resultado en la sección 7). El docente puede correrla también sobre la copia de un equipo: php comprobar_practica_11.php &lt;carpeta de la copia&gt;.</w:t>
      </w:r>
    </w:p>
    <w:p>
      <w:pPr>
        <w:keepNext/>
        <w:spacing w:before="0" w:after="80"/>
        <w:jc w:val="both"/>
      </w:pPr>
      <w:r>
        <w:rPr>
          <w:b/>
          <w:i w:val="0"/>
          <w:color w:val="1B5E20"/>
          <w:sz w:val="20"/>
        </w:rPr>
        <w:t>Práctica 11: secuencia comprobada del nivel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1299"/>
        <w:gridCol w:w="1181"/>
        <w:gridCol w:w="5314"/>
        <w:gridCol w:w="1299"/>
      </w:tblGrid>
      <w:tr>
        <w:trPr>
          <w:cantSplit/>
          <w:tblHeader/>
        </w:trPr>
        <w:tc>
          <w:tcPr>
            <w:tcW w:type="dxa" w:w="709"/>
            <w:shd w:val="clear" w:color="auto" w:fill="2E7D32"/>
          </w:tcPr>
          <w:p>
            <w:pPr>
              <w:keepNext/>
            </w:pPr>
            <w:r>
              <w:rPr>
                <w:b/>
                <w:color w:val="FFFFFF"/>
                <w:sz w:val="17"/>
              </w:rPr>
              <w:t>Paso</w:t>
            </w:r>
          </w:p>
        </w:tc>
        <w:tc>
          <w:tcPr>
            <w:tcW w:type="dxa" w:w="1299"/>
            <w:shd w:val="clear" w:color="auto" w:fill="2E7D32"/>
          </w:tcPr>
          <w:p>
            <w:pPr>
              <w:keepNext/>
            </w:pPr>
            <w:r>
              <w:rPr>
                <w:b/>
                <w:color w:val="FFFFFF"/>
                <w:sz w:val="17"/>
              </w:rPr>
              <w:t>Fuente</w:t>
            </w:r>
          </w:p>
        </w:tc>
        <w:tc>
          <w:tcPr>
            <w:tcW w:type="dxa" w:w="1181"/>
            <w:shd w:val="clear" w:color="auto" w:fill="2E7D32"/>
          </w:tcPr>
          <w:p>
            <w:pPr>
              <w:keepNext/>
            </w:pPr>
            <w:r>
              <w:rPr>
                <w:b/>
                <w:color w:val="FFFFFF"/>
                <w:sz w:val="17"/>
              </w:rPr>
              <w:t>Operación</w:t>
            </w:r>
          </w:p>
        </w:tc>
        <w:tc>
          <w:tcPr>
            <w:tcW w:type="dxa" w:w="5314"/>
            <w:shd w:val="clear" w:color="auto" w:fill="2E7D32"/>
          </w:tcPr>
          <w:p>
            <w:pPr>
              <w:keepNext/>
            </w:pPr>
            <w:r>
              <w:rPr>
                <w:b/>
                <w:color w:val="FFFFFF"/>
                <w:sz w:val="17"/>
              </w:rPr>
              <w:t>Entradas</w:t>
            </w:r>
          </w:p>
        </w:tc>
        <w:tc>
          <w:tcPr>
            <w:tcW w:type="dxa" w:w="1299"/>
            <w:shd w:val="clear" w:color="auto" w:fill="2E7D32"/>
          </w:tcPr>
          <w:p>
            <w:pPr>
              <w:keepNext/>
            </w:pPr>
            <w:r>
              <w:rPr>
                <w:b/>
                <w:color w:val="FFFFFF"/>
                <w:sz w:val="17"/>
              </w:rPr>
              <w:t>Esperado</w:t>
            </w:r>
          </w:p>
        </w:tc>
      </w:tr>
      <w:tr>
        <w:trPr>
          <w:cantSplit/>
        </w:trPr>
        <w:tc>
          <w:tcPr>
            <w:tcW w:type="dxa" w:w="709"/>
          </w:tcPr>
          <w:p>
            <w:pPr>
              <w:keepNext/>
            </w:pPr>
            <w:r>
              <w:rPr>
                <w:sz w:val="17"/>
              </w:rPr>
              <w:t>1</w:t>
            </w:r>
          </w:p>
        </w:tc>
        <w:tc>
          <w:tcPr>
            <w:tcW w:type="dxa" w:w="1299"/>
          </w:tcPr>
          <w:p>
            <w:pPr>
              <w:keepNext/>
            </w:pPr>
            <w:r>
              <w:rPr>
                <w:sz w:val="17"/>
              </w:rPr>
              <w:t>MD-01</w:t>
            </w:r>
          </w:p>
        </w:tc>
        <w:tc>
          <w:tcPr>
            <w:tcW w:type="dxa" w:w="1181"/>
          </w:tcPr>
          <w:p>
            <w:pPr>
              <w:keepNext/>
            </w:pPr>
            <w:r>
              <w:rPr>
                <w:sz w:val="17"/>
              </w:rPr>
              <w:t>OA-02</w:t>
            </w:r>
          </w:p>
        </w:tc>
        <w:tc>
          <w:tcPr>
            <w:tcW w:type="dxa" w:w="5314"/>
          </w:tcPr>
          <w:p>
            <w:pPr>
              <w:keepNext/>
            </w:pPr>
            <w:r>
              <w:rPr>
                <w:sz w:val="17"/>
              </w:rPr>
              <w:t>OB-0210 · La laguna de los patos · Autora del caso (ficticia) · ED-0210 · Donación Mbokaja</w:t>
            </w:r>
          </w:p>
        </w:tc>
        <w:tc>
          <w:tcPr>
            <w:tcW w:type="dxa" w:w="1299"/>
          </w:tcPr>
          <w:p>
            <w:pPr>
              <w:keepNext/>
            </w:pPr>
            <w:r>
              <w:rPr>
                <w:sz w:val="17"/>
              </w:rPr>
              <w:t>MA-04</w:t>
            </w:r>
          </w:p>
        </w:tc>
      </w:tr>
      <w:tr>
        <w:trPr>
          <w:cantSplit/>
        </w:trPr>
        <w:tc>
          <w:tcPr>
            <w:tcW w:type="dxa" w:w="709"/>
            <w:shd w:val="clear" w:color="auto" w:fill="F5F5F5"/>
          </w:tcPr>
          <w:p>
            <w:pPr>
              <w:keepNext/>
            </w:pPr>
            <w:r>
              <w:rPr>
                <w:sz w:val="17"/>
              </w:rPr>
              <w:t>2</w:t>
            </w:r>
          </w:p>
        </w:tc>
        <w:tc>
          <w:tcPr>
            <w:tcW w:type="dxa" w:w="1299"/>
            <w:shd w:val="clear" w:color="auto" w:fill="F5F5F5"/>
          </w:tcPr>
          <w:p>
            <w:pPr>
              <w:keepNext/>
            </w:pPr>
            <w:r>
              <w:rPr>
                <w:sz w:val="17"/>
              </w:rPr>
              <w:t>MD-01</w:t>
            </w:r>
          </w:p>
        </w:tc>
        <w:tc>
          <w:tcPr>
            <w:tcW w:type="dxa" w:w="1181"/>
            <w:shd w:val="clear" w:color="auto" w:fill="F5F5F5"/>
          </w:tcPr>
          <w:p>
            <w:pPr>
              <w:keepNext/>
            </w:pPr>
            <w:r>
              <w:rPr>
                <w:sz w:val="17"/>
              </w:rPr>
              <w:t>OA-01</w:t>
            </w:r>
          </w:p>
        </w:tc>
        <w:tc>
          <w:tcPr>
            <w:tcW w:type="dxa" w:w="5314"/>
            <w:shd w:val="clear" w:color="auto" w:fill="F5F5F5"/>
          </w:tcPr>
          <w:p>
            <w:pPr>
              <w:keepNext/>
            </w:pPr>
            <w:r>
              <w:rPr>
                <w:sz w:val="17"/>
              </w:rPr>
              <w:t>EJ-0201 · ED-0210</w:t>
            </w:r>
          </w:p>
        </w:tc>
        <w:tc>
          <w:tcPr>
            <w:tcW w:type="dxa" w:w="1299"/>
            <w:shd w:val="clear" w:color="auto" w:fill="F5F5F5"/>
          </w:tcPr>
          <w:p>
            <w:pPr>
              <w:keepNext/>
            </w:pPr>
            <w:r>
              <w:rPr>
                <w:sz w:val="17"/>
              </w:rPr>
              <w:t>MA-01</w:t>
            </w:r>
          </w:p>
        </w:tc>
      </w:tr>
      <w:tr>
        <w:trPr>
          <w:cantSplit/>
        </w:trPr>
        <w:tc>
          <w:tcPr>
            <w:tcW w:type="dxa" w:w="709"/>
          </w:tcPr>
          <w:p>
            <w:r>
              <w:rPr>
                <w:sz w:val="17"/>
              </w:rPr>
              <w:t>3</w:t>
            </w:r>
          </w:p>
        </w:tc>
        <w:tc>
          <w:tcPr>
            <w:tcW w:type="dxa" w:w="1299"/>
          </w:tcPr>
          <w:p>
            <w:r>
              <w:rPr>
                <w:sz w:val="17"/>
              </w:rPr>
              <w:t>MD-02</w:t>
            </w:r>
          </w:p>
        </w:tc>
        <w:tc>
          <w:tcPr>
            <w:tcW w:type="dxa" w:w="1181"/>
          </w:tcPr>
          <w:p>
            <w:r>
              <w:rPr>
                <w:sz w:val="17"/>
              </w:rPr>
              <w:t>OA-01</w:t>
            </w:r>
          </w:p>
        </w:tc>
        <w:tc>
          <w:tcPr>
            <w:tcW w:type="dxa" w:w="5314"/>
          </w:tcPr>
          <w:p>
            <w:r>
              <w:rPr>
                <w:sz w:val="17"/>
              </w:rPr>
              <w:t>EJ-0202 · ED-0210</w:t>
            </w:r>
          </w:p>
        </w:tc>
        <w:tc>
          <w:tcPr>
            <w:tcW w:type="dxa" w:w="1299"/>
          </w:tcPr>
          <w:p>
            <w:r>
              <w:rPr>
                <w:sz w:val="17"/>
              </w:rPr>
              <w:t>MA-01</w:t>
            </w:r>
          </w:p>
        </w:tc>
      </w:tr>
      <w:tr>
        <w:trPr>
          <w:cantSplit/>
        </w:trPr>
        <w:tc>
          <w:tcPr>
            <w:tcW w:type="dxa" w:w="709"/>
            <w:shd w:val="clear" w:color="auto" w:fill="F5F5F5"/>
          </w:tcPr>
          <w:p>
            <w:r>
              <w:rPr>
                <w:sz w:val="17"/>
              </w:rPr>
              <w:t>4</w:t>
            </w:r>
          </w:p>
        </w:tc>
        <w:tc>
          <w:tcPr>
            <w:tcW w:type="dxa" w:w="1299"/>
            <w:shd w:val="clear" w:color="auto" w:fill="F5F5F5"/>
          </w:tcPr>
          <w:p>
            <w:r>
              <w:rPr>
                <w:sz w:val="17"/>
              </w:rPr>
              <w:t>MD-03</w:t>
            </w:r>
          </w:p>
        </w:tc>
        <w:tc>
          <w:tcPr>
            <w:tcW w:type="dxa" w:w="1181"/>
            <w:shd w:val="clear" w:color="auto" w:fill="F5F5F5"/>
          </w:tcPr>
          <w:p>
            <w:r>
              <w:rPr>
                <w:sz w:val="17"/>
              </w:rPr>
              <w:t>OA-02</w:t>
            </w:r>
          </w:p>
        </w:tc>
        <w:tc>
          <w:tcPr>
            <w:tcW w:type="dxa" w:w="5314"/>
            <w:shd w:val="clear" w:color="auto" w:fill="F5F5F5"/>
          </w:tcPr>
          <w:p>
            <w:r>
              <w:rPr>
                <w:sz w:val="17"/>
              </w:rPr>
              <w:t>OB-0220 · Canciones del recreo · Autor del caso (ficticio) · ED-0220 · Donación Mbokaja</w:t>
            </w:r>
          </w:p>
        </w:tc>
        <w:tc>
          <w:tcPr>
            <w:tcW w:type="dxa" w:w="1299"/>
            <w:shd w:val="clear" w:color="auto" w:fill="F5F5F5"/>
          </w:tcPr>
          <w:p>
            <w:r>
              <w:rPr>
                <w:sz w:val="17"/>
              </w:rPr>
              <w:t>MA-04</w:t>
            </w:r>
          </w:p>
        </w:tc>
      </w:tr>
      <w:tr>
        <w:trPr>
          <w:cantSplit/>
        </w:trPr>
        <w:tc>
          <w:tcPr>
            <w:tcW w:type="dxa" w:w="709"/>
          </w:tcPr>
          <w:p>
            <w:r>
              <w:rPr>
                <w:sz w:val="17"/>
              </w:rPr>
              <w:t>5</w:t>
            </w:r>
          </w:p>
        </w:tc>
        <w:tc>
          <w:tcPr>
            <w:tcW w:type="dxa" w:w="1299"/>
          </w:tcPr>
          <w:p>
            <w:r>
              <w:rPr>
                <w:sz w:val="17"/>
              </w:rPr>
              <w:t>MD-03</w:t>
            </w:r>
          </w:p>
        </w:tc>
        <w:tc>
          <w:tcPr>
            <w:tcW w:type="dxa" w:w="1181"/>
          </w:tcPr>
          <w:p>
            <w:r>
              <w:rPr>
                <w:sz w:val="17"/>
              </w:rPr>
              <w:t>OA-01</w:t>
            </w:r>
          </w:p>
        </w:tc>
        <w:tc>
          <w:tcPr>
            <w:tcW w:type="dxa" w:w="5314"/>
          </w:tcPr>
          <w:p>
            <w:r>
              <w:rPr>
                <w:sz w:val="17"/>
              </w:rPr>
              <w:t>EJ-0202 · ED-0220</w:t>
            </w:r>
          </w:p>
        </w:tc>
        <w:tc>
          <w:tcPr>
            <w:tcW w:type="dxa" w:w="1299"/>
          </w:tcPr>
          <w:p>
            <w:r>
              <w:rPr>
                <w:sz w:val="17"/>
              </w:rPr>
              <w:t>MA-02</w:t>
            </w:r>
          </w:p>
        </w:tc>
      </w:tr>
      <w:tr>
        <w:trPr>
          <w:cantSplit/>
        </w:trPr>
        <w:tc>
          <w:tcPr>
            <w:tcW w:type="dxa" w:w="709"/>
            <w:shd w:val="clear" w:color="auto" w:fill="F5F5F5"/>
          </w:tcPr>
          <w:p>
            <w:r>
              <w:rPr>
                <w:sz w:val="17"/>
              </w:rPr>
              <w:t>6</w:t>
            </w:r>
          </w:p>
        </w:tc>
        <w:tc>
          <w:tcPr>
            <w:tcW w:type="dxa" w:w="1299"/>
            <w:shd w:val="clear" w:color="auto" w:fill="F5F5F5"/>
          </w:tcPr>
          <w:p>
            <w:r>
              <w:rPr>
                <w:sz w:val="17"/>
              </w:rPr>
              <w:t>MD-04</w:t>
            </w:r>
          </w:p>
        </w:tc>
        <w:tc>
          <w:tcPr>
            <w:tcW w:type="dxa" w:w="1181"/>
            <w:shd w:val="clear" w:color="auto" w:fill="F5F5F5"/>
          </w:tcPr>
          <w:p>
            <w:r>
              <w:rPr>
                <w:sz w:val="17"/>
              </w:rPr>
              <w:t>OA-01</w:t>
            </w:r>
          </w:p>
        </w:tc>
        <w:tc>
          <w:tcPr>
            <w:tcW w:type="dxa" w:w="5314"/>
            <w:shd w:val="clear" w:color="auto" w:fill="F5F5F5"/>
          </w:tcPr>
          <w:p>
            <w:r>
              <w:rPr>
                <w:sz w:val="17"/>
              </w:rPr>
              <w:t>EJ-0204 · ED-0210</w:t>
            </w:r>
          </w:p>
        </w:tc>
        <w:tc>
          <w:tcPr>
            <w:tcW w:type="dxa" w:w="1299"/>
            <w:shd w:val="clear" w:color="auto" w:fill="F5F5F5"/>
          </w:tcPr>
          <w:p>
            <w:r>
              <w:rPr>
                <w:sz w:val="17"/>
              </w:rPr>
              <w:t>MA-01</w:t>
            </w:r>
          </w:p>
        </w:tc>
      </w:tr>
      <w:tr>
        <w:trPr>
          <w:cantSplit/>
        </w:trPr>
        <w:tc>
          <w:tcPr>
            <w:tcW w:type="dxa" w:w="709"/>
          </w:tcPr>
          <w:p>
            <w:r>
              <w:rPr>
                <w:sz w:val="17"/>
              </w:rPr>
              <w:t>7</w:t>
            </w:r>
          </w:p>
        </w:tc>
        <w:tc>
          <w:tcPr>
            <w:tcW w:type="dxa" w:w="1299"/>
          </w:tcPr>
          <w:p>
            <w:r>
              <w:rPr>
                <w:sz w:val="17"/>
              </w:rPr>
              <w:t>MD-05</w:t>
            </w:r>
          </w:p>
        </w:tc>
        <w:tc>
          <w:tcPr>
            <w:tcW w:type="dxa" w:w="1181"/>
          </w:tcPr>
          <w:p>
            <w:r>
              <w:rPr>
                <w:sz w:val="17"/>
              </w:rPr>
              <w:t>OA-02</w:t>
            </w:r>
          </w:p>
        </w:tc>
        <w:tc>
          <w:tcPr>
            <w:tcW w:type="dxa" w:w="5314"/>
          </w:tcPr>
          <w:p>
            <w:r>
              <w:rPr>
                <w:sz w:val="17"/>
              </w:rPr>
              <w:t>OB-0230 · Mapas de mi país · ED-0230 · Donación Mbokaja</w:t>
            </w:r>
          </w:p>
        </w:tc>
        <w:tc>
          <w:tcPr>
            <w:tcW w:type="dxa" w:w="1299"/>
          </w:tcPr>
          <w:p>
            <w:r>
              <w:rPr>
                <w:sz w:val="17"/>
              </w:rPr>
              <w:t>MV-01</w:t>
            </w:r>
          </w:p>
        </w:tc>
      </w:tr>
      <w:tr>
        <w:trPr>
          <w:cantSplit/>
        </w:trPr>
        <w:tc>
          <w:tcPr>
            <w:tcW w:type="dxa" w:w="709"/>
            <w:shd w:val="clear" w:color="auto" w:fill="F5F5F5"/>
          </w:tcPr>
          <w:p>
            <w:r>
              <w:rPr>
                <w:sz w:val="17"/>
              </w:rPr>
              <w:t>8</w:t>
            </w:r>
          </w:p>
        </w:tc>
        <w:tc>
          <w:tcPr>
            <w:tcW w:type="dxa" w:w="1299"/>
            <w:shd w:val="clear" w:color="auto" w:fill="F5F5F5"/>
          </w:tcPr>
          <w:p>
            <w:r>
              <w:rPr>
                <w:sz w:val="17"/>
              </w:rPr>
              <w:t>MD-06</w:t>
            </w:r>
          </w:p>
        </w:tc>
        <w:tc>
          <w:tcPr>
            <w:tcW w:type="dxa" w:w="1181"/>
            <w:shd w:val="clear" w:color="auto" w:fill="F5F5F5"/>
          </w:tcPr>
          <w:p>
            <w:r>
              <w:rPr>
                <w:sz w:val="17"/>
              </w:rPr>
              <w:t>OA-01</w:t>
            </w:r>
          </w:p>
        </w:tc>
        <w:tc>
          <w:tcPr>
            <w:tcW w:type="dxa" w:w="5314"/>
            <w:shd w:val="clear" w:color="auto" w:fill="F5F5F5"/>
          </w:tcPr>
          <w:p>
            <w:r>
              <w:rPr>
                <w:sz w:val="17"/>
              </w:rPr>
              <w:t>MB205 · ED-0230</w:t>
            </w:r>
          </w:p>
        </w:tc>
        <w:tc>
          <w:tcPr>
            <w:tcW w:type="dxa" w:w="1299"/>
            <w:shd w:val="clear" w:color="auto" w:fill="F5F5F5"/>
          </w:tcPr>
          <w:p>
            <w:r>
              <w:rPr>
                <w:sz w:val="17"/>
              </w:rPr>
              <w:t>MV-02</w:t>
            </w:r>
          </w:p>
        </w:tc>
      </w:tr>
      <w:tr>
        <w:trPr>
          <w:cantSplit/>
        </w:trPr>
        <w:tc>
          <w:tcPr>
            <w:tcW w:type="dxa" w:w="709"/>
          </w:tcPr>
          <w:p>
            <w:r>
              <w:rPr>
                <w:sz w:val="17"/>
              </w:rPr>
              <w:t>9</w:t>
            </w:r>
          </w:p>
        </w:tc>
        <w:tc>
          <w:tcPr>
            <w:tcW w:type="dxa" w:w="1299"/>
          </w:tcPr>
          <w:p>
            <w:r>
              <w:rPr>
                <w:sz w:val="17"/>
              </w:rPr>
              <w:t>MD-06</w:t>
            </w:r>
          </w:p>
        </w:tc>
        <w:tc>
          <w:tcPr>
            <w:tcW w:type="dxa" w:w="1181"/>
          </w:tcPr>
          <w:p>
            <w:r>
              <w:rPr>
                <w:sz w:val="17"/>
              </w:rPr>
              <w:t>OA-02</w:t>
            </w:r>
          </w:p>
        </w:tc>
        <w:tc>
          <w:tcPr>
            <w:tcW w:type="dxa" w:w="5314"/>
          </w:tcPr>
          <w:p>
            <w:r>
              <w:rPr>
                <w:sz w:val="17"/>
              </w:rPr>
              <w:t>OB-0230 · Mapas de mi país · Equipo editorial (ficticio) · ED-0230 · Donación Mbokaja</w:t>
            </w:r>
          </w:p>
        </w:tc>
        <w:tc>
          <w:tcPr>
            <w:tcW w:type="dxa" w:w="1299"/>
          </w:tcPr>
          <w:p>
            <w:r>
              <w:rPr>
                <w:sz w:val="17"/>
              </w:rPr>
              <w:t>MA-04</w:t>
            </w:r>
          </w:p>
        </w:tc>
      </w:tr>
      <w:tr>
        <w:trPr>
          <w:cantSplit/>
        </w:trPr>
        <w:tc>
          <w:tcPr>
            <w:tcW w:type="dxa" w:w="709"/>
            <w:shd w:val="clear" w:color="auto" w:fill="F5F5F5"/>
          </w:tcPr>
          <w:p>
            <w:r>
              <w:rPr>
                <w:sz w:val="17"/>
              </w:rPr>
              <w:t>10</w:t>
            </w:r>
          </w:p>
        </w:tc>
        <w:tc>
          <w:tcPr>
            <w:tcW w:type="dxa" w:w="1299"/>
            <w:shd w:val="clear" w:color="auto" w:fill="F5F5F5"/>
          </w:tcPr>
          <w:p>
            <w:r>
              <w:rPr>
                <w:sz w:val="17"/>
              </w:rPr>
              <w:t>MD-05 y MD-06</w:t>
            </w:r>
          </w:p>
        </w:tc>
        <w:tc>
          <w:tcPr>
            <w:tcW w:type="dxa" w:w="1181"/>
            <w:shd w:val="clear" w:color="auto" w:fill="F5F5F5"/>
          </w:tcPr>
          <w:p>
            <w:r>
              <w:rPr>
                <w:sz w:val="17"/>
              </w:rPr>
              <w:t>OA-01</w:t>
            </w:r>
          </w:p>
        </w:tc>
        <w:tc>
          <w:tcPr>
            <w:tcW w:type="dxa" w:w="5314"/>
            <w:shd w:val="clear" w:color="auto" w:fill="F5F5F5"/>
          </w:tcPr>
          <w:p>
            <w:r>
              <w:rPr>
                <w:sz w:val="17"/>
              </w:rPr>
              <w:t>EJ-0205 · ED-0230</w:t>
            </w:r>
          </w:p>
        </w:tc>
        <w:tc>
          <w:tcPr>
            <w:tcW w:type="dxa" w:w="1299"/>
            <w:shd w:val="clear" w:color="auto" w:fill="F5F5F5"/>
          </w:tcPr>
          <w:p>
            <w:r>
              <w:rPr>
                <w:sz w:val="17"/>
              </w:rPr>
              <w:t>MA-01</w:t>
            </w:r>
          </w:p>
        </w:tc>
      </w:tr>
      <w:tr>
        <w:trPr>
          <w:cantSplit/>
        </w:trPr>
        <w:tc>
          <w:tcPr>
            <w:tcW w:type="dxa" w:w="709"/>
          </w:tcPr>
          <w:p>
            <w:r>
              <w:rPr>
                <w:sz w:val="17"/>
              </w:rPr>
              <w:t>11</w:t>
            </w:r>
          </w:p>
        </w:tc>
        <w:tc>
          <w:tcPr>
            <w:tcW w:type="dxa" w:w="1299"/>
          </w:tcPr>
          <w:p>
            <w:r>
              <w:rPr>
                <w:sz w:val="17"/>
              </w:rPr>
              <w:t>ML-1</w:t>
            </w:r>
          </w:p>
        </w:tc>
        <w:tc>
          <w:tcPr>
            <w:tcW w:type="dxa" w:w="1181"/>
          </w:tcPr>
          <w:p>
            <w:r>
              <w:rPr>
                <w:sz w:val="17"/>
              </w:rPr>
              <w:t>OA-03</w:t>
            </w:r>
          </w:p>
        </w:tc>
        <w:tc>
          <w:tcPr>
            <w:tcW w:type="dxa" w:w="5314"/>
          </w:tcPr>
          <w:p>
            <w:r>
              <w:rPr>
                <w:sz w:val="17"/>
              </w:rPr>
              <w:t>LE-0301 · Lector ML-1 (ficticio) · estudiante</w:t>
            </w:r>
          </w:p>
        </w:tc>
        <w:tc>
          <w:tcPr>
            <w:tcW w:type="dxa" w:w="1299"/>
          </w:tcPr>
          <w:p>
            <w:r>
              <w:rPr>
                <w:sz w:val="17"/>
              </w:rPr>
              <w:t>MV-03</w:t>
            </w:r>
          </w:p>
        </w:tc>
      </w:tr>
      <w:tr>
        <w:trPr>
          <w:cantSplit/>
        </w:trPr>
        <w:tc>
          <w:tcPr>
            <w:tcW w:type="dxa" w:w="709"/>
            <w:shd w:val="clear" w:color="auto" w:fill="F5F5F5"/>
          </w:tcPr>
          <w:p>
            <w:pPr>
              <w:keepNext/>
            </w:pPr>
            <w:r>
              <w:rPr>
                <w:sz w:val="17"/>
              </w:rPr>
              <w:t>12</w:t>
            </w:r>
          </w:p>
        </w:tc>
        <w:tc>
          <w:tcPr>
            <w:tcW w:type="dxa" w:w="1299"/>
            <w:shd w:val="clear" w:color="auto" w:fill="F5F5F5"/>
          </w:tcPr>
          <w:p>
            <w:pPr>
              <w:keepNext/>
            </w:pPr>
            <w:r>
              <w:rPr>
                <w:sz w:val="17"/>
              </w:rPr>
              <w:t>ML-2</w:t>
            </w:r>
          </w:p>
        </w:tc>
        <w:tc>
          <w:tcPr>
            <w:tcW w:type="dxa" w:w="1181"/>
            <w:shd w:val="clear" w:color="auto" w:fill="F5F5F5"/>
          </w:tcPr>
          <w:p>
            <w:pPr>
              <w:keepNext/>
            </w:pPr>
            <w:r>
              <w:rPr>
                <w:sz w:val="17"/>
              </w:rPr>
              <w:t>OA-03</w:t>
            </w:r>
          </w:p>
        </w:tc>
        <w:tc>
          <w:tcPr>
            <w:tcW w:type="dxa" w:w="5314"/>
            <w:shd w:val="clear" w:color="auto" w:fill="F5F5F5"/>
          </w:tcPr>
          <w:p>
            <w:pPr>
              <w:keepNext/>
            </w:pPr>
            <w:r>
              <w:rPr>
                <w:sz w:val="17"/>
              </w:rPr>
              <w:t>LE-0302 · Lector ML-2 (ficticio) · docente · 6.º</w:t>
            </w:r>
          </w:p>
        </w:tc>
        <w:tc>
          <w:tcPr>
            <w:tcW w:type="dxa" w:w="1299"/>
            <w:shd w:val="clear" w:color="auto" w:fill="F5F5F5"/>
          </w:tcPr>
          <w:p>
            <w:pPr>
              <w:keepNext/>
            </w:pPr>
            <w:r>
              <w:rPr>
                <w:sz w:val="17"/>
              </w:rPr>
              <w:t>MV-04</w:t>
            </w:r>
          </w:p>
        </w:tc>
      </w:tr>
      <w:tr>
        <w:trPr>
          <w:cantSplit/>
        </w:trPr>
        <w:tc>
          <w:tcPr>
            <w:tcW w:type="dxa" w:w="709"/>
          </w:tcPr>
          <w:p>
            <w:r>
              <w:rPr>
                <w:sz w:val="17"/>
              </w:rPr>
              <w:t>13</w:t>
            </w:r>
          </w:p>
        </w:tc>
        <w:tc>
          <w:tcPr>
            <w:tcW w:type="dxa" w:w="1299"/>
          </w:tcPr>
          <w:p>
            <w:r>
              <w:rPr>
                <w:sz w:val="17"/>
              </w:rPr>
              <w:t>ML-3</w:t>
            </w:r>
          </w:p>
        </w:tc>
        <w:tc>
          <w:tcPr>
            <w:tcW w:type="dxa" w:w="1181"/>
          </w:tcPr>
          <w:p>
            <w:r>
              <w:rPr>
                <w:sz w:val="17"/>
              </w:rPr>
              <w:t>OA-03</w:t>
            </w:r>
          </w:p>
        </w:tc>
        <w:tc>
          <w:tcPr>
            <w:tcW w:type="dxa" w:w="5314"/>
          </w:tcPr>
          <w:p>
            <w:r>
              <w:rPr>
                <w:sz w:val="17"/>
              </w:rPr>
              <w:t>LE-0303 · Lector ML-3 (ficticio) · estudiante · 6.º grado</w:t>
            </w:r>
          </w:p>
        </w:tc>
        <w:tc>
          <w:tcPr>
            <w:tcW w:type="dxa" w:w="1299"/>
          </w:tcPr>
          <w:p>
            <w:r>
              <w:rPr>
                <w:sz w:val="17"/>
              </w:rPr>
              <w:t>MA-06</w:t>
            </w:r>
          </w:p>
        </w:tc>
      </w:tr>
    </w:tbl>
    <w:p>
      <w:pPr>
        <w:spacing w:after="40"/>
      </w:pPr>
    </w:p>
    <w:p>
      <w:pPr>
        <w:spacing w:before="0" w:after="80"/>
        <w:jc w:val="both"/>
      </w:pPr>
      <w:r>
        <w:rPr>
          <w:b w:val="0"/>
          <w:i w:val="0"/>
          <w:sz w:val="20"/>
        </w:rPr>
        <w:t>Referencia para el docente: las validaciones del lector de la referencia docente (OA-03 y OA-04). El libro no las publica: los equipos las construyen con la Tabla 11.2.</w:t>
      </w:r>
    </w:p>
    <w:p>
      <w:pPr>
        <w:keepNext/>
        <w:spacing w:before="0" w:after="40"/>
        <w:jc w:val="both"/>
      </w:pPr>
      <w:r>
        <w:rPr>
          <w:b/>
          <w:i w:val="0"/>
          <w:color w:val="2E7D32"/>
          <w:sz w:val="20"/>
        </w:rPr>
        <w:t>Referencia R-1 — Validaciones del lector en el servidor, con un mensaje para cada caso.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OA-03 y OA-04; RF-11; RI-06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nombre, tipo y curso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null si está bien; si no, MV-01 a MV-04</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validar_lector($codigo, $nombre, $tipo, $curso)</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($codigo === '' || $nombre === '') {</w:t>
            </w:r>
          </w:p>
          <w:p>
            <w:pPr>
              <w:keepNext/>
              <w:spacing w:before="0" w:after="0" w:line="183" w:lineRule="exact"/>
              <w:jc w:val="left"/>
            </w:pPr>
            <w:r>
              <w:rPr>
                <w:rFonts w:ascii="Courier New" w:hAnsi="Courier New" w:cs="Courier New" w:eastAsia="Courier New"/>
                <w:sz w:val="15"/>
              </w:rPr>
              <w:t xml:space="preserve">        $falta = $codigo === '' ? 'el código del lector' : 'el nombre';</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(!preg_match('/^LE-[0-9]{4}$/', $codigo)) {</w:t>
            </w:r>
          </w:p>
          <w:p>
            <w:pPr>
              <w:keepNext/>
              <w:spacing w:before="0" w:after="0" w:line="183" w:lineRule="exact"/>
              <w:jc w:val="left"/>
            </w:pPr>
            <w:r>
              <w:rPr>
                <w:rFonts w:ascii="Courier New" w:hAnsi="Courier New" w:cs="Courier New" w:eastAsia="Courier New"/>
                <w:sz w:val="15"/>
              </w:rPr>
              <w:t xml:space="preserve">        return resultado(false, 'MV-02', $codigo, 'LE- y cuatro cifras');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$tipo !== 'docente') {</w:t>
            </w:r>
          </w:p>
          <w:p>
            <w:pPr>
              <w:keepNext/>
              <w:spacing w:before="0" w:after="0" w:line="183" w:lineRule="exact"/>
              <w:jc w:val="left"/>
            </w:pPr>
            <w:r>
              <w:rPr>
                <w:rFonts w:ascii="Courier New" w:hAnsi="Courier New" w:cs="Courier New" w:eastAsia="Courier New"/>
                <w:sz w:val="15"/>
              </w:rPr>
              <w:t xml:space="preserve">        return resultado(false, 'MV-01', 'el tipo de lector (estudiante o docente)');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$curso === '') {</w:t>
            </w:r>
          </w:p>
          <w:p>
            <w:pPr>
              <w:keepNext/>
              <w:spacing w:before="0" w:after="0" w:line="183" w:lineRule="exact"/>
              <w:jc w:val="left"/>
            </w:pPr>
            <w:r>
              <w:rPr>
                <w:rFonts w:ascii="Courier New" w:hAnsi="Courier New" w:cs="Courier New" w:eastAsia="Courier New"/>
                <w:sz w:val="15"/>
              </w:rPr>
              <w:t xml:space="preserve">        return resultado(false, 'MV-03');                    // RI-06: el curso es obligatorio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'docente' &amp;&amp; $curso !== '') {</w:t>
            </w:r>
          </w:p>
          <w:p>
            <w:pPr>
              <w:keepNext/>
              <w:spacing w:before="0" w:after="0" w:line="183" w:lineRule="exact"/>
              <w:jc w:val="left"/>
            </w:pPr>
            <w:r>
              <w:rPr>
                <w:rFonts w:ascii="Courier New" w:hAnsi="Courier New" w:cs="Courier New" w:eastAsia="Courier New"/>
                <w:sz w:val="15"/>
              </w:rPr>
              <w:t xml:space="preserve">        return resultado(false, 'MV-04');                    // RI-06: el docente no lleva curso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null;</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MV-02: «El código OB-31 no tiene el formato esperado (OB- y cuatro cifras). Revisá la etiqueta o el registro.» (b) MV-01, si la obra es nueva: el título es obligatorio. (c) MA-05: «Ya existe el código ED-0060. Elegí otro código: no se reutilizan.» (d) MA-04.</w:t>
            </w:r>
          </w:p>
        </w:tc>
        <w:tc>
          <w:tcPr>
            <w:tcW w:type="dxa" w:w="2598"/>
          </w:tcPr>
          <w:p>
            <w:pPr>
              <w:keepNext/>
            </w:pPr>
            <w:r>
              <w:rPr>
                <w:sz w:val="18"/>
              </w:rPr>
              <w:t>Responder MA-02 para la edición: MA-02 es solo del ejemplar.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OA-02 y OA-05 según sus contratos; PA-02 y PA-05 correctas. Formularios de PT-08 con formulario_inicio(), para la ficha CSRF y el «Guardando…».</w:t>
            </w:r>
          </w:p>
        </w:tc>
        <w:tc>
          <w:tcPr>
            <w:tcW w:type="dxa" w:w="2598"/>
            <w:shd w:val="clear" w:color="auto" w:fill="F5F5F5"/>
          </w:tcPr>
          <w:p>
            <w:pPr>
              <w:keepNext/>
            </w:pPr>
            <w:r>
              <w:rPr>
                <w:sz w:val="18"/>
              </w:rPr>
              <w:t>Formularios sin ficha CSRF: el servidor los rechaza con MV-12.</w:t>
            </w:r>
          </w:p>
        </w:tc>
      </w:tr>
      <w:tr>
        <w:trPr>
          <w:cantSplit/>
        </w:trPr>
        <w:tc>
          <w:tcPr>
            <w:tcW w:type="dxa" w:w="709"/>
          </w:tcPr>
          <w:p>
            <w:pPr>
              <w:keepNext/>
            </w:pPr>
            <w:r>
              <w:rPr>
                <w:sz w:val="18"/>
              </w:rPr>
              <w:t>3</w:t>
            </w:r>
          </w:p>
        </w:tc>
        <w:tc>
          <w:tcPr>
            <w:tcW w:type="dxa" w:w="6495"/>
          </w:tcPr>
          <w:p>
            <w:pPr>
              <w:keepNext/>
            </w:pPr>
            <w:r>
              <w:rPr>
                <w:sz w:val="18"/>
              </w:rPr>
              <w:t>Cada fila de la Tabla 11.1 terminada con su prueba y resultado, y la versión del prototipo (0.3 al cerrar el incremento).</w:t>
            </w:r>
          </w:p>
        </w:tc>
        <w:tc>
          <w:tcPr>
            <w:tcW w:type="dxa" w:w="2598"/>
          </w:tcPr>
          <w:p>
            <w:pPr>
              <w:keepNext/>
            </w:pPr>
            <w:r>
              <w:rPr>
                <w:sz w:val="18"/>
              </w:rPr>
              <w:t>Marcar tareas terminadas sin prueba.</w:t>
            </w:r>
          </w:p>
        </w:tc>
      </w:tr>
      <w:tr>
        <w:trPr>
          <w:cantSplit/>
        </w:trPr>
        <w:tc>
          <w:tcPr>
            <w:tcW w:type="dxa" w:w="709"/>
            <w:shd w:val="clear" w:color="auto" w:fill="F5F5F5"/>
          </w:tcPr>
          <w:p>
            <w:r>
              <w:rPr>
                <w:sz w:val="18"/>
              </w:rPr>
              <w:t>4</w:t>
            </w:r>
          </w:p>
        </w:tc>
        <w:tc>
          <w:tcPr>
            <w:tcW w:type="dxa" w:w="6495"/>
            <w:shd w:val="clear" w:color="auto" w:fill="F5F5F5"/>
          </w:tcPr>
          <w:p>
            <w:r>
              <w:rPr>
                <w:sz w:val="18"/>
              </w:rPr>
              <w:t>El código guardado no coincidiría con la etiqueta pegada en el libro: al escanear o escribir la etiqueta, el sistema buscaría otro ejemplar o ninguno, y el error de carga quedaría oculto.</w:t>
            </w:r>
          </w:p>
        </w:tc>
        <w:tc>
          <w:tcPr>
            <w:tcW w:type="dxa" w:w="2598"/>
            <w:shd w:val="clear" w:color="auto" w:fill="F5F5F5"/>
          </w:tcPr>
          <w:p>
            <w:r>
              <w:rPr>
                <w:sz w:val="18"/>
              </w:rPr>
              <w:t>Aceptar la idea porque «evita el error».</w:t>
            </w:r>
          </w:p>
        </w:tc>
      </w:tr>
    </w:tbl>
    <w:p>
      <w:pPr>
        <w:spacing w:after="40"/>
      </w:pPr>
    </w:p>
    <w:p>
      <w:pPr>
        <w:keepNext/>
        <w:spacing w:before="0" w:after="80"/>
        <w:jc w:val="both"/>
      </w:pPr>
      <w:r>
        <w:rPr>
          <w:b/>
          <w:i w:val="0"/>
          <w:color w:val="1B5E20"/>
          <w:sz w:val="20"/>
        </w:rPr>
        <w:t>Claves de las actividades del Encuentro 22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ME-12. (b) ME-13. (c) ME-13. (d) Ningún error: OP-05 admite a la bibliotecaria y a la dirección.</w:t>
            </w:r>
          </w:p>
        </w:tc>
        <w:tc>
          <w:tcPr>
            <w:tcW w:type="dxa" w:w="2598"/>
          </w:tcPr>
          <w:p>
            <w:pPr>
              <w:keepNext/>
            </w:pPr>
            <w:r>
              <w:rPr>
                <w:sz w:val="18"/>
              </w:rPr>
              <w:t>Usar ME-12 para (b) o (c).</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OA-03, OA-04 y OP-06 según sus contratos, con MV-01 a MV-04 para el lector (RI-06). PA-03, PA-04 y P-11 correctas; P-10 parcial (sin préstamos todavía).</w:t>
            </w:r>
          </w:p>
        </w:tc>
        <w:tc>
          <w:tcPr>
            <w:tcW w:type="dxa" w:w="2598"/>
            <w:shd w:val="clear" w:color="auto" w:fill="F5F5F5"/>
          </w:tcPr>
          <w:p>
            <w:pPr>
              <w:keepNext/>
            </w:pPr>
            <w:r>
              <w:rPr>
                <w:sz w:val="18"/>
              </w:rPr>
              <w:t>Validar el curso solo en el formulario.</w:t>
            </w:r>
          </w:p>
        </w:tc>
      </w:tr>
      <w:tr>
        <w:trPr>
          <w:cantSplit/>
        </w:trPr>
        <w:tc>
          <w:tcPr>
            <w:tcW w:type="dxa" w:w="709"/>
          </w:tcPr>
          <w:p>
            <w:pPr>
              <w:keepNext/>
            </w:pPr>
            <w:r>
              <w:rPr>
                <w:sz w:val="18"/>
              </w:rPr>
              <w:t>3</w:t>
            </w:r>
          </w:p>
        </w:tc>
        <w:tc>
          <w:tcPr>
            <w:tcW w:type="dxa" w:w="6495"/>
          </w:tcPr>
          <w:p>
            <w:pPr>
              <w:keepNext/>
            </w:pPr>
            <w:r>
              <w:rPr>
                <w:sz w:val="18"/>
              </w:rPr>
              <w:t>Por ejemplo, con la cuenta de dirección se envía el alta de un ejemplar: ME-13 y el ejemplar no existe después. Se anota cuenta, operación, mensaje y estado de los datos.</w:t>
            </w:r>
          </w:p>
        </w:tc>
        <w:tc>
          <w:tcPr>
            <w:tcW w:type="dxa" w:w="2598"/>
          </w:tcPr>
          <w:p>
            <w:pPr>
              <w:keepNext/>
            </w:pPr>
            <w:r>
              <w:rPr>
                <w:sz w:val="18"/>
              </w:rPr>
              <w:t>Anotar solo el mensaje.</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La baja lógica con OP-06: el lector queda inactivo, no recibe préstamos nuevos y su historial se conserva (RI-05, RN-06). Borrarlo perdería sus préstamos y el informe de los meses en que estuvo.</w:t>
            </w:r>
          </w:p>
        </w:tc>
        <w:tc>
          <w:tcPr>
            <w:tcW w:type="dxa" w:w="2598"/>
            <w:shd w:val="clear" w:color="auto" w:fill="F5F5F5"/>
          </w:tcPr>
          <w:p>
            <w:pPr>
              <w:keepNext/>
            </w:pPr>
            <w:r>
              <w:rPr>
                <w:sz w:val="18"/>
              </w:rPr>
              <w:t>Ofrecer el borrado «solo si no tiene préstamos activos».</w:t>
            </w:r>
          </w:p>
        </w:tc>
      </w:tr>
      <w:tr>
        <w:trPr>
          <w:cantSplit/>
        </w:trPr>
        <w:tc>
          <w:tcPr>
            <w:tcW w:type="dxa" w:w="709"/>
          </w:tcPr>
          <w:p>
            <w:r>
              <w:rPr>
                <w:sz w:val="18"/>
              </w:rPr>
              <w:t>5</w:t>
            </w:r>
          </w:p>
        </w:tc>
        <w:tc>
          <w:tcPr>
            <w:tcW w:type="dxa" w:w="6495"/>
          </w:tcPr>
          <w:p>
            <w:r>
              <w:rPr>
                <w:sz w:val="18"/>
              </w:rPr>
              <w:t>Un estudiante con un préstamo de marzo registrado en 2.º BTI; se corrige su curso a 3.º BTI con OA-04; el informe de marzo sigue con ese préstamo en 2.º BTI (RI-08). La referencia docente lo comprueba en prueba_contratos.php.</w:t>
            </w:r>
          </w:p>
        </w:tc>
        <w:tc>
          <w:tcPr>
            <w:tcW w:type="dxa" w:w="2598"/>
          </w:tcPr>
          <w:p>
            <w:r>
              <w:rPr>
                <w:sz w:val="18"/>
              </w:rPr>
              <w:t>Comprobar con el informe del mes actual.</w:t>
            </w:r>
          </w:p>
        </w:tc>
      </w:tr>
    </w:tbl>
    <w:p>
      <w:pPr>
        <w:spacing w:after="40"/>
      </w:pPr>
    </w:p>
    <w:p>
      <w:pPr>
        <w:keepNext/>
        <w:spacing w:before="0" w:after="80"/>
        <w:jc w:val="both"/>
      </w:pPr>
      <w:r>
        <w:rPr>
          <w:b/>
          <w:i w:val="0"/>
          <w:color w:val="1B5E20"/>
          <w:sz w:val="20"/>
        </w:rPr>
        <w:t>Práctica 11: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MD-01: se registra (obra nueva OB-0210, edición ED-0210 y el ejemplar EJ-0201, que corresponde a MB-201). MD-02: otro ejemplar de la misma obra y edición (EJ-0202). MD-03: la etiqueta repite MB-202: el sistema responde MA-02; hay que revisar el libro y darle otra etiqueta. MD-04: se corrige antes: es la misma obra que MD-01, y el ejemplar EJ-0204 va en ED-0210. MD-05: falta el autor: MV-01 al registrar la obra. MD-06: MB205 se escribe tal cual y responde MV-02. ML-1: MV-03, falta el curso (4.º grado). ML-2: MV-04, el docente no lleva curso. ML-3: se registra (MA-06). Los mensajes obtenidos en la copia tienen que coincidir con los previstos (tabla de la secuencia comprobada).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«La laguna de los patos»: una obra, una edición y tres ejemplares (EJ-0201, EJ-0202 y EJ-0204), con el título bien escrito: la consulta «laguna» da 3 ejemplares y 3 disponibles. «Canciones del recreo»: la obra y su edición se registran, pero su ejemplar se rechaza con MA-02: la consulta «Canciones» responde ME-08 hasta que el libro recibe una etiqueta nueva (por ejemplo, MB-203 → EJ-0203), y entonces da 1 disponible. «Mapas de mi país»: MD-05 y MD-06 son probablemente el mismo libro; se registra una sola vez, con el autor de MD-06: 1 disponible. Orden: OA-02 antes que OA-01. Se valora que el equipo explique la diferencia de «Canciones» en lugar de anotar solo el número.</w:t>
            </w:r>
          </w:p>
        </w:tc>
      </w:tr>
      <w:tr>
        <w:trPr>
          <w:cantSplit/>
        </w:trPr>
        <w:tc>
          <w:tcPr>
            <w:tcW w:type="dxa" w:w="1299"/>
          </w:tcPr>
          <w:p>
            <w:r>
              <w:rPr>
                <w:sz w:val="18"/>
              </w:rPr>
              <w:t>Nivel 3</w:t>
            </w:r>
          </w:p>
        </w:tc>
        <w:tc>
          <w:tcPr>
            <w:tcW w:type="dxa" w:w="8503"/>
          </w:tcPr>
          <w:p>
            <w:r>
              <w:rPr>
                <w:sz w:val="18"/>
              </w:rPr>
              <w:t>En papel. Los voluntarios no usan la cuenta del encargado. Opción esperada: usan solo la consulta pública, que no pide sesión ni muestra datos de lectores (MN-05, RNF-03), y el encargado registra. Si la escuela quiere que registren, hace falta una solicitud de cambio con un rol nuevo, una zona y su comprobación en el servidor, sin acceso a datos de otros estudiantes. Prueba diseñada: con la cuenta del voluntario, pedir un préstamo o el informe tendría que responder ME-13 sin cambiar nada.</w:t>
            </w:r>
          </w:p>
        </w:tc>
      </w:tr>
    </w:tbl>
    <w:p>
      <w:pPr>
        <w:spacing w:after="40"/>
      </w:pPr>
    </w:p>
    <w:p>
      <w:pPr>
        <w:keepNext/>
        <w:spacing w:before="0" w:after="80"/>
        <w:jc w:val="both"/>
      </w:pPr>
      <w:r>
        <w:rPr>
          <w:b/>
          <w:i w:val="0"/>
          <w:color w:val="1B5E20"/>
          <w:sz w:val="20"/>
        </w:rPr>
        <w:t>Lista de cotejo de la Práctica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carga se hace en una copia de práctica, con la correspondencia fija; la base de la clase no cambia.</w:t>
            </w:r>
          </w:p>
        </w:tc>
        <w:tc>
          <w:tcPr>
            <w:tcW w:type="dxa" w:w="2126"/>
          </w:tcPr>
          <w:p>
            <w:pPr>
              <w:keepNext/>
            </w:pPr>
            <w:r>
              <w:rPr>
                <w:sz w:val="18"/>
              </w:rPr>
              <w:t>Indicador 3</w:t>
            </w:r>
          </w:p>
        </w:tc>
      </w:tr>
      <w:tr>
        <w:trPr>
          <w:cantSplit/>
        </w:trPr>
        <w:tc>
          <w:tcPr>
            <w:tcW w:type="dxa" w:w="7676"/>
            <w:shd w:val="clear" w:color="auto" w:fill="F5F5F5"/>
          </w:tcPr>
          <w:p>
            <w:pPr>
              <w:keepNext/>
            </w:pPr>
            <w:r>
              <w:rPr>
                <w:sz w:val="18"/>
              </w:rPr>
              <w:t>Ningún código repetido se registra y cada rechazo tiene su mensaje.</w:t>
            </w:r>
          </w:p>
        </w:tc>
        <w:tc>
          <w:tcPr>
            <w:tcW w:type="dxa" w:w="2126"/>
            <w:shd w:val="clear" w:color="auto" w:fill="F5F5F5"/>
          </w:tcPr>
          <w:p>
            <w:pPr>
              <w:keepNext/>
            </w:pPr>
            <w:r>
              <w:rPr>
                <w:sz w:val="18"/>
              </w:rPr>
              <w:t>Indicadores 2 y 3</w:t>
            </w:r>
          </w:p>
        </w:tc>
      </w:tr>
      <w:tr>
        <w:trPr>
          <w:cantSplit/>
        </w:trPr>
        <w:tc>
          <w:tcPr>
            <w:tcW w:type="dxa" w:w="7676"/>
          </w:tcPr>
          <w:p>
            <w:pPr>
              <w:keepNext/>
            </w:pPr>
            <w:r>
              <w:rPr>
                <w:sz w:val="18"/>
              </w:rPr>
              <w:t>El título mal escrito no crea una obra nueva (Nivel 2 o 3).</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estudiante sin curso y el docente con curso se rechazan.</w:t>
            </w:r>
          </w:p>
        </w:tc>
        <w:tc>
          <w:tcPr>
            <w:tcW w:type="dxa" w:w="2126"/>
            <w:shd w:val="clear" w:color="auto" w:fill="F5F5F5"/>
          </w:tcPr>
          <w:p>
            <w:pPr>
              <w:keepNext/>
            </w:pPr>
            <w:r>
              <w:rPr>
                <w:sz w:val="18"/>
              </w:rPr>
              <w:t>Indicador 2</w:t>
            </w:r>
          </w:p>
        </w:tc>
      </w:tr>
      <w:tr>
        <w:trPr>
          <w:cantSplit/>
        </w:trPr>
        <w:tc>
          <w:tcPr>
            <w:tcW w:type="dxa" w:w="7676"/>
          </w:tcPr>
          <w:p>
            <w:r>
              <w:rPr>
                <w:sz w:val="18"/>
              </w:rPr>
              <w:t>Los voluntarios no comparten la cuenta ni ven datos de lectores, comprobado en el servidor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Un error de permiso, sin cambiar datos.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Se marca inactivo y se conserva su historial.</w:t>
            </w:r>
          </w:p>
        </w:tc>
      </w:tr>
      <w:tr>
        <w:trPr>
          <w:cantSplit/>
        </w:trPr>
        <w:tc>
          <w:tcPr>
            <w:tcW w:type="dxa" w:w="709"/>
          </w:tcPr>
          <w:p>
            <w:r>
              <w:rPr>
                <w:sz w:val="18"/>
              </w:rPr>
              <w:t>3</w:t>
            </w:r>
          </w:p>
        </w:tc>
        <w:tc>
          <w:tcPr>
            <w:tcW w:type="dxa" w:w="1063"/>
          </w:tcPr>
          <w:p>
            <w:r>
              <w:rPr>
                <w:sz w:val="18"/>
              </w:rPr>
              <w:t>b</w:t>
            </w:r>
          </w:p>
        </w:tc>
        <w:tc>
          <w:tcPr>
            <w:tcW w:type="dxa" w:w="8031"/>
          </w:tcPr>
          <w:p>
            <w:r>
              <w:rPr>
                <w:sz w:val="18"/>
              </w:rPr>
              <w:t>En la operación, con un mensaje, y en la base, con una restricción de unicidad.</w:t>
            </w:r>
          </w:p>
        </w:tc>
      </w:tr>
      <w:tr>
        <w:trPr>
          <w:cantSplit/>
        </w:trPr>
        <w:tc>
          <w:tcPr>
            <w:tcW w:type="dxa" w:w="709"/>
            <w:shd w:val="clear" w:color="auto" w:fill="F5F5F5"/>
          </w:tcPr>
          <w:p>
            <w:r>
              <w:rPr>
                <w:sz w:val="18"/>
              </w:rPr>
              <w:t>4</w:t>
            </w:r>
          </w:p>
        </w:tc>
        <w:tc>
          <w:tcPr>
            <w:tcW w:type="dxa" w:w="1063"/>
            <w:shd w:val="clear" w:color="auto" w:fill="F5F5F5"/>
          </w:tcPr>
          <w:p>
            <w:r>
              <w:rPr>
                <w:sz w:val="18"/>
              </w:rPr>
              <w:t>b</w:t>
            </w:r>
          </w:p>
        </w:tc>
        <w:tc>
          <w:tcPr>
            <w:tcW w:type="dxa" w:w="8031"/>
            <w:shd w:val="clear" w:color="auto" w:fill="F5F5F5"/>
          </w:tcPr>
          <w:p>
            <w:r>
              <w:rPr>
                <w:sz w:val="18"/>
              </w:rPr>
              <w:t>«El código PRY-7 no tiene el formato esperado (PRY- y dos cifras). Revisá la etiqueta.»</w:t>
            </w:r>
          </w:p>
        </w:tc>
      </w:tr>
      <w:tr>
        <w:trPr>
          <w:cantSplit/>
        </w:trPr>
        <w:tc>
          <w:tcPr>
            <w:tcW w:type="dxa" w:w="709"/>
          </w:tcPr>
          <w:p>
            <w:r>
              <w:rPr>
                <w:sz w:val="18"/>
              </w:rPr>
              <w:t>5</w:t>
            </w:r>
          </w:p>
        </w:tc>
        <w:tc>
          <w:tcPr>
            <w:tcW w:type="dxa" w:w="1063"/>
          </w:tcPr>
          <w:p>
            <w:r>
              <w:rPr>
                <w:sz w:val="18"/>
              </w:rPr>
              <w:t>F</w:t>
            </w:r>
          </w:p>
        </w:tc>
        <w:tc>
          <w:tcPr>
            <w:tcW w:type="dxa" w:w="8031"/>
          </w:tcPr>
          <w:p>
            <w:r>
              <w:rPr>
                <w:sz w:val="18"/>
              </w:rPr>
              <w:t>Falso. Cualquiera puede enviar el pedido; la operación comprueba el rol en el servidor.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Corregir no cambia el historial.</w:t>
            </w:r>
          </w:p>
        </w:tc>
      </w:tr>
      <w:tr>
        <w:trPr>
          <w:cantSplit/>
        </w:trPr>
        <w:tc>
          <w:tcPr>
            <w:tcW w:type="dxa" w:w="709"/>
          </w:tcPr>
          <w:p>
            <w:r>
              <w:rPr>
                <w:sz w:val="18"/>
              </w:rPr>
              <w:t>7</w:t>
            </w:r>
          </w:p>
        </w:tc>
        <w:tc>
          <w:tcPr>
            <w:tcW w:type="dxa" w:w="1063"/>
          </w:tcPr>
          <w:p>
            <w:r>
              <w:rPr>
                <w:sz w:val="18"/>
              </w:rPr>
              <w:t>F</w:t>
            </w:r>
          </w:p>
        </w:tc>
        <w:tc>
          <w:tcPr>
            <w:tcW w:type="dxa" w:w="8031"/>
          </w:tcPr>
          <w:p>
            <w:r>
              <w:rPr>
                <w:sz w:val="18"/>
              </w:rPr>
              <w:t>Falso. El historial nombra ese código: no se reutiliza.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Por ejemplo: formato PRY- y dos cifras (AV-1): mensaje de formato y CHECK; código único: mensaje de código usado y UNIQUE; equipo inactivo no se presta (AV-3): rechazo en el préstamo y estado en la base. Un punto por cada regla completa y uno por citar las fuentes.</w:t>
            </w:r>
          </w:p>
        </w:tc>
      </w:tr>
      <w:tr>
        <w:trPr>
          <w:cantSplit/>
        </w:trPr>
        <w:tc>
          <w:tcPr>
            <w:tcW w:type="dxa" w:w="709"/>
          </w:tcPr>
          <w:p>
            <w:r>
              <w:rPr>
                <w:sz w:val="18"/>
              </w:rPr>
              <w:t>9</w:t>
            </w:r>
          </w:p>
        </w:tc>
        <w:tc>
          <w:tcPr>
            <w:tcW w:type="dxa" w:w="1063"/>
          </w:tcPr>
          <w:p>
            <w:r>
              <w:rPr>
                <w:sz w:val="18"/>
              </w:rPr>
              <w:t>abierta</w:t>
            </w:r>
          </w:p>
        </w:tc>
        <w:tc>
          <w:tcPr>
            <w:tcW w:type="dxa" w:w="8031"/>
          </w:tcPr>
          <w:p>
            <w:r>
              <w:rPr>
                <w:sz w:val="18"/>
              </w:rPr>
              <w:t>Cuenta de docente con sesión; pedido de baja enviado aunque no haya botón; error de permiso; el equipo sigue activo y su historial no cambió.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una regla completa con su mensaje y su restricción (1 cada una, hasta 3) y las fuentes citadas (1).</w:t>
            </w:r>
          </w:p>
        </w:tc>
        <w:tc>
          <w:tcPr>
            <w:tcW w:type="dxa" w:w="4133"/>
          </w:tcPr>
          <w:p>
            <w:pPr>
              <w:keepNext/>
            </w:pPr>
            <w:r>
              <w:rPr>
                <w:sz w:val="18"/>
              </w:rPr>
              <w:t>Sin punto si la regla no tiene restricción en la base.</w:t>
            </w:r>
          </w:p>
        </w:tc>
      </w:tr>
      <w:tr>
        <w:trPr>
          <w:cantSplit/>
        </w:trPr>
        <w:tc>
          <w:tcPr>
            <w:tcW w:type="dxa" w:w="709"/>
            <w:shd w:val="clear" w:color="auto" w:fill="F5F5F5"/>
          </w:tcPr>
          <w:p>
            <w:r>
              <w:rPr>
                <w:sz w:val="18"/>
              </w:rPr>
              <w:t>9</w:t>
            </w:r>
          </w:p>
        </w:tc>
        <w:tc>
          <w:tcPr>
            <w:tcW w:type="dxa" w:w="4960"/>
            <w:shd w:val="clear" w:color="auto" w:fill="F5F5F5"/>
          </w:tcPr>
          <w:p>
            <w:r>
              <w:rPr>
                <w:sz w:val="18"/>
              </w:rPr>
              <w:t>4: cuenta de docente con sesión (1), pedido enviado aunque no haya botón (1), error de permiso (1), datos sin cambios (1).</w:t>
            </w:r>
          </w:p>
        </w:tc>
        <w:tc>
          <w:tcPr>
            <w:tcW w:type="dxa" w:w="4133"/>
            <w:shd w:val="clear" w:color="auto" w:fill="F5F5F5"/>
          </w:tcPr>
          <w:p>
            <w:r>
              <w:rPr>
                <w:sz w:val="18"/>
              </w:rPr>
              <w:t>Un punto por cada parte.</w:t>
            </w:r>
          </w:p>
        </w:tc>
      </w:tr>
    </w:tbl>
    <w:p>
      <w:pPr>
        <w:pStyle w:val="Heading2"/>
        <w:pageBreakBefore/>
      </w:pPr>
      <w:r>
        <w:t>3. Capítulo 12 — Préstamos y devoluciones consistentes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keepNext/>
        <w:spacing w:before="0" w:after="80"/>
        <w:jc w:val="both"/>
      </w:pPr>
      <w:r>
        <w:rPr>
          <w:b/>
          <w:i w:val="0"/>
          <w:color w:val="1B5E20"/>
          <w:sz w:val="20"/>
        </w:rPr>
        <w:t>Encuentro 23 — El préstamo y sus protecciones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12.1 con el contrato de OP-01, la Tabla 12.1 y los Ejemplos resueltos 12.1 y 12.2.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12.2 con la Figura 12.1 y los Códigos 12.1 y 12.2. Cada equipo construye comprobar_prestamo(), registrar_prestamo() y PT-05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P-01, P-02, P-05, P-06a, P-06b y P-07; prueba de carrera con procesos independientes (Tabla 12.2 y protocolo de la sección 0.4) y registro del entorno (Actividad 3). Evidencia (Work, encuentro 23): operación coherente ante reenvío o segunda solicitud.</w:t>
            </w:r>
          </w:p>
        </w:tc>
      </w:tr>
    </w:tbl>
    <w:p>
      <w:pPr>
        <w:spacing w:after="40"/>
      </w:pPr>
    </w:p>
    <w:p>
      <w:pPr>
        <w:keepNext/>
        <w:spacing w:before="0" w:after="80"/>
        <w:jc w:val="both"/>
      </w:pPr>
      <w:r>
        <w:rPr>
          <w:b/>
          <w:i w:val="0"/>
          <w:color w:val="1B5E20"/>
          <w:sz w:val="20"/>
        </w:rPr>
        <w:t>Encuentro 24 — Devolución, historial y fallos previsibles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12.3 con el contrato de OP-02, el Código 12.3 y el Ejemplo resuelto 12.3.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construye registrar_devolucion() y PT-06 (Actividad 2). Sección 12.4 con el Código 12.4 y la Tabla 12.3.</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P-03, la parte de P-10 que quedó pendiente y la consulta de control del Ejemplo resuelto 12.4 (Actividad 3). Evidencia (Work, encuentro 24): devolución única, conservación de referencias y pruebas. Práctica 12 en el nivel que indique el docente.</w:t>
            </w:r>
          </w:p>
        </w:tc>
      </w:tr>
    </w:tbl>
    <w:p>
      <w:pPr>
        <w:spacing w:after="40"/>
      </w:pPr>
    </w:p>
    <w:p>
      <w:pPr>
        <w:keepNext/>
        <w:spacing w:before="0" w:after="80"/>
        <w:jc w:val="both"/>
      </w:pPr>
      <w:r>
        <w:rPr>
          <w:b/>
          <w:i w:val="0"/>
          <w:color w:val="1B5E20"/>
          <w:sz w:val="20"/>
        </w:rPr>
        <w:t>Errores frecuentes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simultaneidad con dos pestañas contra php -S</w:t>
            </w:r>
          </w:p>
        </w:tc>
        <w:tc>
          <w:tcPr>
            <w:tcW w:type="dxa" w:w="4724"/>
          </w:tcPr>
          <w:p>
            <w:pPr>
              <w:keepNext/>
            </w:pPr>
            <w:r>
              <w:rPr>
                <w:sz w:val="18"/>
              </w:rPr>
              <w:t>Dos procesos independientes, cada uno con su conexión</w:t>
            </w:r>
          </w:p>
        </w:tc>
      </w:tr>
      <w:tr>
        <w:trPr>
          <w:cantSplit/>
        </w:trPr>
        <w:tc>
          <w:tcPr>
            <w:tcW w:type="dxa" w:w="5078"/>
            <w:shd w:val="clear" w:color="auto" w:fill="F5F5F5"/>
          </w:tcPr>
          <w:p>
            <w:pPr>
              <w:keepNext/>
            </w:pPr>
            <w:r>
              <w:rPr>
                <w:sz w:val="18"/>
              </w:rPr>
              <w:t>Comprobar fuera de la transacción y registrar adentro</w:t>
            </w:r>
          </w:p>
        </w:tc>
        <w:tc>
          <w:tcPr>
            <w:tcW w:type="dxa" w:w="4724"/>
            <w:shd w:val="clear" w:color="auto" w:fill="F5F5F5"/>
          </w:tcPr>
          <w:p>
            <w:pPr>
              <w:keepNext/>
            </w:pPr>
            <w:r>
              <w:rPr>
                <w:sz w:val="18"/>
              </w:rPr>
              <w:t>Comprobación y registro entre BEGIN IMMEDIATE y COMMIT</w:t>
            </w:r>
          </w:p>
        </w:tc>
      </w:tr>
      <w:tr>
        <w:trPr>
          <w:cantSplit/>
        </w:trPr>
        <w:tc>
          <w:tcPr>
            <w:tcW w:type="dxa" w:w="5078"/>
          </w:tcPr>
          <w:p>
            <w:r>
              <w:rPr>
                <w:sz w:val="18"/>
              </w:rPr>
              <w:t>Quitar el índice único porque «la operación ya comprueba»</w:t>
            </w:r>
          </w:p>
        </w:tc>
        <w:tc>
          <w:tcPr>
            <w:tcW w:type="dxa" w:w="4724"/>
          </w:tcPr>
          <w:p>
            <w:r>
              <w:rPr>
                <w:sz w:val="18"/>
              </w:rPr>
              <w:t>Las dos protecciones de RI-01</w:t>
            </w:r>
          </w:p>
        </w:tc>
      </w:tr>
      <w:tr>
        <w:trPr>
          <w:cantSplit/>
        </w:trPr>
        <w:tc>
          <w:tcPr>
            <w:tcW w:type="dxa" w:w="5078"/>
            <w:shd w:val="clear" w:color="auto" w:fill="F5F5F5"/>
          </w:tcPr>
          <w:p>
            <w:r>
              <w:rPr>
                <w:sz w:val="18"/>
              </w:rPr>
              <w:t>Escribir el máximo en el código</w:t>
            </w:r>
          </w:p>
        </w:tc>
        <w:tc>
          <w:tcPr>
            <w:tcW w:type="dxa" w:w="4724"/>
            <w:shd w:val="clear" w:color="auto" w:fill="F5F5F5"/>
          </w:tcPr>
          <w:p>
            <w:r>
              <w:rPr>
                <w:sz w:val="18"/>
              </w:rPr>
              <w:t>Leerlo de Parámetro según el tipo del lector</w:t>
            </w:r>
          </w:p>
        </w:tc>
      </w:tr>
      <w:tr>
        <w:trPr>
          <w:cantSplit/>
        </w:trPr>
        <w:tc>
          <w:tcPr>
            <w:tcW w:type="dxa" w:w="5078"/>
          </w:tcPr>
          <w:p>
            <w:pPr>
              <w:keepNext/>
            </w:pPr>
            <w:r>
              <w:rPr>
                <w:sz w:val="18"/>
              </w:rPr>
              <w:t>Devolver buscando y cerrando con dos sentencias</w:t>
            </w:r>
          </w:p>
        </w:tc>
        <w:tc>
          <w:tcPr>
            <w:tcW w:type="dxa" w:w="4724"/>
          </w:tcPr>
          <w:p>
            <w:pPr>
              <w:keepNext/>
            </w:pPr>
            <w:r>
              <w:rPr>
                <w:sz w:val="18"/>
              </w:rPr>
              <w:t>Una sola sentencia sobre el préstamo activo; ME-06 si no cambió ninguna fila</w:t>
            </w:r>
          </w:p>
        </w:tc>
      </w:tr>
      <w:tr>
        <w:trPr>
          <w:cantSplit/>
        </w:trPr>
        <w:tc>
          <w:tcPr>
            <w:tcW w:type="dxa" w:w="5078"/>
            <w:shd w:val="clear" w:color="auto" w:fill="F5F5F5"/>
          </w:tcPr>
          <w:p>
            <w:r>
              <w:rPr>
                <w:sz w:val="18"/>
              </w:rPr>
              <w:t>Declarar aprobada una prueba que corrió en otro equipo</w:t>
            </w:r>
          </w:p>
        </w:tc>
        <w:tc>
          <w:tcPr>
            <w:tcW w:type="dxa" w:w="4724"/>
            <w:shd w:val="clear" w:color="auto" w:fill="F5F5F5"/>
          </w:tcPr>
          <w:p>
            <w:r>
              <w:rPr>
                <w:sz w:val="18"/>
              </w:rPr>
              <w:t>Vale para el entorno donde corrió; en el del colegio, pendiente</w:t>
            </w:r>
          </w:p>
        </w:tc>
      </w:tr>
    </w:tbl>
    <w:p>
      <w:pPr>
        <w:spacing w:after="40"/>
      </w:pPr>
    </w:p>
    <w:p>
      <w:pPr>
        <w:spacing w:before="0" w:after="80"/>
        <w:jc w:val="both"/>
      </w:pPr>
      <w:r>
        <w:rPr>
          <w:b w:val="0"/>
          <w:i w:val="0"/>
          <w:sz w:val="20"/>
        </w:rPr>
        <w:t>Referencia para el docente: las comprobaciones de OP-01 de la referencia docente. El libro da su especificación (Tabla 12.1), no el código.</w:t>
      </w:r>
    </w:p>
    <w:p>
      <w:pPr>
        <w:keepNext/>
        <w:spacing w:before="0" w:after="40"/>
        <w:jc w:val="both"/>
      </w:pPr>
      <w:r>
        <w:rPr>
          <w:b/>
          <w:i w:val="0"/>
          <w:color w:val="2E7D32"/>
          <w:sz w:val="20"/>
        </w:rPr>
        <w:t>Referencia R-2 — Comprobaciones de OP-01 en el orden de CU-01: lector (4a, 4b) y ejemplar (5a).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RI-02, RI-03; RN-02 v1.1 (SC-01)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del lector y del ejemplar</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primer error que corresponde, o el lector y el ejemplar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P-05, P-06a, P-06b,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comprobar_prestamo(PDO $pdo, $codigo_lector, $codigo_ejemplar)</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$sale = function ($error) {</w:t>
            </w:r>
          </w:p>
          <w:p>
            <w:pPr>
              <w:keepNext/>
              <w:spacing w:before="0" w:after="0" w:line="183" w:lineRule="exact"/>
              <w:jc w:val="left"/>
            </w:pPr>
            <w:r>
              <w:rPr>
                <w:rFonts w:ascii="Courier New" w:hAnsi="Courier New" w:cs="Courier New" w:eastAsia="Courier New"/>
                <w:sz w:val="15"/>
              </w:rPr>
              <w:t xml:space="preserve">        return array('error' =&gt; $error, 'lector' =&gt; null, 'ejemplar' =&gt; null);</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$le = fila($pdo, 'SELECT id, tipo, curso, activo FROM lectores WHERE codigo = ?',</w:t>
            </w:r>
          </w:p>
          <w:p>
            <w:pPr>
              <w:keepNext/>
              <w:spacing w:before="0" w:after="0" w:line="183" w:lineRule="exact"/>
              <w:jc w:val="left"/>
            </w:pPr>
            <w:r>
              <w:rPr>
                <w:rFonts w:ascii="Courier New" w:hAnsi="Courier New" w:cs="Courier New" w:eastAsia="Courier New"/>
                <w:sz w:val="15"/>
              </w:rPr>
              <w:t xml:space="preserve">        array($codigo_lector));</w:t>
            </w:r>
          </w:p>
          <w:p>
            <w:pPr>
              <w:keepNext/>
              <w:spacing w:before="0" w:after="0" w:line="183" w:lineRule="exact"/>
              <w:jc w:val="left"/>
            </w:pPr>
            <w:r>
              <w:rPr>
                <w:rFonts w:ascii="Courier New" w:hAnsi="Courier New" w:cs="Courier New" w:eastAsia="Courier New"/>
                <w:sz w:val="15"/>
              </w:rPr>
              <w:t xml:space="preserve">    if (!$le) {</w:t>
            </w:r>
          </w:p>
          <w:p>
            <w:pPr>
              <w:keepNext/>
              <w:spacing w:before="0" w:after="0" w:line="183" w:lineRule="exact"/>
              <w:jc w:val="left"/>
            </w:pPr>
            <w:r>
              <w:rPr>
                <w:rFonts w:ascii="Courier New" w:hAnsi="Courier New" w:cs="Courier New" w:eastAsia="Courier New"/>
                <w:sz w:val="15"/>
              </w:rPr>
              <w:t xml:space="preserve">        return $sale(resultado(false, 'MV-05', $codigo_lector));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(!$le['activo']) {</w:t>
            </w:r>
          </w:p>
          <w:p>
            <w:pPr>
              <w:keepNext/>
              <w:spacing w:before="0" w:after="0" w:line="183" w:lineRule="exact"/>
              <w:jc w:val="left"/>
            </w:pPr>
            <w:r>
              <w:rPr>
                <w:rFonts w:ascii="Courier New" w:hAnsi="Courier New" w:cs="Courier New" w:eastAsia="Courier New"/>
                <w:sz w:val="15"/>
              </w:rPr>
              <w:t xml:space="preserve">        return $sale(resultado(false, 'ME-01'));                         // RI-03, flujo 4a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$docente = $le['tipo'] === 'docente';</w:t>
            </w:r>
          </w:p>
          <w:p>
            <w:pPr>
              <w:keepNext/>
              <w:spacing w:before="0" w:after="0" w:line="183" w:lineRule="exact"/>
              <w:jc w:val="left"/>
            </w:pPr>
            <w:r>
              <w:rPr>
                <w:rFonts w:ascii="Courier New" w:hAnsi="Courier New" w:cs="Courier New" w:eastAsia="Courier New"/>
                <w:sz w:val="15"/>
              </w:rPr>
              <w:t xml:space="preserve">    $maximo = parametro($pdo, $docente ? 'maximo_docente' : 'maximo_estudiante');</w:t>
            </w:r>
          </w:p>
          <w:p>
            <w:pPr>
              <w:keepNext/>
              <w:spacing w:before="0" w:after="0" w:line="183" w:lineRule="exact"/>
              <w:jc w:val="left"/>
            </w:pPr>
            <w:r>
              <w:rPr>
                <w:rFonts w:ascii="Courier New" w:hAnsi="Courier New" w:cs="Courier New" w:eastAsia="Courier New"/>
                <w:sz w:val="15"/>
              </w:rPr>
              <w:t xml:space="preserve">    $n = fila($pdo, 'SELECT COUNT(*) AS n FROM prestamos</w:t>
            </w:r>
          </w:p>
          <w:p>
            <w:pPr>
              <w:keepNext/>
              <w:spacing w:before="0" w:after="0" w:line="183" w:lineRule="exact"/>
              <w:jc w:val="left"/>
            </w:pPr>
            <w:r>
              <w:rPr>
                <w:rFonts w:ascii="Courier New" w:hAnsi="Courier New" w:cs="Courier New" w:eastAsia="Courier New"/>
                <w:sz w:val="15"/>
              </w:rPr>
              <w:t xml:space="preserve">        WHERE lector_id = ? AND fecha_devolucion IS NULL', array($le['id']));</w:t>
            </w:r>
          </w:p>
          <w:p>
            <w:pPr>
              <w:keepNext/>
              <w:spacing w:before="0" w:after="0" w:line="183" w:lineRule="exact"/>
              <w:jc w:val="left"/>
            </w:pPr>
            <w:r>
              <w:rPr>
                <w:rFonts w:ascii="Courier New" w:hAnsi="Courier New" w:cs="Courier New" w:eastAsia="Courier New"/>
                <w:sz w:val="15"/>
              </w:rPr>
              <w:t xml:space="preserve">    if ((int) $n['n'] &gt;= $maximo) {                                     // RI-02, flujo 4b</w:t>
            </w:r>
          </w:p>
          <w:p>
            <w:pPr>
              <w:keepNext/>
              <w:spacing w:before="0" w:after="0" w:line="183" w:lineRule="exact"/>
              <w:jc w:val="left"/>
            </w:pPr>
            <w:r>
              <w:rPr>
                <w:rFonts w:ascii="Courier New" w:hAnsi="Courier New" w:cs="Courier New" w:eastAsia="Courier New"/>
                <w:sz w:val="15"/>
              </w:rPr>
              <w:t xml:space="preserve">        return $sale(resultado(false, 'ME-02', $maximo, $docente ? 'docentes' : 'estudiantes'));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$ej = fila($pdo, 'SELECT id, activo FROM ejemplares WHERE codigo = ?',</w:t>
            </w:r>
          </w:p>
          <w:p>
            <w:pPr>
              <w:keepNext/>
              <w:spacing w:before="0" w:after="0" w:line="183" w:lineRule="exact"/>
              <w:jc w:val="left"/>
            </w:pPr>
            <w:r>
              <w:rPr>
                <w:rFonts w:ascii="Courier New" w:hAnsi="Courier New" w:cs="Courier New" w:eastAsia="Courier New"/>
                <w:sz w:val="15"/>
              </w:rPr>
              <w:t xml:space="preserve">        array($codigo_ejemplar));</w:t>
            </w:r>
          </w:p>
          <w:p>
            <w:pPr>
              <w:keepNext/>
              <w:spacing w:before="0" w:after="0" w:line="183" w:lineRule="exact"/>
              <w:jc w:val="left"/>
            </w:pPr>
            <w:r>
              <w:rPr>
                <w:rFonts w:ascii="Courier New" w:hAnsi="Courier New" w:cs="Courier New" w:eastAsia="Courier New"/>
                <w:sz w:val="15"/>
              </w:rPr>
              <w:t xml:space="preserve">    if (!$ej) {</w:t>
            </w:r>
          </w:p>
          <w:p>
            <w:pPr>
              <w:keepNext/>
              <w:spacing w:before="0" w:after="0" w:line="183" w:lineRule="exact"/>
              <w:jc w:val="left"/>
            </w:pPr>
            <w:r>
              <w:rPr>
                <w:rFonts w:ascii="Courier New" w:hAnsi="Courier New" w:cs="Courier New" w:eastAsia="Courier New"/>
                <w:sz w:val="15"/>
              </w:rPr>
              <w:t xml:space="preserve">        return $sale(resultado(false, 'ME-05'));</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(!$ej['activo']) {</w:t>
            </w:r>
          </w:p>
          <w:p>
            <w:pPr>
              <w:keepNext/>
              <w:spacing w:before="0" w:after="0" w:line="183" w:lineRule="exact"/>
              <w:jc w:val="left"/>
            </w:pPr>
            <w:r>
              <w:rPr>
                <w:rFonts w:ascii="Courier New" w:hAnsi="Courier New" w:cs="Courier New" w:eastAsia="Courier New"/>
                <w:sz w:val="15"/>
              </w:rPr>
              <w:t xml:space="preserve">        return $sale(resultado(false, 'MV-06', $codigo_ejemplar));       // RI-03</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$activo = fila($pdo, 'SELECT fecha_vencimiento FROM prestamos</w:t>
            </w:r>
          </w:p>
          <w:p>
            <w:pPr>
              <w:keepNext/>
              <w:spacing w:before="0" w:after="0" w:line="183" w:lineRule="exact"/>
              <w:jc w:val="left"/>
            </w:pPr>
            <w:r>
              <w:rPr>
                <w:rFonts w:ascii="Courier New" w:hAnsi="Courier New" w:cs="Courier New" w:eastAsia="Courier New"/>
                <w:sz w:val="15"/>
              </w:rPr>
              <w:t xml:space="preserve">        WHERE ejemplar_id = ? AND fecha_devolucion IS NULL', array($ej['id']));</w:t>
            </w:r>
          </w:p>
          <w:p>
            <w:pPr>
              <w:keepNext/>
              <w:spacing w:before="0" w:after="0" w:line="183" w:lineRule="exact"/>
              <w:jc w:val="left"/>
            </w:pPr>
            <w:r>
              <w:rPr>
                <w:rFonts w:ascii="Courier New" w:hAnsi="Courier New" w:cs="Courier New" w:eastAsia="Courier New"/>
                <w:sz w:val="15"/>
              </w:rPr>
              <w:t xml:space="preserve">    if ($activo) {                                                      // RI-01, flujo 5a</w:t>
            </w:r>
          </w:p>
          <w:p>
            <w:pPr>
              <w:keepNext/>
              <w:spacing w:before="0" w:after="0" w:line="183" w:lineRule="exact"/>
              <w:jc w:val="left"/>
            </w:pPr>
            <w:r>
              <w:rPr>
                <w:rFonts w:ascii="Courier New" w:hAnsi="Courier New" w:cs="Courier New" w:eastAsia="Courier New"/>
                <w:sz w:val="15"/>
              </w:rPr>
              <w:t xml:space="preserve">        $vence = fecha_visible($activo['fecha_vencimiento']);</w:t>
            </w:r>
          </w:p>
          <w:p>
            <w:pPr>
              <w:keepNext/>
              <w:spacing w:before="0" w:after="0" w:line="183" w:lineRule="exact"/>
              <w:jc w:val="left"/>
            </w:pPr>
            <w:r>
              <w:rPr>
                <w:rFonts w:ascii="Courier New" w:hAnsi="Courier New" w:cs="Courier New" w:eastAsia="Courier New"/>
                <w:sz w:val="15"/>
              </w:rPr>
              <w:t xml:space="preserve">        return $sale(resultado(false,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array('error' =&gt; null, 'lector' =&gt; $le, 'ejemplar' =&gt; $ej);</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Orden: permiso, datos, lector existe, lector activo, máximo, ejemplar existe, ejemplar activo, ejemplar sin préstamo activo. (a) ME-01. (b) MV-06. (c) ME-03 con el vencimiento del préstamo vigente.</w:t>
            </w:r>
          </w:p>
        </w:tc>
        <w:tc>
          <w:tcPr>
            <w:tcW w:type="dxa" w:w="2598"/>
          </w:tcPr>
          <w:p>
            <w:pPr>
              <w:keepNext/>
            </w:pPr>
            <w:r>
              <w:rPr>
                <w:sz w:val="18"/>
              </w:rPr>
              <w:t>Comprobar el ejemplar antes que el lector: cambia el mensaje que ve la bibliotecaria.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Las comprobaciones de la Tabla 12.1 en ese orden, dentro de la operación atómica del Código 12.1, y PT-05 con formulario_inicio(). Pruebas correctas; la de carrera, con el entorno anotado.</w:t>
            </w:r>
          </w:p>
        </w:tc>
        <w:tc>
          <w:tcPr>
            <w:tcW w:type="dxa" w:w="2598"/>
            <w:shd w:val="clear" w:color="auto" w:fill="F5F5F5"/>
          </w:tcPr>
          <w:p>
            <w:pPr>
              <w:keepNext/>
            </w:pPr>
            <w:r>
              <w:rPr>
                <w:sz w:val="18"/>
              </w:rPr>
              <w:t>Comprobar fuera de la transacción y registrar adentro.</w:t>
            </w:r>
          </w:p>
        </w:tc>
      </w:tr>
      <w:tr>
        <w:trPr>
          <w:cantSplit/>
        </w:trPr>
        <w:tc>
          <w:tcPr>
            <w:tcW w:type="dxa" w:w="709"/>
          </w:tcPr>
          <w:p>
            <w:pPr>
              <w:keepNext/>
            </w:pPr>
            <w:r>
              <w:rPr>
                <w:sz w:val="18"/>
              </w:rPr>
              <w:t>3</w:t>
            </w:r>
          </w:p>
        </w:tc>
        <w:tc>
          <w:tcPr>
            <w:tcW w:type="dxa" w:w="6495"/>
          </w:tcPr>
          <w:p>
            <w:pPr>
              <w:keepNext/>
            </w:pPr>
            <w:r>
              <w:rPr>
                <w:sz w:val="18"/>
              </w:rPr>
              <w:t>Cada prueba con esperado, obtenido y entorno (sistema, PHP, SQLite). Si la de carrera no se pudo ejecutar, pendiente con el mensaje exacto.</w:t>
            </w:r>
          </w:p>
        </w:tc>
        <w:tc>
          <w:tcPr>
            <w:tcW w:type="dxa" w:w="2598"/>
          </w:tcPr>
          <w:p>
            <w:pPr>
              <w:keepNext/>
            </w:pPr>
            <w:r>
              <w:rPr>
                <w:sz w:val="18"/>
              </w:rPr>
              <w:t>Anotar «P-07 correcta» sin el entorno.</w:t>
            </w:r>
          </w:p>
        </w:tc>
      </w:tr>
      <w:tr>
        <w:trPr>
          <w:cantSplit/>
        </w:trPr>
        <w:tc>
          <w:tcPr>
            <w:tcW w:type="dxa" w:w="709"/>
            <w:shd w:val="clear" w:color="auto" w:fill="F5F5F5"/>
          </w:tcPr>
          <w:p>
            <w:r>
              <w:rPr>
                <w:sz w:val="18"/>
              </w:rPr>
              <w:t>4</w:t>
            </w:r>
          </w:p>
        </w:tc>
        <w:tc>
          <w:tcPr>
            <w:tcW w:type="dxa" w:w="6495"/>
            <w:shd w:val="clear" w:color="auto" w:fill="F5F5F5"/>
          </w:tcPr>
          <w:p>
            <w:r>
              <w:rPr>
                <w:sz w:val="18"/>
              </w:rPr>
              <w:t>Quedaría sin protección todo lo que no pase por la comprobación: un error de programación en el orden o en la consulta, una operación futura que inserte préstamos (por ejemplo, una reposición) o un dato escrito directamente en la base.</w:t>
            </w:r>
          </w:p>
        </w:tc>
        <w:tc>
          <w:tcPr>
            <w:tcW w:type="dxa" w:w="2598"/>
            <w:shd w:val="clear" w:color="auto" w:fill="F5F5F5"/>
          </w:tcPr>
          <w:p>
            <w:r>
              <w:rPr>
                <w:sz w:val="18"/>
              </w:rPr>
              <w:t>Responder que «la transacción ya alcanza».</w:t>
            </w:r>
          </w:p>
        </w:tc>
      </w:tr>
    </w:tbl>
    <w:p>
      <w:pPr>
        <w:spacing w:after="40"/>
      </w:pPr>
    </w:p>
    <w:p>
      <w:pPr>
        <w:keepNext/>
        <w:spacing w:before="0" w:after="80"/>
        <w:jc w:val="both"/>
      </w:pPr>
      <w:r>
        <w:rPr>
          <w:b/>
          <w:i w:val="0"/>
          <w:color w:val="1B5E20"/>
          <w:sz w:val="20"/>
        </w:rPr>
        <w:t>Claves de las actividades del Encuentro 24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ME-06; no cambia nada. (b) ME-05. (c) MV-10: la devolución no puede ser anterior a la salida; el préstamo sigue activo.</w:t>
            </w:r>
          </w:p>
        </w:tc>
        <w:tc>
          <w:tcPr>
            <w:tcW w:type="dxa" w:w="2598"/>
          </w:tcPr>
          <w:p>
            <w:pPr>
              <w:keepNext/>
            </w:pPr>
            <w:r>
              <w:rPr>
                <w:sz w:val="18"/>
              </w:rPr>
              <w:t>Responder ME-07 en (a).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registrar_devolucion() con su contrato: permiso, ejemplar existente, fecha válida y la sentencia única del Código 12.3, con ME-07 o ME-06 según cuántas filas cambió. P-03 correcta y P-10 completa.</w:t>
            </w:r>
          </w:p>
        </w:tc>
        <w:tc>
          <w:tcPr>
            <w:tcW w:type="dxa" w:w="2598"/>
            <w:shd w:val="clear" w:color="auto" w:fill="F5F5F5"/>
          </w:tcPr>
          <w:p>
            <w:pPr>
              <w:keepNext/>
            </w:pPr>
            <w:r>
              <w:rPr>
                <w:sz w:val="18"/>
              </w:rPr>
              <w:t>Buscar el préstamo con una consulta y cerrarlo con otra: dos pedidos a la vez podrían cerrar dos veces.</w:t>
            </w:r>
          </w:p>
        </w:tc>
      </w:tr>
      <w:tr>
        <w:trPr>
          <w:cantSplit/>
        </w:trPr>
        <w:tc>
          <w:tcPr>
            <w:tcW w:type="dxa" w:w="709"/>
          </w:tcPr>
          <w:p>
            <w:pPr>
              <w:keepNext/>
            </w:pPr>
            <w:r>
              <w:rPr>
                <w:sz w:val="18"/>
              </w:rPr>
              <w:t>3</w:t>
            </w:r>
          </w:p>
        </w:tc>
        <w:tc>
          <w:tcPr>
            <w:tcW w:type="dxa" w:w="6495"/>
          </w:tcPr>
          <w:p>
            <w:pPr>
              <w:keepNext/>
            </w:pPr>
            <w:r>
              <w:rPr>
                <w:sz w:val="18"/>
              </w:rPr>
              <w:t>La consulta de control no devuelve filas después de las pruebas; se anota con la prueba y el entorno.</w:t>
            </w:r>
          </w:p>
        </w:tc>
        <w:tc>
          <w:tcPr>
            <w:tcW w:type="dxa" w:w="2598"/>
          </w:tcPr>
          <w:p>
            <w:pPr>
              <w:keepNext/>
            </w:pPr>
            <w:r>
              <w:rPr>
                <w:sz w:val="18"/>
              </w:rPr>
              <w:t>No anotar el resultado cuando no hay filas.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se borra: se registra la devolución con la misma fecha y se marca como anulado con su motivo y quién lo anuló. Es un requisito nuevo (por ejemplo, «anular un préstamo cargado por error, conservando el registro»), que se tramita como solicitud de cambio y cambia el contrato de OP-02 o agrega una operación.</w:t>
            </w:r>
          </w:p>
        </w:tc>
        <w:tc>
          <w:tcPr>
            <w:tcW w:type="dxa" w:w="2598"/>
            <w:shd w:val="clear" w:color="auto" w:fill="F5F5F5"/>
          </w:tcPr>
          <w:p>
            <w:pPr>
              <w:keepNext/>
            </w:pPr>
            <w:r>
              <w:rPr>
                <w:sz w:val="18"/>
              </w:rPr>
              <w:t>Proponer un botón que borre el préstamo.</w:t>
            </w:r>
          </w:p>
        </w:tc>
      </w:tr>
      <w:tr>
        <w:trPr>
          <w:cantSplit/>
        </w:trPr>
        <w:tc>
          <w:tcPr>
            <w:tcW w:type="dxa" w:w="709"/>
          </w:tcPr>
          <w:p>
            <w:r>
              <w:rPr>
                <w:sz w:val="18"/>
              </w:rPr>
              <w:t>5</w:t>
            </w:r>
          </w:p>
        </w:tc>
        <w:tc>
          <w:tcPr>
            <w:tcW w:type="dxa" w:w="6495"/>
          </w:tcPr>
          <w:p>
            <w:r>
              <w:rPr>
                <w:sz w:val="18"/>
              </w:rPr>
              <w:t>Respuesta abierta. Ejemplos: la sesión venció en medio del préstamo (ME-13, nada cambia); se cerró el navegador antes de ver la respuesta (se comprueba en PT-07 si se registró); se intenta inactivar un ejemplar prestado (decisión de diseño a registrar).</w:t>
            </w:r>
          </w:p>
        </w:tc>
        <w:tc>
          <w:tcPr>
            <w:tcW w:type="dxa" w:w="2598"/>
          </w:tcPr>
          <w:p>
            <w:r>
              <w:rPr>
                <w:sz w:val="18"/>
              </w:rPr>
              <w:t>Fallo sin prueba.</w:t>
            </w:r>
          </w:p>
        </w:tc>
      </w:tr>
    </w:tbl>
    <w:p>
      <w:pPr>
        <w:spacing w:after="40"/>
      </w:pPr>
    </w:p>
    <w:p>
      <w:pPr>
        <w:keepNext/>
        <w:spacing w:before="0" w:after="80"/>
        <w:jc w:val="both"/>
      </w:pPr>
      <w:r>
        <w:rPr>
          <w:b/>
          <w:i w:val="0"/>
          <w:color w:val="1B5E20"/>
          <w:sz w:val="20"/>
        </w:rPr>
        <w:t>Práctica 12: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El primer pedido reserva la base para escribir (BEGIN IMMEDIATE); el segundo espera. Cuando el primero registra y termina, el segundo comprueba y encuentra MB-104 prestado: ME-03. Si por un error el segundo pasara la comprobación, el índice único rechaza el segundo préstamo activo y la operación responde ME-03 igual. Mensaje: «No se puede prestar: el ejemplar MB-104 ya está prestado y vence el … (siete días después). Elegí otro ejemplar disponible.»</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Dos o más procesos independientes, cada uno con su conexión (php pruebas/prueba_carrera.php o dos procesos de línea de comandos lanzados a la vez), el mismo ejemplar y lectores distintos, varias rondas. Esperado: un ME-04 y el resto ME-03 por ronda; la consulta de control no devuelve filas. Dos pestañas contra php -S no prueban nada en Windows: el servidor atiende de a un pedido y los pedidos nunca se superponen. Si no se pudo ejecutar: pendiente, con la versión de Windows, PHP y SQLite y el mensaje exacto; no se declara aprobada.</w:t>
            </w:r>
          </w:p>
        </w:tc>
      </w:tr>
      <w:tr>
        <w:trPr>
          <w:cantSplit/>
        </w:trPr>
        <w:tc>
          <w:tcPr>
            <w:tcW w:type="dxa" w:w="1299"/>
          </w:tcPr>
          <w:p>
            <w:r>
              <w:rPr>
                <w:sz w:val="18"/>
              </w:rPr>
              <w:t>Nivel 3</w:t>
            </w:r>
          </w:p>
        </w:tc>
        <w:tc>
          <w:tcPr>
            <w:tcW w:type="dxa" w:w="8503"/>
          </w:tcPr>
          <w:p>
            <w:r>
              <w:rPr>
                <w:sz w:val="18"/>
              </w:rPr>
              <w:t>Orden: 1) devolución del préstamo (con la nota de daño, contrato de la Práctica 9); 2) baja del ejemplar dañado con OP-06; 3) alta del ejemplar que lo repone con OA-01 y un código nuevo. Lo más seguro es que 2 y 3 sean una sola operación atómica («registrar reposición»). Si son tres y el sistema falla entre 2 y 3, el dañado queda inactivo y falta el nuevo: no se pierde historial y se completa después; lo que nunca puede pasar es que el dañado quede activo y prestable. Se acepta cualquier decisión justificada.</w:t>
            </w:r>
          </w:p>
        </w:tc>
      </w:tr>
    </w:tbl>
    <w:p>
      <w:pPr>
        <w:spacing w:after="40"/>
      </w:pPr>
    </w:p>
    <w:p>
      <w:pPr>
        <w:keepNext/>
        <w:spacing w:before="0" w:after="80"/>
        <w:jc w:val="both"/>
      </w:pPr>
      <w:r>
        <w:rPr>
          <w:b/>
          <w:i w:val="0"/>
          <w:color w:val="1B5E20"/>
          <w:sz w:val="20"/>
        </w:rPr>
        <w:t>Lista de cotejo de la Práctica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Se registra un solo préstamo de MB-104 y se explica qué protección actúa.</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otro voluntario recibe un mensaje útil.</w:t>
            </w:r>
          </w:p>
        </w:tc>
        <w:tc>
          <w:tcPr>
            <w:tcW w:type="dxa" w:w="2126"/>
            <w:shd w:val="clear" w:color="auto" w:fill="F5F5F5"/>
          </w:tcPr>
          <w:p>
            <w:pPr>
              <w:keepNext/>
            </w:pPr>
            <w:r>
              <w:rPr>
                <w:sz w:val="18"/>
              </w:rPr>
              <w:t>Indicador 1</w:t>
            </w:r>
          </w:p>
        </w:tc>
      </w:tr>
      <w:tr>
        <w:trPr>
          <w:cantSplit/>
        </w:trPr>
        <w:tc>
          <w:tcPr>
            <w:tcW w:type="dxa" w:w="7676"/>
          </w:tcPr>
          <w:p>
            <w:pPr>
              <w:keepNext/>
            </w:pPr>
            <w:r>
              <w:rPr>
                <w:sz w:val="18"/>
              </w:rPr>
              <w:t>La prueba usa procesos independientes y se anota con su entorno, o como pendiente (Nivel 2 o 3).</w:t>
            </w:r>
          </w:p>
        </w:tc>
        <w:tc>
          <w:tcPr>
            <w:tcW w:type="dxa" w:w="2126"/>
          </w:tcPr>
          <w:p>
            <w:pPr>
              <w:keepNext/>
            </w:pPr>
            <w:r>
              <w:rPr>
                <w:sz w:val="18"/>
              </w:rPr>
              <w:t>Indicador 3</w:t>
            </w:r>
          </w:p>
        </w:tc>
      </w:tr>
      <w:tr>
        <w:trPr>
          <w:cantSplit/>
        </w:trPr>
        <w:tc>
          <w:tcPr>
            <w:tcW w:type="dxa" w:w="7676"/>
            <w:shd w:val="clear" w:color="auto" w:fill="F5F5F5"/>
          </w:tcPr>
          <w:p>
            <w:r>
              <w:rPr>
                <w:sz w:val="18"/>
              </w:rPr>
              <w:t>El libro dañado queda en el historial, inactivo, y el que lo repone es un ejemplar nuevo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Comprobar y registrar en una operación atómica, y una restricción única en la base.</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Permiso, estudiante, máximo y calculadora.</w:t>
            </w:r>
          </w:p>
        </w:tc>
      </w:tr>
      <w:tr>
        <w:trPr>
          <w:cantSplit/>
        </w:trPr>
        <w:tc>
          <w:tcPr>
            <w:tcW w:type="dxa" w:w="709"/>
          </w:tcPr>
          <w:p>
            <w:r>
              <w:rPr>
                <w:sz w:val="18"/>
              </w:rPr>
              <w:t>3</w:t>
            </w:r>
          </w:p>
        </w:tc>
        <w:tc>
          <w:tcPr>
            <w:tcW w:type="dxa" w:w="1063"/>
          </w:tcPr>
          <w:p>
            <w:r>
              <w:rPr>
                <w:sz w:val="18"/>
              </w:rPr>
              <w:t>c</w:t>
            </w:r>
          </w:p>
        </w:tc>
        <w:tc>
          <w:tcPr>
            <w:tcW w:type="dxa" w:w="8031"/>
          </w:tcPr>
          <w:p>
            <w:r>
              <w:rPr>
                <w:sz w:val="18"/>
              </w:rPr>
              <w:t>No se cambia nada y se informa que no había un préstamo activo.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Con una consulta que busca calculadoras con más de un préstamo activo.</w:t>
            </w:r>
          </w:p>
        </w:tc>
      </w:tr>
      <w:tr>
        <w:trPr>
          <w:cantSplit/>
        </w:trPr>
        <w:tc>
          <w:tcPr>
            <w:tcW w:type="dxa" w:w="709"/>
          </w:tcPr>
          <w:p>
            <w:r>
              <w:rPr>
                <w:sz w:val="18"/>
              </w:rPr>
              <w:t>5</w:t>
            </w:r>
          </w:p>
        </w:tc>
        <w:tc>
          <w:tcPr>
            <w:tcW w:type="dxa" w:w="1063"/>
          </w:tcPr>
          <w:p>
            <w:r>
              <w:rPr>
                <w:sz w:val="18"/>
              </w:rPr>
              <w:t>F</w:t>
            </w:r>
          </w:p>
        </w:tc>
        <w:tc>
          <w:tcPr>
            <w:tcW w:type="dxa" w:w="8031"/>
          </w:tcPr>
          <w:p>
            <w:r>
              <w:rPr>
                <w:sz w:val="18"/>
              </w:rPr>
              <w:t>Falso. Evita el doble clic en una pantalla, no dos mesas a la vez (CA-3).</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(CA-4).</w:t>
            </w:r>
          </w:p>
        </w:tc>
      </w:tr>
      <w:tr>
        <w:trPr>
          <w:cantSplit/>
        </w:trPr>
        <w:tc>
          <w:tcPr>
            <w:tcW w:type="dxa" w:w="709"/>
          </w:tcPr>
          <w:p>
            <w:r>
              <w:rPr>
                <w:sz w:val="18"/>
              </w:rPr>
              <w:t>7</w:t>
            </w:r>
          </w:p>
        </w:tc>
        <w:tc>
          <w:tcPr>
            <w:tcW w:type="dxa" w:w="1063"/>
          </w:tcPr>
          <w:p>
            <w:r>
              <w:rPr>
                <w:sz w:val="18"/>
              </w:rPr>
              <w:t>F</w:t>
            </w:r>
          </w:p>
        </w:tc>
        <w:tc>
          <w:tcPr>
            <w:tcW w:type="dxa" w:w="8031"/>
          </w:tcPr>
          <w:p>
            <w:r>
              <w:rPr>
                <w:sz w:val="18"/>
              </w:rPr>
              <w:t>Falso. Vale para el entorno en que corrió; en la del colegio queda pendiente hasta probarla.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Permiso de quien registra; estudiante existe y no tiene ya una calculadora (CA-2); calculadora existe; calculadora sin préstamo activo (CA-1); registrar. Un punto por el orden, uno por las fuentes, uno por los mensajes y uno por el registro final.</w:t>
            </w:r>
          </w:p>
        </w:tc>
      </w:tr>
      <w:tr>
        <w:trPr>
          <w:cantSplit/>
        </w:trPr>
        <w:tc>
          <w:tcPr>
            <w:tcW w:type="dxa" w:w="709"/>
          </w:tcPr>
          <w:p>
            <w:r>
              <w:rPr>
                <w:sz w:val="18"/>
              </w:rPr>
              <w:t>9</w:t>
            </w:r>
          </w:p>
        </w:tc>
        <w:tc>
          <w:tcPr>
            <w:tcW w:type="dxa" w:w="1063"/>
          </w:tcPr>
          <w:p>
            <w:r>
              <w:rPr>
                <w:sz w:val="18"/>
              </w:rPr>
              <w:t>abierta</w:t>
            </w:r>
          </w:p>
        </w:tc>
        <w:tc>
          <w:tcPr>
            <w:tcW w:type="dxa" w:w="8031"/>
          </w:tcPr>
          <w:p>
            <w:r>
              <w:rPr>
                <w:sz w:val="18"/>
              </w:rPr>
              <w:t>Operación atómica: el segundo pedido comprueba después de que el primero registró. Restricción única en la base: cubre un error de la operación o un dato escrito sin pasar por ella. Dos puntos por cada protección bien explicada.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orden correcto (1), fuentes CA-1 y CA-2 (1), mensajes (1), registro final (1).</w:t>
            </w:r>
          </w:p>
        </w:tc>
        <w:tc>
          <w:tcPr>
            <w:tcW w:type="dxa" w:w="4133"/>
          </w:tcPr>
          <w:p>
            <w:pPr>
              <w:keepNext/>
            </w:pPr>
            <w:r>
              <w:rPr>
                <w:sz w:val="18"/>
              </w:rPr>
              <w:t>Sin el punto del orden si la calculadora se comprueba antes que el permiso.</w:t>
            </w:r>
          </w:p>
        </w:tc>
      </w:tr>
      <w:tr>
        <w:trPr>
          <w:cantSplit/>
        </w:trPr>
        <w:tc>
          <w:tcPr>
            <w:tcW w:type="dxa" w:w="709"/>
            <w:shd w:val="clear" w:color="auto" w:fill="F5F5F5"/>
          </w:tcPr>
          <w:p>
            <w:r>
              <w:rPr>
                <w:sz w:val="18"/>
              </w:rPr>
              <w:t>9</w:t>
            </w:r>
          </w:p>
        </w:tc>
        <w:tc>
          <w:tcPr>
            <w:tcW w:type="dxa" w:w="4960"/>
            <w:shd w:val="clear" w:color="auto" w:fill="F5F5F5"/>
          </w:tcPr>
          <w:p>
            <w:r>
              <w:rPr>
                <w:sz w:val="18"/>
              </w:rPr>
              <w:t>4: operación atómica bien explicada (2) y restricción única con el caso que cubre (2).</w:t>
            </w:r>
          </w:p>
        </w:tc>
        <w:tc>
          <w:tcPr>
            <w:tcW w:type="dxa" w:w="4133"/>
            <w:shd w:val="clear" w:color="auto" w:fill="F5F5F5"/>
          </w:tcPr>
          <w:p>
            <w:r>
              <w:rPr>
                <w:sz w:val="18"/>
              </w:rPr>
              <w:t>1 punto por cada protección nombrada sin explicar el caso.</w:t>
            </w:r>
          </w:p>
        </w:tc>
      </w:tr>
    </w:tbl>
    <w:p>
      <w:pPr>
        <w:pStyle w:val="Heading2"/>
        <w:pageBreakBefore/>
      </w:pPr>
      <w:r>
        <w:t>4. Capítulo 13 — Información útil e integración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keepNext/>
        <w:spacing w:before="0" w:after="80"/>
        <w:jc w:val="both"/>
      </w:pPr>
      <w:r>
        <w:rPr>
          <w:b/>
          <w:i w:val="0"/>
          <w:color w:val="1B5E20"/>
          <w:sz w:val="20"/>
        </w:rPr>
        <w:t>Encuentro 25 — Consultas, vencimientos e informe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13.1 con los contratos de OP-03 y OP-04, el Código 13.1 y el Ejemplo resuelto 13.1.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13.2 con la Figura 13.1, el Código 13.2, la Tabla 13.1, el contrato de OP-05 y el Ejemplo resuelto 13.2. Cada equipo construye OP-03, OP-04, OP-05 y PT-02, PT-07 y PT-09 (Actividad 2).</w:t>
            </w:r>
          </w:p>
        </w:tc>
      </w:tr>
      <w:tr>
        <w:trPr>
          <w:cantSplit/>
        </w:trPr>
        <w:tc>
          <w:tcPr>
            <w:tcW w:type="dxa" w:w="1890"/>
          </w:tcPr>
          <w:p>
            <w:pPr>
              <w:keepNext/>
            </w:pPr>
            <w:r>
              <w:rPr>
                <w:sz w:val="18"/>
              </w:rPr>
              <w:t>Verificación</w:t>
            </w:r>
          </w:p>
        </w:tc>
        <w:tc>
          <w:tcPr>
            <w:tcW w:type="dxa" w:w="1417"/>
          </w:tcPr>
          <w:p>
            <w:pPr>
              <w:keepNext/>
            </w:pPr>
            <w:r>
              <w:rPr>
                <w:sz w:val="18"/>
              </w:rPr>
              <w:t>aprox. 1 HC</w:t>
            </w:r>
          </w:p>
        </w:tc>
        <w:tc>
          <w:tcPr>
            <w:tcW w:type="dxa" w:w="6495"/>
          </w:tcPr>
          <w:p>
            <w:pPr>
              <w:keepNext/>
            </w:pPr>
            <w:r>
              <w:rPr>
                <w:sz w:val="18"/>
              </w:rPr>
              <w:t>P-04, P-08, P-09 y P-12; permisos de PT-07 y PT-09 (Actividad 3). Evidencia (Work, encuentro 25): reporte correcto con fecha de referencia definida.</w:t>
            </w:r>
          </w:p>
        </w:tc>
      </w:tr>
      <w:tr>
        <w:trPr>
          <w:cantSplit/>
        </w:trPr>
        <w:tc>
          <w:tcPr>
            <w:tcW w:type="dxa" w:w="1890"/>
            <w:shd w:val="clear" w:color="auto" w:fill="F5F5F5"/>
          </w:tcPr>
          <w:p>
            <w:r>
              <w:rPr>
                <w:sz w:val="18"/>
              </w:rPr>
              <w:t>Complemento (fuera de las 5 HC)</w:t>
            </w:r>
          </w:p>
        </w:tc>
        <w:tc>
          <w:tcPr>
            <w:tcW w:type="dxa" w:w="1417"/>
            <w:shd w:val="clear" w:color="auto" w:fill="F5F5F5"/>
          </w:tcPr>
          <w:p>
            <w:r>
              <w:rPr>
                <w:sz w:val="18"/>
              </w:rPr>
              <w:t>aprox. 1 HC</w:t>
            </w:r>
          </w:p>
        </w:tc>
        <w:tc>
          <w:tcPr>
            <w:tcW w:type="dxa" w:w="6495"/>
            <w:shd w:val="clear" w:color="auto" w:fill="F5F5F5"/>
          </w:tcPr>
          <w:p>
            <w:r>
              <w:rPr>
                <w:sz w:val="18"/>
              </w:rPr>
              <w:t>Práctica 13, complemento editorial: como tarea o como actividad complementaria. No ocupa tiempo del Encuentro 26 ni reduce las 2 HC de evaluación.</w:t>
            </w:r>
          </w:p>
        </w:tc>
      </w:tr>
    </w:tbl>
    <w:p>
      <w:pPr>
        <w:spacing w:after="40"/>
      </w:pPr>
    </w:p>
    <w:p>
      <w:pPr>
        <w:keepNext/>
        <w:spacing w:before="0" w:after="80"/>
        <w:jc w:val="both"/>
      </w:pPr>
      <w:r>
        <w:rPr>
          <w:b/>
          <w:i w:val="0"/>
          <w:color w:val="1B5E20"/>
          <w:sz w:val="20"/>
        </w:rPr>
        <w:t>Encuentro 26 — Integración, demostración y revisión de la Unidad IV, H4 (5 HC: 2 de práctica, 1 de verificación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Integración</w:t>
            </w:r>
          </w:p>
        </w:tc>
        <w:tc>
          <w:tcPr>
            <w:tcW w:type="dxa" w:w="1417"/>
          </w:tcPr>
          <w:p>
            <w:pPr>
              <w:keepNext/>
            </w:pPr>
            <w:r>
              <w:rPr>
                <w:sz w:val="18"/>
              </w:rPr>
              <w:t>aprox. 2 HC (práctica)</w:t>
            </w:r>
          </w:p>
        </w:tc>
        <w:tc>
          <w:tcPr>
            <w:tcW w:type="dxa" w:w="6495"/>
          </w:tcPr>
          <w:p>
            <w:pPr>
              <w:keepNext/>
            </w:pPr>
            <w:r>
              <w:rPr>
                <w:sz w:val="18"/>
              </w:rPr>
              <w:t>Sección 13.3: recorrido E-6a y P-13 sin internet; revisión con la Tabla 13.2 (Actividades 1 y 2). Ejemplo resuelto 13.3.</w:t>
            </w:r>
          </w:p>
        </w:tc>
      </w:tr>
      <w:tr>
        <w:trPr>
          <w:cantSplit/>
        </w:trPr>
        <w:tc>
          <w:tcPr>
            <w:tcW w:type="dxa" w:w="1890"/>
            <w:shd w:val="clear" w:color="auto" w:fill="F5F5F5"/>
          </w:tcPr>
          <w:p>
            <w:pPr>
              <w:keepNext/>
            </w:pPr>
            <w:r>
              <w:rPr>
                <w:sz w:val="18"/>
              </w:rPr>
              <w:t>Demostración</w:t>
            </w:r>
          </w:p>
        </w:tc>
        <w:tc>
          <w:tcPr>
            <w:tcW w:type="dxa" w:w="1417"/>
            <w:shd w:val="clear" w:color="auto" w:fill="F5F5F5"/>
          </w:tcPr>
          <w:p>
            <w:pPr>
              <w:keepNext/>
            </w:pPr>
            <w:r>
              <w:rPr>
                <w:sz w:val="18"/>
              </w:rPr>
              <w:t>aprox. 1 HC (verificación)</w:t>
            </w:r>
          </w:p>
        </w:tc>
        <w:tc>
          <w:tcPr>
            <w:tcW w:type="dxa" w:w="6495"/>
            <w:shd w:val="clear" w:color="auto" w:fill="F5F5F5"/>
          </w:tcPr>
          <w:p>
            <w:pPr>
              <w:keepNext/>
            </w:pPr>
            <w:r>
              <w:rPr>
                <w:sz w:val="18"/>
              </w:rPr>
              <w:t>Sección 13.4: cada equipo demuestra ante otro y registra sus incidencias con la Tabla 13.3 (Actividad 3).</w:t>
            </w:r>
          </w:p>
        </w:tc>
      </w:tr>
      <w:tr>
        <w:trPr>
          <w:cantSplit/>
        </w:trPr>
        <w:tc>
          <w:tcPr>
            <w:tcW w:type="dxa" w:w="1890"/>
          </w:tcPr>
          <w:p>
            <w:r>
              <w:rPr>
                <w:sz w:val="18"/>
              </w:rPr>
              <w:t>Revisión de la unidad (H4)</w:t>
            </w:r>
          </w:p>
        </w:tc>
        <w:tc>
          <w:tcPr>
            <w:tcW w:type="dxa" w:w="1417"/>
          </w:tcPr>
          <w:p>
            <w:r>
              <w:rPr>
                <w:sz w:val="18"/>
              </w:rPr>
              <w:t>aprox. 2 HC (evaluación)</w:t>
            </w:r>
          </w:p>
        </w:tc>
        <w:tc>
          <w:tcPr>
            <w:tcW w:type="dxa" w:w="6495"/>
          </w:tcPr>
          <w:p>
            <w:r>
              <w:rPr>
                <w:sz w:val="18"/>
              </w:rPr>
              <w:t>Lista de verificación del H4, revisión con la rúbrica (sección 5) y una variante del banco para cada integrante, resuelta en forma individual. Se completa la planilla. Evidencia (Work, encuentro 26): prototipo completo mínimo y lista de incidencias.</w:t>
            </w:r>
          </w:p>
        </w:tc>
      </w:tr>
    </w:tbl>
    <w:p>
      <w:pPr>
        <w:spacing w:after="40"/>
      </w:pPr>
    </w:p>
    <w:p>
      <w:pPr>
        <w:keepNext/>
        <w:spacing w:before="0" w:after="80"/>
        <w:jc w:val="both"/>
      </w:pPr>
      <w:r>
        <w:rPr>
          <w:b/>
          <w:i w:val="0"/>
          <w:color w:val="1B5E20"/>
          <w:sz w:val="20"/>
        </w:rPr>
        <w:t>Errores frecuentes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Guardar la cantidad de disponibles</w:t>
            </w:r>
          </w:p>
        </w:tc>
        <w:tc>
          <w:tcPr>
            <w:tcW w:type="dxa" w:w="4724"/>
          </w:tcPr>
          <w:p>
            <w:pPr>
              <w:keepNext/>
            </w:pPr>
            <w:r>
              <w:rPr>
                <w:sz w:val="18"/>
              </w:rPr>
              <w:t>Contarla en el momento: es un dato derivado</w:t>
            </w:r>
          </w:p>
        </w:tc>
      </w:tr>
      <w:tr>
        <w:trPr>
          <w:cantSplit/>
        </w:trPr>
        <w:tc>
          <w:tcPr>
            <w:tcW w:type="dxa" w:w="5078"/>
            <w:shd w:val="clear" w:color="auto" w:fill="F5F5F5"/>
          </w:tcPr>
          <w:p>
            <w:pPr>
              <w:keepNext/>
            </w:pPr>
            <w:r>
              <w:rPr>
                <w:sz w:val="18"/>
              </w:rPr>
              <w:t>Calcular los vencidos con la fecha del día dentro de la consulta</w:t>
            </w:r>
          </w:p>
        </w:tc>
        <w:tc>
          <w:tcPr>
            <w:tcW w:type="dxa" w:w="4724"/>
            <w:shd w:val="clear" w:color="auto" w:fill="F5F5F5"/>
          </w:tcPr>
          <w:p>
            <w:pPr>
              <w:keepNext/>
            </w:pPr>
            <w:r>
              <w:rPr>
                <w:sz w:val="18"/>
              </w:rPr>
              <w:t>Fecha de referencia como entrada, escrita en la pantalla</w:t>
            </w:r>
          </w:p>
        </w:tc>
      </w:tr>
      <w:tr>
        <w:trPr>
          <w:cantSplit/>
        </w:trPr>
        <w:tc>
          <w:tcPr>
            <w:tcW w:type="dxa" w:w="5078"/>
          </w:tcPr>
          <w:p>
            <w:r>
              <w:rPr>
                <w:sz w:val="18"/>
              </w:rPr>
              <w:t>Marcar vencido el préstamo que vence el mismo día de la fecha de referencia</w:t>
            </w:r>
          </w:p>
        </w:tc>
        <w:tc>
          <w:tcPr>
            <w:tcW w:type="dxa" w:w="4724"/>
          </w:tcPr>
          <w:p>
            <w:r>
              <w:rPr>
                <w:sz w:val="18"/>
              </w:rPr>
              <w:t>Vencido = vencimiento anterior a la fecha de referencia</w:t>
            </w:r>
          </w:p>
        </w:tc>
      </w:tr>
      <w:tr>
        <w:trPr>
          <w:cantSplit/>
        </w:trPr>
        <w:tc>
          <w:tcPr>
            <w:tcW w:type="dxa" w:w="5078"/>
            <w:shd w:val="clear" w:color="auto" w:fill="F5F5F5"/>
          </w:tcPr>
          <w:p>
            <w:r>
              <w:rPr>
                <w:sz w:val="18"/>
              </w:rPr>
              <w:t>Sumar a mano el total del informe</w:t>
            </w:r>
          </w:p>
        </w:tc>
        <w:tc>
          <w:tcPr>
            <w:tcW w:type="dxa" w:w="4724"/>
            <w:shd w:val="clear" w:color="auto" w:fill="F5F5F5"/>
          </w:tcPr>
          <w:p>
            <w:r>
              <w:rPr>
                <w:sz w:val="18"/>
              </w:rPr>
              <w:t>Contar de nuevo los préstamos del mes</w:t>
            </w:r>
          </w:p>
        </w:tc>
      </w:tr>
      <w:tr>
        <w:trPr>
          <w:cantSplit/>
        </w:trPr>
        <w:tc>
          <w:tcPr>
            <w:tcW w:type="dxa" w:w="5078"/>
          </w:tcPr>
          <w:p>
            <w:pPr>
              <w:keepNext/>
            </w:pPr>
            <w:r>
              <w:rPr>
                <w:sz w:val="18"/>
              </w:rPr>
              <w:t>Agrupar el informe por el curso actual del estudiante</w:t>
            </w:r>
          </w:p>
        </w:tc>
        <w:tc>
          <w:tcPr>
            <w:tcW w:type="dxa" w:w="4724"/>
          </w:tcPr>
          <w:p>
            <w:pPr>
              <w:keepNext/>
            </w:pPr>
            <w:r>
              <w:rPr>
                <w:sz w:val="18"/>
              </w:rPr>
              <w:t>Curso al prestar (RI-08)</w:t>
            </w:r>
          </w:p>
        </w:tc>
      </w:tr>
      <w:tr>
        <w:trPr>
          <w:cantSplit/>
        </w:trPr>
        <w:tc>
          <w:tcPr>
            <w:tcW w:type="dxa" w:w="5078"/>
            <w:shd w:val="clear" w:color="auto" w:fill="F5F5F5"/>
          </w:tcPr>
          <w:p>
            <w:r>
              <w:rPr>
                <w:sz w:val="18"/>
              </w:rPr>
              <w:t>Ocultar una incidencia en la demostración</w:t>
            </w:r>
          </w:p>
        </w:tc>
        <w:tc>
          <w:tcPr>
            <w:tcW w:type="dxa" w:w="4724"/>
            <w:shd w:val="clear" w:color="auto" w:fill="F5F5F5"/>
          </w:tcPr>
          <w:p>
            <w:r>
              <w:rPr>
                <w:sz w:val="18"/>
              </w:rPr>
              <w:t>Registrarla con gravedad y destino; ocultarla es lo que no se admite</w:t>
            </w:r>
          </w:p>
        </w:tc>
      </w:tr>
    </w:tbl>
    <w:p>
      <w:pPr>
        <w:spacing w:after="40"/>
      </w:pPr>
    </w:p>
    <w:p>
      <w:pPr>
        <w:spacing w:before="0" w:after="80"/>
        <w:jc w:val="both"/>
      </w:pPr>
      <w:r>
        <w:rPr>
          <w:b w:val="0"/>
          <w:i w:val="0"/>
          <w:sz w:val="20"/>
        </w:rPr>
        <w:t>Referencia para el docente: la consulta del informe mensual (OP-05). El libro da el contrato y la forma de comprobarlo (Ejemplo resuelto 13.2), no la consulta.</w:t>
      </w:r>
    </w:p>
    <w:p>
      <w:pPr>
        <w:keepNext/>
        <w:spacing w:before="0" w:after="40"/>
        <w:jc w:val="both"/>
      </w:pPr>
      <w:r>
        <w:rPr>
          <w:b/>
          <w:i w:val="0"/>
          <w:color w:val="2E7D32"/>
          <w:sz w:val="20"/>
        </w:rPr>
        <w:t>Referencia R-3 — Informe mensual por curso al prestar, con la fila «Docentes» y el total recontado.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OP-05; RF-09;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Mes (año-mes)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Filas por grupo y total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CASE WHEN l.tipo = 'docente' THEN 'Docentes'</w:t>
            </w:r>
          </w:p>
          <w:p>
            <w:pPr>
              <w:keepNext/>
              <w:spacing w:before="0" w:after="0" w:line="183" w:lineRule="exact"/>
              <w:jc w:val="left"/>
            </w:pPr>
            <w:r>
              <w:rPr>
                <w:rFonts w:ascii="Courier New" w:hAnsi="Courier New" w:cs="Courier New" w:eastAsia="Courier New"/>
                <w:sz w:val="15"/>
              </w:rPr>
              <w:t xml:space="preserve">                ELSE p.curso_al_prestar END AS grupo,</w:t>
            </w:r>
          </w:p>
          <w:p>
            <w:pPr>
              <w:keepNext/>
              <w:spacing w:before="0" w:after="0" w:line="183" w:lineRule="exact"/>
              <w:jc w:val="left"/>
            </w:pPr>
            <w:r>
              <w:rPr>
                <w:rFonts w:ascii="Courier New" w:hAnsi="Courier New" w:cs="Courier New" w:eastAsia="Courier New"/>
                <w:sz w:val="15"/>
              </w:rPr>
              <w:t xml:space="preserve">            COUNT(*) AS prestamos</w:t>
            </w:r>
          </w:p>
          <w:p>
            <w:pPr>
              <w:keepNext/>
              <w:spacing w:before="0" w:after="0" w:line="183" w:lineRule="exact"/>
              <w:jc w:val="left"/>
            </w:pPr>
            <w:r>
              <w:rPr>
                <w:rFonts w:ascii="Courier New" w:hAnsi="Courier New" w:cs="Courier New" w:eastAsia="Courier New"/>
                <w:sz w:val="15"/>
              </w:rPr>
              <w:t xml:space="preserve">        FROM prestamos p JOIN lectores l ON l.id = p.lector_id</w:t>
            </w:r>
          </w:p>
          <w:p>
            <w:pPr>
              <w:keepNext/>
              <w:spacing w:before="0" w:after="0" w:line="183" w:lineRule="exact"/>
              <w:jc w:val="left"/>
            </w:pPr>
            <w:r>
              <w:rPr>
                <w:rFonts w:ascii="Courier New" w:hAnsi="Courier New" w:cs="Courier New" w:eastAsia="Courier New"/>
                <w:sz w:val="15"/>
              </w:rPr>
              <w:t xml:space="preserve">        WHERE substr(p.fecha_salida, 1, 7) = ?</w:t>
            </w:r>
          </w:p>
          <w:p>
            <w:pPr>
              <w:keepNext/>
              <w:spacing w:before="0" w:after="0" w:line="183" w:lineRule="exact"/>
              <w:jc w:val="left"/>
            </w:pPr>
            <w:r>
              <w:rPr>
                <w:rFonts w:ascii="Courier New" w:hAnsi="Courier New" w:cs="Courier New" w:eastAsia="Courier New"/>
                <w:sz w:val="15"/>
              </w:rPr>
              <w:t xml:space="preserve">        GROUP BY grupo ORDER BY l.tipo = 'docente', grupo");</w:t>
            </w:r>
          </w:p>
          <w:p>
            <w:pPr>
              <w:keepNext/>
              <w:spacing w:before="0" w:after="0" w:line="183" w:lineRule="exact"/>
              <w:jc w:val="left"/>
            </w:pPr>
            <w:r>
              <w:rPr>
                <w:rFonts w:ascii="Courier New" w:hAnsi="Courier New" w:cs="Courier New" w:eastAsia="Courier New"/>
                <w:sz w:val="15"/>
              </w:rPr>
              <w:t xml:space="preserve">    $st-&gt;execute(array($mes));</w:t>
            </w:r>
          </w:p>
          <w:p>
            <w:pPr>
              <w:keepNext/>
              <w:spacing w:before="0" w:after="0" w:line="183" w:lineRule="exact"/>
              <w:jc w:val="left"/>
            </w:pPr>
            <w:r>
              <w:rPr>
                <w:rFonts w:ascii="Courier New" w:hAnsi="Courier New" w:cs="Courier New" w:eastAsia="Courier New"/>
                <w:sz w:val="15"/>
              </w:rPr>
              <w:t xml:space="preserve">    $filas = $st-&gt;fetchAll();</w:t>
            </w:r>
          </w:p>
          <w:p>
            <w:pPr>
              <w:keepNext/>
              <w:spacing w:before="0" w:after="0" w:line="183" w:lineRule="exact"/>
              <w:jc w:val="left"/>
            </w:pPr>
            <w:r>
              <w:rPr>
                <w:rFonts w:ascii="Courier New" w:hAnsi="Courier New" w:cs="Courier New" w:eastAsia="Courier New"/>
                <w:sz w:val="15"/>
              </w:rPr>
              <w:t xml:space="preserve">    // El total se vuelve a contar en los préstamos del mes; no se suma a mano.</w:t>
            </w:r>
          </w:p>
          <w:p>
            <w:pPr>
              <w:keepNext/>
              <w:spacing w:before="0" w:after="0" w:line="183" w:lineRule="exact"/>
              <w:jc w:val="left"/>
            </w:pPr>
            <w:r>
              <w:rPr>
                <w:rFonts w:ascii="Courier New" w:hAnsi="Courier New" w:cs="Courier New" w:eastAsia="Courier New"/>
                <w:sz w:val="15"/>
              </w:rPr>
              <w:t xml:space="preserve">    $total = fila($pdo, 'SELECT COUNT(*) AS n FROM prestamos</w:t>
            </w:r>
          </w:p>
          <w:p>
            <w:pPr>
              <w:keepNext/>
              <w:spacing w:before="0" w:after="0" w:line="183" w:lineRule="exact"/>
              <w:jc w:val="left"/>
            </w:pPr>
            <w:r>
              <w:rPr>
                <w:rFonts w:ascii="Courier New" w:hAnsi="Courier New" w:cs="Courier New" w:eastAsia="Courier New"/>
                <w:sz w:val="15"/>
              </w:rPr>
              <w:t xml:space="preserve">        WHERE substr(fecha_salida, 1, 7) = ?', array($mes));</w:t>
            </w:r>
          </w:p>
          <w:p>
            <w:pPr>
              <w:keepNext/>
              <w:spacing w:before="0" w:after="0" w:line="183" w:lineRule="exact"/>
              <w:jc w:val="left"/>
            </w:pPr>
            <w:r>
              <w:rPr>
                <w:rFonts w:ascii="Courier New" w:hAnsi="Courier New" w:cs="Courier New" w:eastAsia="Courier New"/>
                <w:sz w:val="15"/>
              </w:rPr>
              <w:t xml:space="preserve">    return array('ok' =&gt; true, 'codigo' =&gt; null, 'texto' =&gt; '', 'filas' =&gt; $filas,</w:t>
            </w:r>
          </w:p>
          <w:p>
            <w:pPr>
              <w:keepNext w:val="0"/>
              <w:spacing w:before="0" w:after="0" w:line="183" w:lineRule="exact"/>
              <w:jc w:val="left"/>
            </w:pPr>
            <w:r>
              <w:rPr>
                <w:rFonts w:ascii="Courier New" w:hAnsi="Courier New" w:cs="Courier New" w:eastAsia="Courier New"/>
                <w:sz w:val="15"/>
              </w:rPr>
              <w:t xml:space="preserve">        'total' =&gt; (int) $total['n']);</w:t>
            </w:r>
          </w:p>
        </w:tc>
      </w:tr>
    </w:tbl>
    <w:p>
      <w:pPr>
        <w:spacing w:after="40"/>
      </w:pPr>
    </w:p>
    <w:p>
      <w:pPr>
        <w:keepNext/>
        <w:spacing w:before="0" w:after="80"/>
        <w:jc w:val="both"/>
      </w:pPr>
      <w:r>
        <w:rPr>
          <w:b/>
          <w:i w:val="0"/>
          <w:color w:val="1B5E20"/>
          <w:sz w:val="20"/>
        </w:rPr>
        <w:t>Claves de las actividades del Encuentro 25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Con 12/03: los tres en plazo (EJ-0458 vence ese mismo día). Con 22/03: los tres vencidos (12/03, 17/03 y 21/03 son anteriores).</w:t>
            </w:r>
          </w:p>
        </w:tc>
        <w:tc>
          <w:tcPr>
            <w:tcW w:type="dxa" w:w="2598"/>
          </w:tcPr>
          <w:p>
            <w:pPr>
              <w:keepNext/>
            </w:pPr>
            <w:r>
              <w:rPr>
                <w:sz w:val="18"/>
              </w:rPr>
              <w:t>Marcar vencido el que vence el mismo día.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OP-03 sin datos de lectores; OP-04 con la fecha de referencia como entrada (MV-08 si es inválida, ME-10 si no hay activos); OP-05 con el total contado de nuevo. P-04, P-08, P-09 y P-12 correctas.</w:t>
            </w:r>
          </w:p>
        </w:tc>
        <w:tc>
          <w:tcPr>
            <w:tcW w:type="dxa" w:w="2598"/>
            <w:shd w:val="clear" w:color="auto" w:fill="F5F5F5"/>
          </w:tcPr>
          <w:p>
            <w:pPr>
              <w:keepNext/>
            </w:pPr>
            <w:r>
              <w:rPr>
                <w:sz w:val="18"/>
              </w:rPr>
              <w:t>Usar la fecha del día dentro de la consulta en lugar de la fecha de referencia.</w:t>
            </w:r>
          </w:p>
        </w:tc>
      </w:tr>
      <w:tr>
        <w:trPr>
          <w:cantSplit/>
        </w:trPr>
        <w:tc>
          <w:tcPr>
            <w:tcW w:type="dxa" w:w="709"/>
          </w:tcPr>
          <w:p>
            <w:pPr>
              <w:keepNext/>
            </w:pPr>
            <w:r>
              <w:rPr>
                <w:sz w:val="18"/>
              </w:rPr>
              <w:t>3</w:t>
            </w:r>
          </w:p>
        </w:tc>
        <w:tc>
          <w:tcPr>
            <w:tcW w:type="dxa" w:w="6495"/>
          </w:tcPr>
          <w:p>
            <w:pPr>
              <w:keepNext/>
            </w:pPr>
            <w:r>
              <w:rPr>
                <w:sz w:val="18"/>
              </w:rPr>
              <w:t>El informe responde con las dos cuentas (PT-09 está en la zona compartida). PT-07 con la cuenta de dirección responde ME-13.</w:t>
            </w:r>
          </w:p>
        </w:tc>
        <w:tc>
          <w:tcPr>
            <w:tcW w:type="dxa" w:w="2598"/>
          </w:tcPr>
          <w:p>
            <w:pPr>
              <w:keepNext/>
            </w:pPr>
            <w:r>
              <w:rPr>
                <w:sz w:val="18"/>
              </w:rPr>
              <w:t>Esperar ME-12 para la dirección en PT-07.</w:t>
            </w:r>
          </w:p>
        </w:tc>
      </w:tr>
      <w:tr>
        <w:trPr>
          <w:cantSplit/>
        </w:trPr>
        <w:tc>
          <w:tcPr>
            <w:tcW w:type="dxa" w:w="709"/>
            <w:shd w:val="clear" w:color="auto" w:fill="F5F5F5"/>
          </w:tcPr>
          <w:p>
            <w:r>
              <w:rPr>
                <w:sz w:val="18"/>
              </w:rPr>
              <w:t>4</w:t>
            </w:r>
          </w:p>
        </w:tc>
        <w:tc>
          <w:tcPr>
            <w:tcW w:type="dxa" w:w="6495"/>
            <w:shd w:val="clear" w:color="auto" w:fill="F5F5F5"/>
          </w:tcPr>
          <w:p>
            <w:r>
              <w:rPr>
                <w:sz w:val="18"/>
              </w:rPr>
              <w:t>RNF-03: la consulta pública no muestra datos personales, y la mayoría de los lectores son menores de edad. Se puede mostrar «0 disponibles por ahora» sin el nombre de nadie.</w:t>
            </w:r>
          </w:p>
        </w:tc>
        <w:tc>
          <w:tcPr>
            <w:tcW w:type="dxa" w:w="2598"/>
            <w:shd w:val="clear" w:color="auto" w:fill="F5F5F5"/>
          </w:tcPr>
          <w:p>
            <w:r>
              <w:rPr>
                <w:sz w:val="18"/>
              </w:rPr>
              <w:t>Aceptarlo porque «es útil».</w:t>
            </w:r>
          </w:p>
        </w:tc>
      </w:tr>
    </w:tbl>
    <w:p>
      <w:pPr>
        <w:spacing w:after="40"/>
      </w:pPr>
    </w:p>
    <w:p>
      <w:pPr>
        <w:keepNext/>
        <w:spacing w:before="0" w:after="80"/>
        <w:jc w:val="both"/>
      </w:pPr>
      <w:r>
        <w:rPr>
          <w:b/>
          <w:i w:val="0"/>
          <w:color w:val="1B5E20"/>
          <w:sz w:val="20"/>
        </w:rPr>
        <w:t>Claves de las actividades del Encuentro 26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Respuesta abierta: cada fila de la Tabla 13.2 con la prueba y el resultado obtenido, o «pendiente» con el motivo (por ejemplo, E-12 o la prueba de carrera en la computadora del colegio).</w:t>
            </w:r>
          </w:p>
        </w:tc>
        <w:tc>
          <w:tcPr>
            <w:tcW w:type="dxa" w:w="2598"/>
          </w:tcPr>
          <w:p>
            <w:pPr>
              <w:keepNext/>
            </w:pPr>
            <w:r>
              <w:rPr>
                <w:sz w:val="18"/>
              </w:rPr>
              <w:t>Marcar «cumplida» una fila sin prueba.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Cada paso de E-6a con su resultado y su mensaje, con la red desconectada (P-13). Si un paso falla, se anota el mensaje exacto y pasa a la lista de incidencias.</w:t>
            </w:r>
          </w:p>
        </w:tc>
        <w:tc>
          <w:tcPr>
            <w:tcW w:type="dxa" w:w="2598"/>
            <w:shd w:val="clear" w:color="auto" w:fill="F5F5F5"/>
          </w:tcPr>
          <w:p>
            <w:pPr>
              <w:keepNext/>
            </w:pPr>
            <w:r>
              <w:rPr>
                <w:sz w:val="18"/>
              </w:rPr>
              <w:t>Hacer el recorrido con internet y anotarlo como P-13.</w:t>
            </w:r>
          </w:p>
        </w:tc>
      </w:tr>
      <w:tr>
        <w:trPr>
          <w:cantSplit/>
        </w:trPr>
        <w:tc>
          <w:tcPr>
            <w:tcW w:type="dxa" w:w="709"/>
          </w:tcPr>
          <w:p>
            <w:r>
              <w:rPr>
                <w:sz w:val="18"/>
              </w:rPr>
              <w:t>3</w:t>
            </w:r>
          </w:p>
        </w:tc>
        <w:tc>
          <w:tcPr>
            <w:tcW w:type="dxa" w:w="6495"/>
          </w:tcPr>
          <w:p>
            <w:r>
              <w:rPr>
                <w:sz w:val="18"/>
              </w:rPr>
              <w:t>Lista con código, dónde, qué pasa, gravedad, estado y destino; versión del prototipo revisada (por ejemplo, 0.6).</w:t>
            </w:r>
          </w:p>
        </w:tc>
        <w:tc>
          <w:tcPr>
            <w:tcW w:type="dxa" w:w="2598"/>
          </w:tcPr>
          <w:p>
            <w:r>
              <w:rPr>
                <w:sz w:val="18"/>
              </w:rPr>
              <w:t>Lista sin gravedad o sin destino.</w:t>
            </w:r>
          </w:p>
        </w:tc>
      </w:tr>
    </w:tbl>
    <w:p>
      <w:pPr>
        <w:spacing w:after="40"/>
      </w:pPr>
    </w:p>
    <w:p>
      <w:pPr>
        <w:spacing w:before="0" w:after="80"/>
        <w:jc w:val="both"/>
      </w:pPr>
      <w:r>
        <w:rPr>
          <w:b w:val="0"/>
          <w:i w:val="0"/>
          <w:sz w:val="20"/>
        </w:rPr>
        <w:t>La Práctica 13 es un complemento editorial al índice de Work: se asigna en el Encuentro 25 o como actividad complementaria y no se evalúa en el H4.</w:t>
      </w:r>
    </w:p>
    <w:p>
      <w:pPr>
        <w:keepNext/>
        <w:spacing w:before="0" w:after="80"/>
        <w:jc w:val="both"/>
      </w:pPr>
      <w:r>
        <w:rPr>
          <w:b/>
          <w:i w:val="0"/>
          <w:color w:val="1B5E20"/>
          <w:sz w:val="20"/>
        </w:rPr>
        <w:t>Práctica 13: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Lo que pasó: el viernes 10 están prestados MB-105 y MB-201; MB-104 volvió el miércoles 8 (MI-03). En el sistema, MB-104 sigue con su préstamo activo porque la devolución no se registró: por eso la consulta dice 0 disponibles (MI-05) si el título tiene un solo ejemplar (M-F8). No falla una operación: faltó un registro. Se corrige registrando la devolución con la fecha real (2026-04-08), sin borrar nada, y se anota en la bitácora.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MB-104 salió el lunes 6 con plazo de siete días: vence el 13 de abril. Con fecha de referencia 13 de abril no está vencido: vence ese mismo día. Si el sistema lo marca vencido (MI-07), hay una incidencia en OP-04 (compara «vence antes o el mismo día» en lugar de «antes»): PT-07/OP-04, «con referencia 13/04, un préstamo que vence el 13/04 aparece vencido», gravedad media, prueba con un préstamo cuyo vencimiento es igual a la fecha de referencia. Además, después de corregir el nivel 1, MB-104 ya no aparece en la lista.</w:t>
            </w:r>
          </w:p>
        </w:tc>
      </w:tr>
      <w:tr>
        <w:trPr>
          <w:cantSplit/>
        </w:trPr>
        <w:tc>
          <w:tcPr>
            <w:tcW w:type="dxa" w:w="1299"/>
          </w:tcPr>
          <w:p>
            <w:r>
              <w:rPr>
                <w:sz w:val="18"/>
              </w:rPr>
              <w:t>Nivel 3</w:t>
            </w:r>
          </w:p>
        </w:tc>
        <w:tc>
          <w:tcPr>
            <w:tcW w:type="dxa" w:w="8503"/>
          </w:tcPr>
          <w:p>
            <w:r>
              <w:rPr>
                <w:sz w:val="18"/>
              </w:rPr>
              <w:t>Abril: MI-01 (5.º grado), MI-02 (6.º grado) y MI-04 (Docentes): 3 préstamos, uno por grupo. Coincide con las fichas (MI-06): no hay incidencia, y se anota que coincide. Lista: la devolución no registrada (proceso; gravedad alta, porque la consulta pública informa mal) y el vencimiento del mismo día (OP-04; gravedad media), cada una con destino Unidad V y una prueba de regresión: devolución registrada que vuelve a mostrar el ejemplar disponible, y vencimiento igual a la fecha de referencia marcado en plazo.</w:t>
            </w:r>
          </w:p>
        </w:tc>
      </w:tr>
    </w:tbl>
    <w:p>
      <w:pPr>
        <w:spacing w:after="40"/>
      </w:pPr>
    </w:p>
    <w:p>
      <w:pPr>
        <w:keepNext/>
        <w:spacing w:before="0" w:after="80"/>
        <w:jc w:val="both"/>
      </w:pPr>
      <w:r>
        <w:rPr>
          <w:b/>
          <w:i w:val="0"/>
          <w:color w:val="1B5E20"/>
          <w:sz w:val="20"/>
        </w:rPr>
        <w:t>Lista de cotejo de la Práctica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diferencia de MI-05 se explica por un registro que faltó y se corrige con una devolución, no borrando.</w:t>
            </w:r>
          </w:p>
        </w:tc>
        <w:tc>
          <w:tcPr>
            <w:tcW w:type="dxa" w:w="2126"/>
          </w:tcPr>
          <w:p>
            <w:pPr>
              <w:keepNext/>
            </w:pPr>
            <w:r>
              <w:rPr>
                <w:sz w:val="18"/>
              </w:rPr>
              <w:t>Indicadores 1 y 5</w:t>
            </w:r>
          </w:p>
        </w:tc>
      </w:tr>
      <w:tr>
        <w:trPr>
          <w:cantSplit/>
        </w:trPr>
        <w:tc>
          <w:tcPr>
            <w:tcW w:type="dxa" w:w="7676"/>
            <w:shd w:val="clear" w:color="auto" w:fill="F5F5F5"/>
          </w:tcPr>
          <w:p>
            <w:pPr>
              <w:keepNext/>
            </w:pPr>
            <w:r>
              <w:rPr>
                <w:sz w:val="18"/>
              </w:rPr>
              <w:t>El vencimiento de MB-104 se calcula con el plazo y se compara con la regla (Nivel 2 o 3).</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incidencia tiene gravedad, destino y una prueba que la reproduce (Nivel 2 o 3).</w:t>
            </w:r>
          </w:p>
        </w:tc>
        <w:tc>
          <w:tcPr>
            <w:tcW w:type="dxa" w:w="2126"/>
          </w:tcPr>
          <w:p>
            <w:pPr>
              <w:keepNext/>
            </w:pPr>
            <w:r>
              <w:rPr>
                <w:sz w:val="18"/>
              </w:rPr>
              <w:t>Indicador 5</w:t>
            </w:r>
          </w:p>
        </w:tc>
      </w:tr>
      <w:tr>
        <w:trPr>
          <w:cantSplit/>
        </w:trPr>
        <w:tc>
          <w:tcPr>
            <w:tcW w:type="dxa" w:w="7676"/>
            <w:shd w:val="clear" w:color="auto" w:fill="F5F5F5"/>
          </w:tcPr>
          <w:p>
            <w:r>
              <w:rPr>
                <w:sz w:val="18"/>
              </w:rPr>
              <w:t>Lo que coincide también se anota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El título del mapa y cuántos hay disponibles.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Vencido, porque vencía el jueves 5.</w:t>
            </w:r>
          </w:p>
        </w:tc>
      </w:tr>
      <w:tr>
        <w:trPr>
          <w:cantSplit/>
        </w:trPr>
        <w:tc>
          <w:tcPr>
            <w:tcW w:type="dxa" w:w="709"/>
          </w:tcPr>
          <w:p>
            <w:r>
              <w:rPr>
                <w:sz w:val="18"/>
              </w:rPr>
              <w:t>3</w:t>
            </w:r>
          </w:p>
        </w:tc>
        <w:tc>
          <w:tcPr>
            <w:tcW w:type="dxa" w:w="1063"/>
          </w:tcPr>
          <w:p>
            <w:r>
              <w:rPr>
                <w:sz w:val="18"/>
              </w:rPr>
              <w:t>c</w:t>
            </w:r>
          </w:p>
        </w:tc>
        <w:tc>
          <w:tcPr>
            <w:tcW w:type="dxa" w:w="8031"/>
          </w:tcPr>
          <w:p>
            <w:r>
              <w:rPr>
                <w:sz w:val="18"/>
              </w:rPr>
              <w:t>Para comprobar que la suma de los grupos coincide.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Como pendiente, con motivo y responsable.</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 dato derivado: se cuenta en el momento, así no deja de coincidir.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Lo que no se admite es ocultarla o inventar un resultado.</w:t>
            </w:r>
          </w:p>
        </w:tc>
      </w:tr>
      <w:tr>
        <w:trPr>
          <w:cantSplit/>
        </w:trPr>
        <w:tc>
          <w:tcPr>
            <w:tcW w:type="dxa" w:w="709"/>
          </w:tcPr>
          <w:p>
            <w:r>
              <w:rPr>
                <w:sz w:val="18"/>
              </w:rPr>
              <w:t>7</w:t>
            </w:r>
          </w:p>
        </w:tc>
        <w:tc>
          <w:tcPr>
            <w:tcW w:type="dxa" w:w="1063"/>
          </w:tcPr>
          <w:p>
            <w:r>
              <w:rPr>
                <w:sz w:val="18"/>
              </w:rPr>
              <w:t>F</w:t>
            </w:r>
          </w:p>
        </w:tc>
        <w:tc>
          <w:tcPr>
            <w:tcW w:type="dxa" w:w="8031"/>
          </w:tcPr>
          <w:p>
            <w:r>
              <w:rPr>
                <w:sz w:val="18"/>
              </w:rPr>
              <w:t>Falso. Se agrupan por el curso que tenía al prestar.</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fecha de referencia y cuenta. Precondición: rol de coordinadora (MP-3). Resultado: préstamos activos con la marca de vencido si el vencimiento es anterior a la fecha de referencia (MP-2, MP-3). Errores: fecha inválida, sin préstamos activos, sin permiso.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Cada incidencia con dónde, qué pasa, gravedad, estado y destino (1 punto cada una) y su prueba reproducible (1 punto cada una).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con su fuente MP-3 (1), resultado con la regla del vencimiento (1), errores (1).</w:t>
            </w:r>
          </w:p>
        </w:tc>
        <w:tc>
          <w:tcPr>
            <w:tcW w:type="dxa" w:w="4133"/>
          </w:tcPr>
          <w:p>
            <w:pPr>
              <w:keepNext/>
            </w:pPr>
            <w:r>
              <w:rPr>
                <w:sz w:val="18"/>
              </w:rPr>
              <w:t>Sin el punto del resultado si usa «hoy» en lugar de la fecha de referencia.</w:t>
            </w:r>
          </w:p>
        </w:tc>
      </w:tr>
      <w:tr>
        <w:trPr>
          <w:cantSplit/>
        </w:trPr>
        <w:tc>
          <w:tcPr>
            <w:tcW w:type="dxa" w:w="709"/>
            <w:shd w:val="clear" w:color="auto" w:fill="F5F5F5"/>
          </w:tcPr>
          <w:p>
            <w:r>
              <w:rPr>
                <w:sz w:val="18"/>
              </w:rPr>
              <w:t>9</w:t>
            </w:r>
          </w:p>
        </w:tc>
        <w:tc>
          <w:tcPr>
            <w:tcW w:type="dxa" w:w="4960"/>
            <w:shd w:val="clear" w:color="auto" w:fill="F5F5F5"/>
          </w:tcPr>
          <w:p>
            <w:r>
              <w:rPr>
                <w:sz w:val="18"/>
              </w:rPr>
              <w:t>4: cada incidencia completa (1 cada una) y su prueba reproducible (1 cada una).</w:t>
            </w:r>
          </w:p>
        </w:tc>
        <w:tc>
          <w:tcPr>
            <w:tcW w:type="dxa" w:w="4133"/>
            <w:shd w:val="clear" w:color="auto" w:fill="F5F5F5"/>
          </w:tcPr>
          <w:p>
            <w:r>
              <w:rPr>
                <w:sz w:val="18"/>
              </w:rPr>
              <w:t>Sin punto si la prueba no dice qué datos usar.</w:t>
            </w:r>
          </w:p>
        </w:tc>
      </w:tr>
    </w:tbl>
    <w:p>
      <w:pPr>
        <w:pStyle w:val="Heading2"/>
        <w:pageBreakBefore/>
      </w:pPr>
      <w:r>
        <w:t>5. Rúbrica del hito H4: circuito funcional completo y lista de incidencias</w:t>
      </w:r>
    </w:p>
    <w:p>
      <w:pPr>
        <w:spacing w:before="0" w:after="80"/>
        <w:jc w:val="both"/>
      </w:pPr>
      <w:r>
        <w:rPr>
          <w:b w:val="0"/>
          <w:i w:val="0"/>
          <w:sz w:val="21"/>
        </w:rPr>
        <w:t>El H4 se califica con la misma lógica que los hitos H1 a H3: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Sólida (4) da 3 × 0,6 + 4 × 0,4 = 3,4. La conversión a calificación la decide la institución.</w:t>
      </w:r>
    </w:p>
    <w:p>
      <w:pPr>
        <w:spacing w:before="0" w:after="80"/>
        <w:jc w:val="both"/>
      </w:pPr>
      <w:r>
        <w:rPr>
          <w:b w:val="0"/>
          <w:i w:val="0"/>
          <w:sz w:val="21"/>
        </w:rPr>
        <w:t>La evidencia individual es la resolución de una variante del banco, propuesta por el docente durante la revisión, el aporte registrado en la bitácora y la observación del docente. El estudiante explica qué capa toca la variante, qué archivo cambiaría y qué prueba lo comprobaría; no hace falta programarla en el momento. Las variantes no están en el dossier, en el buzón, en la nota D3, en el banco del H3 ni en las prácticas.</w:t>
      </w:r>
    </w:p>
    <w:p>
      <w:pPr>
        <w:spacing w:before="0" w:after="80"/>
        <w:jc w:val="both"/>
      </w:pPr>
      <w:r>
        <w:rPr>
          <w:b w:val="0"/>
          <w:i w:val="0"/>
          <w:sz w:val="21"/>
        </w:rPr>
        <w:t>La ausencia de evidencia se registra aparte («AE»), con la fecha acordada para entregarla; no se confunde con un desempeño de nivel Inicial. Una prueba que no se pudo ejecutar en la computadora del colegio se registra como pendiente del entorno, no como falla del equipo. La proporción 60/40 y los niveles son una propuesta editorial tomada del informe de Work (§4.3); no son una escala oficial del MEC.</w:t>
      </w:r>
    </w:p>
    <w:p>
      <w:pPr>
        <w:spacing w:before="0" w:after="80"/>
        <w:jc w:val="both"/>
      </w:pPr>
      <w:r>
        <w:rPr>
          <w:b w:val="0"/>
          <w:i w:val="0"/>
          <w:sz w:val="21"/>
        </w:rPr>
        <w:t>Las condiciones mínimas de aceptación de Work §4.3 son criterios del proyecto, no reglas automáticas de promoción. En el H4 se muestran las que corresponden a la Unidad IV; la instalación y la restauración reproducibles por otro equipo son evidencia de la Unidad VI.</w:t>
      </w:r>
    </w:p>
    <w:p>
      <w:pPr>
        <w:keepNext/>
        <w:spacing w:before="0" w:after="80"/>
        <w:jc w:val="both"/>
      </w:pPr>
      <w:r>
        <w:rPr>
          <w:b/>
          <w:i w:val="0"/>
          <w:color w:val="1B5E20"/>
          <w:sz w:val="20"/>
        </w:rPr>
        <w:t>Rúbrica del H4: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Circuito funcional completo (C8)</w:t>
            </w:r>
          </w:p>
        </w:tc>
        <w:tc>
          <w:tcPr>
            <w:tcW w:type="dxa" w:w="2126"/>
          </w:tcPr>
          <w:p>
            <w:pPr>
              <w:keepNext/>
            </w:pPr>
            <w:r>
              <w:rPr>
                <w:sz w:val="17"/>
              </w:rPr>
              <w:t>Catálogo, lectores, préstamo, devolución, consultas e informe integrados; el recorrido de E-6a funciona sin internet y el equipo muestra un caso no previsto.</w:t>
            </w:r>
          </w:p>
        </w:tc>
        <w:tc>
          <w:tcPr>
            <w:tcW w:type="dxa" w:w="2007"/>
          </w:tcPr>
          <w:p>
            <w:pPr>
              <w:keepNext/>
            </w:pPr>
            <w:r>
              <w:rPr>
                <w:sz w:val="17"/>
              </w:rPr>
              <w:t>El recorrido de E-6a funciona de punta a punta con datos ficticios.</w:t>
            </w:r>
          </w:p>
        </w:tc>
        <w:tc>
          <w:tcPr>
            <w:tcW w:type="dxa" w:w="2007"/>
          </w:tcPr>
          <w:p>
            <w:pPr>
              <w:keepNext/>
            </w:pPr>
            <w:r>
              <w:rPr>
                <w:sz w:val="17"/>
              </w:rPr>
              <w:t>Funcionan partes del circuito, pero no el recorrido completo.</w:t>
            </w:r>
          </w:p>
        </w:tc>
        <w:tc>
          <w:tcPr>
            <w:tcW w:type="dxa" w:w="2007"/>
          </w:tcPr>
          <w:p>
            <w:pPr>
              <w:keepNext/>
            </w:pPr>
            <w:r>
              <w:rPr>
                <w:sz w:val="17"/>
              </w:rPr>
              <w:t>No hay un circuito ejecutable.</w:t>
            </w:r>
          </w:p>
        </w:tc>
      </w:tr>
      <w:tr>
        <w:trPr>
          <w:cantSplit/>
        </w:trPr>
        <w:tc>
          <w:tcPr>
            <w:tcW w:type="dxa" w:w="1653"/>
            <w:shd w:val="clear" w:color="auto" w:fill="F5F5F5"/>
          </w:tcPr>
          <w:p>
            <w:pPr>
              <w:keepNext/>
            </w:pPr>
            <w:r>
              <w:rPr>
                <w:sz w:val="17"/>
              </w:rPr>
              <w:t>Reglas en el servidor y en la base (C8)</w:t>
            </w:r>
          </w:p>
        </w:tc>
        <w:tc>
          <w:tcPr>
            <w:tcW w:type="dxa" w:w="2126"/>
            <w:shd w:val="clear" w:color="auto" w:fill="F5F5F5"/>
          </w:tcPr>
          <w:p>
            <w:pPr>
              <w:keepNext/>
            </w:pPr>
            <w:r>
              <w:rPr>
                <w:sz w:val="17"/>
              </w:rPr>
              <w:t>Rechaza toda entrada inválida con su mensaje; permisos con ME-13 en cada operación; RI-01 con sus dos protecciones; historial protegido en la base.</w:t>
            </w:r>
          </w:p>
        </w:tc>
        <w:tc>
          <w:tcPr>
            <w:tcW w:type="dxa" w:w="2007"/>
            <w:shd w:val="clear" w:color="auto" w:fill="F5F5F5"/>
          </w:tcPr>
          <w:p>
            <w:pPr>
              <w:keepNext/>
            </w:pPr>
            <w:r>
              <w:rPr>
                <w:sz w:val="17"/>
              </w:rPr>
              <w:t>Rechaza las entradas inválidas principales; permisos en el servidor; RI-01 protegido.</w:t>
            </w:r>
          </w:p>
        </w:tc>
        <w:tc>
          <w:tcPr>
            <w:tcW w:type="dxa" w:w="2007"/>
            <w:shd w:val="clear" w:color="auto" w:fill="F5F5F5"/>
          </w:tcPr>
          <w:p>
            <w:pPr>
              <w:keepNext/>
            </w:pPr>
            <w:r>
              <w:rPr>
                <w:sz w:val="17"/>
              </w:rPr>
              <w:t>Algunas reglas solo en la pantalla, o un permiso que falta.</w:t>
            </w:r>
          </w:p>
        </w:tc>
        <w:tc>
          <w:tcPr>
            <w:tcW w:type="dxa" w:w="2007"/>
            <w:shd w:val="clear" w:color="auto" w:fill="F5F5F5"/>
          </w:tcPr>
          <w:p>
            <w:pPr>
              <w:keepNext/>
            </w:pPr>
            <w:r>
              <w:rPr>
                <w:sz w:val="17"/>
              </w:rPr>
              <w:t>Las reglas dependen de la pantalla.</w:t>
            </w:r>
          </w:p>
        </w:tc>
      </w:tr>
      <w:tr>
        <w:trPr>
          <w:cantSplit/>
        </w:trPr>
        <w:tc>
          <w:tcPr>
            <w:tcW w:type="dxa" w:w="1653"/>
          </w:tcPr>
          <w:p>
            <w:r>
              <w:rPr>
                <w:sz w:val="17"/>
              </w:rPr>
              <w:t>Persistencia, respaldo e historial (C8)</w:t>
            </w:r>
          </w:p>
        </w:tc>
        <w:tc>
          <w:tcPr>
            <w:tcW w:type="dxa" w:w="2126"/>
          </w:tcPr>
          <w:p>
            <w:r>
              <w:rPr>
                <w:sz w:val="17"/>
              </w:rPr>
              <w:t>Datos que siguen al reiniciar, respaldo y restauración propios probados, y consulta de control sin anomalías.</w:t>
            </w:r>
          </w:p>
        </w:tc>
        <w:tc>
          <w:tcPr>
            <w:tcW w:type="dxa" w:w="2007"/>
          </w:tcPr>
          <w:p>
            <w:r>
              <w:rPr>
                <w:sz w:val="17"/>
              </w:rPr>
              <w:t>Persistencia demostrada y respaldo hecho; historial sin pérdidas.</w:t>
            </w:r>
          </w:p>
        </w:tc>
        <w:tc>
          <w:tcPr>
            <w:tcW w:type="dxa" w:w="2007"/>
          </w:tcPr>
          <w:p>
            <w:r>
              <w:rPr>
                <w:sz w:val="17"/>
              </w:rPr>
              <w:t>Persistencia sin demostrar o respaldo sin probar.</w:t>
            </w:r>
          </w:p>
        </w:tc>
        <w:tc>
          <w:tcPr>
            <w:tcW w:type="dxa" w:w="2007"/>
          </w:tcPr>
          <w:p>
            <w:r>
              <w:rPr>
                <w:sz w:val="17"/>
              </w:rPr>
              <w:t>Los datos se pierden o se borra historial.</w:t>
            </w:r>
          </w:p>
        </w:tc>
      </w:tr>
      <w:tr>
        <w:trPr>
          <w:cantSplit/>
        </w:trPr>
        <w:tc>
          <w:tcPr>
            <w:tcW w:type="dxa" w:w="1653"/>
            <w:shd w:val="clear" w:color="auto" w:fill="F5F5F5"/>
          </w:tcPr>
          <w:p>
            <w:r>
              <w:rPr>
                <w:sz w:val="17"/>
              </w:rPr>
              <w:t>Evidencia de pruebas (C9)</w:t>
            </w:r>
          </w:p>
        </w:tc>
        <w:tc>
          <w:tcPr>
            <w:tcW w:type="dxa" w:w="2126"/>
            <w:shd w:val="clear" w:color="auto" w:fill="F5F5F5"/>
          </w:tcPr>
          <w:p>
            <w:r>
              <w:rPr>
                <w:sz w:val="17"/>
              </w:rPr>
              <w:t>Pruebas de cada incremento con esperado, obtenido y entorno; una prueba nueva propuesta para un hallazgo propio.</w:t>
            </w:r>
          </w:p>
        </w:tc>
        <w:tc>
          <w:tcPr>
            <w:tcW w:type="dxa" w:w="2007"/>
            <w:shd w:val="clear" w:color="auto" w:fill="F5F5F5"/>
          </w:tcPr>
          <w:p>
            <w:r>
              <w:rPr>
                <w:sz w:val="17"/>
              </w:rPr>
              <w:t>Pruebas de cada incremento con esperado, obtenido y entorno.</w:t>
            </w:r>
          </w:p>
        </w:tc>
        <w:tc>
          <w:tcPr>
            <w:tcW w:type="dxa" w:w="2007"/>
            <w:shd w:val="clear" w:color="auto" w:fill="F5F5F5"/>
          </w:tcPr>
          <w:p>
            <w:r>
              <w:rPr>
                <w:sz w:val="17"/>
              </w:rPr>
              <w:t>Pruebas incompletas o sin resultado obtenido.</w:t>
            </w:r>
          </w:p>
        </w:tc>
        <w:tc>
          <w:tcPr>
            <w:tcW w:type="dxa" w:w="2007"/>
            <w:shd w:val="clear" w:color="auto" w:fill="F5F5F5"/>
          </w:tcPr>
          <w:p>
            <w:r>
              <w:rPr>
                <w:sz w:val="17"/>
              </w:rPr>
              <w:t>Sin evidencia de pruebas.</w:t>
            </w:r>
          </w:p>
        </w:tc>
      </w:tr>
      <w:tr>
        <w:trPr>
          <w:cantSplit/>
        </w:trPr>
        <w:tc>
          <w:tcPr>
            <w:tcW w:type="dxa" w:w="1653"/>
          </w:tcPr>
          <w:p>
            <w:pPr>
              <w:keepNext/>
            </w:pPr>
            <w:r>
              <w:rPr>
                <w:sz w:val="17"/>
              </w:rPr>
              <w:t>Incidencias y pendientes (C9)</w:t>
            </w:r>
          </w:p>
        </w:tc>
        <w:tc>
          <w:tcPr>
            <w:tcW w:type="dxa" w:w="2126"/>
          </w:tcPr>
          <w:p>
            <w:pPr>
              <w:keepNext/>
            </w:pPr>
            <w:r>
              <w:rPr>
                <w:sz w:val="17"/>
              </w:rPr>
              <w:t>Lista con gravedad, estado y destino, cada incidencia reproducible; los pendientes del entorno separados de las fallas.</w:t>
            </w:r>
          </w:p>
        </w:tc>
        <w:tc>
          <w:tcPr>
            <w:tcW w:type="dxa" w:w="2007"/>
          </w:tcPr>
          <w:p>
            <w:pPr>
              <w:keepNext/>
            </w:pPr>
            <w:r>
              <w:rPr>
                <w:sz w:val="17"/>
              </w:rPr>
              <w:t>Lista de incidencias con gravedad y destino.</w:t>
            </w:r>
          </w:p>
        </w:tc>
        <w:tc>
          <w:tcPr>
            <w:tcW w:type="dxa" w:w="2007"/>
          </w:tcPr>
          <w:p>
            <w:pPr>
              <w:keepNext/>
            </w:pPr>
            <w:r>
              <w:rPr>
                <w:sz w:val="17"/>
              </w:rPr>
              <w:t>Lista incompleta o sin gravedad.</w:t>
            </w:r>
          </w:p>
        </w:tc>
        <w:tc>
          <w:tcPr>
            <w:tcW w:type="dxa" w:w="2007"/>
          </w:tcPr>
          <w:p>
            <w:pPr>
              <w:keepNext/>
            </w:pPr>
            <w:r>
              <w:rPr>
                <w:sz w:val="17"/>
              </w:rPr>
              <w:t>Sin lista, o con resultados inventados.</w:t>
            </w:r>
          </w:p>
        </w:tc>
      </w:tr>
      <w:tr>
        <w:trPr>
          <w:cantSplit/>
        </w:trPr>
        <w:tc>
          <w:tcPr>
            <w:tcW w:type="dxa" w:w="1653"/>
            <w:shd w:val="clear" w:color="auto" w:fill="F5F5F5"/>
          </w:tcPr>
          <w:p>
            <w:r>
              <w:rPr>
                <w:sz w:val="17"/>
              </w:rPr>
              <w:t>Versiones, bitácora y trabajo del equipo (C7)</w:t>
            </w:r>
          </w:p>
        </w:tc>
        <w:tc>
          <w:tcPr>
            <w:tcW w:type="dxa" w:w="2126"/>
            <w:shd w:val="clear" w:color="auto" w:fill="F5F5F5"/>
          </w:tcPr>
          <w:p>
            <w:r>
              <w:rPr>
                <w:sz w:val="17"/>
              </w:rPr>
              <w:t>Versiones del prototipo citadas con sus pruebas, bitácora al día con aportes de todos y correcciones registradas.</w:t>
            </w:r>
          </w:p>
        </w:tc>
        <w:tc>
          <w:tcPr>
            <w:tcW w:type="dxa" w:w="2007"/>
            <w:shd w:val="clear" w:color="auto" w:fill="F5F5F5"/>
          </w:tcPr>
          <w:p>
            <w:r>
              <w:rPr>
                <w:sz w:val="17"/>
              </w:rPr>
              <w:t>Versiones identificables y bitácora con aportes.</w:t>
            </w:r>
          </w:p>
        </w:tc>
        <w:tc>
          <w:tcPr>
            <w:tcW w:type="dxa" w:w="2007"/>
            <w:shd w:val="clear" w:color="auto" w:fill="F5F5F5"/>
          </w:tcPr>
          <w:p>
            <w:r>
              <w:rPr>
                <w:sz w:val="17"/>
              </w:rPr>
              <w:t>Versiones sin registro o bitácora irregular.</w:t>
            </w:r>
          </w:p>
        </w:tc>
        <w:tc>
          <w:tcPr>
            <w:tcW w:type="dxa" w:w="2007"/>
            <w:shd w:val="clear" w:color="auto" w:fill="F5F5F5"/>
          </w:tcPr>
          <w:p>
            <w:r>
              <w:rPr>
                <w:sz w:val="17"/>
              </w:rPr>
              <w:t>Sin versiones ni bitácora.</w:t>
            </w:r>
          </w:p>
        </w:tc>
      </w:tr>
    </w:tbl>
    <w:p>
      <w:pPr>
        <w:spacing w:after="40"/>
      </w:pPr>
    </w:p>
    <w:p>
      <w:pPr>
        <w:keepNext/>
        <w:spacing w:before="0" w:after="80"/>
        <w:jc w:val="both"/>
      </w:pPr>
      <w:r>
        <w:rPr>
          <w:b/>
          <w:i w:val="0"/>
          <w:color w:val="1B5E20"/>
          <w:sz w:val="20"/>
        </w:rPr>
        <w:t>Evidencias de cada criterio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Circuito funcional completo</w:t>
            </w:r>
          </w:p>
        </w:tc>
        <w:tc>
          <w:tcPr>
            <w:tcW w:type="dxa" w:w="3425"/>
          </w:tcPr>
          <w:p>
            <w:pPr>
              <w:keepNext/>
            </w:pPr>
            <w:r>
              <w:rPr>
                <w:sz w:val="18"/>
              </w:rPr>
              <w:t>Demostración y recorrido E-6a</w:t>
            </w:r>
          </w:p>
        </w:tc>
        <w:tc>
          <w:tcPr>
            <w:tcW w:type="dxa" w:w="3779"/>
          </w:tcPr>
          <w:p>
            <w:pPr>
              <w:keepNext/>
            </w:pPr>
            <w:r>
              <w:rPr>
                <w:sz w:val="18"/>
              </w:rPr>
              <w:t>Explica qué módulo cumple cada paso</w:t>
            </w:r>
          </w:p>
        </w:tc>
      </w:tr>
      <w:tr>
        <w:trPr>
          <w:cantSplit/>
        </w:trPr>
        <w:tc>
          <w:tcPr>
            <w:tcW w:type="dxa" w:w="2598"/>
            <w:shd w:val="clear" w:color="auto" w:fill="F5F5F5"/>
          </w:tcPr>
          <w:p>
            <w:pPr>
              <w:keepNext/>
            </w:pPr>
            <w:r>
              <w:rPr>
                <w:sz w:val="18"/>
              </w:rPr>
              <w:t>Reglas en el servidor y en la base</w:t>
            </w:r>
          </w:p>
        </w:tc>
        <w:tc>
          <w:tcPr>
            <w:tcW w:type="dxa" w:w="3425"/>
            <w:shd w:val="clear" w:color="auto" w:fill="F5F5F5"/>
          </w:tcPr>
          <w:p>
            <w:pPr>
              <w:keepNext/>
            </w:pPr>
            <w:r>
              <w:rPr>
                <w:sz w:val="18"/>
              </w:rPr>
              <w:t>Pruebas de rechazo, P-07, P-11 y Tabla 11.3</w:t>
            </w:r>
          </w:p>
        </w:tc>
        <w:tc>
          <w:tcPr>
            <w:tcW w:type="dxa" w:w="3779"/>
            <w:shd w:val="clear" w:color="auto" w:fill="F5F5F5"/>
          </w:tcPr>
          <w:p>
            <w:pPr>
              <w:keepNext/>
            </w:pPr>
            <w:r>
              <w:rPr>
                <w:sz w:val="18"/>
              </w:rPr>
              <w:t>Explica una protección y su prueba</w:t>
            </w:r>
          </w:p>
        </w:tc>
      </w:tr>
      <w:tr>
        <w:trPr>
          <w:cantSplit/>
        </w:trPr>
        <w:tc>
          <w:tcPr>
            <w:tcW w:type="dxa" w:w="2598"/>
          </w:tcPr>
          <w:p>
            <w:r>
              <w:rPr>
                <w:sz w:val="18"/>
              </w:rPr>
              <w:t>Persistencia, respaldo e historial</w:t>
            </w:r>
          </w:p>
        </w:tc>
        <w:tc>
          <w:tcPr>
            <w:tcW w:type="dxa" w:w="3425"/>
          </w:tcPr>
          <w:p>
            <w:r>
              <w:rPr>
                <w:sz w:val="18"/>
              </w:rPr>
              <w:t>PA-01, E-11, E-12 y consulta de control</w:t>
            </w:r>
          </w:p>
        </w:tc>
        <w:tc>
          <w:tcPr>
            <w:tcW w:type="dxa" w:w="3779"/>
          </w:tcPr>
          <w:p>
            <w:r>
              <w:rPr>
                <w:sz w:val="18"/>
              </w:rPr>
              <w:t>Explica cómo demostró la persistencia</w:t>
            </w:r>
          </w:p>
        </w:tc>
      </w:tr>
      <w:tr>
        <w:trPr>
          <w:cantSplit/>
        </w:trPr>
        <w:tc>
          <w:tcPr>
            <w:tcW w:type="dxa" w:w="2598"/>
            <w:shd w:val="clear" w:color="auto" w:fill="F5F5F5"/>
          </w:tcPr>
          <w:p>
            <w:r>
              <w:rPr>
                <w:sz w:val="18"/>
              </w:rPr>
              <w:t>Evidencia de pruebas</w:t>
            </w:r>
          </w:p>
        </w:tc>
        <w:tc>
          <w:tcPr>
            <w:tcW w:type="dxa" w:w="3425"/>
            <w:shd w:val="clear" w:color="auto" w:fill="F5F5F5"/>
          </w:tcPr>
          <w:p>
            <w:r>
              <w:rPr>
                <w:sz w:val="18"/>
              </w:rPr>
              <w:t>Resultados de pruebas y Tabla 13.2</w:t>
            </w:r>
          </w:p>
        </w:tc>
        <w:tc>
          <w:tcPr>
            <w:tcW w:type="dxa" w:w="3779"/>
            <w:shd w:val="clear" w:color="auto" w:fill="F5F5F5"/>
          </w:tcPr>
          <w:p>
            <w:r>
              <w:rPr>
                <w:sz w:val="18"/>
              </w:rPr>
              <w:t>Resuelve su variante y nombra la prueba que la comprueba</w:t>
            </w:r>
          </w:p>
        </w:tc>
      </w:tr>
      <w:tr>
        <w:trPr>
          <w:cantSplit/>
        </w:trPr>
        <w:tc>
          <w:tcPr>
            <w:tcW w:type="dxa" w:w="2598"/>
          </w:tcPr>
          <w:p>
            <w:pPr>
              <w:keepNext/>
            </w:pPr>
            <w:r>
              <w:rPr>
                <w:sz w:val="18"/>
              </w:rPr>
              <w:t>Incidencias y pendientes</w:t>
            </w:r>
          </w:p>
        </w:tc>
        <w:tc>
          <w:tcPr>
            <w:tcW w:type="dxa" w:w="3425"/>
          </w:tcPr>
          <w:p>
            <w:pPr>
              <w:keepNext/>
            </w:pPr>
            <w:r>
              <w:rPr>
                <w:sz w:val="18"/>
              </w:rPr>
              <w:t>Lista de incidencias y ficha de entorno</w:t>
            </w:r>
          </w:p>
        </w:tc>
        <w:tc>
          <w:tcPr>
            <w:tcW w:type="dxa" w:w="3779"/>
          </w:tcPr>
          <w:p>
            <w:pPr>
              <w:keepNext/>
            </w:pPr>
            <w:r>
              <w:rPr>
                <w:sz w:val="18"/>
              </w:rPr>
              <w:t>Explica una incidencia y cómo la reproduciría</w:t>
            </w:r>
          </w:p>
        </w:tc>
      </w:tr>
      <w:tr>
        <w:trPr>
          <w:cantSplit/>
        </w:trPr>
        <w:tc>
          <w:tcPr>
            <w:tcW w:type="dxa" w:w="2598"/>
            <w:shd w:val="clear" w:color="auto" w:fill="F5F5F5"/>
          </w:tcPr>
          <w:p>
            <w:r>
              <w:rPr>
                <w:sz w:val="18"/>
              </w:rPr>
              <w:t>Versiones, bitácora y trabajo del equipo</w:t>
            </w:r>
          </w:p>
        </w:tc>
        <w:tc>
          <w:tcPr>
            <w:tcW w:type="dxa" w:w="3425"/>
            <w:shd w:val="clear" w:color="auto" w:fill="F5F5F5"/>
          </w:tcPr>
          <w:p>
            <w:r>
              <w:rPr>
                <w:sz w:val="18"/>
              </w:rPr>
              <w:t>Bitácora y versiones 0.1 a 0.x</w:t>
            </w:r>
          </w:p>
        </w:tc>
        <w:tc>
          <w:tcPr>
            <w:tcW w:type="dxa" w:w="3779"/>
            <w:shd w:val="clear" w:color="auto" w:fill="F5F5F5"/>
          </w:tcPr>
          <w:p>
            <w:r>
              <w:rPr>
                <w:sz w:val="18"/>
              </w:rPr>
              <w:t>Aporte propio registrado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H4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Circuito funcional completo</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Reglas en el servidor y en la base</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Persistencia, respaldo e historial</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Evidencia de pruebas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Incidencias y pendientes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Versiones, bitácora y trabajo del equipo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Banco de variantes para la evidencia individual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Variante</w:t>
            </w:r>
          </w:p>
        </w:tc>
        <w:tc>
          <w:tcPr>
            <w:tcW w:type="dxa" w:w="4724"/>
            <w:shd w:val="clear" w:color="auto" w:fill="2E7D32"/>
          </w:tcPr>
          <w:p>
            <w:pPr>
              <w:keepNext/>
            </w:pPr>
            <w:r>
              <w:rPr>
                <w:b/>
                <w:color w:val="FFFFFF"/>
                <w:sz w:val="18"/>
              </w:rPr>
              <w:t>Qué tiene que encontrar el estudiante</w:t>
            </w:r>
          </w:p>
        </w:tc>
      </w:tr>
      <w:tr>
        <w:trPr>
          <w:cantSplit/>
        </w:trPr>
        <w:tc>
          <w:tcPr>
            <w:tcW w:type="dxa" w:w="945"/>
          </w:tcPr>
          <w:p>
            <w:pPr>
              <w:keepNext/>
            </w:pPr>
            <w:r>
              <w:rPr>
                <w:sz w:val="18"/>
              </w:rPr>
              <w:t>V4-1</w:t>
            </w:r>
          </w:p>
        </w:tc>
        <w:tc>
          <w:tcPr>
            <w:tcW w:type="dxa" w:w="4133"/>
          </w:tcPr>
          <w:p>
            <w:pPr>
              <w:keepNext/>
            </w:pPr>
            <w:r>
              <w:rPr>
                <w:sz w:val="18"/>
              </w:rPr>
              <w:t>La dirección decide que los estudiantes de 7.º grado puedan tener tres préstamos activos; los demás estudiantes siguen con dos.</w:t>
            </w:r>
          </w:p>
        </w:tc>
        <w:tc>
          <w:tcPr>
            <w:tcW w:type="dxa" w:w="4724"/>
          </w:tcPr>
          <w:p>
            <w:pPr>
              <w:keepNext/>
            </w:pPr>
            <w:r>
              <w:rPr>
                <w:sz w:val="18"/>
              </w:rPr>
              <w:t>Parámetro nuevo por curso o regla en comprobar_prestamo (reglas de negocio); ME-02 con el máximo correcto; una prueba nueva junto a P-06a.</w:t>
            </w:r>
          </w:p>
        </w:tc>
      </w:tr>
      <w:tr>
        <w:trPr>
          <w:cantSplit/>
        </w:trPr>
        <w:tc>
          <w:tcPr>
            <w:tcW w:type="dxa" w:w="945"/>
            <w:shd w:val="clear" w:color="auto" w:fill="F5F5F5"/>
          </w:tcPr>
          <w:p>
            <w:pPr>
              <w:keepNext/>
            </w:pPr>
            <w:r>
              <w:rPr>
                <w:sz w:val="18"/>
              </w:rPr>
              <w:t>V4-2</w:t>
            </w:r>
          </w:p>
        </w:tc>
        <w:tc>
          <w:tcPr>
            <w:tcW w:type="dxa" w:w="4133"/>
            <w:shd w:val="clear" w:color="auto" w:fill="F5F5F5"/>
          </w:tcPr>
          <w:p>
            <w:pPr>
              <w:keepNext/>
            </w:pPr>
            <w:r>
              <w:rPr>
                <w:sz w:val="18"/>
              </w:rPr>
              <w:t>La bibliotecaria pide que el mensaje de un ejemplar inexistente muestre el código que se escribió.</w:t>
            </w:r>
          </w:p>
        </w:tc>
        <w:tc>
          <w:tcPr>
            <w:tcW w:type="dxa" w:w="4724"/>
            <w:shd w:val="clear" w:color="auto" w:fill="F5F5F5"/>
          </w:tcPr>
          <w:p>
            <w:pPr>
              <w:keepNext/>
            </w:pPr>
            <w:r>
              <w:rPr>
                <w:sz w:val="18"/>
              </w:rPr>
              <w:t>Plantilla de ME-05 en src/mensajes.php (presentación del mensaje) y la llamada en OP-01 y OP-02; la prueba compara el texto.</w:t>
            </w:r>
          </w:p>
        </w:tc>
      </w:tr>
      <w:tr>
        <w:trPr>
          <w:cantSplit/>
        </w:trPr>
        <w:tc>
          <w:tcPr>
            <w:tcW w:type="dxa" w:w="945"/>
          </w:tcPr>
          <w:p>
            <w:pPr>
              <w:keepNext/>
            </w:pPr>
            <w:r>
              <w:rPr>
                <w:sz w:val="18"/>
              </w:rPr>
              <w:t>V4-3</w:t>
            </w:r>
          </w:p>
        </w:tc>
        <w:tc>
          <w:tcPr>
            <w:tcW w:type="dxa" w:w="4133"/>
          </w:tcPr>
          <w:p>
            <w:pPr>
              <w:keepNext/>
            </w:pPr>
            <w:r>
              <w:rPr>
                <w:sz w:val="18"/>
              </w:rPr>
              <w:t>Los códigos de ejemplar de una donación grande van a tener cinco cifras (EJ-12345).</w:t>
            </w:r>
          </w:p>
        </w:tc>
        <w:tc>
          <w:tcPr>
            <w:tcW w:type="dxa" w:w="4724"/>
          </w:tcPr>
          <w:p>
            <w:pPr>
              <w:keepNext/>
            </w:pPr>
            <w:r>
              <w:rPr>
                <w:sz w:val="18"/>
              </w:rPr>
              <w:t>Validación de OA-01 y restricción CHECK de la base (persistencia): las dos tienen que cambiar juntas; PA-01 con el formato nuevo.</w:t>
            </w:r>
          </w:p>
        </w:tc>
      </w:tr>
      <w:tr>
        <w:trPr>
          <w:cantSplit/>
        </w:trPr>
        <w:tc>
          <w:tcPr>
            <w:tcW w:type="dxa" w:w="945"/>
            <w:shd w:val="clear" w:color="auto" w:fill="F5F5F5"/>
          </w:tcPr>
          <w:p>
            <w:pPr>
              <w:keepNext/>
            </w:pPr>
            <w:r>
              <w:rPr>
                <w:sz w:val="18"/>
              </w:rPr>
              <w:t>V4-4</w:t>
            </w:r>
          </w:p>
        </w:tc>
        <w:tc>
          <w:tcPr>
            <w:tcW w:type="dxa" w:w="4133"/>
            <w:shd w:val="clear" w:color="auto" w:fill="F5F5F5"/>
          </w:tcPr>
          <w:p>
            <w:pPr>
              <w:keepNext/>
            </w:pPr>
            <w:r>
              <w:rPr>
                <w:sz w:val="18"/>
              </w:rPr>
              <w:t>El informe mensual tiene que poder pedirse también por un rango de dos meses.</w:t>
            </w:r>
          </w:p>
        </w:tc>
        <w:tc>
          <w:tcPr>
            <w:tcW w:type="dxa" w:w="4724"/>
            <w:shd w:val="clear" w:color="auto" w:fill="F5F5F5"/>
          </w:tcPr>
          <w:p>
            <w:pPr>
              <w:keepNext/>
            </w:pPr>
            <w:r>
              <w:rPr>
                <w:sz w:val="18"/>
              </w:rPr>
              <w:t>Entradas y validación de OP-05 (reglas de negocio), la consulta con dos fechas y P-09 con un rango.</w:t>
            </w:r>
          </w:p>
        </w:tc>
      </w:tr>
      <w:tr>
        <w:trPr>
          <w:cantSplit/>
        </w:trPr>
        <w:tc>
          <w:tcPr>
            <w:tcW w:type="dxa" w:w="945"/>
          </w:tcPr>
          <w:p>
            <w:r>
              <w:rPr>
                <w:sz w:val="18"/>
              </w:rPr>
              <w:t>V4-5</w:t>
            </w:r>
          </w:p>
        </w:tc>
        <w:tc>
          <w:tcPr>
            <w:tcW w:type="dxa" w:w="4133"/>
          </w:tcPr>
          <w:p>
            <w:r>
              <w:rPr>
                <w:sz w:val="18"/>
              </w:rPr>
              <w:t>Una devolución tiene que registrar también quién la recibió.</w:t>
            </w:r>
          </w:p>
        </w:tc>
        <w:tc>
          <w:tcPr>
            <w:tcW w:type="dxa" w:w="4724"/>
          </w:tcPr>
          <w:p>
            <w:r>
              <w:rPr>
                <w:sz w:val="18"/>
              </w:rPr>
              <w:t>Columna nueva en prestamos (persistencia) que no rompe el historial; OP-02 guarda la cuenta; prueba de que la devolución sigue siendo única.</w:t>
            </w:r>
          </w:p>
        </w:tc>
      </w:tr>
    </w:tbl>
    <w:p>
      <w:pPr>
        <w:spacing w:after="40"/>
      </w:pPr>
    </w:p>
    <w:p>
      <w:pPr>
        <w:spacing w:before="0" w:after="80"/>
        <w:jc w:val="both"/>
      </w:pPr>
      <w:r>
        <w:rPr>
          <w:b w:val="0"/>
          <w:i/>
          <w:sz w:val="19"/>
        </w:rPr>
        <w:t>Ninguna de estas variantes está en el dossier, en el buzón, en la nota D3, en el banco del H3 ni en las prácticas. Se asigna una por integrante; si el curso trabaja con su propia biblioteca, el docente formula una variante equivalente.</w:t>
      </w:r>
    </w:p>
    <w:p>
      <w:pPr>
        <w:pStyle w:val="Heading2"/>
      </w:pPr>
      <w:r>
        <w:t>6. Calendario con menos encuentros</w:t>
      </w:r>
    </w:p>
    <w:p>
      <w:pPr>
        <w:spacing w:before="0" w:after="80"/>
        <w:jc w:val="both"/>
      </w:pPr>
      <w:r>
        <w:rPr>
          <w:b w:val="0"/>
          <w:i w:val="0"/>
          <w:sz w:val="21"/>
        </w:rPr>
        <w:t>En la adaptación de 28 encuentros (distribución v2.1), la Unidad IV pasa de ocho a cinco encuentros. Cada capítulo del libro tiene su recuadro «Si el calendario se acorta».</w:t>
      </w:r>
    </w:p>
    <w:p>
      <w:pPr>
        <w:keepNext/>
        <w:spacing w:before="0" w:after="80"/>
        <w:jc w:val="both"/>
      </w:pPr>
      <w:r>
        <w:rPr>
          <w:b/>
          <w:i w:val="0"/>
          <w:color w:val="1B5E20"/>
          <w:sz w:val="20"/>
        </w:rPr>
        <w:t>Unidad IV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19 y 20</w:t>
            </w:r>
          </w:p>
        </w:tc>
        <w:tc>
          <w:tcPr>
            <w:tcW w:type="dxa" w:w="1535"/>
          </w:tcPr>
          <w:p>
            <w:pPr>
              <w:keepNext/>
            </w:pPr>
            <w:r>
              <w:rPr>
                <w:sz w:val="18"/>
              </w:rPr>
              <w:t>15</w:t>
            </w:r>
          </w:p>
        </w:tc>
        <w:tc>
          <w:tcPr>
            <w:tcW w:type="dxa" w:w="6732"/>
          </w:tcPr>
          <w:p>
            <w:pPr>
              <w:keepNext/>
            </w:pPr>
            <w:r>
              <w:rPr>
                <w:sz w:val="18"/>
              </w:rPr>
              <w:t>Se unen: el docente entrega el entorno, la conexión y el inicio de sesión listos (base explicada, Work §7.5); el equipo hace la primera operación (OA-01 con PA-01 y persistencia).</w:t>
            </w:r>
          </w:p>
        </w:tc>
      </w:tr>
      <w:tr>
        <w:trPr>
          <w:cantSplit/>
        </w:trPr>
        <w:tc>
          <w:tcPr>
            <w:tcW w:type="dxa" w:w="1535"/>
            <w:shd w:val="clear" w:color="auto" w:fill="F5F5F5"/>
          </w:tcPr>
          <w:p>
            <w:pPr>
              <w:keepNext/>
            </w:pPr>
            <w:r>
              <w:rPr>
                <w:sz w:val="18"/>
              </w:rPr>
              <w:t>21 y 22</w:t>
            </w:r>
          </w:p>
        </w:tc>
        <w:tc>
          <w:tcPr>
            <w:tcW w:type="dxa" w:w="1535"/>
            <w:shd w:val="clear" w:color="auto" w:fill="F5F5F5"/>
          </w:tcPr>
          <w:p>
            <w:pPr>
              <w:keepNext/>
            </w:pPr>
            <w:r>
              <w:rPr>
                <w:sz w:val="18"/>
              </w:rPr>
              <w:t>16</w:t>
            </w:r>
          </w:p>
        </w:tc>
        <w:tc>
          <w:tcPr>
            <w:tcW w:type="dxa" w:w="6732"/>
            <w:shd w:val="clear" w:color="auto" w:fill="F5F5F5"/>
          </w:tcPr>
          <w:p>
            <w:pPr>
              <w:keepNext/>
            </w:pPr>
            <w:r>
              <w:rPr>
                <w:sz w:val="18"/>
              </w:rPr>
              <w:t>Se unen: lectores por carga inicial; los permisos mínimos vienen en la base y el equipo los prueba (P-11). OA-02 y OP-06 con P-10.</w:t>
            </w:r>
          </w:p>
        </w:tc>
      </w:tr>
      <w:tr>
        <w:trPr>
          <w:cantSplit/>
        </w:trPr>
        <w:tc>
          <w:tcPr>
            <w:tcW w:type="dxa" w:w="1535"/>
          </w:tcPr>
          <w:p>
            <w:pPr>
              <w:keepNext/>
            </w:pPr>
            <w:r>
              <w:rPr>
                <w:sz w:val="18"/>
              </w:rPr>
              <w:t>23</w:t>
            </w:r>
          </w:p>
        </w:tc>
        <w:tc>
          <w:tcPr>
            <w:tcW w:type="dxa" w:w="1535"/>
          </w:tcPr>
          <w:p>
            <w:pPr>
              <w:keepNext/>
            </w:pPr>
            <w:r>
              <w:rPr>
                <w:sz w:val="18"/>
              </w:rPr>
              <w:t>17</w:t>
            </w:r>
          </w:p>
        </w:tc>
        <w:tc>
          <w:tcPr>
            <w:tcW w:type="dxa" w:w="6732"/>
          </w:tcPr>
          <w:p>
            <w:pPr>
              <w:keepNext/>
            </w:pPr>
            <w:r>
              <w:rPr>
                <w:sz w:val="18"/>
              </w:rPr>
              <w:t>Sin cambios: préstamo y prevención de duplicados.</w:t>
            </w:r>
          </w:p>
        </w:tc>
      </w:tr>
      <w:tr>
        <w:trPr>
          <w:cantSplit/>
        </w:trPr>
        <w:tc>
          <w:tcPr>
            <w:tcW w:type="dxa" w:w="1535"/>
            <w:shd w:val="clear" w:color="auto" w:fill="F5F5F5"/>
          </w:tcPr>
          <w:p>
            <w:pPr>
              <w:keepNext/>
            </w:pPr>
            <w:r>
              <w:rPr>
                <w:sz w:val="18"/>
              </w:rPr>
              <w:t>24</w:t>
            </w:r>
          </w:p>
        </w:tc>
        <w:tc>
          <w:tcPr>
            <w:tcW w:type="dxa" w:w="1535"/>
            <w:shd w:val="clear" w:color="auto" w:fill="F5F5F5"/>
          </w:tcPr>
          <w:p>
            <w:pPr>
              <w:keepNext/>
            </w:pPr>
            <w:r>
              <w:rPr>
                <w:sz w:val="18"/>
              </w:rPr>
              <w:t>18</w:t>
            </w:r>
          </w:p>
        </w:tc>
        <w:tc>
          <w:tcPr>
            <w:tcW w:type="dxa" w:w="6732"/>
            <w:shd w:val="clear" w:color="auto" w:fill="F5F5F5"/>
          </w:tcPr>
          <w:p>
            <w:pPr>
              <w:keepNext/>
            </w:pPr>
            <w:r>
              <w:rPr>
                <w:sz w:val="18"/>
              </w:rPr>
              <w:t>Sin cambios: devolución e historial.</w:t>
            </w:r>
          </w:p>
        </w:tc>
      </w:tr>
      <w:tr>
        <w:trPr>
          <w:cantSplit/>
        </w:trPr>
        <w:tc>
          <w:tcPr>
            <w:tcW w:type="dxa" w:w="1535"/>
          </w:tcPr>
          <w:p>
            <w:r>
              <w:rPr>
                <w:sz w:val="18"/>
              </w:rPr>
              <w:t>25 y 26</w:t>
            </w:r>
          </w:p>
        </w:tc>
        <w:tc>
          <w:tcPr>
            <w:tcW w:type="dxa" w:w="1535"/>
          </w:tcPr>
          <w:p>
            <w:r>
              <w:rPr>
                <w:sz w:val="18"/>
              </w:rPr>
              <w:t>19</w:t>
            </w:r>
          </w:p>
        </w:tc>
        <w:tc>
          <w:tcPr>
            <w:tcW w:type="dxa" w:w="6732"/>
          </w:tcPr>
          <w:p>
            <w:r>
              <w:rPr>
                <w:sz w:val="18"/>
              </w:rPr>
              <w:t>Se unen: solo disponibles, activos y vencidos con fecha de referencia; integración y H4. El informe mensual y la Práctica 13 pasan a actividad complementaria.</w:t>
            </w:r>
          </w:p>
        </w:tc>
      </w:tr>
    </w:tbl>
    <w:p>
      <w:pPr>
        <w:spacing w:after="40"/>
      </w:pPr>
    </w:p>
    <w:p>
      <w:pPr>
        <w:pStyle w:val="Heading2"/>
      </w:pPr>
      <w:r>
        <w:t>7. Resultados de las pruebas de la base y entorno en que corrieron</w:t>
      </w:r>
    </w:p>
    <w:p>
      <w:pPr>
        <w:spacing w:before="0" w:after="80"/>
        <w:jc w:val="both"/>
      </w:pPr>
      <w:r>
        <w:rPr>
          <w:b w:val="0"/>
          <w:i w:val="0"/>
          <w:sz w:val="20"/>
        </w:rPr>
        <w:t>Entorno de todas las pruebas: Linux 6.18.44-fc-v140 (x86_64); PHP 8.3.6; SQLite 3.45.1; 2026-10-21 09:15; Contenedor Linux de construcción del lote. NO es una computadora escolar ni Windows: las pruebas de campo E-1 a E-12 siguen pendientes.</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3897"/>
        <w:gridCol w:w="3543"/>
      </w:tblGrid>
      <w:tr>
        <w:trPr>
          <w:cantSplit/>
          <w:tblHeader/>
        </w:trPr>
        <w:tc>
          <w:tcPr>
            <w:tcW w:type="dxa" w:w="2362"/>
            <w:shd w:val="clear" w:color="auto" w:fill="2E7D32"/>
          </w:tcPr>
          <w:p>
            <w:pPr>
              <w:keepNext/>
            </w:pPr>
            <w:r>
              <w:rPr>
                <w:b/>
                <w:color w:val="FFFFFF"/>
                <w:sz w:val="18"/>
              </w:rPr>
              <w:t>Distribución</w:t>
            </w:r>
          </w:p>
        </w:tc>
        <w:tc>
          <w:tcPr>
            <w:tcW w:type="dxa" w:w="3897"/>
            <w:shd w:val="clear" w:color="auto" w:fill="2E7D32"/>
          </w:tcPr>
          <w:p>
            <w:pPr>
              <w:keepNext/>
            </w:pPr>
            <w:r>
              <w:rPr>
                <w:b/>
                <w:color w:val="FFFFFF"/>
                <w:sz w:val="18"/>
              </w:rPr>
              <w:t>Prueba</w:t>
            </w:r>
          </w:p>
        </w:tc>
        <w:tc>
          <w:tcPr>
            <w:tcW w:type="dxa" w:w="3543"/>
            <w:shd w:val="clear" w:color="auto" w:fill="2E7D32"/>
          </w:tcPr>
          <w:p>
            <w:pPr>
              <w:keepNext/>
            </w:pPr>
            <w:r>
              <w:rPr>
                <w:b/>
                <w:color w:val="FFFFFF"/>
                <w:sz w:val="18"/>
              </w:rPr>
              <w:t>Resultado</w:t>
            </w:r>
          </w:p>
        </w:tc>
      </w:tr>
      <w:tr>
        <w:trPr>
          <w:cantSplit/>
        </w:trPr>
        <w:tc>
          <w:tcPr>
            <w:tcW w:type="dxa" w:w="2362"/>
          </w:tcPr>
          <w:p>
            <w:pPr>
              <w:keepNext/>
            </w:pPr>
            <w:r>
              <w:rPr>
                <w:sz w:val="18"/>
              </w:rPr>
              <w:t>Referencia docente</w:t>
            </w:r>
          </w:p>
        </w:tc>
        <w:tc>
          <w:tcPr>
            <w:tcW w:type="dxa" w:w="3897"/>
          </w:tcPr>
          <w:p>
            <w:pPr>
              <w:keepNext/>
            </w:pPr>
            <w:r>
              <w:rPr>
                <w:sz w:val="18"/>
              </w:rPr>
              <w:t>prueba_contratos.php</w:t>
            </w:r>
          </w:p>
        </w:tc>
        <w:tc>
          <w:tcPr>
            <w:tcW w:type="dxa" w:w="3543"/>
          </w:tcPr>
          <w:p>
            <w:pPr>
              <w:keepNext/>
            </w:pPr>
            <w:r>
              <w:rPr>
                <w:sz w:val="18"/>
              </w:rPr>
              <w:t>90 de 90 correctas</w:t>
            </w:r>
          </w:p>
        </w:tc>
      </w:tr>
      <w:tr>
        <w:trPr>
          <w:cantSplit/>
        </w:trPr>
        <w:tc>
          <w:tcPr>
            <w:tcW w:type="dxa" w:w="2362"/>
            <w:shd w:val="clear" w:color="auto" w:fill="F5F5F5"/>
          </w:tcPr>
          <w:p>
            <w:pPr>
              <w:keepNext/>
            </w:pPr>
            <w:r>
              <w:rPr>
                <w:sz w:val="18"/>
              </w:rPr>
              <w:t>Referencia docente</w:t>
            </w:r>
          </w:p>
        </w:tc>
        <w:tc>
          <w:tcPr>
            <w:tcW w:type="dxa" w:w="3897"/>
            <w:shd w:val="clear" w:color="auto" w:fill="F5F5F5"/>
          </w:tcPr>
          <w:p>
            <w:pPr>
              <w:keepNext/>
            </w:pPr>
            <w:r>
              <w:rPr>
                <w:sz w:val="18"/>
              </w:rPr>
              <w:t>prueba_mis_operaciones.php</w:t>
            </w:r>
          </w:p>
        </w:tc>
        <w:tc>
          <w:tcPr>
            <w:tcW w:type="dxa" w:w="3543"/>
            <w:shd w:val="clear" w:color="auto" w:fill="F5F5F5"/>
          </w:tcPr>
          <w:p>
            <w:pPr>
              <w:keepNext/>
            </w:pPr>
            <w:r>
              <w:rPr>
                <w:sz w:val="18"/>
              </w:rPr>
              <w:t>17 de 17 correctas</w:t>
            </w:r>
          </w:p>
        </w:tc>
      </w:tr>
      <w:tr>
        <w:trPr>
          <w:cantSplit/>
        </w:trPr>
        <w:tc>
          <w:tcPr>
            <w:tcW w:type="dxa" w:w="2362"/>
          </w:tcPr>
          <w:p>
            <w:r>
              <w:rPr>
                <w:sz w:val="18"/>
              </w:rPr>
              <w:t>Referencia docente</w:t>
            </w:r>
          </w:p>
        </w:tc>
        <w:tc>
          <w:tcPr>
            <w:tcW w:type="dxa" w:w="3897"/>
          </w:tcPr>
          <w:p>
            <w:r>
              <w:rPr>
                <w:sz w:val="18"/>
              </w:rPr>
              <w:t>prueba_carrera.php</w:t>
            </w:r>
          </w:p>
        </w:tc>
        <w:tc>
          <w:tcPr>
            <w:tcW w:type="dxa" w:w="3543"/>
          </w:tcPr>
          <w:p>
            <w:r>
              <w:rPr>
                <w:sz w:val="18"/>
              </w:rPr>
              <w:t>15 de 15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Referencia docente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Referencia docente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prueba_http.sh</w:t>
            </w:r>
          </w:p>
        </w:tc>
        <w:tc>
          <w:tcPr>
            <w:tcW w:type="dxa" w:w="3543"/>
            <w:shd w:val="clear" w:color="auto" w:fill="F5F5F5"/>
          </w:tcPr>
          <w:p>
            <w:r>
              <w:rPr>
                <w:sz w:val="18"/>
              </w:rPr>
              <w:t>32 de 32 correctas</w:t>
            </w:r>
          </w:p>
        </w:tc>
      </w:tr>
      <w:tr>
        <w:trPr>
          <w:cantSplit/>
        </w:trPr>
        <w:tc>
          <w:tcPr>
            <w:tcW w:type="dxa" w:w="2362"/>
          </w:tcPr>
          <w:p>
            <w:r>
              <w:rPr>
                <w:sz w:val="18"/>
              </w:rPr>
              <w:t>Base del estudiante</w:t>
            </w:r>
          </w:p>
        </w:tc>
        <w:tc>
          <w:tcPr>
            <w:tcW w:type="dxa" w:w="3897"/>
          </w:tcPr>
          <w:p>
            <w:r>
              <w:rPr>
                <w:sz w:val="18"/>
              </w:rPr>
              <w:t>prueba_base.sh</w:t>
            </w:r>
          </w:p>
        </w:tc>
        <w:tc>
          <w:tcPr>
            <w:tcW w:type="dxa" w:w="3543"/>
          </w:tcPr>
          <w:p>
            <w:r>
              <w:rPr>
                <w:sz w:val="18"/>
              </w:rPr>
              <w:t>15 de 15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Base del estudiante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Base del estudiante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prueba_mis_operaciones.php</w:t>
            </w:r>
          </w:p>
        </w:tc>
        <w:tc>
          <w:tcPr>
            <w:tcW w:type="dxa" w:w="3543"/>
            <w:shd w:val="clear" w:color="auto" w:fill="F5F5F5"/>
          </w:tcPr>
          <w:p>
            <w:r>
              <w:rPr>
                <w:sz w:val="18"/>
              </w:rPr>
              <w:t>1 de 1 correctas (16 pendientes)</w:t>
            </w:r>
          </w:p>
        </w:tc>
      </w:tr>
      <w:tr>
        <w:trPr>
          <w:cantSplit/>
        </w:trPr>
        <w:tc>
          <w:tcPr>
            <w:tcW w:type="dxa" w:w="2362"/>
          </w:tcPr>
          <w:p>
            <w:pPr>
              <w:keepNext/>
            </w:pPr>
            <w:r>
              <w:rPr>
                <w:sz w:val="18"/>
              </w:rPr>
              <w:t>Ejemplo del Capítulo 10</w:t>
            </w:r>
          </w:p>
        </w:tc>
        <w:tc>
          <w:tcPr>
            <w:tcW w:type="dxa" w:w="3897"/>
          </w:tcPr>
          <w:p>
            <w:pPr>
              <w:keepNext/>
            </w:pPr>
            <w:r>
              <w:rPr>
                <w:sz w:val="18"/>
              </w:rPr>
              <w:t>OA-01 pegada en una copia de la base</w:t>
            </w:r>
          </w:p>
        </w:tc>
        <w:tc>
          <w:tcPr>
            <w:tcW w:type="dxa" w:w="3543"/>
          </w:tcPr>
          <w:p>
            <w:pPr>
              <w:keepNext/>
            </w:pPr>
            <w:r>
              <w:rPr>
                <w:sz w:val="18"/>
              </w:rPr>
              <w:t>5 de 5 correctas</w:t>
            </w:r>
          </w:p>
        </w:tc>
      </w:tr>
      <w:tr>
        <w:trPr>
          <w:cantSplit/>
        </w:trPr>
        <w:tc>
          <w:tcPr>
            <w:tcW w:type="dxa" w:w="2362"/>
            <w:shd w:val="clear" w:color="auto" w:fill="F5F5F5"/>
          </w:tcPr>
          <w:p>
            <w:r>
              <w:rPr>
                <w:sz w:val="18"/>
              </w:rPr>
              <w:t>Práctica 11 (v1.1)</w:t>
            </w:r>
          </w:p>
        </w:tc>
        <w:tc>
          <w:tcPr>
            <w:tcW w:type="dxa" w:w="3897"/>
            <w:shd w:val="clear" w:color="auto" w:fill="F5F5F5"/>
          </w:tcPr>
          <w:p>
            <w:r>
              <w:rPr>
                <w:sz w:val="18"/>
              </w:rPr>
              <w:t>Secuencia del nivel 2 en una base temporal</w:t>
            </w:r>
          </w:p>
        </w:tc>
        <w:tc>
          <w:tcPr>
            <w:tcW w:type="dxa" w:w="3543"/>
            <w:shd w:val="clear" w:color="auto" w:fill="F5F5F5"/>
          </w:tcPr>
          <w:p>
            <w:r>
              <w:rPr>
                <w:sz w:val="18"/>
              </w:rPr>
              <w:t>17 de 17 correctas</w:t>
            </w:r>
          </w:p>
        </w:tc>
      </w:tr>
    </w:tbl>
    <w:p>
      <w:pPr>
        <w:spacing w:after="40"/>
      </w:pPr>
    </w:p>
    <w:p>
      <w:pPr>
        <w:spacing w:before="0" w:after="80"/>
        <w:jc w:val="both"/>
      </w:pPr>
      <w:r>
        <w:rPr>
          <w:b w:val="0"/>
          <w:i/>
          <w:sz w:val="19"/>
        </w:rPr>
        <w:t>Estos resultados valen para ese entorno. En las computadoras del colegio, las pruebas E-1 a E-12 y la de concurrencia siguen pendientes hasta que se hagan con la ficha de la sección 0.</w:t>
      </w:r>
    </w:p>
    <w:p>
      <w:pPr>
        <w:pStyle w:val="Heading2"/>
      </w:pPr>
      <w:r>
        <w:t>8.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10 a 13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10.1 a 13.1</w:t>
            </w:r>
          </w:p>
        </w:tc>
        <w:tc>
          <w:tcPr>
            <w:tcW w:type="dxa" w:w="4606"/>
            <w:shd w:val="clear" w:color="auto" w:fill="F5F5F5"/>
          </w:tcPr>
          <w:p>
            <w:pPr>
              <w:keepNext/>
            </w:pPr>
            <w:r>
              <w:rPr>
                <w:sz w:val="18"/>
              </w:rPr>
              <w:t>Generadas con build/diagramas_u4.py; la Figura 10.2 usa la notación de capas de la Tabla 9.1 (diagramas_u3.py), sin símbolos nuevos; las demás son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Base de proyecto (referencia docente y base del estudiante)</w:t>
            </w:r>
          </w:p>
        </w:tc>
        <w:tc>
          <w:tcPr>
            <w:tcW w:type="dxa" w:w="4606"/>
          </w:tcPr>
          <w:p>
            <w:r>
              <w:rPr>
                <w:sz w:val="18"/>
              </w:rPr>
              <w:t>Adaptada del Piloto B v2.3 de la colección (fase2_pilotos/B_prueba_tecnica) al diseño del lote 3 v1.1: Edición, Parámetro, tipo de lector, curso al prestar, dos roles y ME-13; operaciones auxiliares OA-01 a OA-05; restauración segura nueva.</w:t>
            </w:r>
          </w:p>
        </w:tc>
        <w:tc>
          <w:tcPr>
            <w:tcW w:type="dxa" w:w="2598"/>
          </w:tcPr>
          <w:p>
            <w:r>
              <w:rPr>
                <w:sz w:val="18"/>
              </w:rPr>
              <w:t>Propia del proyecto. PHP y SQLite son software libre; no se incluye código de terceros.</w:t>
            </w:r>
          </w:p>
        </w:tc>
      </w:tr>
      <w:tr>
        <w:trPr>
          <w:cantSplit/>
        </w:trPr>
        <w:tc>
          <w:tcPr>
            <w:tcW w:type="dxa" w:w="2598"/>
            <w:shd w:val="clear" w:color="auto" w:fill="F5F5F5"/>
          </w:tcPr>
          <w:p>
            <w:r>
              <w:rPr>
                <w:sz w:val="18"/>
              </w:rPr>
              <w:t>Fragmentos de código del libro y de la guía</w:t>
            </w:r>
          </w:p>
        </w:tc>
        <w:tc>
          <w:tcPr>
            <w:tcW w:type="dxa" w:w="4606"/>
            <w:shd w:val="clear" w:color="auto" w:fill="F5F5F5"/>
          </w:tcPr>
          <w:p>
            <w:r>
              <w:rPr>
                <w:sz w:val="18"/>
              </w:rPr>
              <w:t>Leídos de los archivos del proyecto por build/fragmentos.py; el verificador comprueba que coincidan, línea por línea.</w:t>
            </w:r>
          </w:p>
        </w:tc>
        <w:tc>
          <w:tcPr>
            <w:tcW w:type="dxa" w:w="2598"/>
            <w:shd w:val="clear" w:color="auto" w:fill="F5F5F5"/>
          </w:tcPr>
          <w:p>
            <w:r>
              <w:rPr>
                <w:sz w:val="18"/>
              </w:rPr>
              <w:t>Propios.</w:t>
            </w:r>
          </w:p>
        </w:tc>
      </w:tr>
      <w:tr>
        <w:trPr>
          <w:cantSplit/>
        </w:trPr>
        <w:tc>
          <w:tcPr>
            <w:tcW w:type="dxa" w:w="2598"/>
          </w:tcPr>
          <w:p>
            <w:r>
              <w:rPr>
                <w:sz w:val="18"/>
              </w:rPr>
              <w:t>Caso Arapoty: operaciones auxiliares, ficha de entorno, alcance y banco del H4</w:t>
            </w:r>
          </w:p>
        </w:tc>
        <w:tc>
          <w:tcPr>
            <w:tcW w:type="dxa" w:w="4606"/>
          </w:tcPr>
          <w:p>
            <w:r>
              <w:rPr>
                <w:sz w:val="18"/>
              </w:rPr>
              <w:t>Inventados. Fuente única: lote_4/caso/construccion.py, que lee sin modificarlos lote_3/caso/diseno.py y el proyecto.</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IV)</w:t>
            </w:r>
          </w:p>
        </w:tc>
        <w:tc>
          <w:tcPr>
            <w:tcW w:type="dxa" w:w="4606"/>
            <w:shd w:val="clear" w:color="auto" w:fill="F5F5F5"/>
          </w:tcPr>
          <w:p>
            <w:r>
              <w:rPr>
                <w:sz w:val="18"/>
              </w:rPr>
              <w:t>Inventado para este lote: lote_4/caso/mbokaja_u4.py, que amplía las fuentes de Mbokaja de los lotes 1 a 3.</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secuencia de encuentros, alcance mínimo y ruta técnica</w:t>
            </w:r>
          </w:p>
        </w:tc>
        <w:tc>
          <w:tcPr>
            <w:tcW w:type="dxa" w:w="4606"/>
          </w:tcPr>
          <w:p>
            <w:pPr>
              <w:keepNext/>
            </w:pPr>
            <w:r>
              <w:rPr>
                <w:sz w:val="18"/>
              </w:rPr>
              <w:t>Informe de Work v0.1 (§3, §4.2, §4.3, §5.2, §7.2, §7.5), como propuesta editorial. La ruta técnica es una referencia provisional, no probada en equipos escolares.</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Laboratorio y Algorítmica</w:t>
            </w:r>
          </w:p>
        </w:tc>
        <w:tc>
          <w:tcPr>
            <w:tcW w:type="dxa" w:w="4606"/>
            <w:shd w:val="clear" w:color="auto" w:fill="F5F5F5"/>
          </w:tcPr>
          <w:p>
            <w:r>
              <w:rPr>
                <w:sz w:val="18"/>
              </w:rPr>
              <w:t>Se citan los temas del Diseño Curricular que menciona Work §8.2; no hay unidad de sintaxis PHP ni manual de SQL, ni ejercicios de Access o de Algorítmica.</w:t>
            </w:r>
          </w:p>
        </w:tc>
        <w:tc>
          <w:tcPr>
            <w:tcW w:type="dxa" w:w="2598"/>
            <w:shd w:val="clear" w:color="auto" w:fill="F5F5F5"/>
          </w:tcPr>
          <w:p>
            <w:r>
              <w:rPr>
                <w:sz w:val="18"/>
              </w:rPr>
              <w:t>No aplica.</w:t>
            </w:r>
          </w:p>
        </w:tc>
      </w:tr>
    </w:tbl>
    <w:p>
      <w:pPr>
        <w:pStyle w:val="Heading1"/>
        <w:pageBreakBefore/>
      </w:pPr>
      <w:r>
        <w:t>Parte V — Verificar, validar y mejorar (Capítulos 14 a 16, Encuentros 27 a 32)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Nota de integración: preparación del Encuentro 30 y conjunto reservado</w:t>
            </w:r>
          </w:p>
          <w:p>
            <w:pPr>
              <w:keepNext/>
              <w:jc w:val="both"/>
            </w:pPr>
            <w:r>
              <w:rPr>
                <w:sz w:val="20"/>
              </w:rPr>
              <w:t>Observaciones de la auditoría del lote 5, que se agregan acá porque el lote 5 está congelado:</w:t>
            </w:r>
          </w:p>
        </w:tc>
      </w:tr>
      <w:tr>
        <w:trPr>
          <w:cantSplit/>
        </w:trPr>
        <w:tc>
          <w:tcPr>
            <w:tcW w:type="dxa" w:w="9803"/>
            <w:shd w:val="clear" w:color="auto" w:fill="E8F5E9"/>
          </w:tcPr>
          <w:p>
            <w:pPr>
              <w:keepNext/>
              <w:jc w:val="both"/>
            </w:pPr>
            <w:r>
              <w:rPr>
                <w:sz w:val="20"/>
              </w:rPr>
              <w:t>• El docente prepara de antemano las copias de evaluación con DR, las cuentas, las tareas impresas y las planillas.</w:t>
            </w:r>
          </w:p>
        </w:tc>
      </w:tr>
      <w:tr>
        <w:trPr>
          <w:cantSplit/>
        </w:trPr>
        <w:tc>
          <w:tcPr>
            <w:tcW w:type="dxa" w:w="9803"/>
            <w:shd w:val="clear" w:color="auto" w:fill="E8F5E9"/>
          </w:tcPr>
          <w:p>
            <w:pPr>
              <w:keepNext/>
              <w:jc w:val="both"/>
            </w:pPr>
            <w:r>
              <w:rPr>
                <w:sz w:val="20"/>
              </w:rPr>
              <w:t>• Las 5 HC del Encuentro 30 se reparten entre las dos sesiones de uso, la revisión cruzada y el acta. Si falta equipamiento, se documenta una rotación, sin omitir evidencias esenciales.</w:t>
            </w:r>
          </w:p>
        </w:tc>
      </w:tr>
      <w:tr>
        <w:trPr>
          <w:cantSplit/>
        </w:trPr>
        <w:tc>
          <w:tcPr>
            <w:tcW w:type="dxa" w:w="9803"/>
            <w:shd w:val="clear" w:color="auto" w:fill="E8F5E9"/>
          </w:tcPr>
          <w:p>
            <w:pPr>
              <w:jc w:val="both"/>
            </w:pPr>
            <w:r>
              <w:rPr>
                <w:sz w:val="20"/>
              </w:rPr>
              <w:t>• El conjunto DR se guarda fuera de GitHub y de las carpetas del alumnado. Se recomienda agregar casos propios. Sus resultados privados no cuentan como auditados de forma independiente hasta que se examine ese paquete.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los resultados</w:t>
            </w:r>
          </w:p>
          <w:p>
            <w:pPr>
              <w:keepNext/>
              <w:jc w:val="both"/>
            </w:pPr>
            <w:r>
              <w:rPr>
                <w:sz w:val="20"/>
              </w:rPr>
              <w:t>Las capacidades de las fichas (C3, C6, C7, C8, C9 y C10 en esta unidad, y C8 y C9 en el H5)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Todos los resultados del equipo modelo que se informan corrieron en el entorno de construcción de este material (sección 7), no en las computadoras de ninguna institución ni en Windows. Las sesiones de uso del libro son una simulación rotulada. El material no está validado en aulas.</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En esta unidad casi todas las HC son de verificación: el taller es diseñar, ejecutar y registrar pruebas. Los tiempos son aproximados y la duración de la hora cátedra la fija cada institución.</w:t>
      </w:r>
    </w:p>
    <w:p>
      <w:pPr>
        <w:pStyle w:val="Heading2"/>
      </w:pPr>
      <w:r>
        <w:t>0. Antes del Encuentro 27: copias, datos de prueba y coordinación</w:t>
      </w:r>
    </w:p>
    <w:p>
      <w:pPr>
        <w:pStyle w:val="Heading3"/>
      </w:pPr>
      <w:r>
        <w:t>0.1 Las copias descartables y el cargador DP</w:t>
      </w:r>
    </w:p>
    <w:p>
      <w:pPr>
        <w:spacing w:before="0" w:after="80"/>
        <w:jc w:val="both"/>
      </w:pPr>
      <w:r>
        <w:rPr>
          <w:b w:val="0"/>
          <w:i w:val="0"/>
          <w:sz w:val="21"/>
        </w:rPr>
        <w:t>Toda la unidad trabaja sobre copias descartables. El cargador (lote_5/proyecto/cargador_dp/cargar_dp.php) copia el código de una base, sin su carpeta datos/, a una carpeta nueva, y crea ahí una base con un conjunto de datos de prueba. La base de la clase, la del lote 4 y las referencias no cambian. Si la carpeta de destino ya existe, se niega y no cambia nada: para repetir una prueba se crea otra copia.</w:t>
      </w:r>
    </w:p>
    <w:p>
      <w:pPr>
        <w:spacing w:before="0" w:after="80"/>
        <w:jc w:val="both"/>
      </w:pPr>
      <w:r>
        <w:rPr>
          <w:b w:val="0"/>
          <w:i w:val="0"/>
          <w:sz w:val="21"/>
        </w:rPr>
        <w:t>Antes de copiar, el cargador comprueba el archivo de datos; después de cargar, compara el estado de la base con el esperado (obras, ejemplares, lectores, préstamos activos por lector y disponibles por obra) e informa «Estado esperado: correcto» y una huella SHA-256 de los datos. La huella es la misma en cualquier computadora y con cualquier base del curso: si la de un equipo es distinta, algo se cargó de otra forma y se averigua antes de probar.</w:t>
      </w:r>
    </w:p>
    <w:p>
      <w:pPr>
        <w:spacing w:before="0" w:after="80"/>
        <w:jc w:val="both"/>
      </w:pPr>
      <w:r>
        <w:rPr>
          <w:b w:val="0"/>
          <w:i w:val="0"/>
          <w:sz w:val="21"/>
        </w:rPr>
        <w:t>Las cuentas bibliotecaria1 y direccion1 de la copia reciben una clave al azar que el cargador muestra una sola vez (o la que se da con --clave=). La copia lleva un archivo COPIA_DESCARTABLE_DP.txt: los programas de prueba de la matriz se niegan a correr sobre una carpeta que no lo tenga, para no tocar nunca una base de trabajo.</w:t>
      </w:r>
    </w:p>
    <w:p>
      <w:pPr>
        <w:keepNext/>
        <w:spacing w:before="0" w:after="80"/>
        <w:jc w:val="both"/>
      </w:pPr>
      <w:r>
        <w:rPr>
          <w:b/>
          <w:i w:val="0"/>
          <w:color w:val="1B5E20"/>
          <w:sz w:val="20"/>
        </w:rPr>
        <w:t>Preparación de una copia con DP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5078"/>
        <w:gridCol w:w="4016"/>
      </w:tblGrid>
      <w:tr>
        <w:trPr>
          <w:cantSplit/>
          <w:tblHeader/>
        </w:trPr>
        <w:tc>
          <w:tcPr>
            <w:tcW w:type="dxa" w:w="709"/>
            <w:shd w:val="clear" w:color="auto" w:fill="2E7D32"/>
          </w:tcPr>
          <w:p>
            <w:pPr>
              <w:keepNext/>
            </w:pPr>
            <w:r>
              <w:rPr>
                <w:b/>
                <w:color w:val="FFFFFF"/>
                <w:sz w:val="18"/>
              </w:rPr>
              <w:t>Paso</w:t>
            </w:r>
          </w:p>
        </w:tc>
        <w:tc>
          <w:tcPr>
            <w:tcW w:type="dxa" w:w="5078"/>
            <w:shd w:val="clear" w:color="auto" w:fill="2E7D32"/>
          </w:tcPr>
          <w:p>
            <w:pPr>
              <w:keepNext/>
            </w:pPr>
            <w:r>
              <w:rPr>
                <w:b/>
                <w:color w:val="FFFFFF"/>
                <w:sz w:val="18"/>
              </w:rPr>
              <w:t>Comando o acción</w:t>
            </w:r>
          </w:p>
        </w:tc>
        <w:tc>
          <w:tcPr>
            <w:tcW w:type="dxa" w:w="4016"/>
            <w:shd w:val="clear" w:color="auto" w:fill="2E7D32"/>
          </w:tcPr>
          <w:p>
            <w:pPr>
              <w:keepNext/>
            </w:pPr>
            <w:r>
              <w:rPr>
                <w:b/>
                <w:color w:val="FFFFFF"/>
                <w:sz w:val="18"/>
              </w:rPr>
              <w:t>Qué se comprueba</w:t>
            </w:r>
          </w:p>
        </w:tc>
      </w:tr>
      <w:tr>
        <w:trPr>
          <w:cantSplit/>
        </w:trPr>
        <w:tc>
          <w:tcPr>
            <w:tcW w:type="dxa" w:w="709"/>
          </w:tcPr>
          <w:p>
            <w:pPr>
              <w:keepNext/>
            </w:pPr>
            <w:r>
              <w:rPr>
                <w:sz w:val="18"/>
              </w:rPr>
              <w:t>1</w:t>
            </w:r>
          </w:p>
        </w:tc>
        <w:tc>
          <w:tcPr>
            <w:tcW w:type="dxa" w:w="5078"/>
          </w:tcPr>
          <w:p>
            <w:pPr>
              <w:keepNext/>
            </w:pPr>
            <w:r>
              <w:rPr>
                <w:sz w:val="18"/>
              </w:rPr>
              <w:t>php cargar_dp.php --sistema=&lt;base del equipo&gt; --destino=&lt;carpeta nueva&gt;</w:t>
            </w:r>
          </w:p>
        </w:tc>
        <w:tc>
          <w:tcPr>
            <w:tcW w:type="dxa" w:w="4016"/>
          </w:tcPr>
          <w:p>
            <w:pPr>
              <w:keepNext/>
            </w:pPr>
            <w:r>
              <w:rPr>
                <w:sz w:val="18"/>
              </w:rPr>
              <w:t>«Estado esperado: correcto» y la huella (sección 7)</w:t>
            </w:r>
          </w:p>
        </w:tc>
      </w:tr>
      <w:tr>
        <w:trPr>
          <w:cantSplit/>
        </w:trPr>
        <w:tc>
          <w:tcPr>
            <w:tcW w:type="dxa" w:w="709"/>
            <w:shd w:val="clear" w:color="auto" w:fill="F5F5F5"/>
          </w:tcPr>
          <w:p>
            <w:pPr>
              <w:keepNext/>
            </w:pPr>
            <w:r>
              <w:rPr>
                <w:sz w:val="18"/>
              </w:rPr>
              <w:t>2</w:t>
            </w:r>
          </w:p>
        </w:tc>
        <w:tc>
          <w:tcPr>
            <w:tcW w:type="dxa" w:w="5078"/>
            <w:shd w:val="clear" w:color="auto" w:fill="F5F5F5"/>
          </w:tcPr>
          <w:p>
            <w:pPr>
              <w:keepNext/>
            </w:pPr>
            <w:r>
              <w:rPr>
                <w:sz w:val="18"/>
              </w:rPr>
              <w:t>Carga manual de la Tabla 14.4 con las operaciones del equipo (OA-02, OA-01 dos veces, OA-03)</w:t>
            </w:r>
          </w:p>
        </w:tc>
        <w:tc>
          <w:tcPr>
            <w:tcW w:type="dxa" w:w="4016"/>
            <w:shd w:val="clear" w:color="auto" w:fill="F5F5F5"/>
          </w:tcPr>
          <w:p>
            <w:pPr>
              <w:keepNext/>
            </w:pPr>
            <w:r>
              <w:rPr>
                <w:sz w:val="18"/>
              </w:rPr>
              <w:t>MA-04, MA-01, MA-01 y MA-06: la carga también es una prueba</w:t>
            </w:r>
          </w:p>
        </w:tc>
      </w:tr>
      <w:tr>
        <w:trPr>
          <w:cantSplit/>
        </w:trPr>
        <w:tc>
          <w:tcPr>
            <w:tcW w:type="dxa" w:w="709"/>
          </w:tcPr>
          <w:p>
            <w:pPr>
              <w:keepNext/>
            </w:pPr>
            <w:r>
              <w:rPr>
                <w:sz w:val="18"/>
              </w:rPr>
              <w:t>3</w:t>
            </w:r>
          </w:p>
        </w:tc>
        <w:tc>
          <w:tcPr>
            <w:tcW w:type="dxa" w:w="5078"/>
          </w:tcPr>
          <w:p>
            <w:pPr>
              <w:keepNext/>
            </w:pPr>
            <w:r>
              <w:rPr>
                <w:sz w:val="18"/>
              </w:rPr>
              <w:t>Matriz del equipo sobre la copia</w:t>
            </w:r>
          </w:p>
        </w:tc>
        <w:tc>
          <w:tcPr>
            <w:tcW w:type="dxa" w:w="4016"/>
          </w:tcPr>
          <w:p>
            <w:pPr>
              <w:keepNext/>
            </w:pPr>
            <w:r>
              <w:rPr>
                <w:sz w:val="18"/>
              </w:rPr>
              <w:t>Esperado escrito antes; obtenido, entorno y condición</w:t>
            </w:r>
          </w:p>
        </w:tc>
      </w:tr>
      <w:tr>
        <w:trPr>
          <w:cantSplit/>
        </w:trPr>
        <w:tc>
          <w:tcPr>
            <w:tcW w:type="dxa" w:w="709"/>
            <w:shd w:val="clear" w:color="auto" w:fill="F5F5F5"/>
          </w:tcPr>
          <w:p>
            <w:r>
              <w:rPr>
                <w:sz w:val="18"/>
              </w:rPr>
              <w:t>4</w:t>
            </w:r>
          </w:p>
        </w:tc>
        <w:tc>
          <w:tcPr>
            <w:tcW w:type="dxa" w:w="5078"/>
            <w:shd w:val="clear" w:color="auto" w:fill="F5F5F5"/>
          </w:tcPr>
          <w:p>
            <w:r>
              <w:rPr>
                <w:sz w:val="18"/>
              </w:rPr>
              <w:t>Al terminar, se borra la carpeta de la copia</w:t>
            </w:r>
          </w:p>
        </w:tc>
        <w:tc>
          <w:tcPr>
            <w:tcW w:type="dxa" w:w="4016"/>
            <w:shd w:val="clear" w:color="auto" w:fill="F5F5F5"/>
          </w:tcPr>
          <w:p>
            <w:r>
              <w:rPr>
                <w:sz w:val="18"/>
              </w:rPr>
              <w:t>La base de la clase no cambió</w:t>
            </w:r>
          </w:p>
        </w:tc>
      </w:tr>
    </w:tbl>
    <w:p>
      <w:pPr>
        <w:spacing w:after="40"/>
      </w:pPr>
    </w:p>
    <w:p>
      <w:pPr>
        <w:spacing w:before="0" w:after="80"/>
        <w:jc w:val="both"/>
      </w:pPr>
      <w:r>
        <w:rPr>
          <w:b w:val="0"/>
          <w:i w:val="0"/>
          <w:sz w:val="19"/>
        </w:rPr>
        <w:t>Huella de DP en el entorno de construcción, igual desde la referencia v2 y desde la base del estudiante del lote 4: b9b9e76c77dfa2e605f1a8edf7168c997be7917fc40a0b16ebd4512c64f60769.</w:t>
      </w:r>
    </w:p>
    <w:p>
      <w:pPr>
        <w:pStyle w:val="Heading3"/>
      </w:pPr>
      <w:r>
        <w:t>0.2 El conjunto reservado DR (exclusivo del docente)</w:t>
      </w:r>
    </w:p>
    <w:p>
      <w:pPr>
        <w:spacing w:before="0" w:after="80"/>
        <w:jc w:val="both"/>
      </w:pPr>
      <w:r>
        <w:rPr>
          <w:b w:val="0"/>
          <w:i w:val="0"/>
          <w:sz w:val="21"/>
        </w:rPr>
        <w:t>El conjunto reservado DR es exclusivo del docente (decisión de Fernando). El repositorio del proyecto es público: por eso ni los datos de DR, ni la semilla con que se generan, ni sus resultados completos están en el repositorio ni en esta guía. Lo que se publica es la plantilla: la estructura del archivo y un generador, lote_5/caso/dr_plantilla.py, que no tiene datos.</w:t>
      </w:r>
    </w:p>
    <w:p>
      <w:pPr>
        <w:spacing w:before="0" w:after="80"/>
        <w:jc w:val="both"/>
      </w:pPr>
      <w:r>
        <w:rPr>
          <w:b w:val="0"/>
          <w:i w:val="0"/>
          <w:sz w:val="21"/>
        </w:rPr>
        <w:t>El docente genera su conjunto con una semilla propia, que no anota en ningún archivo público: python3 lote_5/caso/dr_plantilla.py --semilla=&lt;privada&gt; --salida=&lt;carpeta fuera del repositorio&gt;. El generador se niega a escribir dentro del repositorio y a sobrescribir un dr.json existente. Después de generar, carga DR en una copia de la referencia docente v2, ejecuta sus casos y deja el resultado en comprobacion_dr.txt, en la misma carpeta privada.</w:t>
      </w:r>
    </w:p>
    <w:p>
      <w:pPr>
        <w:spacing w:before="0" w:after="80"/>
        <w:jc w:val="both"/>
      </w:pPr>
      <w:r>
        <w:rPr>
          <w:b w:val="0"/>
          <w:i w:val="0"/>
          <w:sz w:val="21"/>
        </w:rPr>
        <w:t>La estructura de los casos es pública; los datos no. Lo que protege la revisión cruzada es que nadie conoce los códigos, los títulos, los cursos ni las fechas antes de la sesión. Conviene que el docente agregue, en su copia privada, uno o dos casos propios que no estén en la plantilla.</w:t>
      </w:r>
    </w:p>
    <w:p>
      <w:pPr>
        <w:spacing w:before="0" w:after="80"/>
        <w:jc w:val="both"/>
      </w:pPr>
      <w:r>
        <w:rPr>
          <w:b w:val="0"/>
          <w:i w:val="0"/>
          <w:sz w:val="21"/>
        </w:rPr>
        <w:t>En el Encuentro 30 el docente prepara, para cada equipo revisor, una copia del prototipo del otro equipo con DR: php cargar_dp.php --datos=&lt;carpeta privada&gt;/dr.json --sistema=&lt;prototipo revisado&gt; --destino=&lt;copia&gt;. Los casos se entregan impresos en el momento y se retiran al terminar. Las copias se borran después de la sesión. Ningún dato de DR se sube a un repositorio, a una carpeta compartida ni a una plataforma del curso.</w:t>
      </w:r>
    </w:p>
    <w:p>
      <w:pPr>
        <w:keepNext/>
        <w:spacing w:before="0" w:after="80"/>
        <w:jc w:val="both"/>
      </w:pPr>
      <w:r>
        <w:rPr>
          <w:b/>
          <w:i w:val="0"/>
          <w:color w:val="1B5E20"/>
          <w:sz w:val="20"/>
        </w:rPr>
        <w:t>Plantilla de DR (estructura sin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 de dr.json</w:t>
            </w:r>
          </w:p>
        </w:tc>
        <w:tc>
          <w:tcPr>
            <w:tcW w:type="dxa" w:w="7204"/>
            <w:shd w:val="clear" w:color="auto" w:fill="2E7D32"/>
          </w:tcPr>
          <w:p>
            <w:pPr>
              <w:keepNext/>
            </w:pPr>
            <w:r>
              <w:rPr>
                <w:b/>
                <w:color w:val="FFFFFF"/>
                <w:sz w:val="18"/>
              </w:rPr>
              <w:t>Qué contiene (sin datos)</w:t>
            </w:r>
          </w:p>
        </w:tc>
      </w:tr>
      <w:tr>
        <w:trPr>
          <w:cantSplit/>
        </w:trPr>
        <w:tc>
          <w:tcPr>
            <w:tcW w:type="dxa" w:w="2598"/>
          </w:tcPr>
          <w:p>
            <w:pPr>
              <w:keepNext/>
            </w:pPr>
            <w:r>
              <w:rPr>
                <w:sz w:val="18"/>
              </w:rPr>
              <w:t>conjunto, parametros</w:t>
            </w:r>
          </w:p>
        </w:tc>
        <w:tc>
          <w:tcPr>
            <w:tcW w:type="dxa" w:w="7204"/>
          </w:tcPr>
          <w:p>
            <w:pPr>
              <w:keepNext/>
            </w:pPr>
            <w:r>
              <w:rPr>
                <w:sz w:val="18"/>
              </w:rPr>
              <w:t>Nombre del conjunto («no publicar») y los mismos parámetros de DP (plazo y máximos)</w:t>
            </w:r>
          </w:p>
        </w:tc>
      </w:tr>
      <w:tr>
        <w:trPr>
          <w:cantSplit/>
        </w:trPr>
        <w:tc>
          <w:tcPr>
            <w:tcW w:type="dxa" w:w="2598"/>
            <w:shd w:val="clear" w:color="auto" w:fill="F5F5F5"/>
          </w:tcPr>
          <w:p>
            <w:pPr>
              <w:keepNext/>
            </w:pPr>
            <w:r>
              <w:rPr>
                <w:sz w:val="18"/>
              </w:rPr>
              <w:t>obras, ediciones</w:t>
            </w:r>
          </w:p>
        </w:tc>
        <w:tc>
          <w:tcPr>
            <w:tcW w:type="dxa" w:w="7204"/>
            <w:shd w:val="clear" w:color="auto" w:fill="F5F5F5"/>
          </w:tcPr>
          <w:p>
            <w:pPr>
              <w:keepNext/>
            </w:pPr>
            <w:r>
              <w:rPr>
                <w:sz w:val="18"/>
              </w:rPr>
              <w:t>Cuatro obras con una edición cada una; códigos en un rango que no se cruza con DP ni con los lotes 1 a 4</w:t>
            </w:r>
          </w:p>
        </w:tc>
      </w:tr>
      <w:tr>
        <w:trPr>
          <w:cantSplit/>
        </w:trPr>
        <w:tc>
          <w:tcPr>
            <w:tcW w:type="dxa" w:w="2598"/>
          </w:tcPr>
          <w:p>
            <w:r>
              <w:rPr>
                <w:sz w:val="18"/>
              </w:rPr>
              <w:t>ejemplares</w:t>
            </w:r>
          </w:p>
        </w:tc>
        <w:tc>
          <w:tcPr>
            <w:tcW w:type="dxa" w:w="7204"/>
          </w:tcPr>
          <w:p>
            <w:r>
              <w:rPr>
                <w:sz w:val="18"/>
              </w:rPr>
              <w:t>Diez ejemplares, uno dado de baja con un préstamo en su historial</w:t>
            </w:r>
          </w:p>
        </w:tc>
      </w:tr>
      <w:tr>
        <w:trPr>
          <w:cantSplit/>
        </w:trPr>
        <w:tc>
          <w:tcPr>
            <w:tcW w:type="dxa" w:w="2598"/>
            <w:shd w:val="clear" w:color="auto" w:fill="F5F5F5"/>
          </w:tcPr>
          <w:p>
            <w:r>
              <w:rPr>
                <w:sz w:val="18"/>
              </w:rPr>
              <w:t>lectores</w:t>
            </w:r>
          </w:p>
        </w:tc>
        <w:tc>
          <w:tcPr>
            <w:tcW w:type="dxa" w:w="7204"/>
            <w:shd w:val="clear" w:color="auto" w:fill="F5F5F5"/>
          </w:tcPr>
          <w:p>
            <w:r>
              <w:rPr>
                <w:sz w:val="18"/>
              </w:rPr>
              <w:t>Dos estudiantes activos, una docente y un estudiante inactivo, con cursos elegidos al azar</w:t>
            </w:r>
          </w:p>
        </w:tc>
      </w:tr>
      <w:tr>
        <w:trPr>
          <w:cantSplit/>
        </w:trPr>
        <w:tc>
          <w:tcPr>
            <w:tcW w:type="dxa" w:w="2598"/>
          </w:tcPr>
          <w:p>
            <w:r>
              <w:rPr>
                <w:sz w:val="18"/>
              </w:rPr>
              <w:t>prestamos, fecha_referencia</w:t>
            </w:r>
          </w:p>
        </w:tc>
        <w:tc>
          <w:tcPr>
            <w:tcW w:type="dxa" w:w="7204"/>
          </w:tcPr>
          <w:p>
            <w:r>
              <w:rPr>
                <w:sz w:val="18"/>
              </w:rPr>
              <w:t>Tres préstamos activos (un estudiante en su máximo) y uno devuelto; fecha de referencia al vencimiento</w:t>
            </w:r>
          </w:p>
        </w:tc>
      </w:tr>
      <w:tr>
        <w:trPr>
          <w:cantSplit/>
        </w:trPr>
        <w:tc>
          <w:tcPr>
            <w:tcW w:type="dxa" w:w="2598"/>
            <w:shd w:val="clear" w:color="auto" w:fill="F5F5F5"/>
          </w:tcPr>
          <w:p>
            <w:pPr>
              <w:keepNext/>
            </w:pPr>
            <w:r>
              <w:rPr>
                <w:sz w:val="18"/>
              </w:rPr>
              <w:t>esperado</w:t>
            </w:r>
          </w:p>
        </w:tc>
        <w:tc>
          <w:tcPr>
            <w:tcW w:type="dxa" w:w="7204"/>
            <w:shd w:val="clear" w:color="auto" w:fill="F5F5F5"/>
          </w:tcPr>
          <w:p>
            <w:pPr>
              <w:keepNext/>
            </w:pPr>
            <w:r>
              <w:rPr>
                <w:sz w:val="18"/>
              </w:rPr>
              <w:t>El estado que el cargador comprueba después de cargar</w:t>
            </w:r>
          </w:p>
        </w:tc>
      </w:tr>
      <w:tr>
        <w:trPr>
          <w:cantSplit/>
        </w:trPr>
        <w:tc>
          <w:tcPr>
            <w:tcW w:type="dxa" w:w="2598"/>
          </w:tcPr>
          <w:p>
            <w:r>
              <w:rPr>
                <w:sz w:val="18"/>
              </w:rPr>
              <w:t>casos</w:t>
            </w:r>
          </w:p>
        </w:tc>
        <w:tc>
          <w:tcPr>
            <w:tcW w:type="dxa" w:w="7204"/>
          </w:tcPr>
          <w:p>
            <w:r>
              <w:rPr>
                <w:sz w:val="18"/>
              </w:rPr>
              <w:t>Ocho casos R-01 a R-08: un límite de RF-05, rechazos de RF-04, RF-06, RF-10, RF-03 y RNF-02, y dos casos normales</w:t>
            </w:r>
          </w:p>
        </w:tc>
      </w:tr>
    </w:tbl>
    <w:p>
      <w:pPr>
        <w:spacing w:after="40"/>
      </w:pPr>
    </w:p>
    <w:p>
      <w:pPr>
        <w:pStyle w:val="Heading3"/>
      </w:pPr>
      <w:r>
        <w:t>0.3 Coordinación con Laboratorio y sesiones de uso</w:t>
      </w:r>
    </w:p>
    <w:p>
      <w:pPr>
        <w:spacing w:before="0" w:after="80"/>
        <w:jc w:val="both"/>
      </w:pPr>
      <w:r>
        <w:rPr>
          <w:b w:val="0"/>
          <w:i w:val="0"/>
          <w:sz w:val="21"/>
        </w:rPr>
        <w:t>Antes del Encuentro 29, el docente confirma con Laboratorio que en los equipos se puede respaldar y restaurar una copia (E-11 y E-12 de la ficha de entorno). Si no se puede, la restauración se hace en la computadora preparada por el docente y se registra como pendiente del entorno en las demás.</w:t>
      </w:r>
    </w:p>
    <w:p>
      <w:pPr>
        <w:spacing w:before="0" w:after="80"/>
        <w:jc w:val="both"/>
      </w:pPr>
      <w:r>
        <w:rPr>
          <w:b w:val="0"/>
          <w:i w:val="0"/>
          <w:sz w:val="21"/>
        </w:rPr>
        <w:t>Antes del Encuentro 30, el docente decide si alguna persona de la biblioteca real participa de una sesión de uso. Solo con autorización de la institución, con la copia descartable y datos ficticios, sin fotografiar ni grabar caras ni pantallas con datos personales, y sin anotar su nombre. Si no hay autorización, las dos sesiones se hacen con compañeros en roles, que es la forma prevista.</w:t>
      </w:r>
    </w:p>
    <w:p>
      <w:pPr>
        <w:spacing w:before="0" w:after="80"/>
        <w:jc w:val="both"/>
      </w:pPr>
      <w:r>
        <w:rPr>
          <w:b w:val="0"/>
          <w:i w:val="0"/>
          <w:sz w:val="21"/>
        </w:rPr>
        <w:t>Las sesiones de uso de esta unidad no son la revisión de bocetos del Capítulo 8: se usa el sistema funcionando, con tareas nuevas que la persona no ensayó.</w:t>
      </w:r>
    </w:p>
    <w:p>
      <w:pPr>
        <w:pStyle w:val="Heading3"/>
      </w:pPr>
      <w:r>
        <w:t>0.4 Referencia docente v2 y v2 con SC-02</w:t>
      </w:r>
    </w:p>
    <w:p>
      <w:pPr>
        <w:spacing w:before="0" w:after="80"/>
        <w:jc w:val="both"/>
      </w:pPr>
      <w:r>
        <w:rPr>
          <w:b w:val="0"/>
          <w:i w:val="0"/>
          <w:sz w:val="21"/>
        </w:rPr>
        <w:t>La referencia docente del lote 4 queda como estaba. La corrección de IN-02 está en una copia nueva, lote_5/proyecto/referencia_docente_v2, y el cambio aprobado SC-02, en otra copia sobre la v2, referencia_docente_v2_sc02. Las dos se entregan solo al docente. El diff completo de cada archivo está en lote_5/proyecto/DIFERENCIAS_v2.md; la regresión de las dos versiones, en la sección 7.</w:t>
      </w:r>
    </w:p>
    <w:p>
      <w:pPr>
        <w:keepNext/>
        <w:spacing w:before="0" w:after="80"/>
        <w:jc w:val="both"/>
      </w:pPr>
      <w:r>
        <w:rPr>
          <w:b/>
          <w:i w:val="0"/>
          <w:color w:val="1B5E20"/>
          <w:sz w:val="20"/>
        </w:rPr>
        <w:t>Archivos que cambian en las versiones v2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2953"/>
        <w:gridCol w:w="4488"/>
        <w:gridCol w:w="1299"/>
      </w:tblGrid>
      <w:tr>
        <w:trPr>
          <w:cantSplit/>
          <w:tblHeader/>
        </w:trPr>
        <w:tc>
          <w:tcPr>
            <w:tcW w:type="dxa" w:w="1063"/>
            <w:shd w:val="clear" w:color="auto" w:fill="2E7D32"/>
          </w:tcPr>
          <w:p>
            <w:pPr>
              <w:keepNext/>
            </w:pPr>
            <w:r>
              <w:rPr>
                <w:b/>
                <w:color w:val="FFFFFF"/>
                <w:sz w:val="17"/>
              </w:rPr>
              <w:t>Versión</w:t>
            </w:r>
          </w:p>
        </w:tc>
        <w:tc>
          <w:tcPr>
            <w:tcW w:type="dxa" w:w="2953"/>
            <w:shd w:val="clear" w:color="auto" w:fill="2E7D32"/>
          </w:tcPr>
          <w:p>
            <w:pPr>
              <w:keepNext/>
            </w:pPr>
            <w:r>
              <w:rPr>
                <w:b/>
                <w:color w:val="FFFFFF"/>
                <w:sz w:val="17"/>
              </w:rPr>
              <w:t>Archivo</w:t>
            </w:r>
          </w:p>
        </w:tc>
        <w:tc>
          <w:tcPr>
            <w:tcW w:type="dxa" w:w="4488"/>
            <w:shd w:val="clear" w:color="auto" w:fill="2E7D32"/>
          </w:tcPr>
          <w:p>
            <w:pPr>
              <w:keepNext/>
            </w:pPr>
            <w:r>
              <w:rPr>
                <w:b/>
                <w:color w:val="FFFFFF"/>
                <w:sz w:val="17"/>
              </w:rPr>
              <w:t>Qué cambia</w:t>
            </w:r>
          </w:p>
        </w:tc>
        <w:tc>
          <w:tcPr>
            <w:tcW w:type="dxa" w:w="1299"/>
            <w:shd w:val="clear" w:color="auto" w:fill="2E7D32"/>
          </w:tcPr>
          <w:p>
            <w:pPr>
              <w:keepNext/>
            </w:pPr>
            <w:r>
              <w:rPr>
                <w:b/>
                <w:color w:val="FFFFFF"/>
                <w:sz w:val="17"/>
              </w:rPr>
              <w:t>Líneas</w:t>
            </w:r>
          </w:p>
        </w:tc>
      </w:tr>
      <w:tr>
        <w:trPr>
          <w:cantSplit/>
        </w:trPr>
        <w:tc>
          <w:tcPr>
            <w:tcW w:type="dxa" w:w="1063"/>
          </w:tcPr>
          <w:p>
            <w:pPr>
              <w:keepNext/>
            </w:pPr>
            <w:r>
              <w:rPr>
                <w:sz w:val="17"/>
              </w:rPr>
              <w:t>v2</w:t>
            </w:r>
          </w:p>
        </w:tc>
        <w:tc>
          <w:tcPr>
            <w:tcW w:type="dxa" w:w="2953"/>
          </w:tcPr>
          <w:p>
            <w:pPr>
              <w:keepNext/>
            </w:pPr>
            <w:r>
              <w:rPr>
                <w:sz w:val="17"/>
              </w:rPr>
              <w:t>LEEME.txt</w:t>
            </w:r>
          </w:p>
        </w:tc>
        <w:tc>
          <w:tcPr>
            <w:tcW w:type="dxa" w:w="4488"/>
          </w:tcPr>
          <w:p>
            <w:pPr>
              <w:keepNext/>
            </w:pPr>
            <w:r>
              <w:rPr>
                <w:sz w:val="17"/>
              </w:rPr>
              <w:t>Línea de versión y aviso de que la referencia del lote 4 se conserva</w:t>
            </w:r>
          </w:p>
        </w:tc>
        <w:tc>
          <w:tcPr>
            <w:tcW w:type="dxa" w:w="1299"/>
          </w:tcPr>
          <w:p>
            <w:pPr>
              <w:keepNext/>
            </w:pPr>
            <w:r>
              <w:rPr>
                <w:sz w:val="17"/>
              </w:rPr>
              <w:t>+2 / −0</w:t>
            </w:r>
          </w:p>
        </w:tc>
      </w:tr>
      <w:tr>
        <w:trPr>
          <w:cantSplit/>
        </w:trPr>
        <w:tc>
          <w:tcPr>
            <w:tcW w:type="dxa" w:w="1063"/>
            <w:shd w:val="clear" w:color="auto" w:fill="F5F5F5"/>
          </w:tcPr>
          <w:p>
            <w:pPr>
              <w:keepNext/>
            </w:pPr>
            <w:r>
              <w:rPr>
                <w:sz w:val="17"/>
              </w:rPr>
              <w:t>v2</w:t>
            </w:r>
          </w:p>
        </w:tc>
        <w:tc>
          <w:tcPr>
            <w:tcW w:type="dxa" w:w="2953"/>
            <w:shd w:val="clear" w:color="auto" w:fill="F5F5F5"/>
          </w:tcPr>
          <w:p>
            <w:pPr>
              <w:keepNext/>
            </w:pPr>
            <w:r>
              <w:rPr>
                <w:sz w:val="17"/>
              </w:rPr>
              <w:t>pruebas/prueba_in02.sh</w:t>
            </w:r>
          </w:p>
        </w:tc>
        <w:tc>
          <w:tcPr>
            <w:tcW w:type="dxa" w:w="4488"/>
            <w:shd w:val="clear" w:color="auto" w:fill="F5F5F5"/>
          </w:tcPr>
          <w:p>
            <w:pPr>
              <w:keepNext/>
            </w:pPr>
            <w:r>
              <w:rPr>
                <w:sz w:val="17"/>
              </w:rPr>
              <w:t>Prueba nueva de IN-02 (siete comprobaciones por HTTP, base temporal)</w:t>
            </w:r>
          </w:p>
        </w:tc>
        <w:tc>
          <w:tcPr>
            <w:tcW w:type="dxa" w:w="1299"/>
            <w:shd w:val="clear" w:color="auto" w:fill="F5F5F5"/>
          </w:tcPr>
          <w:p>
            <w:pPr>
              <w:keepNext/>
            </w:pPr>
            <w:r>
              <w:rPr>
                <w:sz w:val="17"/>
              </w:rPr>
              <w:t>+46 / −0</w:t>
            </w:r>
          </w:p>
        </w:tc>
      </w:tr>
      <w:tr>
        <w:trPr>
          <w:cantSplit/>
        </w:trPr>
        <w:tc>
          <w:tcPr>
            <w:tcW w:type="dxa" w:w="1063"/>
          </w:tcPr>
          <w:p>
            <w:r>
              <w:rPr>
                <w:sz w:val="17"/>
              </w:rPr>
              <w:t>v2</w:t>
            </w:r>
          </w:p>
        </w:tc>
        <w:tc>
          <w:tcPr>
            <w:tcW w:type="dxa" w:w="2953"/>
          </w:tcPr>
          <w:p>
            <w:r>
              <w:rPr>
                <w:sz w:val="17"/>
              </w:rPr>
              <w:t>public/_plantilla.php</w:t>
            </w:r>
          </w:p>
        </w:tc>
        <w:tc>
          <w:tcPr>
            <w:tcW w:type="dxa" w:w="4488"/>
          </w:tcPr>
          <w:p>
            <w:r>
              <w:rPr>
                <w:sz w:val="17"/>
              </w:rPr>
              <w:t>guardar_aviso() guarda lo escrito si falló; tomar_entradas(), valor() y elegido()</w:t>
            </w:r>
          </w:p>
        </w:tc>
        <w:tc>
          <w:tcPr>
            <w:tcW w:type="dxa" w:w="1299"/>
          </w:tcPr>
          <w:p>
            <w:r>
              <w:rPr>
                <w:sz w:val="17"/>
              </w:rPr>
              <w:t>+25 / −1</w:t>
            </w:r>
          </w:p>
        </w:tc>
      </w:tr>
      <w:tr>
        <w:trPr>
          <w:cantSplit/>
        </w:trPr>
        <w:tc>
          <w:tcPr>
            <w:tcW w:type="dxa" w:w="1063"/>
            <w:shd w:val="clear" w:color="auto" w:fill="F5F5F5"/>
          </w:tcPr>
          <w:p>
            <w:r>
              <w:rPr>
                <w:sz w:val="17"/>
              </w:rPr>
              <w:t>v2</w:t>
            </w:r>
          </w:p>
        </w:tc>
        <w:tc>
          <w:tcPr>
            <w:tcW w:type="dxa" w:w="2953"/>
            <w:shd w:val="clear" w:color="auto" w:fill="F5F5F5"/>
          </w:tcPr>
          <w:p>
            <w:r>
              <w:rPr>
                <w:sz w:val="17"/>
              </w:rPr>
              <w:t>public/lectores.php</w:t>
            </w:r>
          </w:p>
        </w:tc>
        <w:tc>
          <w:tcPr>
            <w:tcW w:type="dxa" w:w="4488"/>
            <w:shd w:val="clear" w:color="auto" w:fill="F5F5F5"/>
          </w:tcPr>
          <w:p>
            <w:r>
              <w:rPr>
                <w:sz w:val="17"/>
              </w:rPr>
              <w:t>El alta de lector envía lo escrito y lo vuelve a mostrar, con el tipo elegido</w:t>
            </w:r>
          </w:p>
        </w:tc>
        <w:tc>
          <w:tcPr>
            <w:tcW w:type="dxa" w:w="1299"/>
            <w:shd w:val="clear" w:color="auto" w:fill="F5F5F5"/>
          </w:tcPr>
          <w:p>
            <w:r>
              <w:rPr>
                <w:sz w:val="17"/>
              </w:rPr>
              <w:t>+12 / −5</w:t>
            </w:r>
          </w:p>
        </w:tc>
      </w:tr>
      <w:tr>
        <w:trPr>
          <w:cantSplit/>
        </w:trPr>
        <w:tc>
          <w:tcPr>
            <w:tcW w:type="dxa" w:w="1063"/>
          </w:tcPr>
          <w:p>
            <w:r>
              <w:rPr>
                <w:sz w:val="17"/>
              </w:rPr>
              <w:t>v2_sc02</w:t>
            </w:r>
          </w:p>
        </w:tc>
        <w:tc>
          <w:tcPr>
            <w:tcW w:type="dxa" w:w="2953"/>
          </w:tcPr>
          <w:p>
            <w:r>
              <w:rPr>
                <w:sz w:val="17"/>
              </w:rPr>
              <w:t>LEEME.txt</w:t>
            </w:r>
          </w:p>
        </w:tc>
        <w:tc>
          <w:tcPr>
            <w:tcW w:type="dxa" w:w="4488"/>
          </w:tcPr>
          <w:p>
            <w:r>
              <w:rPr>
                <w:sz w:val="17"/>
              </w:rPr>
              <w:t>Línea de versión y aviso de que la referencia del lote 4 se conserva</w:t>
            </w:r>
          </w:p>
        </w:tc>
        <w:tc>
          <w:tcPr>
            <w:tcW w:type="dxa" w:w="1299"/>
          </w:tcPr>
          <w:p>
            <w:r>
              <w:rPr>
                <w:sz w:val="17"/>
              </w:rPr>
              <w:t>+1 / −1</w:t>
            </w:r>
          </w:p>
        </w:tc>
      </w:tr>
      <w:tr>
        <w:trPr>
          <w:cantSplit/>
        </w:trPr>
        <w:tc>
          <w:tcPr>
            <w:tcW w:type="dxa" w:w="1063"/>
            <w:shd w:val="clear" w:color="auto" w:fill="F5F5F5"/>
          </w:tcPr>
          <w:p>
            <w:r>
              <w:rPr>
                <w:sz w:val="17"/>
              </w:rPr>
              <w:t>v2_sc02</w:t>
            </w:r>
          </w:p>
        </w:tc>
        <w:tc>
          <w:tcPr>
            <w:tcW w:type="dxa" w:w="2953"/>
            <w:shd w:val="clear" w:color="auto" w:fill="F5F5F5"/>
          </w:tcPr>
          <w:p>
            <w:r>
              <w:rPr>
                <w:sz w:val="17"/>
              </w:rPr>
              <w:t>pruebas/prueba_contratos.php</w:t>
            </w:r>
          </w:p>
        </w:tc>
        <w:tc>
          <w:tcPr>
            <w:tcW w:type="dxa" w:w="4488"/>
            <w:shd w:val="clear" w:color="auto" w:fill="F5F5F5"/>
          </w:tcPr>
          <w:p>
            <w:r>
              <w:rPr>
                <w:sz w:val="17"/>
              </w:rPr>
              <w:t>Tres comprobaciones nuevas de SC-02 (mes vacío y mes con préstamos)</w:t>
            </w:r>
          </w:p>
        </w:tc>
        <w:tc>
          <w:tcPr>
            <w:tcW w:type="dxa" w:w="1299"/>
            <w:shd w:val="clear" w:color="auto" w:fill="F5F5F5"/>
          </w:tcPr>
          <w:p>
            <w:r>
              <w:rPr>
                <w:sz w:val="17"/>
              </w:rPr>
              <w:t>+6 / −0</w:t>
            </w:r>
          </w:p>
        </w:tc>
      </w:tr>
      <w:tr>
        <w:trPr>
          <w:cantSplit/>
        </w:trPr>
        <w:tc>
          <w:tcPr>
            <w:tcW w:type="dxa" w:w="1063"/>
          </w:tcPr>
          <w:p>
            <w:r>
              <w:rPr>
                <w:sz w:val="17"/>
              </w:rPr>
              <w:t>v2_sc02</w:t>
            </w:r>
          </w:p>
        </w:tc>
        <w:tc>
          <w:tcPr>
            <w:tcW w:type="dxa" w:w="2953"/>
          </w:tcPr>
          <w:p>
            <w:r>
              <w:rPr>
                <w:sz w:val="17"/>
              </w:rPr>
              <w:t>public/informe.php</w:t>
            </w:r>
          </w:p>
        </w:tc>
        <w:tc>
          <w:tcPr>
            <w:tcW w:type="dxa" w:w="4488"/>
          </w:tcPr>
          <w:p>
            <w:r>
              <w:rPr>
                <w:sz w:val="17"/>
              </w:rPr>
              <w:t>PT-09 muestra la tabla solo si el mes tiene préstamos</w:t>
            </w:r>
          </w:p>
        </w:tc>
        <w:tc>
          <w:tcPr>
            <w:tcW w:type="dxa" w:w="1299"/>
          </w:tcPr>
          <w:p>
            <w:r>
              <w:rPr>
                <w:sz w:val="17"/>
              </w:rPr>
              <w:t>+1 / −1</w:t>
            </w:r>
          </w:p>
        </w:tc>
      </w:tr>
      <w:tr>
        <w:trPr>
          <w:cantSplit/>
        </w:trPr>
        <w:tc>
          <w:tcPr>
            <w:tcW w:type="dxa" w:w="1063"/>
            <w:shd w:val="clear" w:color="auto" w:fill="F5F5F5"/>
          </w:tcPr>
          <w:p>
            <w:pPr>
              <w:keepNext/>
            </w:pPr>
            <w:r>
              <w:rPr>
                <w:sz w:val="17"/>
              </w:rPr>
              <w:t>v2_sc02</w:t>
            </w:r>
          </w:p>
        </w:tc>
        <w:tc>
          <w:tcPr>
            <w:tcW w:type="dxa" w:w="2953"/>
            <w:shd w:val="clear" w:color="auto" w:fill="F5F5F5"/>
          </w:tcPr>
          <w:p>
            <w:pPr>
              <w:keepNext/>
            </w:pPr>
            <w:r>
              <w:rPr>
                <w:sz w:val="17"/>
              </w:rPr>
              <w:t>src/mensajes.php</w:t>
            </w:r>
          </w:p>
        </w:tc>
        <w:tc>
          <w:tcPr>
            <w:tcW w:type="dxa" w:w="4488"/>
            <w:shd w:val="clear" w:color="auto" w:fill="F5F5F5"/>
          </w:tcPr>
          <w:p>
            <w:pPr>
              <w:keepNext/>
            </w:pPr>
            <w:r>
              <w:rPr>
                <w:sz w:val="17"/>
              </w:rPr>
              <w:t>Mensaje nuevo ME-14</w:t>
            </w:r>
          </w:p>
        </w:tc>
        <w:tc>
          <w:tcPr>
            <w:tcW w:type="dxa" w:w="1299"/>
            <w:shd w:val="clear" w:color="auto" w:fill="F5F5F5"/>
          </w:tcPr>
          <w:p>
            <w:pPr>
              <w:keepNext/>
            </w:pPr>
            <w:r>
              <w:rPr>
                <w:sz w:val="17"/>
              </w:rPr>
              <w:t>+2 / −0</w:t>
            </w:r>
          </w:p>
        </w:tc>
      </w:tr>
      <w:tr>
        <w:trPr>
          <w:cantSplit/>
        </w:trPr>
        <w:tc>
          <w:tcPr>
            <w:tcW w:type="dxa" w:w="1063"/>
          </w:tcPr>
          <w:p>
            <w:r>
              <w:rPr>
                <w:sz w:val="17"/>
              </w:rPr>
              <w:t>v2_sc02</w:t>
            </w:r>
          </w:p>
        </w:tc>
        <w:tc>
          <w:tcPr>
            <w:tcW w:type="dxa" w:w="2953"/>
          </w:tcPr>
          <w:p>
            <w:r>
              <w:rPr>
                <w:sz w:val="17"/>
              </w:rPr>
              <w:t>src/reglas.php</w:t>
            </w:r>
          </w:p>
        </w:tc>
        <w:tc>
          <w:tcPr>
            <w:tcW w:type="dxa" w:w="4488"/>
          </w:tcPr>
          <w:p>
            <w:r>
              <w:rPr>
                <w:sz w:val="17"/>
              </w:rPr>
              <w:t>OP-05 responde ME-14, sin filas, si el mes no tiene préstamos</w:t>
            </w:r>
          </w:p>
        </w:tc>
        <w:tc>
          <w:tcPr>
            <w:tcW w:type="dxa" w:w="1299"/>
          </w:tcPr>
          <w:p>
            <w:r>
              <w:rPr>
                <w:sz w:val="17"/>
              </w:rPr>
              <w:t>+5 / −0</w:t>
            </w:r>
          </w:p>
        </w:tc>
      </w:tr>
    </w:tbl>
    <w:p>
      <w:pPr>
        <w:pStyle w:val="Heading2"/>
        <w:pageBreakBefore/>
      </w:pPr>
      <w:r>
        <w:t>1. Capítulo 14 — Probar con criterios y datos independientes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(C9 en el Encuentro 27; C8 y C9 en el Encuentro 28; no son capacidades oficiales del MEC)</w:t>
            </w:r>
          </w:p>
        </w:tc>
        <w:tc>
          <w:tcPr>
            <w:tcW w:type="dxa" w:w="7322"/>
            <w:shd w:val="clear" w:color="auto" w:fill="E8F5E9"/>
          </w:tcPr>
          <w:p>
            <w:pPr>
              <w:keepNext/>
            </w:pPr>
            <w:r>
              <w:rPr>
                <w:sz w:val="19"/>
              </w:rP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Verificación, validación y aceptación. Clases de casos: normales, límites, excepciones y rechazos, elegidos desde las reglas. Datos de prueba independientes en una copia descartable. Resultado esperado, obtenido, entorno y evidencia. Cobertura de los requisitos y reporte de defectos con su condición.</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verificar, validar y aceptar, y dice contra qué se compara cada una.</w:t>
              <w:br/>
              <w:t>• Diseña al menos doce casos identificados desde las reglas, seis de ellos de límite o de rechazo.</w:t>
              <w:br/>
              <w:t>• Prepara una copia descartable con datos independientes y comprueba su estado antes de probar.</w:t>
              <w:br/>
              <w:t>• Ejecuta los casos y registra requisito, esperado, obtenido, entorno y evidencia, sin dar por bueno lo que no se probó.</w:t>
              <w:br/>
              <w:t>• Encuentra los huecos de cobertura y reporta cada defecto con pasos para reproducirlo y su condición.</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(27 y 28 de la secuencia anual), las diez de verificación: el taller es diseñar, ejecutar y registrar pruebas.</w:t>
            </w:r>
          </w:p>
        </w:tc>
      </w:tr>
    </w:tbl>
    <w:p>
      <w:pPr>
        <w:spacing w:after="40"/>
      </w:pPr>
    </w:p>
    <w:p>
      <w:pPr>
        <w:keepNext/>
        <w:spacing w:before="0" w:after="80"/>
        <w:jc w:val="both"/>
      </w:pPr>
      <w:r>
        <w:rPr>
          <w:b/>
          <w:i w:val="0"/>
          <w:color w:val="1B5E20"/>
          <w:sz w:val="20"/>
        </w:rPr>
        <w:t>Encuentro 27 — Cobertura y datos independientes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Apertura de la unidad y del capítulo. Sección 14.1 con la Tabla 14.1 y el Ejemplo resuelto 14.1. Sección 14.2 con la Tabla 14.2 y la Figura 14.1.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Tablas 14.3 y 14.4 y recuadro de la copia descartable. Cada equipo prepara su copia con el cargador y carga a mano la parte manual (Actividad 2). Ejemplo resuelto 14.2. Matriz del equipo escrita antes de ejecutar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Actividades 1 y 4 como plenario; el docente revisa que cada matriz tenga doce casos y seis límites o rechazos. Evidencia (Work, encuentro 27): matriz con resultados esperados y requisitos cubiertos.</w:t>
            </w:r>
          </w:p>
        </w:tc>
      </w:tr>
    </w:tbl>
    <w:p>
      <w:pPr>
        <w:spacing w:after="40"/>
      </w:pPr>
    </w:p>
    <w:p>
      <w:pPr>
        <w:keepNext/>
        <w:spacing w:before="0" w:after="80"/>
        <w:jc w:val="both"/>
      </w:pPr>
      <w:r>
        <w:rPr>
          <w:b/>
          <w:i w:val="0"/>
          <w:color w:val="1B5E20"/>
          <w:sz w:val="20"/>
        </w:rPr>
        <w:t>Encuentro 28 — Ejecutar, registrar y reportar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Sección 14.3 con las Tablas 14.5 y 14.6 y el Ejemplo resuelto 14.3. Actividad 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ejecuta su matriz sobre la copia, con consultas de control (Actividad 2). Sección 14.4 con la Tabla 14.7, la Figura 14.2 y las Tablas 14.8 y 14.9: cobertura y reportes de defecto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 4 y Desafío. Evidencia (Work, encuentro 28): resultados obtenidos e incidencias reproducibles. Práctica 14 en el nivel que indique el docente.</w:t>
            </w:r>
          </w:p>
        </w:tc>
      </w:tr>
    </w:tbl>
    <w:p>
      <w:pPr>
        <w:spacing w:after="40"/>
      </w:pPr>
    </w:p>
    <w:p>
      <w:pPr>
        <w:keepNext/>
        <w:spacing w:before="0" w:after="80"/>
        <w:jc w:val="both"/>
      </w:pPr>
      <w:r>
        <w:rPr>
          <w:b/>
          <w:i w:val="0"/>
          <w:color w:val="1B5E20"/>
          <w:sz w:val="20"/>
        </w:rPr>
        <w:t>Errores frecuentes del Capítulo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con los datos de los ejemplos</w:t>
            </w:r>
          </w:p>
        </w:tc>
        <w:tc>
          <w:tcPr>
            <w:tcW w:type="dxa" w:w="4724"/>
          </w:tcPr>
          <w:p>
            <w:pPr>
              <w:keepNext/>
            </w:pPr>
            <w:r>
              <w:rPr>
                <w:sz w:val="18"/>
              </w:rPr>
              <w:t>Datos independientes (DP) en una copia descartable</w:t>
            </w:r>
          </w:p>
        </w:tc>
      </w:tr>
      <w:tr>
        <w:trPr>
          <w:cantSplit/>
        </w:trPr>
        <w:tc>
          <w:tcPr>
            <w:tcW w:type="dxa" w:w="5078"/>
            <w:shd w:val="clear" w:color="auto" w:fill="F5F5F5"/>
          </w:tcPr>
          <w:p>
            <w:pPr>
              <w:keepNext/>
            </w:pPr>
            <w:r>
              <w:rPr>
                <w:sz w:val="18"/>
              </w:rPr>
              <w:t>Escribir el esperado después de ejecutar</w:t>
            </w:r>
          </w:p>
        </w:tc>
        <w:tc>
          <w:tcPr>
            <w:tcW w:type="dxa" w:w="4724"/>
            <w:shd w:val="clear" w:color="auto" w:fill="F5F5F5"/>
          </w:tcPr>
          <w:p>
            <w:pPr>
              <w:keepNext/>
            </w:pPr>
            <w:r>
              <w:rPr>
                <w:sz w:val="18"/>
              </w:rPr>
              <w:t>Esperado escrito en la matriz antes de la primera ejecución</w:t>
            </w:r>
          </w:p>
        </w:tc>
      </w:tr>
      <w:tr>
        <w:trPr>
          <w:cantSplit/>
        </w:trPr>
        <w:tc>
          <w:tcPr>
            <w:tcW w:type="dxa" w:w="5078"/>
          </w:tcPr>
          <w:p>
            <w:r>
              <w:rPr>
                <w:sz w:val="18"/>
              </w:rPr>
              <w:t>Un solo caso por regla</w:t>
            </w:r>
          </w:p>
        </w:tc>
        <w:tc>
          <w:tcPr>
            <w:tcW w:type="dxa" w:w="4724"/>
          </w:tcPr>
          <w:p>
            <w:r>
              <w:rPr>
                <w:sz w:val="18"/>
              </w:rPr>
              <w:t>Dos casos a los lados de cada borde</w:t>
            </w:r>
          </w:p>
        </w:tc>
      </w:tr>
      <w:tr>
        <w:trPr>
          <w:cantSplit/>
        </w:trPr>
        <w:tc>
          <w:tcPr>
            <w:tcW w:type="dxa" w:w="5078"/>
            <w:shd w:val="clear" w:color="auto" w:fill="F5F5F5"/>
          </w:tcPr>
          <w:p>
            <w:r>
              <w:rPr>
                <w:sz w:val="18"/>
              </w:rPr>
              <w:t>Anotar «correcto» sin mirar los datos</w:t>
            </w:r>
          </w:p>
        </w:tc>
        <w:tc>
          <w:tcPr>
            <w:tcW w:type="dxa" w:w="4724"/>
            <w:shd w:val="clear" w:color="auto" w:fill="F5F5F5"/>
          </w:tcPr>
          <w:p>
            <w:r>
              <w:rPr>
                <w:sz w:val="18"/>
              </w:rPr>
              <w:t>Consulta de control del estado final</w:t>
            </w:r>
          </w:p>
        </w:tc>
      </w:tr>
      <w:tr>
        <w:trPr>
          <w:cantSplit/>
        </w:trPr>
        <w:tc>
          <w:tcPr>
            <w:tcW w:type="dxa" w:w="5078"/>
          </w:tcPr>
          <w:p>
            <w:pPr>
              <w:keepNext/>
            </w:pPr>
            <w:r>
              <w:rPr>
                <w:sz w:val="18"/>
              </w:rPr>
              <w:t>Dar por buena una prueba que no se pudo hacer</w:t>
            </w:r>
          </w:p>
        </w:tc>
        <w:tc>
          <w:tcPr>
            <w:tcW w:type="dxa" w:w="4724"/>
          </w:tcPr>
          <w:p>
            <w:pPr>
              <w:keepNext/>
            </w:pPr>
            <w:r>
              <w:rPr>
                <w:sz w:val="18"/>
              </w:rPr>
              <w:t>Pendiente, con el motivo</w:t>
            </w:r>
          </w:p>
        </w:tc>
      </w:tr>
      <w:tr>
        <w:trPr>
          <w:cantSplit/>
        </w:trPr>
        <w:tc>
          <w:tcPr>
            <w:tcW w:type="dxa" w:w="5078"/>
            <w:shd w:val="clear" w:color="auto" w:fill="F5F5F5"/>
          </w:tcPr>
          <w:p>
            <w:r>
              <w:rPr>
                <w:sz w:val="18"/>
              </w:rPr>
              <w:t>Llamar defecto a una necesidad que el catálogo no tiene</w:t>
            </w:r>
          </w:p>
        </w:tc>
        <w:tc>
          <w:tcPr>
            <w:tcW w:type="dxa" w:w="4724"/>
            <w:shd w:val="clear" w:color="auto" w:fill="F5F5F5"/>
          </w:tcPr>
          <w:p>
            <w:r>
              <w:rPr>
                <w:sz w:val="18"/>
              </w:rPr>
              <w:t>Verificar contra el requisito; validar contra la necesidad; solicitud de cambio</w:t>
            </w:r>
          </w:p>
        </w:tc>
      </w:tr>
    </w:tbl>
    <w:p>
      <w:pPr>
        <w:spacing w:after="40"/>
      </w:pPr>
    </w:p>
    <w:p>
      <w:pPr>
        <w:keepNext/>
        <w:spacing w:before="0" w:after="80"/>
        <w:jc w:val="both"/>
      </w:pPr>
      <w:r>
        <w:rPr>
          <w:b/>
          <w:i w:val="0"/>
          <w:color w:val="1B5E20"/>
          <w:sz w:val="20"/>
        </w:rPr>
        <w:t>Claves de las actividades del Encuentro 27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Normal. (b) Límite: un carácter especial en el borde de la búsqueda (C-13). (c) Rechazo: ME-01 y ningún dato cambia (C-07). (d) Excepción: una fecha imposible, MV-10 (C-11).</w:t>
            </w:r>
          </w:p>
        </w:tc>
        <w:tc>
          <w:tcPr>
            <w:tcW w:type="dxa" w:w="2598"/>
          </w:tcPr>
          <w:p>
            <w:pPr>
              <w:keepNext/>
            </w:pPr>
            <w:r>
              <w:rPr>
                <w:sz w:val="18"/>
              </w:rPr>
              <w:t>Clasificar (c) como excepción: es una operación que no se debe hacer, con su mensaje.</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 copia se crea con «Estado esperado: correcto» y la huella de la sección 7, la misma en todos los equipos. La parte manual da MA-04, MA-01, MA-01 y MA-06. Si un mensaje es otro, se anota tal cual y se revisa antes de seguir.</w:t>
            </w:r>
          </w:p>
        </w:tc>
        <w:tc>
          <w:tcPr>
            <w:tcW w:type="dxa" w:w="2598"/>
            <w:shd w:val="clear" w:color="auto" w:fill="F5F5F5"/>
          </w:tcPr>
          <w:p>
            <w:pPr>
              <w:keepNext/>
            </w:pPr>
            <w:r>
              <w:rPr>
                <w:sz w:val="18"/>
              </w:rPr>
              <w:t>Cargar la parte manual en la base de la clase, o volver a usar una copia que ya tiene pruebas hechas.</w:t>
            </w:r>
          </w:p>
        </w:tc>
      </w:tr>
      <w:tr>
        <w:trPr>
          <w:cantSplit/>
        </w:trPr>
        <w:tc>
          <w:tcPr>
            <w:tcW w:type="dxa" w:w="709"/>
          </w:tcPr>
          <w:p>
            <w:pPr>
              <w:keepNext/>
            </w:pPr>
            <w:r>
              <w:rPr>
                <w:sz w:val="18"/>
              </w:rPr>
              <w:t>3</w:t>
            </w:r>
          </w:p>
        </w:tc>
        <w:tc>
          <w:tcPr>
            <w:tcW w:type="dxa" w:w="6495"/>
          </w:tcPr>
          <w:p>
            <w:pPr>
              <w:keepNext/>
            </w:pPr>
            <w:r>
              <w:rPr>
                <w:sz w:val="18"/>
              </w:rPr>
              <w:t>Doce casos o más, cada uno con identificador, requisito, clase, entradas y resultado esperado (mensaje y estado de los datos), escritos antes de ejecutar; seis o más de límite o de rechazo.</w:t>
            </w:r>
          </w:p>
        </w:tc>
        <w:tc>
          <w:tcPr>
            <w:tcW w:type="dxa" w:w="2598"/>
          </w:tcPr>
          <w:p>
            <w:pPr>
              <w:keepNext/>
            </w:pPr>
            <w:r>
              <w:rPr>
                <w:sz w:val="18"/>
              </w:rPr>
              <w:t>Casos sin requisito, o el esperado «que funcione».</w:t>
            </w:r>
          </w:p>
        </w:tc>
      </w:tr>
      <w:tr>
        <w:trPr>
          <w:cantSplit/>
        </w:trPr>
        <w:tc>
          <w:tcPr>
            <w:tcW w:type="dxa" w:w="709"/>
            <w:shd w:val="clear" w:color="auto" w:fill="F5F5F5"/>
          </w:tcPr>
          <w:p>
            <w:r>
              <w:rPr>
                <w:sz w:val="18"/>
              </w:rPr>
              <w:t>4</w:t>
            </w:r>
          </w:p>
        </w:tc>
        <w:tc>
          <w:tcPr>
            <w:tcW w:type="dxa" w:w="6495"/>
            <w:shd w:val="clear" w:color="auto" w:fill="F5F5F5"/>
          </w:tcPr>
          <w:p>
            <w:r>
              <w:rPr>
                <w:sz w:val="18"/>
              </w:rPr>
              <w:t>El sistema se construyó y se ajustó con esos datos: ya responde bien a ellos. Los datos independientes ponen a prueba lo que nadie miró, sobre todo los bordes. Además, los ejemplos del libro no tienen todos los casos de límite.</w:t>
            </w:r>
          </w:p>
        </w:tc>
        <w:tc>
          <w:tcPr>
            <w:tcW w:type="dxa" w:w="2598"/>
            <w:shd w:val="clear" w:color="auto" w:fill="F5F5F5"/>
          </w:tcPr>
          <w:p>
            <w:r>
              <w:rPr>
                <w:sz w:val="18"/>
              </w:rPr>
              <w:t>Responder que da lo mismo porque «los datos son ficticios».</w:t>
            </w:r>
          </w:p>
        </w:tc>
      </w:tr>
    </w:tbl>
    <w:p>
      <w:pPr>
        <w:spacing w:after="40"/>
      </w:pPr>
    </w:p>
    <w:p>
      <w:pPr>
        <w:keepNext/>
        <w:spacing w:before="0" w:after="80"/>
        <w:jc w:val="both"/>
      </w:pPr>
      <w:r>
        <w:rPr>
          <w:b/>
          <w:i w:val="0"/>
          <w:color w:val="1B5E20"/>
          <w:sz w:val="20"/>
        </w:rPr>
        <w:t>Claves de las actividades del Encuentro 28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Comprobado. (b) Pendiente, con el motivo (no hay computadora sin red disponible). (c) Reproducido. (d) Simulado: es un dato de práctica.</w:t>
            </w:r>
          </w:p>
        </w:tc>
        <w:tc>
          <w:tcPr>
            <w:tcW w:type="dxa" w:w="2598"/>
          </w:tcPr>
          <w:p>
            <w:pPr>
              <w:keepNext/>
            </w:pPr>
            <w:r>
              <w:rPr>
                <w:sz w:val="18"/>
              </w:rPr>
              <w:t>Marcar (b) como comprobado «porque en casa anduvo».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Cada caso con obtenido (mensaje exacto), entorno, condición y, si cambia datos, la consulta de control y su resultado.</w:t>
            </w:r>
          </w:p>
        </w:tc>
        <w:tc>
          <w:tcPr>
            <w:tcW w:type="dxa" w:w="2598"/>
            <w:shd w:val="clear" w:color="auto" w:fill="F5F5F5"/>
          </w:tcPr>
          <w:p>
            <w:pPr>
              <w:keepNext/>
            </w:pPr>
            <w:r>
              <w:rPr>
                <w:sz w:val="18"/>
              </w:rPr>
              <w:t>Anotar «correcto» sin la consulta de control.</w:t>
            </w:r>
          </w:p>
        </w:tc>
      </w:tr>
      <w:tr>
        <w:trPr>
          <w:cantSplit/>
        </w:trPr>
        <w:tc>
          <w:tcPr>
            <w:tcW w:type="dxa" w:w="709"/>
          </w:tcPr>
          <w:p>
            <w:pPr>
              <w:keepNext/>
            </w:pPr>
            <w:r>
              <w:rPr>
                <w:sz w:val="18"/>
              </w:rPr>
              <w:t>3</w:t>
            </w:r>
          </w:p>
        </w:tc>
        <w:tc>
          <w:tcPr>
            <w:tcW w:type="dxa" w:w="6495"/>
          </w:tcPr>
          <w:p>
            <w:pPr>
              <w:keepNext/>
            </w:pPr>
            <w:r>
              <w:rPr>
                <w:sz w:val="18"/>
              </w:rPr>
              <w:t>La tabla de cobertura señala los requisitos sin caso y los que solo tienen casos normales; cada caso que no coincide tiene un reporte con pasos, esperado, obtenido, gravedad, entorno y condición.</w:t>
            </w:r>
          </w:p>
        </w:tc>
        <w:tc>
          <w:tcPr>
            <w:tcW w:type="dxa" w:w="2598"/>
          </w:tcPr>
          <w:p>
            <w:pPr>
              <w:keepNext/>
            </w:pPr>
            <w:r>
              <w:rPr>
                <w:sz w:val="18"/>
              </w:rPr>
              <w:t>Un reporte sin pasos, o sin la condición.</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Antes se revisa el requisito y el contrato (ME-02 es el del máximo; ME-04, el del préstamo registrado) y el estado de los datos (la huella de la copia y los préstamos activos del lector). Si el lector estaba en su máximo, el sistema tiene un defecto y se reporta. Cambiar el esperado para que coincida sería ocultarlo.</w:t>
            </w:r>
          </w:p>
        </w:tc>
        <w:tc>
          <w:tcPr>
            <w:tcW w:type="dxa" w:w="2598"/>
            <w:shd w:val="clear" w:color="auto" w:fill="F5F5F5"/>
          </w:tcPr>
          <w:p>
            <w:pPr>
              <w:keepNext/>
            </w:pPr>
            <w:r>
              <w:rPr>
                <w:sz w:val="18"/>
              </w:rPr>
              <w:t>Cambiar el esperado.</w:t>
            </w:r>
          </w:p>
        </w:tc>
      </w:tr>
      <w:tr>
        <w:trPr>
          <w:cantSplit/>
        </w:trPr>
        <w:tc>
          <w:tcPr>
            <w:tcW w:type="dxa" w:w="709"/>
          </w:tcPr>
          <w:p>
            <w:r>
              <w:rPr>
                <w:sz w:val="18"/>
              </w:rPr>
              <w:t>5</w:t>
            </w:r>
          </w:p>
        </w:tc>
        <w:tc>
          <w:tcPr>
            <w:tcW w:type="dxa" w:w="6495"/>
          </w:tcPr>
          <w:p>
            <w:r>
              <w:rPr>
                <w:sz w:val="18"/>
              </w:rPr>
              <w:t>Respuesta abierta. Por ejemplo: RF-01, un préstamo a un lector que no existe (rechazo, con su mensaje y sin cambiar datos); RF-02, un préstamo del 28/05 que vence el 04/06 (límite: el vencimiento pasa de mes); RNF-03, buscar en la consulta pública el código de un lector (rechazo: no devuelve datos de lectores).</w:t>
            </w:r>
          </w:p>
        </w:tc>
        <w:tc>
          <w:tcPr>
            <w:tcW w:type="dxa" w:w="2598"/>
          </w:tcPr>
          <w:p>
            <w:r>
              <w:rPr>
                <w:sz w:val="18"/>
              </w:rPr>
              <w:t>Casos sin esperado o de clase normal.</w:t>
            </w:r>
          </w:p>
        </w:tc>
      </w:tr>
    </w:tbl>
    <w:p>
      <w:pPr>
        <w:spacing w:after="40"/>
      </w:pPr>
    </w:p>
    <w:p>
      <w:pPr>
        <w:spacing w:before="0" w:after="80"/>
        <w:jc w:val="both"/>
      </w:pPr>
      <w:r>
        <w:rPr>
          <w:b w:val="0"/>
          <w:i w:val="0"/>
          <w:sz w:val="20"/>
        </w:rPr>
        <w:t>Práctica 14: la copia de práctica se carga con mbokaja_p14.json. Los casos siguientes se comprobaron sobre una copia de la referencia v2 (resultados en la sección 7).</w:t>
      </w:r>
    </w:p>
    <w:p>
      <w:pPr>
        <w:keepNext/>
        <w:spacing w:before="0" w:after="80"/>
        <w:jc w:val="both"/>
      </w:pPr>
      <w:r>
        <w:rPr>
          <w:b/>
          <w:i w:val="0"/>
          <w:color w:val="1B5E20"/>
          <w:sz w:val="20"/>
        </w:rPr>
        <w:t>Práctica 14: casos comprobados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827"/>
        <w:gridCol w:w="3897"/>
        <w:gridCol w:w="1535"/>
        <w:gridCol w:w="1535"/>
        <w:gridCol w:w="1299"/>
      </w:tblGrid>
      <w:tr>
        <w:trPr>
          <w:cantSplit/>
          <w:tblHeader/>
        </w:trPr>
        <w:tc>
          <w:tcPr>
            <w:tcW w:type="dxa" w:w="709"/>
            <w:shd w:val="clear" w:color="auto" w:fill="2E7D32"/>
          </w:tcPr>
          <w:p>
            <w:pPr>
              <w:keepNext/>
            </w:pPr>
            <w:r>
              <w:rPr>
                <w:b/>
                <w:color w:val="FFFFFF"/>
                <w:sz w:val="17"/>
              </w:rPr>
              <w:t>Caso</w:t>
            </w:r>
          </w:p>
        </w:tc>
        <w:tc>
          <w:tcPr>
            <w:tcW w:type="dxa" w:w="827"/>
            <w:shd w:val="clear" w:color="auto" w:fill="2E7D32"/>
          </w:tcPr>
          <w:p>
            <w:pPr>
              <w:keepNext/>
            </w:pPr>
            <w:r>
              <w:rPr>
                <w:b/>
                <w:color w:val="FFFFFF"/>
                <w:sz w:val="17"/>
              </w:rPr>
              <w:t>Req.</w:t>
            </w:r>
          </w:p>
        </w:tc>
        <w:tc>
          <w:tcPr>
            <w:tcW w:type="dxa" w:w="3897"/>
            <w:shd w:val="clear" w:color="auto" w:fill="2E7D32"/>
          </w:tcPr>
          <w:p>
            <w:pPr>
              <w:keepNext/>
            </w:pPr>
            <w:r>
              <w:rPr>
                <w:b/>
                <w:color w:val="FFFFFF"/>
                <w:sz w:val="17"/>
              </w:rPr>
              <w:t>Operación y entradas</w:t>
            </w:r>
          </w:p>
        </w:tc>
        <w:tc>
          <w:tcPr>
            <w:tcW w:type="dxa" w:w="1535"/>
            <w:shd w:val="clear" w:color="auto" w:fill="2E7D32"/>
          </w:tcPr>
          <w:p>
            <w:pPr>
              <w:keepNext/>
            </w:pPr>
            <w:r>
              <w:rPr>
                <w:b/>
                <w:color w:val="FFFFFF"/>
                <w:sz w:val="17"/>
              </w:rPr>
              <w:t>Esperado</w:t>
            </w:r>
          </w:p>
        </w:tc>
        <w:tc>
          <w:tcPr>
            <w:tcW w:type="dxa" w:w="1535"/>
            <w:shd w:val="clear" w:color="auto" w:fill="2E7D32"/>
          </w:tcPr>
          <w:p>
            <w:pPr>
              <w:keepNext/>
            </w:pPr>
            <w:r>
              <w:rPr>
                <w:b/>
                <w:color w:val="FFFFFF"/>
                <w:sz w:val="17"/>
              </w:rPr>
              <w:t>Obtenido</w:t>
            </w:r>
          </w:p>
        </w:tc>
        <w:tc>
          <w:tcPr>
            <w:tcW w:type="dxa" w:w="1299"/>
            <w:shd w:val="clear" w:color="auto" w:fill="2E7D32"/>
          </w:tcPr>
          <w:p>
            <w:pPr>
              <w:keepNext/>
            </w:pPr>
            <w:r>
              <w:rPr>
                <w:b/>
                <w:color w:val="FFFFFF"/>
                <w:sz w:val="17"/>
              </w:rPr>
              <w:t>Condición</w:t>
            </w:r>
          </w:p>
        </w:tc>
      </w:tr>
      <w:tr>
        <w:trPr>
          <w:cantSplit/>
        </w:trPr>
        <w:tc>
          <w:tcPr>
            <w:tcW w:type="dxa" w:w="709"/>
          </w:tcPr>
          <w:p>
            <w:pPr>
              <w:keepNext/>
            </w:pPr>
            <w:r>
              <w:rPr>
                <w:sz w:val="17"/>
              </w:rPr>
              <w:t>M-01</w:t>
            </w:r>
          </w:p>
        </w:tc>
        <w:tc>
          <w:tcPr>
            <w:tcW w:type="dxa" w:w="827"/>
          </w:tcPr>
          <w:p>
            <w:pPr>
              <w:keepNext/>
            </w:pPr>
            <w:r>
              <w:rPr>
                <w:sz w:val="17"/>
              </w:rPr>
              <w:t>RF-08</w:t>
            </w:r>
          </w:p>
        </w:tc>
        <w:tc>
          <w:tcPr>
            <w:tcW w:type="dxa" w:w="3897"/>
          </w:tcPr>
          <w:p>
            <w:pPr>
              <w:keepNext/>
            </w:pPr>
            <w:r>
              <w:rPr>
                <w:sz w:val="17"/>
              </w:rPr>
              <w:t>OP-04 · 2026-07-16</w:t>
            </w:r>
          </w:p>
        </w:tc>
        <w:tc>
          <w:tcPr>
            <w:tcW w:type="dxa" w:w="1535"/>
          </w:tcPr>
          <w:p>
            <w:pPr>
              <w:keepNext/>
            </w:pPr>
            <w:r>
              <w:rPr>
                <w:sz w:val="17"/>
              </w:rPr>
              <w:t>Lista de vencidos</w:t>
            </w:r>
          </w:p>
        </w:tc>
        <w:tc>
          <w:tcPr>
            <w:tcW w:type="dxa" w:w="1535"/>
          </w:tcPr>
          <w:p>
            <w:pPr>
              <w:keepNext/>
            </w:pPr>
            <w:r>
              <w:rPr>
                <w:sz w:val="17"/>
              </w:rPr>
              <w:t>EJ-0301 vencido</w:t>
            </w:r>
          </w:p>
        </w:tc>
        <w:tc>
          <w:tcPr>
            <w:tcW w:type="dxa" w:w="1299"/>
          </w:tcPr>
          <w:p>
            <w:pPr>
              <w:keepNext/>
            </w:pPr>
            <w:r>
              <w:rPr>
                <w:sz w:val="17"/>
              </w:rPr>
              <w:t>Comprobado</w:t>
            </w:r>
          </w:p>
        </w:tc>
      </w:tr>
      <w:tr>
        <w:trPr>
          <w:cantSplit/>
        </w:trPr>
        <w:tc>
          <w:tcPr>
            <w:tcW w:type="dxa" w:w="709"/>
            <w:shd w:val="clear" w:color="auto" w:fill="F5F5F5"/>
          </w:tcPr>
          <w:p>
            <w:pPr>
              <w:keepNext/>
            </w:pPr>
            <w:r>
              <w:rPr>
                <w:sz w:val="17"/>
              </w:rPr>
              <w:t>M-02</w:t>
            </w:r>
          </w:p>
        </w:tc>
        <w:tc>
          <w:tcPr>
            <w:tcW w:type="dxa" w:w="827"/>
            <w:shd w:val="clear" w:color="auto" w:fill="F5F5F5"/>
          </w:tcPr>
          <w:p>
            <w:pPr>
              <w:keepNext/>
            </w:pPr>
            <w:r>
              <w:rPr>
                <w:sz w:val="17"/>
              </w:rPr>
              <w:t>RF-05</w:t>
            </w:r>
          </w:p>
        </w:tc>
        <w:tc>
          <w:tcPr>
            <w:tcW w:type="dxa" w:w="3897"/>
            <w:shd w:val="clear" w:color="auto" w:fill="F5F5F5"/>
          </w:tcPr>
          <w:p>
            <w:pPr>
              <w:keepNext/>
            </w:pPr>
            <w:r>
              <w:rPr>
                <w:sz w:val="17"/>
              </w:rPr>
              <w:t>OP-01 · LE-0322 · EJ-0303 · 2026-07-16</w:t>
            </w:r>
          </w:p>
        </w:tc>
        <w:tc>
          <w:tcPr>
            <w:tcW w:type="dxa" w:w="1535"/>
            <w:shd w:val="clear" w:color="auto" w:fill="F5F5F5"/>
          </w:tcPr>
          <w:p>
            <w:pPr>
              <w:keepNext/>
            </w:pPr>
            <w:r>
              <w:rPr>
                <w:sz w:val="17"/>
              </w:rPr>
              <w:t>ME-04</w:t>
            </w:r>
          </w:p>
        </w:tc>
        <w:tc>
          <w:tcPr>
            <w:tcW w:type="dxa" w:w="1535"/>
            <w:shd w:val="clear" w:color="auto" w:fill="F5F5F5"/>
          </w:tcPr>
          <w:p>
            <w:pPr>
              <w:keepNext/>
            </w:pPr>
            <w:r>
              <w:rPr>
                <w:sz w:val="17"/>
              </w:rPr>
              <w:t>ME-04</w:t>
            </w:r>
          </w:p>
        </w:tc>
        <w:tc>
          <w:tcPr>
            <w:tcW w:type="dxa" w:w="1299"/>
            <w:shd w:val="clear" w:color="auto" w:fill="F5F5F5"/>
          </w:tcPr>
          <w:p>
            <w:pPr>
              <w:keepNext/>
            </w:pPr>
            <w:r>
              <w:rPr>
                <w:sz w:val="17"/>
              </w:rPr>
              <w:t>Comprobado</w:t>
            </w:r>
          </w:p>
        </w:tc>
      </w:tr>
      <w:tr>
        <w:trPr>
          <w:cantSplit/>
        </w:trPr>
        <w:tc>
          <w:tcPr>
            <w:tcW w:type="dxa" w:w="709"/>
          </w:tcPr>
          <w:p>
            <w:r>
              <w:rPr>
                <w:sz w:val="17"/>
              </w:rPr>
              <w:t>M-03</w:t>
            </w:r>
          </w:p>
        </w:tc>
        <w:tc>
          <w:tcPr>
            <w:tcW w:type="dxa" w:w="827"/>
          </w:tcPr>
          <w:p>
            <w:r>
              <w:rPr>
                <w:sz w:val="17"/>
              </w:rPr>
              <w:t>RF-05</w:t>
            </w:r>
          </w:p>
        </w:tc>
        <w:tc>
          <w:tcPr>
            <w:tcW w:type="dxa" w:w="3897"/>
          </w:tcPr>
          <w:p>
            <w:r>
              <w:rPr>
                <w:sz w:val="17"/>
              </w:rPr>
              <w:t>OP-01 · LE-0322 · EJ-0304 · 2026-07-16</w:t>
            </w:r>
          </w:p>
        </w:tc>
        <w:tc>
          <w:tcPr>
            <w:tcW w:type="dxa" w:w="1535"/>
          </w:tcPr>
          <w:p>
            <w:r>
              <w:rPr>
                <w:sz w:val="17"/>
              </w:rPr>
              <w:t>ME-02</w:t>
            </w:r>
          </w:p>
        </w:tc>
        <w:tc>
          <w:tcPr>
            <w:tcW w:type="dxa" w:w="1535"/>
          </w:tcPr>
          <w:p>
            <w:r>
              <w:rPr>
                <w:sz w:val="17"/>
              </w:rPr>
              <w:t>ME-02</w:t>
            </w:r>
          </w:p>
        </w:tc>
        <w:tc>
          <w:tcPr>
            <w:tcW w:type="dxa" w:w="1299"/>
          </w:tcPr>
          <w:p>
            <w:r>
              <w:rPr>
                <w:sz w:val="17"/>
              </w:rPr>
              <w:t>Comprobado</w:t>
            </w:r>
          </w:p>
        </w:tc>
      </w:tr>
      <w:tr>
        <w:trPr>
          <w:cantSplit/>
        </w:trPr>
        <w:tc>
          <w:tcPr>
            <w:tcW w:type="dxa" w:w="709"/>
            <w:shd w:val="clear" w:color="auto" w:fill="F5F5F5"/>
          </w:tcPr>
          <w:p>
            <w:r>
              <w:rPr>
                <w:sz w:val="17"/>
              </w:rPr>
              <w:t>M-04</w:t>
            </w:r>
          </w:p>
        </w:tc>
        <w:tc>
          <w:tcPr>
            <w:tcW w:type="dxa" w:w="827"/>
            <w:shd w:val="clear" w:color="auto" w:fill="F5F5F5"/>
          </w:tcPr>
          <w:p>
            <w:r>
              <w:rPr>
                <w:sz w:val="17"/>
              </w:rPr>
              <w:t>RF-10</w:t>
            </w:r>
          </w:p>
        </w:tc>
        <w:tc>
          <w:tcPr>
            <w:tcW w:type="dxa" w:w="3897"/>
            <w:shd w:val="clear" w:color="auto" w:fill="F5F5F5"/>
          </w:tcPr>
          <w:p>
            <w:r>
              <w:rPr>
                <w:sz w:val="17"/>
              </w:rPr>
              <w:t>OP-01 · LE-0323 · EJ-0305 · 2026-07-16</w:t>
            </w:r>
          </w:p>
        </w:tc>
        <w:tc>
          <w:tcPr>
            <w:tcW w:type="dxa" w:w="1535"/>
            <w:shd w:val="clear" w:color="auto" w:fill="F5F5F5"/>
          </w:tcPr>
          <w:p>
            <w:r>
              <w:rPr>
                <w:sz w:val="17"/>
              </w:rPr>
              <w:t>MV-06</w:t>
            </w:r>
          </w:p>
        </w:tc>
        <w:tc>
          <w:tcPr>
            <w:tcW w:type="dxa" w:w="1535"/>
            <w:shd w:val="clear" w:color="auto" w:fill="F5F5F5"/>
          </w:tcPr>
          <w:p>
            <w:r>
              <w:rPr>
                <w:sz w:val="17"/>
              </w:rPr>
              <w:t>MV-06</w:t>
            </w:r>
          </w:p>
        </w:tc>
        <w:tc>
          <w:tcPr>
            <w:tcW w:type="dxa" w:w="1299"/>
            <w:shd w:val="clear" w:color="auto" w:fill="F5F5F5"/>
          </w:tcPr>
          <w:p>
            <w:r>
              <w:rPr>
                <w:sz w:val="17"/>
              </w:rPr>
              <w:t>Comprobado</w:t>
            </w:r>
          </w:p>
        </w:tc>
      </w:tr>
      <w:tr>
        <w:trPr>
          <w:cantSplit/>
        </w:trPr>
        <w:tc>
          <w:tcPr>
            <w:tcW w:type="dxa" w:w="709"/>
          </w:tcPr>
          <w:p>
            <w:pPr>
              <w:keepNext/>
            </w:pPr>
            <w:r>
              <w:rPr>
                <w:sz w:val="17"/>
              </w:rPr>
              <w:t>M-05</w:t>
            </w:r>
          </w:p>
        </w:tc>
        <w:tc>
          <w:tcPr>
            <w:tcW w:type="dxa" w:w="827"/>
          </w:tcPr>
          <w:p>
            <w:pPr>
              <w:keepNext/>
            </w:pPr>
            <w:r>
              <w:rPr>
                <w:sz w:val="17"/>
              </w:rPr>
              <w:t>RF-04</w:t>
            </w:r>
          </w:p>
        </w:tc>
        <w:tc>
          <w:tcPr>
            <w:tcW w:type="dxa" w:w="3897"/>
          </w:tcPr>
          <w:p>
            <w:pPr>
              <w:keepNext/>
            </w:pPr>
            <w:r>
              <w:rPr>
                <w:sz w:val="17"/>
              </w:rPr>
              <w:t>OP-01 · LE-0323 · EJ-0301 · 2026-07-16</w:t>
            </w:r>
          </w:p>
        </w:tc>
        <w:tc>
          <w:tcPr>
            <w:tcW w:type="dxa" w:w="1535"/>
          </w:tcPr>
          <w:p>
            <w:pPr>
              <w:keepNext/>
            </w:pPr>
            <w:r>
              <w:rPr>
                <w:sz w:val="17"/>
              </w:rPr>
              <w:t>ME-03</w:t>
            </w:r>
          </w:p>
        </w:tc>
        <w:tc>
          <w:tcPr>
            <w:tcW w:type="dxa" w:w="1535"/>
          </w:tcPr>
          <w:p>
            <w:pPr>
              <w:keepNext/>
            </w:pPr>
            <w:r>
              <w:rPr>
                <w:sz w:val="17"/>
              </w:rPr>
              <w:t>ME-03</w:t>
            </w:r>
          </w:p>
        </w:tc>
        <w:tc>
          <w:tcPr>
            <w:tcW w:type="dxa" w:w="1299"/>
          </w:tcPr>
          <w:p>
            <w:pPr>
              <w:keepNext/>
            </w:pPr>
            <w:r>
              <w:rPr>
                <w:sz w:val="17"/>
              </w:rPr>
              <w:t>Comprobado</w:t>
            </w:r>
          </w:p>
        </w:tc>
      </w:tr>
      <w:tr>
        <w:trPr>
          <w:cantSplit/>
        </w:trPr>
        <w:tc>
          <w:tcPr>
            <w:tcW w:type="dxa" w:w="709"/>
            <w:shd w:val="clear" w:color="auto" w:fill="F5F5F5"/>
          </w:tcPr>
          <w:p>
            <w:r>
              <w:rPr>
                <w:sz w:val="17"/>
              </w:rPr>
              <w:t>M-06</w:t>
            </w:r>
          </w:p>
        </w:tc>
        <w:tc>
          <w:tcPr>
            <w:tcW w:type="dxa" w:w="827"/>
            <w:shd w:val="clear" w:color="auto" w:fill="F5F5F5"/>
          </w:tcPr>
          <w:p>
            <w:r>
              <w:rPr>
                <w:sz w:val="17"/>
              </w:rPr>
              <w:t>RF-07</w:t>
            </w:r>
          </w:p>
        </w:tc>
        <w:tc>
          <w:tcPr>
            <w:tcW w:type="dxa" w:w="3897"/>
            <w:shd w:val="clear" w:color="auto" w:fill="F5F5F5"/>
          </w:tcPr>
          <w:p>
            <w:r>
              <w:rPr>
                <w:sz w:val="17"/>
              </w:rPr>
              <w:t>OA-01 · MB-30 · ED-0340</w:t>
            </w:r>
          </w:p>
        </w:tc>
        <w:tc>
          <w:tcPr>
            <w:tcW w:type="dxa" w:w="1535"/>
            <w:shd w:val="clear" w:color="auto" w:fill="F5F5F5"/>
          </w:tcPr>
          <w:p>
            <w:r>
              <w:rPr>
                <w:sz w:val="17"/>
              </w:rPr>
              <w:t>MV-02</w:t>
            </w:r>
          </w:p>
        </w:tc>
        <w:tc>
          <w:tcPr>
            <w:tcW w:type="dxa" w:w="1535"/>
            <w:shd w:val="clear" w:color="auto" w:fill="F5F5F5"/>
          </w:tcPr>
          <w:p>
            <w:r>
              <w:rPr>
                <w:sz w:val="17"/>
              </w:rPr>
              <w:t>MV-02</w:t>
            </w:r>
          </w:p>
        </w:tc>
        <w:tc>
          <w:tcPr>
            <w:tcW w:type="dxa" w:w="1299"/>
            <w:shd w:val="clear" w:color="auto" w:fill="F5F5F5"/>
          </w:tcPr>
          <w:p>
            <w:r>
              <w:rPr>
                <w:sz w:val="17"/>
              </w:rPr>
              <w:t>Comprobado</w:t>
            </w:r>
          </w:p>
        </w:tc>
      </w:tr>
    </w:tbl>
    <w:p>
      <w:pPr>
        <w:spacing w:after="40"/>
      </w:pPr>
    </w:p>
    <w:p>
      <w:pPr>
        <w:keepNext/>
        <w:spacing w:before="0" w:after="80"/>
        <w:jc w:val="both"/>
      </w:pPr>
      <w:r>
        <w:rPr>
          <w:b/>
          <w:i w:val="0"/>
          <w:color w:val="1B5E20"/>
          <w:sz w:val="20"/>
        </w:rPr>
        <w:t>Práctica 14: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Ocho casos con requisito, clase, entradas y esperado. Deben estar, con los datos de la carga: el segundo préstamo de LE-0322 (EJ-0303: ME-04), el tercero (EJ-0304: ME-02, máximo de estudiantes), el ejemplar dado de baja (EJ-0305: MV-06) y EJ-0301 ya prestado (ME-03). Los obtenidos coinciden con los de la tabla comprobada de esta sección.</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Doce casos o más, seis de límite o de rechazo, con MS-8: MB-30 se escribe tal cual y OA-01 responde MV-02. Con fecha de referencia 16/07, el sistema muestra EJ-0301 vencido (venció el 15, día de MS-7). No es un defecto: el sistema cumple RF-08 tal como está especificado. Es una necesidad que el catálogo no tiene (M-F12): falla la validación, no la verificación.</w:t>
            </w:r>
          </w:p>
        </w:tc>
      </w:tr>
      <w:tr>
        <w:trPr>
          <w:cantSplit/>
        </w:trPr>
        <w:tc>
          <w:tcPr>
            <w:tcW w:type="dxa" w:w="1299"/>
          </w:tcPr>
          <w:p>
            <w:r>
              <w:rPr>
                <w:sz w:val="18"/>
              </w:rPr>
              <w:t>Nivel 3</w:t>
            </w:r>
          </w:p>
        </w:tc>
        <w:tc>
          <w:tcPr>
            <w:tcW w:type="dxa" w:w="8503"/>
          </w:tcPr>
          <w:p>
            <w:r>
              <w:rPr>
                <w:sz w:val="18"/>
              </w:rPr>
              <w:t>Cobertura contra MR-01 a MR-08 con los huecos señalados. Solicitud de cambio con el formato de SC-01: qué se pide (no contar como atraso un vencimiento en feriado), por qué (M-F12), requisitos afectados (RF-08 y un dato nuevo, los feriados), contrato de OP-04, pantalla para cargar feriados, pruebas que cambian (P-04 y los casos de vencimiento) y versión nueva.</w:t>
            </w:r>
          </w:p>
        </w:tc>
      </w:tr>
    </w:tbl>
    <w:p>
      <w:pPr>
        <w:spacing w:after="40"/>
      </w:pPr>
    </w:p>
    <w:p>
      <w:pPr>
        <w:keepNext/>
        <w:spacing w:before="0" w:after="80"/>
        <w:jc w:val="both"/>
      </w:pPr>
      <w:r>
        <w:rPr>
          <w:b/>
          <w:i w:val="0"/>
          <w:color w:val="1B5E20"/>
          <w:sz w:val="20"/>
        </w:rPr>
        <w:t>Lista de cotejo de la Práctica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copia se cargó con «Estado esperado: correcto» y la huella quedó anotada.</w:t>
            </w:r>
          </w:p>
        </w:tc>
        <w:tc>
          <w:tcPr>
            <w:tcW w:type="dxa" w:w="2126"/>
          </w:tcPr>
          <w:p>
            <w:pPr>
              <w:keepNext/>
            </w:pPr>
            <w:r>
              <w:rPr>
                <w:sz w:val="18"/>
              </w:rPr>
              <w:t>Indicador 3</w:t>
            </w:r>
          </w:p>
        </w:tc>
      </w:tr>
      <w:tr>
        <w:trPr>
          <w:cantSplit/>
        </w:trPr>
        <w:tc>
          <w:tcPr>
            <w:tcW w:type="dxa" w:w="7676"/>
            <w:shd w:val="clear" w:color="auto" w:fill="F5F5F5"/>
          </w:tcPr>
          <w:p>
            <w:pPr>
              <w:keepNext/>
            </w:pPr>
            <w:r>
              <w:rPr>
                <w:sz w:val="18"/>
              </w:rPr>
              <w:t>Cada caso tiene requisito, esperado escrito antes, obtenido, entorno y condición.</w:t>
            </w:r>
          </w:p>
        </w:tc>
        <w:tc>
          <w:tcPr>
            <w:tcW w:type="dxa" w:w="2126"/>
            <w:shd w:val="clear" w:color="auto" w:fill="F5F5F5"/>
          </w:tcPr>
          <w:p>
            <w:pPr>
              <w:keepNext/>
            </w:pPr>
            <w:r>
              <w:rPr>
                <w:sz w:val="18"/>
              </w:rPr>
              <w:t>Indicador 4</w:t>
            </w:r>
          </w:p>
        </w:tc>
      </w:tr>
      <w:tr>
        <w:trPr>
          <w:cantSplit/>
        </w:trPr>
        <w:tc>
          <w:tcPr>
            <w:tcW w:type="dxa" w:w="7676"/>
          </w:tcPr>
          <w:p>
            <w:pPr>
              <w:keepNext/>
            </w:pPr>
            <w:r>
              <w:rPr>
                <w:sz w:val="18"/>
              </w:rPr>
              <w:t>Hay al menos seis límites o rechazos (Nivel 2 o 3).</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feriado se trata como necesidad sin requisito (validación), no como defecto (Nivel 2 o 3).</w:t>
            </w:r>
          </w:p>
        </w:tc>
        <w:tc>
          <w:tcPr>
            <w:tcW w:type="dxa" w:w="2126"/>
            <w:shd w:val="clear" w:color="auto" w:fill="F5F5F5"/>
          </w:tcPr>
          <w:p>
            <w:pPr>
              <w:keepNext/>
            </w:pPr>
            <w:r>
              <w:rPr>
                <w:sz w:val="18"/>
              </w:rPr>
              <w:t>Indicador 1</w:t>
            </w:r>
          </w:p>
        </w:tc>
      </w:tr>
      <w:tr>
        <w:trPr>
          <w:cantSplit/>
        </w:trPr>
        <w:tc>
          <w:tcPr>
            <w:tcW w:type="dxa" w:w="7676"/>
          </w:tcPr>
          <w:p>
            <w:r>
              <w:rPr>
                <w:sz w:val="18"/>
              </w:rPr>
              <w:t>La cobertura señala los huecos (Nivel 3).</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Con 19 inscriptos se acepta uno más; con 20, se rechaza.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La validación: el requisito no cubría la necesidad.</w:t>
            </w:r>
          </w:p>
        </w:tc>
      </w:tr>
      <w:tr>
        <w:trPr>
          <w:cantSplit/>
        </w:trPr>
        <w:tc>
          <w:tcPr>
            <w:tcW w:type="dxa" w:w="709"/>
          </w:tcPr>
          <w:p>
            <w:r>
              <w:rPr>
                <w:sz w:val="18"/>
              </w:rPr>
              <w:t>3</w:t>
            </w:r>
          </w:p>
        </w:tc>
        <w:tc>
          <w:tcPr>
            <w:tcW w:type="dxa" w:w="1063"/>
          </w:tcPr>
          <w:p>
            <w:r>
              <w:rPr>
                <w:sz w:val="18"/>
              </w:rPr>
              <w:t>c</w:t>
            </w:r>
          </w:p>
        </w:tc>
        <w:tc>
          <w:tcPr>
            <w:tcW w:type="dxa" w:w="8031"/>
          </w:tcPr>
          <w:p>
            <w:r>
              <w:rPr>
                <w:sz w:val="18"/>
              </w:rPr>
              <w:t>Pendiente, con el motivo.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Los pasos exactos, el esperado, el obtenido y el entorno.</w:t>
            </w:r>
          </w:p>
        </w:tc>
      </w:tr>
      <w:tr>
        <w:trPr>
          <w:cantSplit/>
        </w:trPr>
        <w:tc>
          <w:tcPr>
            <w:tcW w:type="dxa" w:w="709"/>
          </w:tcPr>
          <w:p>
            <w:r>
              <w:rPr>
                <w:sz w:val="18"/>
              </w:rPr>
              <w:t>5</w:t>
            </w:r>
          </w:p>
        </w:tc>
        <w:tc>
          <w:tcPr>
            <w:tcW w:type="dxa" w:w="1063"/>
          </w:tcPr>
          <w:p>
            <w:r>
              <w:rPr>
                <w:sz w:val="18"/>
              </w:rPr>
              <w:t>F</w:t>
            </w:r>
          </w:p>
        </w:tc>
        <w:tc>
          <w:tcPr>
            <w:tcW w:type="dxa" w:w="8031"/>
          </w:tcPr>
          <w:p>
            <w:r>
              <w:rPr>
                <w:sz w:val="18"/>
              </w:rPr>
              <w:t>Falso. Se escribe antes; si no, se espera lo que salió.</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Los datos tienen que ser independientes.</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sistema tiene que rechazarlo sin cambiar datos.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Por ejemplo: inscripción válida (normal); 19 → se acepta y 20 → se rechaza (límites, TA-1); inscripción repetida (rechazo, TA-2); inscripción de un estudiante (rechazo, TA-3); inscripción el viernes 12:01 (límite, TA-4). Un punto por los límites, uno por los rechazos, uno por las fuentes y uno por los esperados.</w:t>
            </w:r>
          </w:p>
        </w:tc>
      </w:tr>
      <w:tr>
        <w:trPr>
          <w:cantSplit/>
        </w:trPr>
        <w:tc>
          <w:tcPr>
            <w:tcW w:type="dxa" w:w="709"/>
          </w:tcPr>
          <w:p>
            <w:r>
              <w:rPr>
                <w:sz w:val="18"/>
              </w:rPr>
              <w:t>9</w:t>
            </w:r>
          </w:p>
        </w:tc>
        <w:tc>
          <w:tcPr>
            <w:tcW w:type="dxa" w:w="1063"/>
          </w:tcPr>
          <w:p>
            <w:r>
              <w:rPr>
                <w:sz w:val="18"/>
              </w:rPr>
              <w:t>abierta</w:t>
            </w:r>
          </w:p>
        </w:tc>
        <w:tc>
          <w:tcPr>
            <w:tcW w:type="dxa" w:w="8031"/>
          </w:tcPr>
          <w:p>
            <w:r>
              <w:rPr>
                <w:sz w:val="18"/>
              </w:rPr>
              <w:t>Pantalla y operación, requisito TA-1, pasos (taller con 20, inscribir uno más), esperado (rechazo con mensaje), obtenido (registrada), gravedad, entorno y condición (reproducido si se repitió). Un punto por pasos, uno por esperado y obtenido, uno por gravedad y entorno, uno por la condición.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límites a los lados de TA-1 (1), dos rechazos de TA-2 o TA-3 (1), fuentes citadas (1), esperados con mensaje y estado (1).</w:t>
            </w:r>
          </w:p>
        </w:tc>
        <w:tc>
          <w:tcPr>
            <w:tcW w:type="dxa" w:w="4133"/>
          </w:tcPr>
          <w:p>
            <w:pPr>
              <w:keepNext/>
            </w:pPr>
            <w:r>
              <w:rPr>
                <w:sz w:val="18"/>
              </w:rPr>
              <w:t>Sin el punto de los límites si los dos casos están del mismo lado del borde.</w:t>
            </w:r>
          </w:p>
        </w:tc>
      </w:tr>
      <w:tr>
        <w:trPr>
          <w:cantSplit/>
        </w:trPr>
        <w:tc>
          <w:tcPr>
            <w:tcW w:type="dxa" w:w="709"/>
            <w:shd w:val="clear" w:color="auto" w:fill="F5F5F5"/>
          </w:tcPr>
          <w:p>
            <w:r>
              <w:rPr>
                <w:sz w:val="18"/>
              </w:rPr>
              <w:t>9</w:t>
            </w:r>
          </w:p>
        </w:tc>
        <w:tc>
          <w:tcPr>
            <w:tcW w:type="dxa" w:w="4960"/>
            <w:shd w:val="clear" w:color="auto" w:fill="F5F5F5"/>
          </w:tcPr>
          <w:p>
            <w:r>
              <w:rPr>
                <w:sz w:val="18"/>
              </w:rPr>
              <w:t>4: pasos (1), esperado y obtenido (1), gravedad y entorno (1), condición (1).</w:t>
            </w:r>
          </w:p>
        </w:tc>
        <w:tc>
          <w:tcPr>
            <w:tcW w:type="dxa" w:w="4133"/>
            <w:shd w:val="clear" w:color="auto" w:fill="F5F5F5"/>
          </w:tcPr>
          <w:p>
            <w:r>
              <w:rPr>
                <w:sz w:val="18"/>
              </w:rPr>
              <w:t>Un punto por cada parte.</w:t>
            </w:r>
          </w:p>
        </w:tc>
      </w:tr>
    </w:tbl>
    <w:p>
      <w:pPr>
        <w:pStyle w:val="Heading2"/>
        <w:pageBreakBefore/>
      </w:pPr>
      <w:r>
        <w:t>2. Capítulo 15 — Probar el sistema completo con usuarios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(C8 a C10 en el Encuentro 29; C3, C6 y C9 en el Encuentro 30; no son capacidades oficiales del MEC)</w:t>
            </w:r>
          </w:p>
        </w:tc>
        <w:tc>
          <w:tcPr>
            <w:tcW w:type="dxa" w:w="7322"/>
            <w:shd w:val="clear" w:color="auto" w:fill="E8F5E9"/>
          </w:tcPr>
          <w:p>
            <w:pPr>
              <w:keepNext/>
            </w:pPr>
            <w:r>
              <w:rPr>
                <w:sz w:val="19"/>
              </w:rPr>
              <w:t>C3. Especifica y prioriza requisitos verificables.</w:t>
              <w:br/>
              <w:t>C6. Diseña la interacción y la arquitectura del prototipo.</w:t>
              <w:br/>
              <w:t>C8. Integra un prototipo funcional con persistencia.</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Pruebas del circuito completo, de la persistencia entre ejecuciones y de la restauración de un respaldo. Permisos con las tres cuentas y manejo de errores. Sesiones de uso con compañeros en roles, con tareas nuevas y observaciones registradas. Aceptación por los criterios del catálogo y prioridad de las correcciones.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Prueba el circuito completo y la persistencia entre ejecuciones, con la consulta del estado final.</w:t>
              <w:br/>
              <w:t>• Ejecuta todas las operaciones con las tres cuentas y comprueba que cada rechazo sea ME-13 sin cambiar datos.</w:t>
              <w:br/>
              <w:t>• Restaura un respaldo y comprueba que el estado es el del respaldo y que quedó la copia previa.</w:t>
              <w:br/>
              <w:t>• Conduce o registra una sesión de uso con tareas nuevas, anotando lo que la persona hace y no opiniones.</w:t>
              <w:br/>
              <w:t>• Marca cada criterio de aceptación con su evidencia y prioriza las correcciones dentro del alcance.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(29 y 30 de la secuencia anual). Encuentro 29: 5 HC de verificación. Encuentro 30: 1 HC de análisis (repriorizar con lo observado) y 4 de verificación.</w:t>
            </w:r>
          </w:p>
        </w:tc>
      </w:tr>
    </w:tbl>
    <w:p>
      <w:pPr>
        <w:spacing w:after="40"/>
      </w:pPr>
    </w:p>
    <w:p>
      <w:pPr>
        <w:keepNext/>
        <w:spacing w:before="0" w:after="80"/>
        <w:jc w:val="both"/>
      </w:pPr>
      <w:r>
        <w:rPr>
          <w:b/>
          <w:i w:val="0"/>
          <w:color w:val="1B5E20"/>
          <w:sz w:val="20"/>
        </w:rPr>
        <w:t>Encuentro 29 — Integración, permisos, persistencia y restauración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Sección 15.1 con la Tabla 15.1. Sección 15.2 con la Tabla 15.2. Actividad 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ejecuta la Tabla 15.2 completa con su prototipo (Actividad 2), la prueba de persistencia entre procesos y la de restauración del Ejemplo resuelto 15.1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 4. Registro con entorno y condición. Evidencia (Work, encuentro 29): evidencia del circuito completo y recuperación.</w:t>
            </w:r>
          </w:p>
        </w:tc>
      </w:tr>
    </w:tbl>
    <w:p>
      <w:pPr>
        <w:spacing w:after="40"/>
      </w:pPr>
    </w:p>
    <w:p>
      <w:pPr>
        <w:keepNext/>
        <w:spacing w:before="0" w:after="80"/>
        <w:jc w:val="both"/>
      </w:pPr>
      <w:r>
        <w:rPr>
          <w:b/>
          <w:i w:val="0"/>
          <w:color w:val="1B5E20"/>
          <w:sz w:val="20"/>
        </w:rPr>
        <w:t>Encuentro 30 — Sesiones de uso y aceptación (5 HC: 1 de análisis y 4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Sesiones de uso</w:t>
            </w:r>
          </w:p>
        </w:tc>
        <w:tc>
          <w:tcPr>
            <w:tcW w:type="dxa" w:w="1417"/>
          </w:tcPr>
          <w:p>
            <w:pPr>
              <w:keepNext/>
            </w:pPr>
            <w:r>
              <w:rPr>
                <w:sz w:val="18"/>
              </w:rPr>
              <w:t>aprox. 2 HC (verificación)</w:t>
            </w:r>
          </w:p>
        </w:tc>
        <w:tc>
          <w:tcPr>
            <w:tcW w:type="dxa" w:w="6495"/>
          </w:tcPr>
          <w:p>
            <w:pPr>
              <w:keepNext/>
            </w:pPr>
            <w:r>
              <w:rPr>
                <w:sz w:val="18"/>
              </w:rPr>
              <w:t>Sección 15.3, Tabla 15.3 y recuadro sobre la biblioteca real. Dos sesiones por equipo, con compañeros de otro equipo en roles distintos y tareas nuevas (Actividades 1 y 2).</w:t>
            </w:r>
          </w:p>
        </w:tc>
      </w:tr>
      <w:tr>
        <w:trPr>
          <w:cantSplit/>
        </w:trPr>
        <w:tc>
          <w:tcPr>
            <w:tcW w:type="dxa" w:w="1890"/>
            <w:shd w:val="clear" w:color="auto" w:fill="F5F5F5"/>
          </w:tcPr>
          <w:p>
            <w:pPr>
              <w:keepNext/>
            </w:pPr>
            <w:r>
              <w:rPr>
                <w:sz w:val="18"/>
              </w:rPr>
              <w:t>Revisión cruzada</w:t>
            </w:r>
          </w:p>
        </w:tc>
        <w:tc>
          <w:tcPr>
            <w:tcW w:type="dxa" w:w="1417"/>
            <w:shd w:val="clear" w:color="auto" w:fill="F5F5F5"/>
          </w:tcPr>
          <w:p>
            <w:pPr>
              <w:keepNext/>
            </w:pPr>
            <w:r>
              <w:rPr>
                <w:sz w:val="18"/>
              </w:rPr>
              <w:t>aprox. 2 HC (verificación)</w:t>
            </w:r>
          </w:p>
        </w:tc>
        <w:tc>
          <w:tcPr>
            <w:tcW w:type="dxa" w:w="6495"/>
            <w:shd w:val="clear" w:color="auto" w:fill="F5F5F5"/>
          </w:tcPr>
          <w:p>
            <w:pPr>
              <w:keepNext/>
            </w:pPr>
            <w:r>
              <w:rPr>
                <w:sz w:val="18"/>
              </w:rPr>
              <w:t>Práctica 15 con el conjunto reservado DR (sección 0.2), en copias preparadas por el docente.</w:t>
            </w:r>
          </w:p>
        </w:tc>
      </w:tr>
      <w:tr>
        <w:trPr>
          <w:cantSplit/>
        </w:trPr>
        <w:tc>
          <w:tcPr>
            <w:tcW w:type="dxa" w:w="1890"/>
          </w:tcPr>
          <w:p>
            <w:r>
              <w:rPr>
                <w:sz w:val="18"/>
              </w:rPr>
              <w:t>Aceptación y prioridades</w:t>
            </w:r>
          </w:p>
        </w:tc>
        <w:tc>
          <w:tcPr>
            <w:tcW w:type="dxa" w:w="1417"/>
          </w:tcPr>
          <w:p>
            <w:r>
              <w:rPr>
                <w:sz w:val="18"/>
              </w:rPr>
              <w:t>aprox. 1 HC (análisis)</w:t>
            </w:r>
          </w:p>
        </w:tc>
        <w:tc>
          <w:tcPr>
            <w:tcW w:type="dxa" w:w="6495"/>
          </w:tcPr>
          <w:p>
            <w:r>
              <w:rPr>
                <w:sz w:val="18"/>
              </w:rPr>
              <w:t>Sección 15.4, Tablas 15.4 y 15.5, Ejemplo resuelto 15.2: acta de aceptación y prioridad de las correcciones con lo observado (Actividades 3 y 4). Evidencia (Work, encuentro 30): observaciones de dos usuarios o roles y prioridades.</w:t>
            </w:r>
          </w:p>
        </w:tc>
      </w:tr>
    </w:tbl>
    <w:p>
      <w:pPr>
        <w:spacing w:after="40"/>
      </w:pPr>
    </w:p>
    <w:p>
      <w:pPr>
        <w:keepNext/>
        <w:spacing w:before="0" w:after="80"/>
        <w:jc w:val="both"/>
      </w:pPr>
      <w:r>
        <w:rPr>
          <w:b/>
          <w:i w:val="0"/>
          <w:color w:val="1B5E20"/>
          <w:sz w:val="20"/>
        </w:rPr>
        <w:t>Errores frecuentes del Capítulo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persistencia en el mismo proceso</w:t>
            </w:r>
          </w:p>
        </w:tc>
        <w:tc>
          <w:tcPr>
            <w:tcW w:type="dxa" w:w="4724"/>
          </w:tcPr>
          <w:p>
            <w:pPr>
              <w:keepNext/>
            </w:pPr>
            <w:r>
              <w:rPr>
                <w:sz w:val="18"/>
              </w:rPr>
              <w:t>Un proceso escribe y termina; otro busca</w:t>
            </w:r>
          </w:p>
        </w:tc>
      </w:tr>
      <w:tr>
        <w:trPr>
          <w:cantSplit/>
        </w:trPr>
        <w:tc>
          <w:tcPr>
            <w:tcW w:type="dxa" w:w="5078"/>
            <w:shd w:val="clear" w:color="auto" w:fill="F5F5F5"/>
          </w:tcPr>
          <w:p>
            <w:pPr>
              <w:keepNext/>
            </w:pPr>
            <w:r>
              <w:rPr>
                <w:sz w:val="18"/>
              </w:rPr>
              <w:t>Restaurar sin un cambio previo</w:t>
            </w:r>
          </w:p>
        </w:tc>
        <w:tc>
          <w:tcPr>
            <w:tcW w:type="dxa" w:w="4724"/>
            <w:shd w:val="clear" w:color="auto" w:fill="F5F5F5"/>
          </w:tcPr>
          <w:p>
            <w:pPr>
              <w:keepNext/>
            </w:pPr>
            <w:r>
              <w:rPr>
                <w:sz w:val="18"/>
              </w:rPr>
              <w:t>Respaldar, cambiar, restaurar y comprobar que el cambio ya no está</w:t>
            </w:r>
          </w:p>
        </w:tc>
      </w:tr>
      <w:tr>
        <w:trPr>
          <w:cantSplit/>
        </w:trPr>
        <w:tc>
          <w:tcPr>
            <w:tcW w:type="dxa" w:w="5078"/>
          </w:tcPr>
          <w:p>
            <w:r>
              <w:rPr>
                <w:sz w:val="18"/>
              </w:rPr>
              <w:t>Probar los permisos solo desde el menú</w:t>
            </w:r>
          </w:p>
        </w:tc>
        <w:tc>
          <w:tcPr>
            <w:tcW w:type="dxa" w:w="4724"/>
          </w:tcPr>
          <w:p>
            <w:r>
              <w:rPr>
                <w:sz w:val="18"/>
              </w:rPr>
              <w:t>Enviar la operación con cada cuenta: el servidor decide</w:t>
            </w:r>
          </w:p>
        </w:tc>
      </w:tr>
      <w:tr>
        <w:trPr>
          <w:cantSplit/>
        </w:trPr>
        <w:tc>
          <w:tcPr>
            <w:tcW w:type="dxa" w:w="5078"/>
            <w:shd w:val="clear" w:color="auto" w:fill="F5F5F5"/>
          </w:tcPr>
          <w:p>
            <w:r>
              <w:rPr>
                <w:sz w:val="18"/>
              </w:rPr>
              <w:t>Ayudar a la persona en la sesión de uso</w:t>
            </w:r>
          </w:p>
        </w:tc>
        <w:tc>
          <w:tcPr>
            <w:tcW w:type="dxa" w:w="4724"/>
            <w:shd w:val="clear" w:color="auto" w:fill="F5F5F5"/>
          </w:tcPr>
          <w:p>
            <w:r>
              <w:rPr>
                <w:sz w:val="18"/>
              </w:rPr>
              <w:t>Observar y anotar dónde se detiene</w:t>
            </w:r>
          </w:p>
        </w:tc>
      </w:tr>
      <w:tr>
        <w:trPr>
          <w:cantSplit/>
        </w:trPr>
        <w:tc>
          <w:tcPr>
            <w:tcW w:type="dxa" w:w="5078"/>
          </w:tcPr>
          <w:p>
            <w:pPr>
              <w:keepNext/>
            </w:pPr>
            <w:r>
              <w:rPr>
                <w:sz w:val="18"/>
              </w:rPr>
              <w:t>Usar datos de lectores reales en una sesión</w:t>
            </w:r>
          </w:p>
        </w:tc>
        <w:tc>
          <w:tcPr>
            <w:tcW w:type="dxa" w:w="4724"/>
          </w:tcPr>
          <w:p>
            <w:pPr>
              <w:keepNext/>
            </w:pPr>
            <w:r>
              <w:rPr>
                <w:sz w:val="18"/>
              </w:rPr>
              <w:t>Copia descartable con datos ficticios</w:t>
            </w:r>
          </w:p>
        </w:tc>
      </w:tr>
      <w:tr>
        <w:trPr>
          <w:cantSplit/>
        </w:trPr>
        <w:tc>
          <w:tcPr>
            <w:tcW w:type="dxa" w:w="5078"/>
            <w:shd w:val="clear" w:color="auto" w:fill="F5F5F5"/>
          </w:tcPr>
          <w:p>
            <w:r>
              <w:rPr>
                <w:sz w:val="18"/>
              </w:rPr>
              <w:t>Aceptar un criterio sin evidencia</w:t>
            </w:r>
          </w:p>
        </w:tc>
        <w:tc>
          <w:tcPr>
            <w:tcW w:type="dxa" w:w="4724"/>
            <w:shd w:val="clear" w:color="auto" w:fill="F5F5F5"/>
          </w:tcPr>
          <w:p>
            <w:r>
              <w:rPr>
                <w:sz w:val="18"/>
              </w:rPr>
              <w:t>Pendiente, con el motivo</w:t>
            </w:r>
          </w:p>
        </w:tc>
      </w:tr>
    </w:tbl>
    <w:p>
      <w:pPr>
        <w:spacing w:after="40"/>
      </w:pPr>
    </w:p>
    <w:p>
      <w:pPr>
        <w:keepNext/>
        <w:spacing w:before="0" w:after="80"/>
        <w:jc w:val="both"/>
      </w:pPr>
      <w:r>
        <w:rPr>
          <w:b/>
          <w:i w:val="0"/>
          <w:color w:val="1B5E20"/>
          <w:sz w:val="20"/>
        </w:rPr>
        <w:t>Claves de las actividades del Encuentro 29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Respaldar (el respaldo existe y se verifica); registrar un préstamo nuevo (queda registrado); restaurar (pide confirmación y guarda una copia previa); buscar el préstamo (ya no está, porque el respaldo es anterior).</w:t>
            </w:r>
          </w:p>
        </w:tc>
        <w:tc>
          <w:tcPr>
            <w:tcW w:type="dxa" w:w="2598"/>
          </w:tcPr>
          <w:p>
            <w:pPr>
              <w:keepNext/>
            </w:pPr>
            <w:r>
              <w:rPr>
                <w:sz w:val="18"/>
              </w:rPr>
              <w:t>Restaurar sin haber hecho un cambio: no se comprueba nada.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Diez operaciones con las tres cuentas. Cada rechazo es ME-13 y una consulta muestra que ningún dato cambió; la consulta pública responde sin sesión y no muestra lectores; con la cuenta permitida, la operación no responde ME-13 (y ME-12 queda solo para el ingreso).</w:t>
            </w:r>
          </w:p>
        </w:tc>
        <w:tc>
          <w:tcPr>
            <w:tcW w:type="dxa" w:w="2598"/>
            <w:shd w:val="clear" w:color="auto" w:fill="F5F5F5"/>
          </w:tcPr>
          <w:p>
            <w:pPr>
              <w:keepNext/>
            </w:pPr>
            <w:r>
              <w:rPr>
                <w:sz w:val="18"/>
              </w:rPr>
              <w:t>Anotar solo el mensaje, sin comprobar los datos.</w:t>
            </w:r>
          </w:p>
        </w:tc>
      </w:tr>
      <w:tr>
        <w:trPr>
          <w:cantSplit/>
        </w:trPr>
        <w:tc>
          <w:tcPr>
            <w:tcW w:type="dxa" w:w="709"/>
          </w:tcPr>
          <w:p>
            <w:pPr>
              <w:keepNext/>
            </w:pPr>
            <w:r>
              <w:rPr>
                <w:sz w:val="18"/>
              </w:rPr>
              <w:t>3</w:t>
            </w:r>
          </w:p>
        </w:tc>
        <w:tc>
          <w:tcPr>
            <w:tcW w:type="dxa" w:w="6495"/>
          </w:tcPr>
          <w:p>
            <w:pPr>
              <w:keepNext/>
            </w:pPr>
            <w:r>
              <w:rPr>
                <w:sz w:val="18"/>
              </w:rPr>
              <w:t>Persistencia con dos procesos distintos (uno escribe y termina, otro busca) y restauración con los cuatro pasos, registradas con su entorno y su condición.</w:t>
            </w:r>
          </w:p>
        </w:tc>
        <w:tc>
          <w:tcPr>
            <w:tcW w:type="dxa" w:w="2598"/>
          </w:tcPr>
          <w:p>
            <w:pPr>
              <w:keepNext/>
            </w:pPr>
            <w:r>
              <w:rPr>
                <w:sz w:val="18"/>
              </w:rPr>
              <w:t>Comprobar la persistencia en el mismo proceso que escribió.</w:t>
            </w:r>
          </w:p>
        </w:tc>
      </w:tr>
      <w:tr>
        <w:trPr>
          <w:cantSplit/>
        </w:trPr>
        <w:tc>
          <w:tcPr>
            <w:tcW w:type="dxa" w:w="709"/>
            <w:shd w:val="clear" w:color="auto" w:fill="F5F5F5"/>
          </w:tcPr>
          <w:p>
            <w:r>
              <w:rPr>
                <w:sz w:val="18"/>
              </w:rPr>
              <w:t>4</w:t>
            </w:r>
          </w:p>
        </w:tc>
        <w:tc>
          <w:tcPr>
            <w:tcW w:type="dxa" w:w="6495"/>
            <w:shd w:val="clear" w:color="auto" w:fill="F5F5F5"/>
          </w:tcPr>
          <w:p>
            <w:r>
              <w:rPr>
                <w:sz w:val="18"/>
              </w:rPr>
              <w:t>No. Se registra comprobada en esa notebook, con su entorno, y pendiente en el laboratorio hasta que se haga allí (E-12).</w:t>
            </w:r>
          </w:p>
        </w:tc>
        <w:tc>
          <w:tcPr>
            <w:tcW w:type="dxa" w:w="2598"/>
            <w:shd w:val="clear" w:color="auto" w:fill="F5F5F5"/>
          </w:tcPr>
          <w:p>
            <w:r>
              <w:rPr>
                <w:sz w:val="18"/>
              </w:rPr>
              <w:t>Marcar E-12 como comprobada.</w:t>
            </w:r>
          </w:p>
        </w:tc>
      </w:tr>
    </w:tbl>
    <w:p>
      <w:pPr>
        <w:spacing w:after="40"/>
      </w:pPr>
    </w:p>
    <w:p>
      <w:pPr>
        <w:keepNext/>
        <w:spacing w:before="0" w:after="80"/>
        <w:jc w:val="both"/>
      </w:pPr>
      <w:r>
        <w:rPr>
          <w:b/>
          <w:i w:val="0"/>
          <w:color w:val="1B5E20"/>
          <w:sz w:val="20"/>
        </w:rPr>
        <w:t>Claves de las actividades del Encuentro 30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Observación. (b) Opinión. (c) Observación. (d) Opinión.</w:t>
            </w:r>
          </w:p>
        </w:tc>
        <w:tc>
          <w:tcPr>
            <w:tcW w:type="dxa" w:w="2598"/>
          </w:tcPr>
          <w:p>
            <w:pPr>
              <w:keepNext/>
            </w:pPr>
            <w:r>
              <w:rPr>
                <w:sz w:val="18"/>
              </w:rPr>
              <w:t>Tratar (b) como evidencia de aceptación.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Dos sesiones con roles distintos y tareas que la persona no ensayó; cada fila con lo que hizo, dónde se detuvo, la dificultad y el requisito. El observador no ayuda; las opiniones se anotan aparte.</w:t>
            </w:r>
          </w:p>
        </w:tc>
        <w:tc>
          <w:tcPr>
            <w:tcW w:type="dxa" w:w="2598"/>
            <w:shd w:val="clear" w:color="auto" w:fill="F5F5F5"/>
          </w:tcPr>
          <w:p>
            <w:pPr>
              <w:keepNext/>
            </w:pPr>
            <w:r>
              <w:rPr>
                <w:sz w:val="18"/>
              </w:rPr>
              <w:t>Ayudar a la persona, o repetir las tareas del recorrido de prueba.</w:t>
            </w:r>
          </w:p>
        </w:tc>
      </w:tr>
      <w:tr>
        <w:trPr>
          <w:cantSplit/>
        </w:trPr>
        <w:tc>
          <w:tcPr>
            <w:tcW w:type="dxa" w:w="709"/>
          </w:tcPr>
          <w:p>
            <w:pPr>
              <w:keepNext/>
            </w:pPr>
            <w:r>
              <w:rPr>
                <w:sz w:val="18"/>
              </w:rPr>
              <w:t>3</w:t>
            </w:r>
          </w:p>
        </w:tc>
        <w:tc>
          <w:tcPr>
            <w:tcW w:type="dxa" w:w="6495"/>
          </w:tcPr>
          <w:p>
            <w:pPr>
              <w:keepNext/>
            </w:pPr>
            <w:r>
              <w:rPr>
                <w:sz w:val="18"/>
              </w:rPr>
              <w:t>Cada criterio con su evidencia y su estado (aceptado, no aceptado con el caso que falla, o pendiente con su motivo); prioridades por gravedad, frecuencia y requisito, y lo que es un pedido nuevo como solicitud de cambio.</w:t>
            </w:r>
          </w:p>
        </w:tc>
        <w:tc>
          <w:tcPr>
            <w:tcW w:type="dxa" w:w="2598"/>
          </w:tcPr>
          <w:p>
            <w:pPr>
              <w:keepNext/>
            </w:pPr>
            <w:r>
              <w:rPr>
                <w:sz w:val="18"/>
              </w:rPr>
              <w:t>Marcar «aceptado» un criterio sin caso ejecutado.</w:t>
            </w:r>
          </w:p>
        </w:tc>
      </w:tr>
      <w:tr>
        <w:trPr>
          <w:cantSplit/>
        </w:trPr>
        <w:tc>
          <w:tcPr>
            <w:tcW w:type="dxa" w:w="709"/>
            <w:shd w:val="clear" w:color="auto" w:fill="F5F5F5"/>
          </w:tcPr>
          <w:p>
            <w:r>
              <w:rPr>
                <w:sz w:val="18"/>
              </w:rPr>
              <w:t>4</w:t>
            </w:r>
          </w:p>
        </w:tc>
        <w:tc>
          <w:tcPr>
            <w:tcW w:type="dxa" w:w="6495"/>
            <w:shd w:val="clear" w:color="auto" w:fill="F5F5F5"/>
          </w:tcPr>
          <w:p>
            <w:r>
              <w:rPr>
                <w:sz w:val="18"/>
              </w:rPr>
              <w:t>No. El criterio queda pendiente y la versión candidata lo declara así, en sus límites conocidos. Si es imprescindible, el equipo no se declara aprobado en esa condición: se registra la recuperación (Capítulo 16).</w:t>
            </w:r>
          </w:p>
        </w:tc>
        <w:tc>
          <w:tcPr>
            <w:tcW w:type="dxa" w:w="2598"/>
            <w:shd w:val="clear" w:color="auto" w:fill="F5F5F5"/>
          </w:tcPr>
          <w:p>
            <w:r>
              <w:rPr>
                <w:sz w:val="18"/>
              </w:rPr>
              <w:t>Aceptarlo porque «seguro anda».</w:t>
            </w:r>
          </w:p>
        </w:tc>
      </w:tr>
    </w:tbl>
    <w:p>
      <w:pPr>
        <w:spacing w:after="40"/>
      </w:pPr>
    </w:p>
    <w:p>
      <w:pPr>
        <w:spacing w:before="0" w:after="80"/>
        <w:jc w:val="both"/>
      </w:pPr>
      <w:r>
        <w:rPr>
          <w:b w:val="0"/>
          <w:i w:val="0"/>
          <w:sz w:val="20"/>
        </w:rPr>
        <w:t>Práctica 15: los datos y los casos los entrega el docente con DR (sección 0.2). Las claves de los casos de DR están solo en su archivo privado; acá van los criterios.</w:t>
      </w:r>
    </w:p>
    <w:p>
      <w:pPr>
        <w:keepNext/>
        <w:spacing w:before="0" w:after="80"/>
        <w:jc w:val="both"/>
      </w:pPr>
      <w:r>
        <w:rPr>
          <w:b/>
          <w:i w:val="0"/>
          <w:color w:val="1B5E20"/>
          <w:sz w:val="20"/>
        </w:rPr>
        <w:t>Práctica 15: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Cada caso de DR con la Tabla 15.6 completa. Los resultados esperados están en el archivo privado del docente (comprobacion_dr.txt, fuera del repositorio); sobre la referencia v2, todos coinciden. Cada diferencia con el prototipo revisado se reproduce dos veces antes de reportarla.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Tres casos propios de límite o de rechazo con los datos de DR (por ejemplo, el préstamo que completa el máximo de la docente, una devolución con fecha anterior a la salida o la búsqueda con un carácter especial), con su esperado escrito antes. Cada caso que no coincide tiene un reporte con su gravedad.</w:t>
            </w:r>
          </w:p>
        </w:tc>
      </w:tr>
      <w:tr>
        <w:trPr>
          <w:cantSplit/>
        </w:trPr>
        <w:tc>
          <w:tcPr>
            <w:tcW w:type="dxa" w:w="1299"/>
          </w:tcPr>
          <w:p>
            <w:r>
              <w:rPr>
                <w:sz w:val="18"/>
              </w:rPr>
              <w:t>Nivel 3</w:t>
            </w:r>
          </w:p>
        </w:tc>
        <w:tc>
          <w:tcPr>
            <w:tcW w:type="dxa" w:w="8503"/>
          </w:tcPr>
          <w:p>
            <w:r>
              <w:rPr>
                <w:sz w:val="18"/>
              </w:rPr>
              <w:t>Prioridad de cada defecto recibido con gravedad, frecuencia y requisito (Tabla 15.5), con su justificación. Lo que se corrige en el Capítulo 16 y lo que queda como límite conocido, con el motivo (por ejemplo, poco impacto y una corrección que toca muchas pantallas).</w:t>
            </w:r>
          </w:p>
        </w:tc>
      </w:tr>
    </w:tbl>
    <w:p>
      <w:pPr>
        <w:spacing w:after="40"/>
      </w:pPr>
    </w:p>
    <w:p>
      <w:pPr>
        <w:keepNext/>
        <w:spacing w:before="0" w:after="80"/>
        <w:jc w:val="both"/>
      </w:pPr>
      <w:r>
        <w:rPr>
          <w:b/>
          <w:i w:val="0"/>
          <w:color w:val="1B5E20"/>
          <w:sz w:val="20"/>
        </w:rPr>
        <w:t>Lista de cotejo de la Práctica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copia se preparó con el cargador y la huella quedó anotada.</w:t>
            </w:r>
          </w:p>
        </w:tc>
        <w:tc>
          <w:tcPr>
            <w:tcW w:type="dxa" w:w="2126"/>
          </w:tcPr>
          <w:p>
            <w:pPr>
              <w:keepNext/>
            </w:pPr>
            <w:r>
              <w:rPr>
                <w:sz w:val="18"/>
              </w:rPr>
              <w:t>Indicador 1</w:t>
            </w:r>
          </w:p>
        </w:tc>
      </w:tr>
      <w:tr>
        <w:trPr>
          <w:cantSplit/>
        </w:trPr>
        <w:tc>
          <w:tcPr>
            <w:tcW w:type="dxa" w:w="7676"/>
            <w:shd w:val="clear" w:color="auto" w:fill="F5F5F5"/>
          </w:tcPr>
          <w:p>
            <w:pPr>
              <w:keepNext/>
            </w:pPr>
            <w:r>
              <w:rPr>
                <w:sz w:val="18"/>
              </w:rPr>
              <w:t>Cada caso tiene esperado, obtenido, entorno y condición.</w:t>
            </w:r>
          </w:p>
        </w:tc>
        <w:tc>
          <w:tcPr>
            <w:tcW w:type="dxa" w:w="2126"/>
            <w:shd w:val="clear" w:color="auto" w:fill="F5F5F5"/>
          </w:tcPr>
          <w:p>
            <w:pPr>
              <w:keepNext/>
            </w:pPr>
            <w:r>
              <w:rPr>
                <w:sz w:val="18"/>
              </w:rPr>
              <w:t>Indicador 1</w:t>
            </w:r>
          </w:p>
        </w:tc>
      </w:tr>
      <w:tr>
        <w:trPr>
          <w:cantSplit/>
        </w:trPr>
        <w:tc>
          <w:tcPr>
            <w:tcW w:type="dxa" w:w="7676"/>
          </w:tcPr>
          <w:p>
            <w:pPr>
              <w:keepNext/>
            </w:pPr>
            <w:r>
              <w:rPr>
                <w:sz w:val="18"/>
              </w:rPr>
              <w:t>Los defectos se reproducen antes de reportarse y el revisor no corrige.</w:t>
            </w:r>
          </w:p>
        </w:tc>
        <w:tc>
          <w:tcPr>
            <w:tcW w:type="dxa" w:w="2126"/>
          </w:tcPr>
          <w:p>
            <w:pPr>
              <w:keepNext/>
            </w:pPr>
            <w:r>
              <w:rPr>
                <w:sz w:val="18"/>
              </w:rPr>
              <w:t>Indicador 5</w:t>
            </w:r>
          </w:p>
        </w:tc>
      </w:tr>
      <w:tr>
        <w:trPr>
          <w:cantSplit/>
        </w:trPr>
        <w:tc>
          <w:tcPr>
            <w:tcW w:type="dxa" w:w="7676"/>
            <w:shd w:val="clear" w:color="auto" w:fill="F5F5F5"/>
          </w:tcPr>
          <w:p>
            <w:pPr>
              <w:keepNext/>
            </w:pPr>
            <w:r>
              <w:rPr>
                <w:sz w:val="18"/>
              </w:rPr>
              <w:t>Ningún dato reservado se copia fuera de la sesión.</w:t>
            </w:r>
          </w:p>
        </w:tc>
        <w:tc>
          <w:tcPr>
            <w:tcW w:type="dxa" w:w="2126"/>
            <w:shd w:val="clear" w:color="auto" w:fill="F5F5F5"/>
          </w:tcPr>
          <w:p>
            <w:pPr>
              <w:keepNext/>
            </w:pPr>
            <w:r>
              <w:rPr>
                <w:sz w:val="18"/>
              </w:rPr>
              <w:t>Indicador 4</w:t>
            </w:r>
          </w:p>
        </w:tc>
      </w:tr>
      <w:tr>
        <w:trPr>
          <w:cantSplit/>
        </w:trPr>
        <w:tc>
          <w:tcPr>
            <w:tcW w:type="dxa" w:w="7676"/>
          </w:tcPr>
          <w:p>
            <w:r>
              <w:rPr>
                <w:sz w:val="18"/>
              </w:rPr>
              <w:t>Las prioridades se justifican con gravedad, frecuencia y requisito (Nivel 3).</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Un proceso registra una reserva y otro, después, la busca.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Un rechazo por permiso, sin cambiar datos.</w:t>
            </w:r>
          </w:p>
        </w:tc>
      </w:tr>
      <w:tr>
        <w:trPr>
          <w:cantSplit/>
        </w:trPr>
        <w:tc>
          <w:tcPr>
            <w:tcW w:type="dxa" w:w="709"/>
          </w:tcPr>
          <w:p>
            <w:r>
              <w:rPr>
                <w:sz w:val="18"/>
              </w:rPr>
              <w:t>3</w:t>
            </w:r>
          </w:p>
        </w:tc>
        <w:tc>
          <w:tcPr>
            <w:tcW w:type="dxa" w:w="1063"/>
          </w:tcPr>
          <w:p>
            <w:r>
              <w:rPr>
                <w:sz w:val="18"/>
              </w:rPr>
              <w:t>a</w:t>
            </w:r>
          </w:p>
        </w:tc>
        <w:tc>
          <w:tcPr>
            <w:tcW w:type="dxa" w:w="8031"/>
          </w:tcPr>
          <w:p>
            <w:r>
              <w:rPr>
                <w:sz w:val="18"/>
              </w:rPr>
              <w:t>Un cambio, la restauración y la comprobación de que el cambio ya no está.</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Anota dónde se detuvo y qué buscó, sin ayudar.</w:t>
            </w:r>
          </w:p>
        </w:tc>
      </w:tr>
      <w:tr>
        <w:trPr>
          <w:cantSplit/>
        </w:trPr>
        <w:tc>
          <w:tcPr>
            <w:tcW w:type="dxa" w:w="709"/>
          </w:tcPr>
          <w:p>
            <w:r>
              <w:rPr>
                <w:sz w:val="18"/>
              </w:rPr>
              <w:t>5</w:t>
            </w:r>
          </w:p>
        </w:tc>
        <w:tc>
          <w:tcPr>
            <w:tcW w:type="dxa" w:w="1063"/>
          </w:tcPr>
          <w:p>
            <w:r>
              <w:rPr>
                <w:sz w:val="18"/>
              </w:rPr>
              <w:t>F</w:t>
            </w:r>
          </w:p>
        </w:tc>
        <w:tc>
          <w:tcPr>
            <w:tcW w:type="dxa" w:w="8031"/>
          </w:tcPr>
          <w:p>
            <w:r>
              <w:rPr>
                <w:sz w:val="18"/>
              </w:rPr>
              <w:t>Falso. Ahora se prueba el sistema funcionando, con tareas nuevas.</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No se da por aceptado.</w:t>
            </w:r>
          </w:p>
        </w:tc>
      </w:tr>
      <w:tr>
        <w:trPr>
          <w:cantSplit/>
        </w:trPr>
        <w:tc>
          <w:tcPr>
            <w:tcW w:type="dxa" w:w="709"/>
          </w:tcPr>
          <w:p>
            <w:r>
              <w:rPr>
                <w:sz w:val="18"/>
              </w:rPr>
              <w:t>7</w:t>
            </w:r>
          </w:p>
        </w:tc>
        <w:tc>
          <w:tcPr>
            <w:tcW w:type="dxa" w:w="1063"/>
          </w:tcPr>
          <w:p>
            <w:r>
              <w:rPr>
                <w:sz w:val="18"/>
              </w:rPr>
              <w:t>F</w:t>
            </w:r>
          </w:p>
        </w:tc>
        <w:tc>
          <w:tcPr>
            <w:tcW w:type="dxa" w:w="8031"/>
          </w:tcPr>
          <w:p>
            <w:r>
              <w:rPr>
                <w:sz w:val="18"/>
              </w:rPr>
              <w:t>Falso. Reporta; corrige el equipo dueño del prototipo.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Reservar una franja; intentar otra reserva superpuesta del mismo espacio; esperado: rechazo con mensaje; consulta: una sola reserva en esa franja.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Observaciones: lo que hizo y dónde se detuvo (1 punto cada una, con su requisito). Opinión: se anota aparte y no decide (1 punto). Qué se hace: corrección priorizada o solicitud de cambio (1 punto).</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reservar una franja (1), intentar una reserva superpuesta (1), esperado con mensaje y sin cambios (1), consulta del estado final (1).</w:t>
            </w:r>
          </w:p>
        </w:tc>
        <w:tc>
          <w:tcPr>
            <w:tcW w:type="dxa" w:w="4133"/>
          </w:tcPr>
          <w:p>
            <w:pPr>
              <w:keepNext/>
            </w:pPr>
            <w:r>
              <w:rPr>
                <w:sz w:val="18"/>
              </w:rPr>
              <w:t>Sin el punto de la consulta si solo se mira el mensaje.</w:t>
            </w:r>
          </w:p>
        </w:tc>
      </w:tr>
      <w:tr>
        <w:trPr>
          <w:cantSplit/>
        </w:trPr>
        <w:tc>
          <w:tcPr>
            <w:tcW w:type="dxa" w:w="709"/>
            <w:shd w:val="clear" w:color="auto" w:fill="F5F5F5"/>
          </w:tcPr>
          <w:p>
            <w:r>
              <w:rPr>
                <w:sz w:val="18"/>
              </w:rPr>
              <w:t>9</w:t>
            </w:r>
          </w:p>
        </w:tc>
        <w:tc>
          <w:tcPr>
            <w:tcW w:type="dxa" w:w="4960"/>
            <w:shd w:val="clear" w:color="auto" w:fill="F5F5F5"/>
          </w:tcPr>
          <w:p>
            <w:r>
              <w:rPr>
                <w:sz w:val="18"/>
              </w:rPr>
              <w:t>4: dos observaciones con su requisito (1 cada una), la opinión aparte (1), qué se hace con cada una (1).</w:t>
            </w:r>
          </w:p>
        </w:tc>
        <w:tc>
          <w:tcPr>
            <w:tcW w:type="dxa" w:w="4133"/>
            <w:shd w:val="clear" w:color="auto" w:fill="F5F5F5"/>
          </w:tcPr>
          <w:p>
            <w:r>
              <w:rPr>
                <w:sz w:val="18"/>
              </w:rPr>
              <w:t>Sin punto si la «observación» es una opinión.</w:t>
            </w:r>
          </w:p>
        </w:tc>
      </w:tr>
    </w:tbl>
    <w:p>
      <w:pPr>
        <w:pStyle w:val="Heading2"/>
        <w:pageBreakBefore/>
      </w:pPr>
      <w:r>
        <w:t>3. Capítulo 16 — Corregir y volver a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a C9 en el Encuentro 31; en el H5, C8 y C9; no son capacidades oficiales del MEC)</w:t>
            </w:r>
          </w:p>
        </w:tc>
        <w:tc>
          <w:tcPr>
            <w:tcW w:type="dxa" w:w="7322"/>
            <w:shd w:val="clear" w:color="auto" w:fill="E8F5E9"/>
          </w:tcPr>
          <w:p>
            <w:pPr>
              <w:keepNext/>
            </w:pPr>
            <w:r>
              <w:rPr>
                <w:sz w:val="19"/>
              </w:rPr>
              <w:t>C7. Organiza y registra el trabajo colaborativo.</w:t>
              <w:br/>
              <w:t>C8. Integra un prototipo funcional con persistencia.</w:t>
              <w:br/>
              <w:t>C9. Verifica y mejora la solución a partir de evidencia.</w:t>
              <w:br/>
              <w:t>En el H5 se evalúan C8 y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Reproducción y diagnóstico de una incidencia: causa, capa e impacto. Corrección mínima, revisión entre pares y pruebas de regresión. Actualización de requisitos, contratos, mensajes y pruebas con una solicitud de cambio. Recuperación técnica, condiciones mínimas de aceptación y versión candidata con límites conocidos (H5).</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Reproduce una incidencia con pasos que se repiten y distingue el síntoma de la causa y la capa.</w:t>
              <w:br/>
              <w:t>• Estima el impacto de una corrección con la trazabilidad y elige las pruebas de regresión.</w:t>
              <w:br/>
              <w:t>• Corrige con el cambio mínimo, hace revisar la corrección por otro integrante y ejecuta la regresión.</w:t>
              <w:br/>
              <w:t>• Actualiza requisitos, contratos, mensajes, pruebas y bitácora cuando se aprueba un cambio, con su versión.</w:t>
              <w:br/>
              <w:t>• Presenta una versión candidata con sus límites conocidos y revisa una por una las condiciones mínimas.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(31 y 32 de la secuencia anual). Encuentro 31: 2 HC de práctica (corrección) y 3 de verificación (regresión). Encuentro 32: 2 HC de práctica (recuperación técnica), 1 de verificación y 2 de evaluación (H5).</w:t>
            </w:r>
          </w:p>
        </w:tc>
      </w:tr>
    </w:tbl>
    <w:p>
      <w:pPr>
        <w:spacing w:after="40"/>
      </w:pPr>
    </w:p>
    <w:p>
      <w:pPr>
        <w:keepNext/>
        <w:spacing w:before="0" w:after="80"/>
        <w:jc w:val="both"/>
      </w:pPr>
      <w:r>
        <w:rPr>
          <w:b/>
          <w:i w:val="0"/>
          <w:color w:val="1B5E20"/>
          <w:sz w:val="20"/>
        </w:rPr>
        <w:t>Encuentro 31 — Diagnosticar, corregir y volver a probar (5 HC: 2 de práctica y 3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Diagnóstico</w:t>
            </w:r>
          </w:p>
        </w:tc>
        <w:tc>
          <w:tcPr>
            <w:tcW w:type="dxa" w:w="1417"/>
          </w:tcPr>
          <w:p>
            <w:pPr>
              <w:keepNext/>
            </w:pPr>
            <w:r>
              <w:rPr>
                <w:sz w:val="18"/>
              </w:rPr>
              <w:t>aprox. 1 HC (verificación)</w:t>
            </w:r>
          </w:p>
        </w:tc>
        <w:tc>
          <w:tcPr>
            <w:tcW w:type="dxa" w:w="6495"/>
          </w:tcPr>
          <w:p>
            <w:pPr>
              <w:keepNext/>
            </w:pPr>
            <w:r>
              <w:rPr>
                <w:sz w:val="18"/>
              </w:rPr>
              <w:t>Sección 16.1 con la Figura 16.1, la Tabla 16.1 y el Ejemplo resuelto 16.1: IN-02 se reproduce con prueba_in02.sh sobre el prototipo del lote 4. Actividad 1.</w:t>
            </w:r>
          </w:p>
        </w:tc>
      </w:tr>
      <w:tr>
        <w:trPr>
          <w:cantSplit/>
        </w:trPr>
        <w:tc>
          <w:tcPr>
            <w:tcW w:type="dxa" w:w="1890"/>
            <w:shd w:val="clear" w:color="auto" w:fill="F5F5F5"/>
          </w:tcPr>
          <w:p>
            <w:pPr>
              <w:keepNext/>
            </w:pPr>
            <w:r>
              <w:rPr>
                <w:sz w:val="18"/>
              </w:rPr>
              <w:t>Corrección</w:t>
            </w:r>
          </w:p>
        </w:tc>
        <w:tc>
          <w:tcPr>
            <w:tcW w:type="dxa" w:w="1417"/>
            <w:shd w:val="clear" w:color="auto" w:fill="F5F5F5"/>
          </w:tcPr>
          <w:p>
            <w:pPr>
              <w:keepNext/>
            </w:pPr>
            <w:r>
              <w:rPr>
                <w:sz w:val="18"/>
              </w:rPr>
              <w:t>aprox. 2 HC (práctica)</w:t>
            </w:r>
          </w:p>
        </w:tc>
        <w:tc>
          <w:tcPr>
            <w:tcW w:type="dxa" w:w="6495"/>
            <w:shd w:val="clear" w:color="auto" w:fill="F5F5F5"/>
          </w:tcPr>
          <w:p>
            <w:pPr>
              <w:keepNext/>
            </w:pPr>
            <w:r>
              <w:rPr>
                <w:sz w:val="18"/>
              </w:rPr>
              <w:t>Sección 16.2 con los Códigos 16.1 y 16.2. Cada equipo corrige su incidencia de mayor prioridad con el cambio mínimo (Actividad 2).</w:t>
            </w:r>
          </w:p>
        </w:tc>
      </w:tr>
      <w:tr>
        <w:trPr>
          <w:cantSplit/>
        </w:trPr>
        <w:tc>
          <w:tcPr>
            <w:tcW w:type="dxa" w:w="1890"/>
          </w:tcPr>
          <w:p>
            <w:r>
              <w:rPr>
                <w:sz w:val="18"/>
              </w:rPr>
              <w:t>Revisión y regresión</w:t>
            </w:r>
          </w:p>
        </w:tc>
        <w:tc>
          <w:tcPr>
            <w:tcW w:type="dxa" w:w="1417"/>
          </w:tcPr>
          <w:p>
            <w:r>
              <w:rPr>
                <w:sz w:val="18"/>
              </w:rPr>
              <w:t>aprox. 2 HC (verificación)</w:t>
            </w:r>
          </w:p>
        </w:tc>
        <w:tc>
          <w:tcPr>
            <w:tcW w:type="dxa" w:w="6495"/>
          </w:tcPr>
          <w:p>
            <w:r>
              <w:rPr>
                <w:sz w:val="18"/>
              </w:rPr>
              <w:t>Revisión entre pares con la Tabla 16.2; regresión con las Tablas 16.3 y el Ejemplo resuelto 16.2 (Actividad 3). Sección 16.3: SC-02 (Tablas 16.4 y 16.5, Código 16.3) y trazabilidad (Tabla 16.6). Actividad 4 y Desafío. Evidencia (Work, encuentro 31): registro de regresión y trazabilidad actualizada.</w:t>
            </w:r>
          </w:p>
        </w:tc>
      </w:tr>
    </w:tbl>
    <w:p>
      <w:pPr>
        <w:spacing w:after="40"/>
      </w:pPr>
    </w:p>
    <w:p>
      <w:pPr>
        <w:keepNext/>
        <w:spacing w:before="0" w:after="80"/>
        <w:jc w:val="both"/>
      </w:pPr>
      <w:r>
        <w:rPr>
          <w:b/>
          <w:i w:val="0"/>
          <w:color w:val="1B5E20"/>
          <w:sz w:val="20"/>
        </w:rPr>
        <w:t>Encuentro 32 — Recuperación técnica y revisión de la Unidad V, H5 (5 HC: 2 de práctica, 1 de verificación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Recuperación técnica</w:t>
            </w:r>
          </w:p>
        </w:tc>
        <w:tc>
          <w:tcPr>
            <w:tcW w:type="dxa" w:w="1417"/>
          </w:tcPr>
          <w:p>
            <w:pPr>
              <w:keepNext/>
            </w:pPr>
            <w:r>
              <w:rPr>
                <w:sz w:val="18"/>
              </w:rPr>
              <w:t>aprox. 2 HC (práctica)</w:t>
            </w:r>
          </w:p>
        </w:tc>
        <w:tc>
          <w:tcPr>
            <w:tcW w:type="dxa" w:w="6495"/>
          </w:tcPr>
          <w:p>
            <w:pPr>
              <w:keepNext/>
            </w:pPr>
            <w:r>
              <w:rPr>
                <w:sz w:val="18"/>
              </w:rPr>
              <w:t>Sección 16.4 y Tabla 16.7: cada equipo revisa las condiciones mínimas y usa este tiempo para recuperar la que le falte (Actividad 2). El docente registra la recuperación pendiente de quien no llegue (sección 4).</w:t>
            </w:r>
          </w:p>
        </w:tc>
      </w:tr>
      <w:tr>
        <w:trPr>
          <w:cantSplit/>
        </w:trPr>
        <w:tc>
          <w:tcPr>
            <w:tcW w:type="dxa" w:w="1890"/>
            <w:shd w:val="clear" w:color="auto" w:fill="F5F5F5"/>
          </w:tcPr>
          <w:p>
            <w:pPr>
              <w:keepNext/>
            </w:pPr>
            <w:r>
              <w:rPr>
                <w:sz w:val="18"/>
              </w:rPr>
              <w:t>Versión candidata</w:t>
            </w:r>
          </w:p>
        </w:tc>
        <w:tc>
          <w:tcPr>
            <w:tcW w:type="dxa" w:w="1417"/>
            <w:shd w:val="clear" w:color="auto" w:fill="F5F5F5"/>
          </w:tcPr>
          <w:p>
            <w:pPr>
              <w:keepNext/>
            </w:pPr>
            <w:r>
              <w:rPr>
                <w:sz w:val="18"/>
              </w:rPr>
              <w:t>aprox. 1 HC (verificación)</w:t>
            </w:r>
          </w:p>
        </w:tc>
        <w:tc>
          <w:tcPr>
            <w:tcW w:type="dxa" w:w="6495"/>
            <w:shd w:val="clear" w:color="auto" w:fill="F5F5F5"/>
          </w:tcPr>
          <w:p>
            <w:pPr>
              <w:keepNext/>
            </w:pPr>
            <w:r>
              <w:rPr>
                <w:sz w:val="18"/>
              </w:rPr>
              <w:t>Tabla 16.8, límites conocidos y versión en la bitácora (Actividades 1 y 3). Lista de verificación del H5.</w:t>
            </w:r>
          </w:p>
        </w:tc>
      </w:tr>
      <w:tr>
        <w:trPr>
          <w:cantSplit/>
        </w:trPr>
        <w:tc>
          <w:tcPr>
            <w:tcW w:type="dxa" w:w="1890"/>
          </w:tcPr>
          <w:p>
            <w:r>
              <w:rPr>
                <w:sz w:val="18"/>
              </w:rPr>
              <w:t>Revisión de la unidad (H5)</w:t>
            </w:r>
          </w:p>
        </w:tc>
        <w:tc>
          <w:tcPr>
            <w:tcW w:type="dxa" w:w="1417"/>
          </w:tcPr>
          <w:p>
            <w:r>
              <w:rPr>
                <w:sz w:val="18"/>
              </w:rPr>
              <w:t>aprox. 2 HC (evaluación)</w:t>
            </w:r>
          </w:p>
        </w:tc>
        <w:tc>
          <w:tcPr>
            <w:tcW w:type="dxa" w:w="6495"/>
          </w:tcPr>
          <w:p>
            <w:r>
              <w:rPr>
                <w:sz w:val="18"/>
              </w:rPr>
              <w:t>Presentación de la versión candidata con su evidencia, revisión con la rúbrica (sección 4) y un reporte del banco V5 para cada integrante, resuelto en forma individual. Se completa la planilla. Evidencia (Work, encuentro 32): H5, versión candidata con límites conocidos.</w:t>
            </w:r>
          </w:p>
        </w:tc>
      </w:tr>
    </w:tbl>
    <w:p>
      <w:pPr>
        <w:spacing w:after="40"/>
      </w:pPr>
    </w:p>
    <w:p>
      <w:pPr>
        <w:keepNext/>
        <w:spacing w:before="0" w:after="80"/>
        <w:jc w:val="both"/>
      </w:pPr>
      <w:r>
        <w:rPr>
          <w:b/>
          <w:i w:val="0"/>
          <w:color w:val="1B5E20"/>
          <w:sz w:val="20"/>
        </w:rPr>
        <w:t>Errores frecuentes del Capítulo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Corregir sin reproducir</w:t>
            </w:r>
          </w:p>
        </w:tc>
        <w:tc>
          <w:tcPr>
            <w:tcW w:type="dxa" w:w="4724"/>
          </w:tcPr>
          <w:p>
            <w:pPr>
              <w:keepNext/>
            </w:pPr>
            <w:r>
              <w:rPr>
                <w:sz w:val="18"/>
              </w:rPr>
              <w:t>Reproducir con pasos que se repiten; si no se reproduce, pedir más información</w:t>
            </w:r>
          </w:p>
        </w:tc>
      </w:tr>
      <w:tr>
        <w:trPr>
          <w:cantSplit/>
        </w:trPr>
        <w:tc>
          <w:tcPr>
            <w:tcW w:type="dxa" w:w="5078"/>
            <w:shd w:val="clear" w:color="auto" w:fill="F5F5F5"/>
          </w:tcPr>
          <w:p>
            <w:pPr>
              <w:keepNext/>
            </w:pPr>
            <w:r>
              <w:rPr>
                <w:sz w:val="18"/>
              </w:rPr>
              <w:t>Cambiar una regla para que el error no aparezca</w:t>
            </w:r>
          </w:p>
        </w:tc>
        <w:tc>
          <w:tcPr>
            <w:tcW w:type="dxa" w:w="4724"/>
            <w:shd w:val="clear" w:color="auto" w:fill="F5F5F5"/>
          </w:tcPr>
          <w:p>
            <w:pPr>
              <w:keepNext/>
            </w:pPr>
            <w:r>
              <w:rPr>
                <w:sz w:val="18"/>
              </w:rPr>
              <w:t>Buscar la causa en su capa; cambiar lo mínimo</w:t>
            </w:r>
          </w:p>
        </w:tc>
      </w:tr>
      <w:tr>
        <w:trPr>
          <w:cantSplit/>
        </w:trPr>
        <w:tc>
          <w:tcPr>
            <w:tcW w:type="dxa" w:w="5078"/>
          </w:tcPr>
          <w:p>
            <w:r>
              <w:rPr>
                <w:sz w:val="18"/>
              </w:rPr>
              <w:t>Revisar la propia corrección</w:t>
            </w:r>
          </w:p>
        </w:tc>
        <w:tc>
          <w:tcPr>
            <w:tcW w:type="dxa" w:w="4724"/>
          </w:tcPr>
          <w:p>
            <w:r>
              <w:rPr>
                <w:sz w:val="18"/>
              </w:rPr>
              <w:t>Revisión de otro integrante con preguntas concretas</w:t>
            </w:r>
          </w:p>
        </w:tc>
      </w:tr>
      <w:tr>
        <w:trPr>
          <w:cantSplit/>
        </w:trPr>
        <w:tc>
          <w:tcPr>
            <w:tcW w:type="dxa" w:w="5078"/>
            <w:shd w:val="clear" w:color="auto" w:fill="F5F5F5"/>
          </w:tcPr>
          <w:p>
            <w:r>
              <w:rPr>
                <w:sz w:val="18"/>
              </w:rPr>
              <w:t>Correr solo la prueba nueva</w:t>
            </w:r>
          </w:p>
        </w:tc>
        <w:tc>
          <w:tcPr>
            <w:tcW w:type="dxa" w:w="4724"/>
            <w:shd w:val="clear" w:color="auto" w:fill="F5F5F5"/>
          </w:tcPr>
          <w:p>
            <w:r>
              <w:rPr>
                <w:sz w:val="18"/>
              </w:rPr>
              <w:t>Regresión: lo que el cambio toca y el núcleo</w:t>
            </w:r>
          </w:p>
        </w:tc>
      </w:tr>
      <w:tr>
        <w:trPr>
          <w:cantSplit/>
        </w:trPr>
        <w:tc>
          <w:tcPr>
            <w:tcW w:type="dxa" w:w="5078"/>
          </w:tcPr>
          <w:p>
            <w:pPr>
              <w:keepNext/>
            </w:pPr>
            <w:r>
              <w:rPr>
                <w:sz w:val="18"/>
              </w:rPr>
              <w:t>Tratar un pedido nuevo como defecto</w:t>
            </w:r>
          </w:p>
        </w:tc>
        <w:tc>
          <w:tcPr>
            <w:tcW w:type="dxa" w:w="4724"/>
          </w:tcPr>
          <w:p>
            <w:pPr>
              <w:keepNext/>
            </w:pPr>
            <w:r>
              <w:rPr>
                <w:sz w:val="18"/>
              </w:rPr>
              <w:t>Solicitud de cambio con su impacto y su versión</w:t>
            </w:r>
          </w:p>
        </w:tc>
      </w:tr>
      <w:tr>
        <w:trPr>
          <w:cantSplit/>
        </w:trPr>
        <w:tc>
          <w:tcPr>
            <w:tcW w:type="dxa" w:w="5078"/>
            <w:shd w:val="clear" w:color="auto" w:fill="F5F5F5"/>
          </w:tcPr>
          <w:p>
            <w:r>
              <w:rPr>
                <w:sz w:val="18"/>
              </w:rPr>
              <w:t>Declarar aprobado a un equipo al que le falta una condición mínima</w:t>
            </w:r>
          </w:p>
        </w:tc>
        <w:tc>
          <w:tcPr>
            <w:tcW w:type="dxa" w:w="4724"/>
            <w:shd w:val="clear" w:color="auto" w:fill="F5F5F5"/>
          </w:tcPr>
          <w:p>
            <w:r>
              <w:rPr>
                <w:sz w:val="18"/>
              </w:rPr>
              <w:t>Registrar la recuperación y ofrecer el procedimiento</w:t>
            </w:r>
          </w:p>
        </w:tc>
      </w:tr>
    </w:tbl>
    <w:p>
      <w:pPr>
        <w:spacing w:after="40"/>
      </w:pPr>
    </w:p>
    <w:p>
      <w:pPr>
        <w:spacing w:before="0" w:after="80"/>
        <w:jc w:val="both"/>
      </w:pPr>
      <w:r>
        <w:rPr>
          <w:b w:val="0"/>
          <w:i w:val="0"/>
          <w:sz w:val="20"/>
        </w:rPr>
        <w:t>Referencia para el docente: la corrección completa de IN-02 en la referencia v2. El libro muestra solo lo necesario para entender la corrección (Códigos 16.1 y 16.2).</w:t>
      </w:r>
    </w:p>
    <w:p>
      <w:pPr>
        <w:keepNext/>
        <w:spacing w:before="0" w:after="40"/>
        <w:jc w:val="both"/>
      </w:pPr>
      <w:r>
        <w:rPr>
          <w:b/>
          <w:i w:val="0"/>
          <w:color w:val="2E7D32"/>
          <w:sz w:val="20"/>
        </w:rPr>
        <w:t>Referencia R-4 — Los datos del último envío fallido, una sola vez, y las funciones que los muestran escapados.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lote_5/proyecto/referencia_docente_v2/public/_plantilla.php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seguridad de la salida (e())</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sesión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Datos del formulario o un arreglo vacío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v2 (IN-02): los datos del último envío fallido de ese formulario; se entregan una sola vez.</w:t>
            </w:r>
          </w:p>
          <w:p>
            <w:pPr>
              <w:keepNext/>
              <w:spacing w:before="0" w:after="0" w:line="183" w:lineRule="exact"/>
              <w:jc w:val="left"/>
            </w:pPr>
            <w:r>
              <w:rPr>
                <w:rFonts w:ascii="Courier New" w:hAnsi="Courier New" w:cs="Courier New" w:eastAsia="Courier New"/>
                <w:sz w:val="15"/>
              </w:rPr>
              <w:t>function tomar_entradas($accion)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$e = isset($_SESSION['entradas']) ? $_SESSION['entradas'] : array();</w:t>
            </w:r>
          </w:p>
          <w:p>
            <w:pPr>
              <w:keepNext/>
              <w:spacing w:before="0" w:after="0" w:line="183" w:lineRule="exact"/>
              <w:jc w:val="left"/>
            </w:pPr>
            <w:r>
              <w:rPr>
                <w:rFonts w:ascii="Courier New" w:hAnsi="Courier New" w:cs="Courier New" w:eastAsia="Courier New"/>
                <w:sz w:val="15"/>
              </w:rPr>
              <w:t xml:space="preserve">    unset($_SESSION['entradas']);</w:t>
            </w:r>
          </w:p>
          <w:p>
            <w:pPr>
              <w:keepNext/>
              <w:spacing w:before="0" w:after="0" w:line="183" w:lineRule="exact"/>
              <w:jc w:val="left"/>
            </w:pPr>
            <w:r>
              <w:rPr>
                <w:rFonts w:ascii="Courier New" w:hAnsi="Courier New" w:cs="Courier New" w:eastAsia="Courier New"/>
                <w:sz w:val="15"/>
              </w:rPr>
              <w:t xml:space="preserve">    return (isset($e['accion']) &amp;&amp; $e['accion'] === $accion) ? $e : array();</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v2 (IN-02): valor escrito antes, ya escapado, y la opción que estaba elegida.</w:t>
            </w:r>
          </w:p>
          <w:p>
            <w:pPr>
              <w:keepNext/>
              <w:spacing w:before="0" w:after="0" w:line="183" w:lineRule="exact"/>
              <w:jc w:val="left"/>
            </w:pPr>
            <w:r>
              <w:rPr>
                <w:rFonts w:ascii="Courier New" w:hAnsi="Courier New" w:cs="Courier New" w:eastAsia="Courier New"/>
                <w:sz w:val="15"/>
              </w:rPr>
              <w:t>function valor(array $e, $campo)</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isset($e[$campo]) ? e((string) $e[$campo]) : '';</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function elegido(array $e, $campo, $opcion)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(isset($e[$campo]) &amp;&amp; $e[$campo] === $opcion) ? ' selected' :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40"/>
        <w:jc w:val="both"/>
      </w:pPr>
      <w:r>
        <w:rPr>
          <w:b/>
          <w:i w:val="0"/>
          <w:color w:val="2E7D32"/>
          <w:sz w:val="20"/>
        </w:rPr>
        <w:t>Referencia R-5 — El formulario completo del alta de lector, corregido.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OA-03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datos conservados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Campos con lo escrito y el tipo elegido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&lt;h2&gt;Alta de un lector&lt;/h2&gt;</w:t>
            </w:r>
          </w:p>
          <w:p>
            <w:pPr>
              <w:keepNext/>
              <w:spacing w:before="0" w:after="0" w:line="183" w:lineRule="exact"/>
              <w:jc w:val="left"/>
            </w:pPr>
            <w:r>
              <w:rPr>
                <w:rFonts w:ascii="Courier New" w:hAnsi="Courier New" w:cs="Courier New" w:eastAsia="Courier New"/>
                <w:sz w:val="15"/>
              </w:rPr>
              <w:t>&lt;?php formulario_inicio('alta_lector'); ?&gt;</w:t>
            </w:r>
          </w:p>
          <w:p>
            <w:pPr>
              <w:keepNext/>
              <w:spacing w:before="0" w:after="0" w:line="183" w:lineRule="exact"/>
              <w:jc w:val="left"/>
            </w:pPr>
            <w:r>
              <w:rPr>
                <w:rFonts w:ascii="Courier New" w:hAnsi="Courier New" w:cs="Courier New" w:eastAsia="Courier New"/>
                <w:sz w:val="15"/>
              </w:rPr>
              <w:t>&lt;label&gt;Código del lector</w:t>
            </w:r>
          </w:p>
          <w:p>
            <w:pPr>
              <w:keepNext/>
              <w:spacing w:before="0" w:after="0" w:line="183" w:lineRule="exact"/>
              <w:jc w:val="left"/>
            </w:pPr>
            <w:r>
              <w:rPr>
                <w:rFonts w:ascii="Courier New" w:hAnsi="Courier New" w:cs="Courier New" w:eastAsia="Courier New"/>
                <w:sz w:val="15"/>
              </w:rPr>
              <w:t>&lt;input name="codigo" placeholder="LE-0000"</w:t>
            </w:r>
          </w:p>
          <w:p>
            <w:pPr>
              <w:keepNext/>
              <w:spacing w:before="0" w:after="0" w:line="183" w:lineRule="exact"/>
              <w:jc w:val="left"/>
            </w:pPr>
            <w:r>
              <w:rPr>
                <w:rFonts w:ascii="Courier New" w:hAnsi="Courier New" w:cs="Courier New" w:eastAsia="Courier New"/>
                <w:sz w:val="15"/>
              </w:rPr>
              <w:t xml:space="preserve">    value="&lt;?= valor($previo, 'codigo') ?&gt;"&gt;&lt;/label&gt;</w:t>
            </w:r>
          </w:p>
          <w:p>
            <w:pPr>
              <w:keepNext/>
              <w:spacing w:before="0" w:after="0" w:line="183" w:lineRule="exact"/>
              <w:jc w:val="left"/>
            </w:pPr>
            <w:r>
              <w:rPr>
                <w:rFonts w:ascii="Courier New" w:hAnsi="Courier New" w:cs="Courier New" w:eastAsia="Courier New"/>
                <w:sz w:val="15"/>
              </w:rPr>
              <w:t>&lt;label&gt;Nombre &lt;input name="nombre" value="&lt;?= valor($previo, 'nombre') ?&gt;"&gt;&lt;/label&gt;</w:t>
            </w:r>
          </w:p>
          <w:p>
            <w:pPr>
              <w:keepNext/>
              <w:spacing w:before="0" w:after="0" w:line="183" w:lineRule="exact"/>
              <w:jc w:val="left"/>
            </w:pPr>
            <w:r>
              <w:rPr>
                <w:rFonts w:ascii="Courier New" w:hAnsi="Courier New" w:cs="Courier New" w:eastAsia="Courier New"/>
                <w:sz w:val="15"/>
              </w:rPr>
              <w:t>&lt;label&gt;Tipo &lt;select name="tipo"&gt;</w:t>
            </w:r>
          </w:p>
          <w:p>
            <w:pPr>
              <w:keepNext/>
              <w:spacing w:before="0" w:after="0" w:line="183" w:lineRule="exact"/>
              <w:jc w:val="left"/>
            </w:pPr>
            <w:r>
              <w:rPr>
                <w:rFonts w:ascii="Courier New" w:hAnsi="Courier New" w:cs="Courier New" w:eastAsia="Courier New"/>
                <w:sz w:val="15"/>
              </w:rPr>
              <w:t>&lt;option value="estudiante"&lt;?= elegido($previo, 'tipo', 'estudiante') ?&gt;&gt;Estudiante&lt;/option&gt;</w:t>
            </w:r>
          </w:p>
          <w:p>
            <w:pPr>
              <w:keepNext/>
              <w:spacing w:before="0" w:after="0" w:line="183" w:lineRule="exact"/>
              <w:jc w:val="left"/>
            </w:pPr>
            <w:r>
              <w:rPr>
                <w:rFonts w:ascii="Courier New" w:hAnsi="Courier New" w:cs="Courier New" w:eastAsia="Courier New"/>
                <w:sz w:val="15"/>
              </w:rPr>
              <w:t>&lt;option value="docente"&lt;?= elegido($previo, 'tipo', 'docente') ?&gt;&gt;Docente&lt;/option&gt;</w:t>
            </w:r>
          </w:p>
          <w:p>
            <w:pPr>
              <w:keepNext/>
              <w:spacing w:before="0" w:after="0" w:line="183" w:lineRule="exact"/>
              <w:jc w:val="left"/>
            </w:pPr>
            <w:r>
              <w:rPr>
                <w:rFonts w:ascii="Courier New" w:hAnsi="Courier New" w:cs="Courier New" w:eastAsia="Courier New"/>
                <w:sz w:val="15"/>
              </w:rPr>
              <w:t>&lt;/select&gt;&lt;/label&gt;</w:t>
            </w:r>
          </w:p>
          <w:p>
            <w:pPr>
              <w:keepNext/>
              <w:spacing w:before="0" w:after="0" w:line="183" w:lineRule="exact"/>
              <w:jc w:val="left"/>
            </w:pPr>
            <w:r>
              <w:rPr>
                <w:rFonts w:ascii="Courier New" w:hAnsi="Courier New" w:cs="Courier New" w:eastAsia="Courier New"/>
                <w:sz w:val="15"/>
              </w:rPr>
              <w:t>&lt;label&gt;Curso (solo estudiantes)</w:t>
            </w:r>
          </w:p>
          <w:p>
            <w:pPr>
              <w:keepNext/>
              <w:spacing w:before="0" w:after="0" w:line="183" w:lineRule="exact"/>
              <w:jc w:val="left"/>
            </w:pPr>
            <w:r>
              <w:rPr>
                <w:rFonts w:ascii="Courier New" w:hAnsi="Courier New" w:cs="Courier New" w:eastAsia="Courier New"/>
                <w:sz w:val="15"/>
              </w:rPr>
              <w:t>&lt;input name="curso" value="&lt;?= valor($previo, 'curso') ?&gt;"&gt;&lt;/label&gt;</w:t>
            </w:r>
          </w:p>
          <w:p>
            <w:pPr>
              <w:keepNext/>
              <w:spacing w:before="0" w:after="0" w:line="183" w:lineRule="exact"/>
              <w:jc w:val="left"/>
            </w:pPr>
            <w:r>
              <w:rPr>
                <w:rFonts w:ascii="Courier New" w:hAnsi="Courier New" w:cs="Courier New" w:eastAsia="Courier New"/>
                <w:sz w:val="15"/>
              </w:rPr>
              <w:t>&lt;button&gt;Registrar el lector&lt;/button&gt;</w:t>
            </w:r>
          </w:p>
          <w:p>
            <w:pPr>
              <w:keepNext w:val="0"/>
              <w:spacing w:before="0" w:after="0" w:line="183" w:lineRule="exact"/>
              <w:jc w:val="left"/>
            </w:pPr>
            <w:r>
              <w:rPr>
                <w:rFonts w:ascii="Courier New" w:hAnsi="Courier New" w:cs="Courier New" w:eastAsia="Courier New"/>
                <w:sz w:val="15"/>
              </w:rPr>
              <w:t>&lt;/form&gt;</w:t>
            </w:r>
          </w:p>
        </w:tc>
      </w:tr>
    </w:tbl>
    <w:p>
      <w:pPr>
        <w:spacing w:after="40"/>
      </w:pPr>
    </w:p>
    <w:p>
      <w:pPr>
        <w:spacing w:before="0" w:after="80"/>
        <w:jc w:val="both"/>
      </w:pPr>
      <w:r>
        <w:rPr>
          <w:b w:val="0"/>
          <w:i w:val="0"/>
          <w:sz w:val="20"/>
        </w:rPr>
        <w:t>Referencia para el docente: el cambio SC-02 completo (mensaje y pantalla). El libro muestra la regla (Código 16.3).</w:t>
      </w:r>
    </w:p>
    <w:p>
      <w:pPr>
        <w:keepNext/>
        <w:spacing w:before="0" w:after="40"/>
        <w:jc w:val="both"/>
      </w:pPr>
      <w:r>
        <w:rPr>
          <w:b/>
          <w:i w:val="0"/>
          <w:color w:val="2E7D32"/>
          <w:sz w:val="20"/>
        </w:rPr>
        <w:t>Referencia R-6 — El mensaje nuevo de SC-02, con la regla de los mensajes del Capítulo 8.</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lote_5/proyecto/referencia_docente_v2_sc02/src/mensajes.php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Tabla 8.6 v1.2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mes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Texto de ME-14</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 (caso del mes vacío)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SC-02 (Unidad V): mensaje de estado vacío del informe mensual (PT-09).</w:t>
            </w:r>
          </w:p>
          <w:p>
            <w:pPr>
              <w:keepNext w:val="0"/>
              <w:spacing w:before="0" w:after="0" w:line="183" w:lineRule="exact"/>
              <w:jc w:val="left"/>
            </w:pPr>
            <w:r>
              <w:rPr>
                <w:rFonts w:ascii="Courier New" w:hAnsi="Courier New" w:cs="Courier New" w:eastAsia="Courier New"/>
                <w:sz w:val="15"/>
              </w:rPr>
              <w:t xml:space="preserve">    'ME-14' =&gt; 'No hay préstamos registrados en %s. El informe está vacío: no es un error.',</w:t>
            </w:r>
          </w:p>
        </w:tc>
      </w:tr>
    </w:tbl>
    <w:p>
      <w:pPr>
        <w:spacing w:after="40"/>
      </w:pPr>
    </w:p>
    <w:p>
      <w:pPr>
        <w:keepNext/>
        <w:spacing w:before="0" w:after="40"/>
        <w:jc w:val="both"/>
      </w:pPr>
      <w:r>
        <w:rPr>
          <w:b/>
          <w:i w:val="0"/>
          <w:color w:val="2E7D32"/>
          <w:sz w:val="20"/>
        </w:rPr>
        <w:t>Referencia R-7 — PT-09 muestra la tabla solo si el mes tiene préstamos; si no, ME-14.</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lote_5/proyecto/referencia_docente_v2_sc02/public/informe.php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PT-09</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resultado de OP-05</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tabla o el mensaje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prueba_http.sh y P-09</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val="0"/>
              <w:spacing w:before="0" w:after="0" w:line="183" w:lineRule="exact"/>
              <w:jc w:val="left"/>
            </w:pPr>
            <w:r>
              <w:rPr>
                <w:rFonts w:ascii="Courier New" w:hAnsi="Courier New" w:cs="Courier New" w:eastAsia="Courier New"/>
                <w:sz w:val="15"/>
              </w:rPr>
              <w:t>&lt;?php if ($r['ok'] &amp;&amp; $r['total'] &gt; 0):   // SC-02: el mes vacío muestra solo ME-14 ?&gt;</w:t>
            </w:r>
          </w:p>
        </w:tc>
      </w:tr>
    </w:tbl>
    <w:p>
      <w:pPr>
        <w:spacing w:after="40"/>
      </w:pPr>
    </w:p>
    <w:p>
      <w:pPr>
        <w:keepNext/>
        <w:spacing w:before="0" w:after="80"/>
        <w:jc w:val="both"/>
      </w:pPr>
      <w:r>
        <w:rPr>
          <w:b/>
          <w:i w:val="0"/>
          <w:color w:val="1B5E20"/>
          <w:sz w:val="20"/>
        </w:rPr>
        <w:t>Claves de las actividades del Encuentro 31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Síntoma. (b) Capa. (c) Causa.</w:t>
            </w:r>
          </w:p>
        </w:tc>
        <w:tc>
          <w:tcPr>
            <w:tcW w:type="dxa" w:w="2598"/>
          </w:tcPr>
          <w:p>
            <w:pPr>
              <w:keepNext/>
            </w:pPr>
            <w:r>
              <w:rPr>
                <w:sz w:val="18"/>
              </w:rPr>
              <w:t>Confundir la causa con el síntoma.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Reproducción con pasos que se repiten; diagnóstico con síntoma, causa, capa e impacto (como la Tabla 16.1); corrección mínima; revisión de otro integrante con preguntas concretas, y lo que encontró.</w:t>
            </w:r>
          </w:p>
        </w:tc>
        <w:tc>
          <w:tcPr>
            <w:tcW w:type="dxa" w:w="2598"/>
            <w:shd w:val="clear" w:color="auto" w:fill="F5F5F5"/>
          </w:tcPr>
          <w:p>
            <w:pPr>
              <w:keepNext/>
            </w:pPr>
            <w:r>
              <w:rPr>
                <w:sz w:val="18"/>
              </w:rPr>
              <w:t>Corregir sin reproducir, o revisar la propia corrección.</w:t>
            </w:r>
          </w:p>
        </w:tc>
      </w:tr>
      <w:tr>
        <w:trPr>
          <w:cantSplit/>
        </w:trPr>
        <w:tc>
          <w:tcPr>
            <w:tcW w:type="dxa" w:w="709"/>
          </w:tcPr>
          <w:p>
            <w:pPr>
              <w:keepNext/>
            </w:pPr>
            <w:r>
              <w:rPr>
                <w:sz w:val="18"/>
              </w:rPr>
              <w:t>3</w:t>
            </w:r>
          </w:p>
        </w:tc>
        <w:tc>
          <w:tcPr>
            <w:tcW w:type="dxa" w:w="6495"/>
          </w:tcPr>
          <w:p>
            <w:pPr>
              <w:keepNext/>
            </w:pPr>
            <w:r>
              <w:rPr>
                <w:sz w:val="18"/>
              </w:rPr>
              <w:t>La prueba nueva (pasa en la versión corregida y falla en la anterior), las pruebas de lo que el cambio toca y el núcleo P-01, P-03, P-07 y P-11, con resultado y entorno.</w:t>
            </w:r>
          </w:p>
        </w:tc>
        <w:tc>
          <w:tcPr>
            <w:tcW w:type="dxa" w:w="2598"/>
          </w:tcPr>
          <w:p>
            <w:pPr>
              <w:keepNext/>
            </w:pPr>
            <w:r>
              <w:rPr>
                <w:sz w:val="18"/>
              </w:rPr>
              <w:t>Correr solo la prueba nueva.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La regla es correcta: un docente no lleva curso (RI-06, MV-04). Quitar la validación dejaría entrar datos mal cargados y no resolvería IN-02, que está en la presentación. Sería corregir algo que no estaba roto.</w:t>
            </w:r>
          </w:p>
        </w:tc>
        <w:tc>
          <w:tcPr>
            <w:tcW w:type="dxa" w:w="2598"/>
            <w:shd w:val="clear" w:color="auto" w:fill="F5F5F5"/>
          </w:tcPr>
          <w:p>
            <w:pPr>
              <w:keepNext/>
            </w:pPr>
            <w:r>
              <w:rPr>
                <w:sz w:val="18"/>
              </w:rPr>
              <w:t>Aceptar la propuesta porque «el error desaparece».</w:t>
            </w:r>
          </w:p>
        </w:tc>
      </w:tr>
      <w:tr>
        <w:trPr>
          <w:cantSplit/>
        </w:trPr>
        <w:tc>
          <w:tcPr>
            <w:tcW w:type="dxa" w:w="709"/>
          </w:tcPr>
          <w:p>
            <w:r>
              <w:rPr>
                <w:sz w:val="18"/>
              </w:rPr>
              <w:t>5</w:t>
            </w:r>
          </w:p>
        </w:tc>
        <w:tc>
          <w:tcPr>
            <w:tcW w:type="dxa" w:w="6495"/>
          </w:tcPr>
          <w:p>
            <w:r>
              <w:rPr>
                <w:sz w:val="18"/>
              </w:rPr>
              <w:t>Respuesta abierta, con los campos de SC-02: quién y cuándo, qué se pide, por qué (la observación de la sesión), qué no es, requisitos, contrato y pantalla, mensaje, pruebas afectadas, decisión y versión nueva.</w:t>
            </w:r>
          </w:p>
        </w:tc>
        <w:tc>
          <w:tcPr>
            <w:tcW w:type="dxa" w:w="2598"/>
          </w:tcPr>
          <w:p>
            <w:r>
              <w:rPr>
                <w:sz w:val="18"/>
              </w:rPr>
              <w:t>Escribir un defecto como si fuera un pedido de cambio.</w:t>
            </w:r>
          </w:p>
        </w:tc>
      </w:tr>
    </w:tbl>
    <w:p>
      <w:pPr>
        <w:spacing w:after="40"/>
      </w:pPr>
    </w:p>
    <w:p>
      <w:pPr>
        <w:keepNext/>
        <w:spacing w:before="0" w:after="80"/>
        <w:jc w:val="both"/>
      </w:pPr>
      <w:r>
        <w:rPr>
          <w:b/>
          <w:i w:val="0"/>
          <w:color w:val="1B5E20"/>
          <w:sz w:val="20"/>
        </w:rPr>
        <w:t>Claves de las actividades del Encuentro 32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Pendiente del entorno. (b) Falla: el criterio no está aceptado; se corrige o se declara como límite conocido, con su condición. (c) Límite conocido.</w:t>
            </w:r>
          </w:p>
        </w:tc>
        <w:tc>
          <w:tcPr>
            <w:tcW w:type="dxa" w:w="2598"/>
          </w:tcPr>
          <w:p>
            <w:pPr>
              <w:keepNext/>
            </w:pPr>
            <w:r>
              <w:rPr>
                <w:sz w:val="18"/>
              </w:rPr>
              <w:t>Contar (a) como falla del equipo.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Las seis condiciones de Work §4.3 con su evidencia y su estado. Si falta una, la planilla de recuperación: qué falta, qué evidencia hay, qué hay que hacer y quién lo hace.</w:t>
            </w:r>
          </w:p>
        </w:tc>
        <w:tc>
          <w:tcPr>
            <w:tcW w:type="dxa" w:w="2598"/>
            <w:shd w:val="clear" w:color="auto" w:fill="F5F5F5"/>
          </w:tcPr>
          <w:p>
            <w:pPr>
              <w:keepNext/>
            </w:pPr>
            <w:r>
              <w:rPr>
                <w:sz w:val="18"/>
              </w:rPr>
              <w:t>Marcar comprobada una condición sin evidencia, o declarar aprobado al equipo con una condición faltante.</w:t>
            </w:r>
          </w:p>
        </w:tc>
      </w:tr>
      <w:tr>
        <w:trPr>
          <w:cantSplit/>
        </w:trPr>
        <w:tc>
          <w:tcPr>
            <w:tcW w:type="dxa" w:w="709"/>
          </w:tcPr>
          <w:p>
            <w:r>
              <w:rPr>
                <w:sz w:val="18"/>
              </w:rPr>
              <w:t>3</w:t>
            </w:r>
          </w:p>
        </w:tc>
        <w:tc>
          <w:tcPr>
            <w:tcW w:type="dxa" w:w="6495"/>
          </w:tcPr>
          <w:p>
            <w:r>
              <w:rPr>
                <w:sz w:val="18"/>
              </w:rPr>
              <w:t>Tabla de límites con condición y qué se hace; versión candidata identificada en la bitácora, con los aportes de cada integrante.</w:t>
            </w:r>
          </w:p>
        </w:tc>
        <w:tc>
          <w:tcPr>
            <w:tcW w:type="dxa" w:w="2598"/>
          </w:tcPr>
          <w:p>
            <w:r>
              <w:rPr>
                <w:sz w:val="18"/>
              </w:rPr>
              <w:t>Ocultar un límite conocido.</w:t>
            </w:r>
          </w:p>
        </w:tc>
      </w:tr>
    </w:tbl>
    <w:p>
      <w:pPr>
        <w:spacing w:after="40"/>
      </w:pPr>
    </w:p>
    <w:p>
      <w:pPr>
        <w:spacing w:before="0" w:after="80"/>
        <w:jc w:val="both"/>
      </w:pPr>
      <w:r>
        <w:rPr>
          <w:b w:val="0"/>
          <w:i w:val="0"/>
          <w:sz w:val="20"/>
        </w:rPr>
        <w:t>El Capítulo 16 no tiene práctica independiente: la actividad integradora es el H5 (sección 4).</w:t>
      </w:r>
    </w:p>
    <w:p>
      <w:pPr>
        <w:keepNext/>
        <w:spacing w:before="0" w:after="80"/>
        <w:jc w:val="both"/>
      </w:pPr>
      <w:r>
        <w:rPr>
          <w:b/>
          <w:i w:val="0"/>
          <w:color w:val="1B5E20"/>
          <w:sz w:val="20"/>
        </w:rPr>
        <w:t>Clave de la evaluación del capítulo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Reproducirlo con los pasos.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d</w:t>
            </w:r>
          </w:p>
        </w:tc>
        <w:tc>
          <w:tcPr>
            <w:tcW w:type="dxa" w:w="8031"/>
            <w:shd w:val="clear" w:color="auto" w:fill="F5F5F5"/>
          </w:tcPr>
          <w:p>
            <w:pPr>
              <w:keepNext/>
            </w:pPr>
            <w:r>
              <w:rPr>
                <w:sz w:val="18"/>
              </w:rPr>
              <w:t>En la presentación.</w:t>
            </w:r>
          </w:p>
        </w:tc>
      </w:tr>
      <w:tr>
        <w:trPr>
          <w:cantSplit/>
        </w:trPr>
        <w:tc>
          <w:tcPr>
            <w:tcW w:type="dxa" w:w="709"/>
          </w:tcPr>
          <w:p>
            <w:r>
              <w:rPr>
                <w:sz w:val="18"/>
              </w:rPr>
              <w:t>3</w:t>
            </w:r>
          </w:p>
        </w:tc>
        <w:tc>
          <w:tcPr>
            <w:tcW w:type="dxa" w:w="1063"/>
          </w:tcPr>
          <w:p>
            <w:r>
              <w:rPr>
                <w:sz w:val="18"/>
              </w:rPr>
              <w:t>b</w:t>
            </w:r>
          </w:p>
        </w:tc>
        <w:tc>
          <w:tcPr>
            <w:tcW w:type="dxa" w:w="8031"/>
          </w:tcPr>
          <w:p>
            <w:r>
              <w:rPr>
                <w:sz w:val="18"/>
              </w:rPr>
              <w:t>Como una solicitud de cambio, con su impacto y su versión.</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La que reproduce SO-3 y las que el cambio pudo afectar, más el núcleo.</w:t>
            </w:r>
          </w:p>
        </w:tc>
      </w:tr>
      <w:tr>
        <w:trPr>
          <w:cantSplit/>
        </w:trPr>
        <w:tc>
          <w:tcPr>
            <w:tcW w:type="dxa" w:w="709"/>
          </w:tcPr>
          <w:p>
            <w:r>
              <w:rPr>
                <w:sz w:val="18"/>
              </w:rPr>
              <w:t>5</w:t>
            </w:r>
          </w:p>
        </w:tc>
        <w:tc>
          <w:tcPr>
            <w:tcW w:type="dxa" w:w="1063"/>
          </w:tcPr>
          <w:p>
            <w:r>
              <w:rPr>
                <w:sz w:val="18"/>
              </w:rPr>
              <w:t>F</w:t>
            </w:r>
          </w:p>
        </w:tc>
        <w:tc>
          <w:tcPr>
            <w:tcW w:type="dxa" w:w="8031"/>
          </w:tcPr>
          <w:p>
            <w:r>
              <w:rPr>
                <w:sz w:val="18"/>
              </w:rPr>
              <w:t>Falso. La hace otro integrante.</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Es algo que el equipo sabe y declara.</w:t>
            </w:r>
          </w:p>
        </w:tc>
      </w:tr>
      <w:tr>
        <w:trPr>
          <w:cantSplit/>
        </w:trPr>
        <w:tc>
          <w:tcPr>
            <w:tcW w:type="dxa" w:w="709"/>
          </w:tcPr>
          <w:p>
            <w:r>
              <w:rPr>
                <w:sz w:val="18"/>
              </w:rPr>
              <w:t>7</w:t>
            </w:r>
          </w:p>
        </w:tc>
        <w:tc>
          <w:tcPr>
            <w:tcW w:type="dxa" w:w="1063"/>
          </w:tcPr>
          <w:p>
            <w:r>
              <w:rPr>
                <w:sz w:val="18"/>
              </w:rPr>
              <w:t>V</w:t>
            </w:r>
          </w:p>
        </w:tc>
        <w:tc>
          <w:tcPr>
            <w:tcW w:type="dxa" w:w="8031"/>
          </w:tcPr>
          <w:p>
            <w:r>
              <w:rPr>
                <w:sz w:val="18"/>
              </w:rPr>
              <w:t>Verdadero (Work §4.3).</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Síntoma: la pantalla muestra «en curso» (SO-3). Causa probable: la pantalla no se actualiza después de cerrar. Capa: presentación. Impacto: la pantalla de la solicitud y quizá otras que muestren estados; regresión de SO-1 y SO-2.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Qué y quién (SO-4); por qué; qué cambia: SO-1 (orden de estados), la pantalla y las pruebas de transición; versión nueva del catálogo.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síntoma con la fuente SO-3 (1), causa probable (1), capa (1), impacto con las pruebas de regresión (1).</w:t>
            </w:r>
          </w:p>
        </w:tc>
        <w:tc>
          <w:tcPr>
            <w:tcW w:type="dxa" w:w="4133"/>
          </w:tcPr>
          <w:p>
            <w:pPr>
              <w:keepNext/>
            </w:pPr>
            <w:r>
              <w:rPr>
                <w:sz w:val="18"/>
              </w:rPr>
              <w:t>Sin el punto de la capa si la ubica en la base sin haber comprobado el estado al recargar.</w:t>
            </w:r>
          </w:p>
        </w:tc>
      </w:tr>
      <w:tr>
        <w:trPr>
          <w:cantSplit/>
        </w:trPr>
        <w:tc>
          <w:tcPr>
            <w:tcW w:type="dxa" w:w="709"/>
            <w:shd w:val="clear" w:color="auto" w:fill="F5F5F5"/>
          </w:tcPr>
          <w:p>
            <w:r>
              <w:rPr>
                <w:sz w:val="18"/>
              </w:rPr>
              <w:t>9</w:t>
            </w:r>
          </w:p>
        </w:tc>
        <w:tc>
          <w:tcPr>
            <w:tcW w:type="dxa" w:w="4960"/>
            <w:shd w:val="clear" w:color="auto" w:fill="F5F5F5"/>
          </w:tcPr>
          <w:p>
            <w:r>
              <w:rPr>
                <w:sz w:val="18"/>
              </w:rPr>
              <w:t>4: qué y por qué con SO-4 (1), reglas que cambian (1), pantalla y pruebas (1), versión nueva (1).</w:t>
            </w:r>
          </w:p>
        </w:tc>
        <w:tc>
          <w:tcPr>
            <w:tcW w:type="dxa" w:w="4133"/>
            <w:shd w:val="clear" w:color="auto" w:fill="F5F5F5"/>
          </w:tcPr>
          <w:p>
            <w:r>
              <w:rPr>
                <w:sz w:val="18"/>
              </w:rPr>
              <w:t>Sin el punto de la versión si reemplaza la anterior sin conservarla.</w:t>
            </w:r>
          </w:p>
        </w:tc>
      </w:tr>
    </w:tbl>
    <w:p>
      <w:pPr>
        <w:pStyle w:val="Heading2"/>
        <w:pageBreakBefore/>
      </w:pPr>
      <w:r>
        <w:t>4. Rúbrica del hito H5: evidencia de calidad y límites conocidos</w:t>
      </w:r>
    </w:p>
    <w:p>
      <w:pPr>
        <w:spacing w:before="0" w:after="80"/>
        <w:jc w:val="both"/>
      </w:pPr>
      <w:r>
        <w:rPr>
          <w:b w:val="0"/>
          <w:i w:val="0"/>
          <w:sz w:val="21"/>
        </w:rPr>
        <w:t>El H5 se califica con la misma lógica que los hitos H1 a H4: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En desarrollo (2) da 3 × 0,6 + 2 × 0,4 = 2,6. La conversión a calificación la decide la institución.</w:t>
      </w:r>
    </w:p>
    <w:p>
      <w:pPr>
        <w:spacing w:before="0" w:after="80"/>
        <w:jc w:val="both"/>
      </w:pPr>
      <w:r>
        <w:rPr>
          <w:b w:val="0"/>
          <w:i w:val="0"/>
          <w:sz w:val="21"/>
        </w:rPr>
        <w:t>La evidencia individual es la resolución de un reporte de defecto del banco V5, entregado por el docente durante la revisión, el aporte registrado en la bitácora y la observación del docente. El estudiante explica la causa probable, la capa, el impacto, la corrección mínima y las pruebas de regresión; no hace falta programarla en el momento. Los reportes del banco no están en el libro, en las prácticas ni en el conjunto reservado.</w:t>
      </w:r>
    </w:p>
    <w:p>
      <w:pPr>
        <w:spacing w:before="0" w:after="80"/>
        <w:jc w:val="both"/>
      </w:pPr>
      <w:r>
        <w:rPr>
          <w:b w:val="0"/>
          <w:i w:val="0"/>
          <w:sz w:val="21"/>
        </w:rPr>
        <w:t>La ausencia de evidencia se registra aparte («AE»), con la fecha acordada para entregarla; no se confunde con un desempeño de nivel Inicial. Una prueba que no se pudo ejecutar en la computadora del colegio se registra como pendiente del entorno, no como falla del equipo. La proporción 60/40 y los niveles son una propuesta editorial tomada del informe de Work (§4.3); no son una escala oficial del MEC.</w:t>
      </w:r>
    </w:p>
    <w:p>
      <w:pPr>
        <w:spacing w:before="0" w:after="80"/>
        <w:jc w:val="both"/>
      </w:pPr>
      <w:r>
        <w:rPr>
          <w:b w:val="0"/>
          <w:i w:val="0"/>
          <w:sz w:val="21"/>
        </w:rPr>
        <w:t>Las condiciones mínimas de aceptación de Work §4.3 son criterios del proyecto, no reglas automáticas de promoción. Si a un equipo le falta una, no se lo declara aprobado en esa condición: se registra la necesidad de recuperación y se le ofrece el procedimiento de la planilla siguiente, en el tiempo que la institución disponga (el Encuentro 32 prevé 2 HC de práctica). No se suponen horas extraordinarias de docentes ni de estudiantes que la institución no haya dispuesto. La instalación por otro equipo es evidencia de la Unidad VI.</w:t>
      </w:r>
    </w:p>
    <w:p>
      <w:pPr>
        <w:keepNext/>
        <w:spacing w:before="0" w:after="80"/>
        <w:jc w:val="both"/>
      </w:pPr>
      <w:r>
        <w:rPr>
          <w:b/>
          <w:i w:val="0"/>
          <w:color w:val="1B5E20"/>
          <w:sz w:val="20"/>
        </w:rPr>
        <w:t>Rúbrica del H5: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Diseño y cobertura de pruebas (C9)</w:t>
            </w:r>
          </w:p>
        </w:tc>
        <w:tc>
          <w:tcPr>
            <w:tcW w:type="dxa" w:w="2126"/>
          </w:tcPr>
          <w:p>
            <w:pPr>
              <w:keepNext/>
            </w:pPr>
            <w:r>
              <w:rPr>
                <w:sz w:val="17"/>
              </w:rPr>
              <w:t>Matriz con más de doce casos elegidos desde las reglas, a los dos lados de cada borde; cobertura explicada y huecos cerrados.</w:t>
            </w:r>
          </w:p>
        </w:tc>
        <w:tc>
          <w:tcPr>
            <w:tcW w:type="dxa" w:w="2007"/>
          </w:tcPr>
          <w:p>
            <w:pPr>
              <w:keepNext/>
            </w:pPr>
            <w:r>
              <w:rPr>
                <w:sz w:val="17"/>
              </w:rPr>
              <w:t>Doce casos o más, seis de límite o de rechazo, con requisito; cobertura armada.</w:t>
            </w:r>
          </w:p>
        </w:tc>
        <w:tc>
          <w:tcPr>
            <w:tcW w:type="dxa" w:w="2007"/>
          </w:tcPr>
          <w:p>
            <w:pPr>
              <w:keepNext/>
            </w:pPr>
            <w:r>
              <w:rPr>
                <w:sz w:val="17"/>
              </w:rPr>
              <w:t>Menos de doce casos o pocos límites; cobertura incompleta.</w:t>
            </w:r>
          </w:p>
        </w:tc>
        <w:tc>
          <w:tcPr>
            <w:tcW w:type="dxa" w:w="2007"/>
          </w:tcPr>
          <w:p>
            <w:pPr>
              <w:keepNext/>
            </w:pPr>
            <w:r>
              <w:rPr>
                <w:sz w:val="17"/>
              </w:rPr>
              <w:t>Sin matriz o con casos sin requisito.</w:t>
            </w:r>
          </w:p>
        </w:tc>
      </w:tr>
      <w:tr>
        <w:trPr>
          <w:cantSplit/>
        </w:trPr>
        <w:tc>
          <w:tcPr>
            <w:tcW w:type="dxa" w:w="1653"/>
            <w:shd w:val="clear" w:color="auto" w:fill="F5F5F5"/>
          </w:tcPr>
          <w:p>
            <w:pPr>
              <w:keepNext/>
            </w:pPr>
            <w:r>
              <w:rPr>
                <w:sz w:val="17"/>
              </w:rPr>
              <w:t>Ejecución y evidencia reproducible (C9)</w:t>
            </w:r>
          </w:p>
        </w:tc>
        <w:tc>
          <w:tcPr>
            <w:tcW w:type="dxa" w:w="2126"/>
            <w:shd w:val="clear" w:color="auto" w:fill="F5F5F5"/>
          </w:tcPr>
          <w:p>
            <w:pPr>
              <w:keepNext/>
            </w:pPr>
            <w:r>
              <w:rPr>
                <w:sz w:val="17"/>
              </w:rPr>
              <w:t>Esperado escrito antes, obtenido, entorno, consulta de control y condición en cada caso; otra persona puede repetirlos.</w:t>
            </w:r>
          </w:p>
        </w:tc>
        <w:tc>
          <w:tcPr>
            <w:tcW w:type="dxa" w:w="2007"/>
            <w:shd w:val="clear" w:color="auto" w:fill="F5F5F5"/>
          </w:tcPr>
          <w:p>
            <w:pPr>
              <w:keepNext/>
            </w:pPr>
            <w:r>
              <w:rPr>
                <w:sz w:val="17"/>
              </w:rPr>
              <w:t>Esperado, obtenido, entorno y condición en cada caso.</w:t>
            </w:r>
          </w:p>
        </w:tc>
        <w:tc>
          <w:tcPr>
            <w:tcW w:type="dxa" w:w="2007"/>
            <w:shd w:val="clear" w:color="auto" w:fill="F5F5F5"/>
          </w:tcPr>
          <w:p>
            <w:pPr>
              <w:keepNext/>
            </w:pPr>
            <w:r>
              <w:rPr>
                <w:sz w:val="17"/>
              </w:rPr>
              <w:t>Resultados sin entorno o sin condición.</w:t>
            </w:r>
          </w:p>
        </w:tc>
        <w:tc>
          <w:tcPr>
            <w:tcW w:type="dxa" w:w="2007"/>
            <w:shd w:val="clear" w:color="auto" w:fill="F5F5F5"/>
          </w:tcPr>
          <w:p>
            <w:pPr>
              <w:keepNext/>
            </w:pPr>
            <w:r>
              <w:rPr>
                <w:sz w:val="17"/>
              </w:rPr>
              <w:t>Sin resultados registrados, o resultados no obtenidos presentados como comprobados.</w:t>
            </w:r>
          </w:p>
        </w:tc>
      </w:tr>
      <w:tr>
        <w:trPr>
          <w:cantSplit/>
        </w:trPr>
        <w:tc>
          <w:tcPr>
            <w:tcW w:type="dxa" w:w="1653"/>
          </w:tcPr>
          <w:p>
            <w:r>
              <w:rPr>
                <w:sz w:val="17"/>
              </w:rPr>
              <w:t>Integración, permisos, persistencia y recuperación (C8)</w:t>
            </w:r>
          </w:p>
        </w:tc>
        <w:tc>
          <w:tcPr>
            <w:tcW w:type="dxa" w:w="2126"/>
          </w:tcPr>
          <w:p>
            <w:r>
              <w:rPr>
                <w:sz w:val="17"/>
              </w:rPr>
              <w:t>Circuito, permisos con las tres cuentas, persistencia y restauración comprobados, y pendientes del entorno identificados.</w:t>
            </w:r>
          </w:p>
        </w:tc>
        <w:tc>
          <w:tcPr>
            <w:tcW w:type="dxa" w:w="2007"/>
          </w:tcPr>
          <w:p>
            <w:r>
              <w:rPr>
                <w:sz w:val="17"/>
              </w:rPr>
              <w:t>Circuito, permisos, persistencia y restauración comprobados.</w:t>
            </w:r>
          </w:p>
        </w:tc>
        <w:tc>
          <w:tcPr>
            <w:tcW w:type="dxa" w:w="2007"/>
          </w:tcPr>
          <w:p>
            <w:r>
              <w:rPr>
                <w:sz w:val="17"/>
              </w:rPr>
              <w:t>Alguna de las cuatro sin comprobar.</w:t>
            </w:r>
          </w:p>
        </w:tc>
        <w:tc>
          <w:tcPr>
            <w:tcW w:type="dxa" w:w="2007"/>
          </w:tcPr>
          <w:p>
            <w:r>
              <w:rPr>
                <w:sz w:val="17"/>
              </w:rPr>
              <w:t>Sin pruebas de integración.</w:t>
            </w:r>
          </w:p>
        </w:tc>
      </w:tr>
      <w:tr>
        <w:trPr>
          <w:cantSplit/>
        </w:trPr>
        <w:tc>
          <w:tcPr>
            <w:tcW w:type="dxa" w:w="1653"/>
            <w:shd w:val="clear" w:color="auto" w:fill="F5F5F5"/>
          </w:tcPr>
          <w:p>
            <w:r>
              <w:rPr>
                <w:sz w:val="17"/>
              </w:rPr>
              <w:t>Uso y aceptación (C9)</w:t>
            </w:r>
          </w:p>
        </w:tc>
        <w:tc>
          <w:tcPr>
            <w:tcW w:type="dxa" w:w="2126"/>
            <w:shd w:val="clear" w:color="auto" w:fill="F5F5F5"/>
          </w:tcPr>
          <w:p>
            <w:r>
              <w:rPr>
                <w:sz w:val="17"/>
              </w:rPr>
              <w:t>Dos sesiones con tareas nuevas y observaciones; acta con evidencia; prioridades justificadas y mejoras tramitadas.</w:t>
            </w:r>
          </w:p>
        </w:tc>
        <w:tc>
          <w:tcPr>
            <w:tcW w:type="dxa" w:w="2007"/>
            <w:shd w:val="clear" w:color="auto" w:fill="F5F5F5"/>
          </w:tcPr>
          <w:p>
            <w:r>
              <w:rPr>
                <w:sz w:val="17"/>
              </w:rPr>
              <w:t>Dos sesiones registradas y acta de aceptación con evidencia.</w:t>
            </w:r>
          </w:p>
        </w:tc>
        <w:tc>
          <w:tcPr>
            <w:tcW w:type="dxa" w:w="2007"/>
            <w:shd w:val="clear" w:color="auto" w:fill="F5F5F5"/>
          </w:tcPr>
          <w:p>
            <w:r>
              <w:rPr>
                <w:sz w:val="17"/>
              </w:rPr>
              <w:t>Una sola sesión u opiniones en lugar de observaciones.</w:t>
            </w:r>
          </w:p>
        </w:tc>
        <w:tc>
          <w:tcPr>
            <w:tcW w:type="dxa" w:w="2007"/>
            <w:shd w:val="clear" w:color="auto" w:fill="F5F5F5"/>
          </w:tcPr>
          <w:p>
            <w:r>
              <w:rPr>
                <w:sz w:val="17"/>
              </w:rPr>
              <w:t>Sin sesiones ni acta.</w:t>
            </w:r>
          </w:p>
        </w:tc>
      </w:tr>
      <w:tr>
        <w:trPr>
          <w:cantSplit/>
        </w:trPr>
        <w:tc>
          <w:tcPr>
            <w:tcW w:type="dxa" w:w="1653"/>
          </w:tcPr>
          <w:p>
            <w:pPr>
              <w:keepNext/>
            </w:pPr>
            <w:r>
              <w:rPr>
                <w:sz w:val="17"/>
              </w:rPr>
              <w:t>Corrección y regresión (C9)</w:t>
            </w:r>
          </w:p>
        </w:tc>
        <w:tc>
          <w:tcPr>
            <w:tcW w:type="dxa" w:w="2126"/>
          </w:tcPr>
          <w:p>
            <w:pPr>
              <w:keepNext/>
            </w:pPr>
            <w:r>
              <w:rPr>
                <w:sz w:val="17"/>
              </w:rPr>
              <w:t>Diagnóstico con causa y capa, corrección mínima revisada por un par, regresión completa y trazabilidad actualizada.</w:t>
            </w:r>
          </w:p>
        </w:tc>
        <w:tc>
          <w:tcPr>
            <w:tcW w:type="dxa" w:w="2007"/>
          </w:tcPr>
          <w:p>
            <w:pPr>
              <w:keepNext/>
            </w:pPr>
            <w:r>
              <w:rPr>
                <w:sz w:val="17"/>
              </w:rPr>
              <w:t>Corrección con diagnóstico y regresión registrada.</w:t>
            </w:r>
          </w:p>
        </w:tc>
        <w:tc>
          <w:tcPr>
            <w:tcW w:type="dxa" w:w="2007"/>
          </w:tcPr>
          <w:p>
            <w:pPr>
              <w:keepNext/>
            </w:pPr>
            <w:r>
              <w:rPr>
                <w:sz w:val="17"/>
              </w:rPr>
              <w:t>Corrección sin regresión o sin diagnóstico.</w:t>
            </w:r>
          </w:p>
        </w:tc>
        <w:tc>
          <w:tcPr>
            <w:tcW w:type="dxa" w:w="2007"/>
          </w:tcPr>
          <w:p>
            <w:pPr>
              <w:keepNext/>
            </w:pPr>
            <w:r>
              <w:rPr>
                <w:sz w:val="17"/>
              </w:rPr>
              <w:t>Sin correcciones, o correcciones que rompen lo que andaba.</w:t>
            </w:r>
          </w:p>
        </w:tc>
      </w:tr>
      <w:tr>
        <w:trPr>
          <w:cantSplit/>
        </w:trPr>
        <w:tc>
          <w:tcPr>
            <w:tcW w:type="dxa" w:w="1653"/>
            <w:shd w:val="clear" w:color="auto" w:fill="F5F5F5"/>
          </w:tcPr>
          <w:p>
            <w:r>
              <w:rPr>
                <w:sz w:val="17"/>
              </w:rPr>
              <w:t>Versión candidata y límites conocidos (C8)</w:t>
            </w:r>
          </w:p>
        </w:tc>
        <w:tc>
          <w:tcPr>
            <w:tcW w:type="dxa" w:w="2126"/>
            <w:shd w:val="clear" w:color="auto" w:fill="F5F5F5"/>
          </w:tcPr>
          <w:p>
            <w:r>
              <w:rPr>
                <w:sz w:val="17"/>
              </w:rPr>
              <w:t>Versión identificada, condiciones mínimas revisadas, recuperación registrada si falta una y límites claros.</w:t>
            </w:r>
          </w:p>
        </w:tc>
        <w:tc>
          <w:tcPr>
            <w:tcW w:type="dxa" w:w="2007"/>
            <w:shd w:val="clear" w:color="auto" w:fill="F5F5F5"/>
          </w:tcPr>
          <w:p>
            <w:r>
              <w:rPr>
                <w:sz w:val="17"/>
              </w:rPr>
              <w:t>Versión identificada con sus límites conocidos y las condiciones mínimas revisadas.</w:t>
            </w:r>
          </w:p>
        </w:tc>
        <w:tc>
          <w:tcPr>
            <w:tcW w:type="dxa" w:w="2007"/>
            <w:shd w:val="clear" w:color="auto" w:fill="F5F5F5"/>
          </w:tcPr>
          <w:p>
            <w:r>
              <w:rPr>
                <w:sz w:val="17"/>
              </w:rPr>
              <w:t>Límites incompletos o condiciones sin revisar.</w:t>
            </w:r>
          </w:p>
        </w:tc>
        <w:tc>
          <w:tcPr>
            <w:tcW w:type="dxa" w:w="2007"/>
            <w:shd w:val="clear" w:color="auto" w:fill="F5F5F5"/>
          </w:tcPr>
          <w:p>
            <w:r>
              <w:rPr>
                <w:sz w:val="17"/>
              </w:rPr>
              <w:t>Sin versión candidata, o límites ocultos.</w:t>
            </w:r>
          </w:p>
        </w:tc>
      </w:tr>
    </w:tbl>
    <w:p>
      <w:pPr>
        <w:spacing w:after="40"/>
      </w:pPr>
    </w:p>
    <w:p>
      <w:pPr>
        <w:keepNext/>
        <w:spacing w:before="0" w:after="80"/>
        <w:jc w:val="both"/>
      </w:pPr>
      <w:r>
        <w:rPr>
          <w:b/>
          <w:i w:val="0"/>
          <w:color w:val="1B5E20"/>
          <w:sz w:val="20"/>
        </w:rPr>
        <w:t>Evidencias de cada criterio del H5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Diseño y cobertura de pruebas</w:t>
            </w:r>
          </w:p>
        </w:tc>
        <w:tc>
          <w:tcPr>
            <w:tcW w:type="dxa" w:w="3425"/>
          </w:tcPr>
          <w:p>
            <w:pPr>
              <w:keepNext/>
            </w:pPr>
            <w:r>
              <w:rPr>
                <w:sz w:val="18"/>
              </w:rPr>
              <w:t>Matriz requisito-casos y tabla de cobertura</w:t>
            </w:r>
          </w:p>
        </w:tc>
        <w:tc>
          <w:tcPr>
            <w:tcW w:type="dxa" w:w="3779"/>
          </w:tcPr>
          <w:p>
            <w:pPr>
              <w:keepNext/>
            </w:pPr>
            <w:r>
              <w:rPr>
                <w:sz w:val="18"/>
              </w:rPr>
              <w:t>Elige los casos para el reporte de su variante</w:t>
            </w:r>
          </w:p>
        </w:tc>
      </w:tr>
      <w:tr>
        <w:trPr>
          <w:cantSplit/>
        </w:trPr>
        <w:tc>
          <w:tcPr>
            <w:tcW w:type="dxa" w:w="2598"/>
            <w:shd w:val="clear" w:color="auto" w:fill="F5F5F5"/>
          </w:tcPr>
          <w:p>
            <w:pPr>
              <w:keepNext/>
            </w:pPr>
            <w:r>
              <w:rPr>
                <w:sz w:val="18"/>
              </w:rPr>
              <w:t>Ejecución y evidencia reproducible</w:t>
            </w:r>
          </w:p>
        </w:tc>
        <w:tc>
          <w:tcPr>
            <w:tcW w:type="dxa" w:w="3425"/>
            <w:shd w:val="clear" w:color="auto" w:fill="F5F5F5"/>
          </w:tcPr>
          <w:p>
            <w:pPr>
              <w:keepNext/>
            </w:pPr>
            <w:r>
              <w:rPr>
                <w:sz w:val="18"/>
              </w:rPr>
              <w:t>Resultados de la matriz y de la copia con DP</w:t>
            </w:r>
          </w:p>
        </w:tc>
        <w:tc>
          <w:tcPr>
            <w:tcW w:type="dxa" w:w="3779"/>
            <w:shd w:val="clear" w:color="auto" w:fill="F5F5F5"/>
          </w:tcPr>
          <w:p>
            <w:pPr>
              <w:keepNext/>
            </w:pPr>
            <w:r>
              <w:rPr>
                <w:sz w:val="18"/>
              </w:rPr>
              <w:t>Reproduce un caso ante el docente</w:t>
            </w:r>
          </w:p>
        </w:tc>
      </w:tr>
      <w:tr>
        <w:trPr>
          <w:cantSplit/>
        </w:trPr>
        <w:tc>
          <w:tcPr>
            <w:tcW w:type="dxa" w:w="2598"/>
          </w:tcPr>
          <w:p>
            <w:r>
              <w:rPr>
                <w:sz w:val="18"/>
              </w:rPr>
              <w:t>Integración, permisos, persistencia y recuperación</w:t>
            </w:r>
          </w:p>
        </w:tc>
        <w:tc>
          <w:tcPr>
            <w:tcW w:type="dxa" w:w="3425"/>
          </w:tcPr>
          <w:p>
            <w:r>
              <w:rPr>
                <w:sz w:val="18"/>
              </w:rPr>
              <w:t>Tablas 15.1 y 15.2 del equipo</w:t>
            </w:r>
          </w:p>
        </w:tc>
        <w:tc>
          <w:tcPr>
            <w:tcW w:type="dxa" w:w="3779"/>
          </w:tcPr>
          <w:p>
            <w:r>
              <w:rPr>
                <w:sz w:val="18"/>
              </w:rPr>
              <w:t>Explica una protección y su prueba</w:t>
            </w:r>
          </w:p>
        </w:tc>
      </w:tr>
      <w:tr>
        <w:trPr>
          <w:cantSplit/>
        </w:trPr>
        <w:tc>
          <w:tcPr>
            <w:tcW w:type="dxa" w:w="2598"/>
            <w:shd w:val="clear" w:color="auto" w:fill="F5F5F5"/>
          </w:tcPr>
          <w:p>
            <w:r>
              <w:rPr>
                <w:sz w:val="18"/>
              </w:rPr>
              <w:t>Uso y aceptación</w:t>
            </w:r>
          </w:p>
        </w:tc>
        <w:tc>
          <w:tcPr>
            <w:tcW w:type="dxa" w:w="3425"/>
            <w:shd w:val="clear" w:color="auto" w:fill="F5F5F5"/>
          </w:tcPr>
          <w:p>
            <w:r>
              <w:rPr>
                <w:sz w:val="18"/>
              </w:rPr>
              <w:t>Sesiones, acta y prioridades</w:t>
            </w:r>
          </w:p>
        </w:tc>
        <w:tc>
          <w:tcPr>
            <w:tcW w:type="dxa" w:w="3779"/>
            <w:shd w:val="clear" w:color="auto" w:fill="F5F5F5"/>
          </w:tcPr>
          <w:p>
            <w:r>
              <w:rPr>
                <w:sz w:val="18"/>
              </w:rPr>
              <w:t>Justifica una prioridad</w:t>
            </w:r>
          </w:p>
        </w:tc>
      </w:tr>
      <w:tr>
        <w:trPr>
          <w:cantSplit/>
        </w:trPr>
        <w:tc>
          <w:tcPr>
            <w:tcW w:type="dxa" w:w="2598"/>
          </w:tcPr>
          <w:p>
            <w:pPr>
              <w:keepNext/>
            </w:pPr>
            <w:r>
              <w:rPr>
                <w:sz w:val="18"/>
              </w:rPr>
              <w:t>Corrección y regresión</w:t>
            </w:r>
          </w:p>
        </w:tc>
        <w:tc>
          <w:tcPr>
            <w:tcW w:type="dxa" w:w="3425"/>
          </w:tcPr>
          <w:p>
            <w:pPr>
              <w:keepNext/>
            </w:pPr>
            <w:r>
              <w:rPr>
                <w:sz w:val="18"/>
              </w:rPr>
              <w:t>Diagnóstico, revisión y registro de regresión</w:t>
            </w:r>
          </w:p>
        </w:tc>
        <w:tc>
          <w:tcPr>
            <w:tcW w:type="dxa" w:w="3779"/>
          </w:tcPr>
          <w:p>
            <w:pPr>
              <w:keepNext/>
            </w:pPr>
            <w:r>
              <w:rPr>
                <w:sz w:val="18"/>
              </w:rPr>
              <w:t>Diagnostica su variante y nombra la regresión</w:t>
            </w:r>
          </w:p>
        </w:tc>
      </w:tr>
      <w:tr>
        <w:trPr>
          <w:cantSplit/>
        </w:trPr>
        <w:tc>
          <w:tcPr>
            <w:tcW w:type="dxa" w:w="2598"/>
            <w:shd w:val="clear" w:color="auto" w:fill="F5F5F5"/>
          </w:tcPr>
          <w:p>
            <w:r>
              <w:rPr>
                <w:sz w:val="18"/>
              </w:rPr>
              <w:t>Versión candidata y límites conocidos</w:t>
            </w:r>
          </w:p>
        </w:tc>
        <w:tc>
          <w:tcPr>
            <w:tcW w:type="dxa" w:w="3425"/>
            <w:shd w:val="clear" w:color="auto" w:fill="F5F5F5"/>
          </w:tcPr>
          <w:p>
            <w:r>
              <w:rPr>
                <w:sz w:val="18"/>
              </w:rPr>
              <w:t>Tablas de condiciones mínimas y de límites</w:t>
            </w:r>
          </w:p>
        </w:tc>
        <w:tc>
          <w:tcPr>
            <w:tcW w:type="dxa" w:w="3779"/>
            <w:shd w:val="clear" w:color="auto" w:fill="F5F5F5"/>
          </w:tcPr>
          <w:p>
            <w:r>
              <w:rPr>
                <w:sz w:val="18"/>
              </w:rPr>
              <w:t>Distingue falla, límite y pendiente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H5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Diseño y cobertura de pruebas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Ejecución y evidencia reproducible</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Integración, permisos, persistencia y recuperación</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Uso y aceptación</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Corrección y regresión</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Versión candidata y límites conocidos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Planilla de condiciones mínimas (una por equipo)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543"/>
        <w:gridCol w:w="2598"/>
        <w:gridCol w:w="1653"/>
        <w:gridCol w:w="2007"/>
      </w:tblGrid>
      <w:tr>
        <w:trPr>
          <w:cantSplit/>
          <w:tblHeader/>
        </w:trPr>
        <w:tc>
          <w:tcPr>
            <w:tcW w:type="dxa" w:w="3543"/>
            <w:shd w:val="clear" w:color="auto" w:fill="2E7D32"/>
          </w:tcPr>
          <w:p>
            <w:pPr>
              <w:keepNext/>
            </w:pPr>
            <w:r>
              <w:rPr>
                <w:b/>
                <w:color w:val="FFFFFF"/>
                <w:sz w:val="18"/>
              </w:rPr>
              <w:t>Condición (Work §4.3)</w:t>
            </w:r>
          </w:p>
        </w:tc>
        <w:tc>
          <w:tcPr>
            <w:tcW w:type="dxa" w:w="2598"/>
            <w:shd w:val="clear" w:color="auto" w:fill="2E7D32"/>
          </w:tcPr>
          <w:p>
            <w:pPr>
              <w:keepNext/>
            </w:pPr>
            <w:r>
              <w:rPr>
                <w:b/>
                <w:color w:val="FFFFFF"/>
                <w:sz w:val="18"/>
              </w:rPr>
              <w:t>Evidencia</w:t>
            </w:r>
          </w:p>
        </w:tc>
        <w:tc>
          <w:tcPr>
            <w:tcW w:type="dxa" w:w="1653"/>
            <w:shd w:val="clear" w:color="auto" w:fill="2E7D32"/>
          </w:tcPr>
          <w:p>
            <w:pPr>
              <w:keepNext/>
            </w:pPr>
            <w:r>
              <w:rPr>
                <w:b/>
                <w:color w:val="FFFFFF"/>
                <w:sz w:val="18"/>
              </w:rPr>
              <w:t>Estado</w:t>
            </w:r>
          </w:p>
        </w:tc>
        <w:tc>
          <w:tcPr>
            <w:tcW w:type="dxa" w:w="2007"/>
            <w:shd w:val="clear" w:color="auto" w:fill="2E7D32"/>
          </w:tcPr>
          <w:p>
            <w:pPr>
              <w:keepNext/>
            </w:pPr>
            <w:r>
              <w:rPr>
                <w:b/>
                <w:color w:val="FFFFFF"/>
                <w:sz w:val="18"/>
              </w:rPr>
              <w:t>Recuperación</w:t>
            </w:r>
          </w:p>
        </w:tc>
      </w:tr>
      <w:tr>
        <w:trPr>
          <w:cantSplit/>
        </w:trPr>
        <w:tc>
          <w:tcPr>
            <w:tcW w:type="dxa" w:w="3543"/>
          </w:tcPr>
          <w:p>
            <w:pPr>
              <w:keepNext/>
            </w:pPr>
            <w:r>
              <w:rPr>
                <w:sz w:val="18"/>
              </w:rPr>
              <w:t>Circuito de préstamo y devolución ejecutable</w:t>
            </w:r>
          </w:p>
        </w:tc>
        <w:tc>
          <w:tcPr>
            <w:tcW w:type="dxa" w:w="2598"/>
          </w:tcPr>
          <w:p>
            <w:pPr>
              <w:keepNext/>
            </w:pPr>
            <w:r>
              <w:rPr>
                <w:sz w:val="18"/>
              </w:rPr>
            </w:r>
          </w:p>
        </w:tc>
        <w:tc>
          <w:tcPr>
            <w:tcW w:type="dxa" w:w="1653"/>
          </w:tcPr>
          <w:p>
            <w:pPr>
              <w:keepNext/>
            </w:pPr>
            <w:r>
              <w:rPr>
                <w:sz w:val="18"/>
              </w:rPr>
            </w:r>
          </w:p>
        </w:tc>
        <w:tc>
          <w:tcPr>
            <w:tcW w:type="dxa" w:w="2007"/>
          </w:tcPr>
          <w:p>
            <w:pPr>
              <w:keepNext/>
            </w:pPr>
            <w:r>
              <w:rPr>
                <w:sz w:val="18"/>
              </w:rPr>
            </w:r>
          </w:p>
        </w:tc>
      </w:tr>
      <w:tr>
        <w:trPr>
          <w:cantSplit/>
        </w:trPr>
        <w:tc>
          <w:tcPr>
            <w:tcW w:type="dxa" w:w="3543"/>
            <w:shd w:val="clear" w:color="auto" w:fill="F5F5F5"/>
          </w:tcPr>
          <w:p>
            <w:pPr>
              <w:keepNext/>
            </w:pPr>
            <w:r>
              <w:rPr>
                <w:sz w:val="18"/>
              </w:rPr>
              <w:t>Persistencia comprobada</w:t>
            </w:r>
          </w:p>
        </w:tc>
        <w:tc>
          <w:tcPr>
            <w:tcW w:type="dxa" w:w="2598"/>
            <w:shd w:val="clear" w:color="auto" w:fill="F5F5F5"/>
          </w:tcPr>
          <w:p>
            <w:pPr>
              <w:keepNext/>
            </w:pPr>
            <w:r>
              <w:rPr>
                <w:sz w:val="18"/>
              </w:rPr>
            </w:r>
          </w:p>
        </w:tc>
        <w:tc>
          <w:tcPr>
            <w:tcW w:type="dxa" w:w="1653"/>
            <w:shd w:val="clear" w:color="auto" w:fill="F5F5F5"/>
          </w:tcPr>
          <w:p>
            <w:pPr>
              <w:keepNext/>
            </w:pPr>
            <w:r>
              <w:rPr>
                <w:sz w:val="18"/>
              </w:rPr>
            </w:r>
          </w:p>
        </w:tc>
        <w:tc>
          <w:tcPr>
            <w:tcW w:type="dxa" w:w="2007"/>
            <w:shd w:val="clear" w:color="auto" w:fill="F5F5F5"/>
          </w:tcPr>
          <w:p>
            <w:pPr>
              <w:keepNext/>
            </w:pPr>
            <w:r>
              <w:rPr>
                <w:sz w:val="18"/>
              </w:rPr>
            </w:r>
          </w:p>
        </w:tc>
      </w:tr>
      <w:tr>
        <w:trPr>
          <w:cantSplit/>
        </w:trPr>
        <w:tc>
          <w:tcPr>
            <w:tcW w:type="dxa" w:w="3543"/>
          </w:tcPr>
          <w:p>
            <w:r>
              <w:rPr>
                <w:sz w:val="18"/>
              </w:rPr>
              <w:t>Ninguna pérdida de historial</w:t>
            </w:r>
          </w:p>
        </w:tc>
        <w:tc>
          <w:tcPr>
            <w:tcW w:type="dxa" w:w="2598"/>
          </w:tcPr>
          <w:p>
            <w:r>
              <w:rPr>
                <w:sz w:val="18"/>
              </w:rPr>
            </w:r>
          </w:p>
        </w:tc>
        <w:tc>
          <w:tcPr>
            <w:tcW w:type="dxa" w:w="1653"/>
          </w:tcPr>
          <w:p>
            <w:r>
              <w:rPr>
                <w:sz w:val="18"/>
              </w:rPr>
            </w:r>
          </w:p>
        </w:tc>
        <w:tc>
          <w:tcPr>
            <w:tcW w:type="dxa" w:w="2007"/>
          </w:tcPr>
          <w:p>
            <w:r>
              <w:rPr>
                <w:sz w:val="18"/>
              </w:rPr>
            </w:r>
          </w:p>
        </w:tc>
      </w:tr>
      <w:tr>
        <w:trPr>
          <w:cantSplit/>
        </w:trPr>
        <w:tc>
          <w:tcPr>
            <w:tcW w:type="dxa" w:w="3543"/>
            <w:shd w:val="clear" w:color="auto" w:fill="F5F5F5"/>
          </w:tcPr>
          <w:p>
            <w:r>
              <w:rPr>
                <w:sz w:val="18"/>
              </w:rPr>
              <w:t>Rechazo de préstamo simultáneo del mismo ejemplar</w:t>
            </w:r>
          </w:p>
        </w:tc>
        <w:tc>
          <w:tcPr>
            <w:tcW w:type="dxa" w:w="2598"/>
            <w:shd w:val="clear" w:color="auto" w:fill="F5F5F5"/>
          </w:tcPr>
          <w:p>
            <w:r>
              <w:rPr>
                <w:sz w:val="18"/>
              </w:rPr>
            </w:r>
          </w:p>
        </w:tc>
        <w:tc>
          <w:tcPr>
            <w:tcW w:type="dxa" w:w="1653"/>
            <w:shd w:val="clear" w:color="auto" w:fill="F5F5F5"/>
          </w:tcPr>
          <w:p>
            <w:r>
              <w:rPr>
                <w:sz w:val="18"/>
              </w:rPr>
            </w:r>
          </w:p>
        </w:tc>
        <w:tc>
          <w:tcPr>
            <w:tcW w:type="dxa" w:w="2007"/>
            <w:shd w:val="clear" w:color="auto" w:fill="F5F5F5"/>
          </w:tcPr>
          <w:p>
            <w:r>
              <w:rPr>
                <w:sz w:val="18"/>
              </w:rPr>
            </w:r>
          </w:p>
        </w:tc>
      </w:tr>
      <w:tr>
        <w:trPr>
          <w:cantSplit/>
        </w:trPr>
        <w:tc>
          <w:tcPr>
            <w:tcW w:type="dxa" w:w="3543"/>
          </w:tcPr>
          <w:p>
            <w:pPr>
              <w:keepNext/>
            </w:pPr>
            <w:r>
              <w:rPr>
                <w:sz w:val="18"/>
              </w:rPr>
              <w:t>Evidencia de pruebas</w:t>
            </w:r>
          </w:p>
        </w:tc>
        <w:tc>
          <w:tcPr>
            <w:tcW w:type="dxa" w:w="2598"/>
          </w:tcPr>
          <w:p>
            <w:pPr>
              <w:keepNext/>
            </w:pPr>
            <w:r>
              <w:rPr>
                <w:sz w:val="18"/>
              </w:rPr>
            </w:r>
          </w:p>
        </w:tc>
        <w:tc>
          <w:tcPr>
            <w:tcW w:type="dxa" w:w="1653"/>
          </w:tcPr>
          <w:p>
            <w:pPr>
              <w:keepNext/>
            </w:pPr>
            <w:r>
              <w:rPr>
                <w:sz w:val="18"/>
              </w:rPr>
            </w:r>
          </w:p>
        </w:tc>
        <w:tc>
          <w:tcPr>
            <w:tcW w:type="dxa" w:w="2007"/>
          </w:tcPr>
          <w:p>
            <w:pPr>
              <w:keepNext/>
            </w:pPr>
            <w:r>
              <w:rPr>
                <w:sz w:val="18"/>
              </w:rPr>
            </w:r>
          </w:p>
        </w:tc>
      </w:tr>
      <w:tr>
        <w:trPr>
          <w:cantSplit/>
        </w:trPr>
        <w:tc>
          <w:tcPr>
            <w:tcW w:type="dxa" w:w="3543"/>
            <w:shd w:val="clear" w:color="auto" w:fill="F5F5F5"/>
          </w:tcPr>
          <w:p>
            <w:r>
              <w:rPr>
                <w:sz w:val="18"/>
              </w:rPr>
              <w:t>Instalación y restauración reproducibles</w:t>
            </w:r>
          </w:p>
        </w:tc>
        <w:tc>
          <w:tcPr>
            <w:tcW w:type="dxa" w:w="2598"/>
            <w:shd w:val="clear" w:color="auto" w:fill="F5F5F5"/>
          </w:tcPr>
          <w:p>
            <w:r>
              <w:rPr>
                <w:sz w:val="18"/>
              </w:rPr>
            </w:r>
          </w:p>
        </w:tc>
        <w:tc>
          <w:tcPr>
            <w:tcW w:type="dxa" w:w="1653"/>
            <w:shd w:val="clear" w:color="auto" w:fill="F5F5F5"/>
          </w:tcPr>
          <w:p>
            <w:r>
              <w:rPr>
                <w:sz w:val="18"/>
              </w:rPr>
            </w:r>
          </w:p>
        </w:tc>
        <w:tc>
          <w:tcPr>
            <w:tcW w:type="dxa" w:w="2007"/>
            <w:shd w:val="clear" w:color="auto" w:fill="F5F5F5"/>
          </w:tcPr>
          <w:p>
            <w:r>
              <w:rPr>
                <w:sz w:val="18"/>
              </w:rPr>
            </w:r>
          </w:p>
        </w:tc>
      </w:tr>
    </w:tbl>
    <w:p>
      <w:pPr>
        <w:spacing w:after="40"/>
      </w:pPr>
    </w:p>
    <w:p>
      <w:pPr>
        <w:pStyle w:val="Heading3"/>
      </w:pPr>
      <w:r>
        <w:t>Procedimiento de recuperación técnica</w:t>
      </w:r>
    </w:p>
    <w:p>
      <w:pPr>
        <w:spacing w:before="0" w:after="80"/>
        <w:jc w:val="both"/>
      </w:pPr>
      <w:r>
        <w:rPr>
          <w:b w:val="0"/>
          <w:i w:val="0"/>
          <w:sz w:val="21"/>
        </w:rPr>
        <w:t>1. El docente marca la condición que falta en la planilla, con la evidencia que el equipo presentó.</w:t>
      </w:r>
    </w:p>
    <w:p>
      <w:pPr>
        <w:spacing w:before="0" w:after="80"/>
        <w:jc w:val="both"/>
      </w:pPr>
      <w:r>
        <w:rPr>
          <w:b w:val="0"/>
          <w:i w:val="0"/>
          <w:sz w:val="21"/>
        </w:rPr>
        <w:t>2. Acuerda con el equipo qué tiene que hacer para recuperarla (por ejemplo, la prueba de restauración con sus cuatro pasos) y qué evidencia tiene que entregar.</w:t>
      </w:r>
    </w:p>
    <w:p>
      <w:pPr>
        <w:spacing w:before="0" w:after="80"/>
        <w:jc w:val="both"/>
      </w:pPr>
      <w:r>
        <w:rPr>
          <w:b w:val="0"/>
          <w:i w:val="0"/>
          <w:sz w:val="21"/>
        </w:rPr>
        <w:t>3. La recuperación se hace en el tiempo que la institución disponga: las 2 HC de práctica del Encuentro 32 o, en la adaptación de 28 encuentros, el tiempo que la institución asigne. Si no hay tiempo asignado, queda registrada como pendiente, con su fecha prevista, y se informa a la coordinación.</w:t>
      </w:r>
    </w:p>
    <w:p>
      <w:pPr>
        <w:spacing w:before="0" w:after="80"/>
        <w:jc w:val="both"/>
      </w:pPr>
      <w:r>
        <w:rPr>
          <w:b w:val="0"/>
          <w:i w:val="0"/>
          <w:sz w:val="21"/>
        </w:rPr>
        <w:t>4. Cuando el equipo entrega la evidencia, el docente cambia el estado en la planilla y anota la fecha. Hasta entonces, la condición no se declara aprobada.</w:t>
      </w:r>
    </w:p>
    <w:p>
      <w:pPr>
        <w:keepNext/>
        <w:spacing w:before="0" w:after="80"/>
        <w:jc w:val="both"/>
      </w:pPr>
      <w:r>
        <w:rPr>
          <w:b/>
          <w:i w:val="0"/>
          <w:color w:val="1B5E20"/>
          <w:sz w:val="20"/>
        </w:rPr>
        <w:t>Planilla de recuperación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299"/>
        <w:gridCol w:w="2007"/>
        <w:gridCol w:w="2244"/>
        <w:gridCol w:w="2007"/>
        <w:gridCol w:w="1063"/>
        <w:gridCol w:w="1181"/>
      </w:tblGrid>
      <w:tr>
        <w:trPr>
          <w:cantSplit/>
          <w:tblHeader/>
        </w:trPr>
        <w:tc>
          <w:tcPr>
            <w:tcW w:type="dxa" w:w="1299"/>
            <w:shd w:val="clear" w:color="auto" w:fill="2E7D32"/>
          </w:tcPr>
          <w:p>
            <w:pPr>
              <w:keepNext/>
            </w:pPr>
            <w:r>
              <w:rPr>
                <w:b/>
                <w:color w:val="FFFFFF"/>
                <w:sz w:val="18"/>
              </w:rPr>
              <w:t>Equipo</w:t>
            </w:r>
          </w:p>
        </w:tc>
        <w:tc>
          <w:tcPr>
            <w:tcW w:type="dxa" w:w="2007"/>
            <w:shd w:val="clear" w:color="auto" w:fill="2E7D32"/>
          </w:tcPr>
          <w:p>
            <w:pPr>
              <w:keepNext/>
            </w:pPr>
            <w:r>
              <w:rPr>
                <w:b/>
                <w:color w:val="FFFFFF"/>
                <w:sz w:val="18"/>
              </w:rPr>
              <w:t>Condición que falta</w:t>
            </w:r>
          </w:p>
        </w:tc>
        <w:tc>
          <w:tcPr>
            <w:tcW w:type="dxa" w:w="2244"/>
            <w:shd w:val="clear" w:color="auto" w:fill="2E7D32"/>
          </w:tcPr>
          <w:p>
            <w:pPr>
              <w:keepNext/>
            </w:pPr>
            <w:r>
              <w:rPr>
                <w:b/>
                <w:color w:val="FFFFFF"/>
                <w:sz w:val="18"/>
              </w:rPr>
              <w:t>Qué hay que hacer</w:t>
            </w:r>
          </w:p>
        </w:tc>
        <w:tc>
          <w:tcPr>
            <w:tcW w:type="dxa" w:w="2007"/>
            <w:shd w:val="clear" w:color="auto" w:fill="2E7D32"/>
          </w:tcPr>
          <w:p>
            <w:pPr>
              <w:keepNext/>
            </w:pPr>
            <w:r>
              <w:rPr>
                <w:b/>
                <w:color w:val="FFFFFF"/>
                <w:sz w:val="18"/>
              </w:rPr>
              <w:t>Evidencia por entregar</w:t>
            </w:r>
          </w:p>
        </w:tc>
        <w:tc>
          <w:tcPr>
            <w:tcW w:type="dxa" w:w="1063"/>
            <w:shd w:val="clear" w:color="auto" w:fill="2E7D32"/>
          </w:tcPr>
          <w:p>
            <w:pPr>
              <w:keepNext/>
            </w:pPr>
            <w:r>
              <w:rPr>
                <w:b/>
                <w:color w:val="FFFFFF"/>
                <w:sz w:val="18"/>
              </w:rPr>
              <w:t>Fecha</w:t>
            </w:r>
          </w:p>
        </w:tc>
        <w:tc>
          <w:tcPr>
            <w:tcW w:type="dxa" w:w="1181"/>
            <w:shd w:val="clear" w:color="auto" w:fill="2E7D32"/>
          </w:tcPr>
          <w:p>
            <w:pPr>
              <w:keepNext/>
            </w:pPr>
            <w:r>
              <w:rPr>
                <w:b/>
                <w:color w:val="FFFFFF"/>
                <w:sz w:val="18"/>
              </w:rPr>
              <w:t>Estado</w:t>
            </w:r>
          </w:p>
        </w:tc>
      </w:tr>
      <w:tr>
        <w:trPr>
          <w:cantSplit/>
        </w:trPr>
        <w:tc>
          <w:tcPr>
            <w:tcW w:type="dxa" w:w="1299"/>
          </w:tcPr>
          <w:p>
            <w:pPr>
              <w:keepNext/>
            </w:pPr>
            <w:r>
              <w:rPr>
                <w:sz w:val="18"/>
              </w:rPr>
            </w:r>
          </w:p>
        </w:tc>
        <w:tc>
          <w:tcPr>
            <w:tcW w:type="dxa" w:w="2007"/>
          </w:tcPr>
          <w:p>
            <w:pPr>
              <w:keepNext/>
            </w:pPr>
            <w:r>
              <w:rPr>
                <w:sz w:val="18"/>
              </w:rPr>
            </w:r>
          </w:p>
        </w:tc>
        <w:tc>
          <w:tcPr>
            <w:tcW w:type="dxa" w:w="2244"/>
          </w:tcPr>
          <w:p>
            <w:pPr>
              <w:keepNext/>
            </w:pPr>
            <w:r>
              <w:rPr>
                <w:sz w:val="18"/>
              </w:rPr>
            </w:r>
          </w:p>
        </w:tc>
        <w:tc>
          <w:tcPr>
            <w:tcW w:type="dxa" w:w="2007"/>
          </w:tcPr>
          <w:p>
            <w:pPr>
              <w:keepNext/>
            </w:pPr>
            <w:r>
              <w:rPr>
                <w:sz w:val="18"/>
              </w:rPr>
            </w:r>
          </w:p>
        </w:tc>
        <w:tc>
          <w:tcPr>
            <w:tcW w:type="dxa" w:w="1063"/>
          </w:tcPr>
          <w:p>
            <w:pPr>
              <w:keepNext/>
            </w:pPr>
            <w:r>
              <w:rPr>
                <w:sz w:val="18"/>
              </w:rPr>
            </w:r>
          </w:p>
        </w:tc>
        <w:tc>
          <w:tcPr>
            <w:tcW w:type="dxa" w:w="1181"/>
          </w:tcPr>
          <w:p>
            <w:pPr>
              <w:keepNext/>
            </w:pPr>
            <w:r>
              <w:rPr>
                <w:sz w:val="18"/>
              </w:rPr>
            </w:r>
          </w:p>
        </w:tc>
      </w:tr>
      <w:tr>
        <w:trPr>
          <w:cantSplit/>
        </w:trPr>
        <w:tc>
          <w:tcPr>
            <w:tcW w:type="dxa" w:w="1299"/>
            <w:shd w:val="clear" w:color="auto" w:fill="F5F5F5"/>
          </w:tcPr>
          <w:p>
            <w:pPr>
              <w:keepNext/>
            </w:pPr>
            <w:r>
              <w:rPr>
                <w:sz w:val="18"/>
              </w:rPr>
            </w:r>
          </w:p>
        </w:tc>
        <w:tc>
          <w:tcPr>
            <w:tcW w:type="dxa" w:w="2007"/>
            <w:shd w:val="clear" w:color="auto" w:fill="F5F5F5"/>
          </w:tcPr>
          <w:p>
            <w:pPr>
              <w:keepNext/>
            </w:pPr>
            <w:r>
              <w:rPr>
                <w:sz w:val="18"/>
              </w:rPr>
            </w:r>
          </w:p>
        </w:tc>
        <w:tc>
          <w:tcPr>
            <w:tcW w:type="dxa" w:w="2244"/>
            <w:shd w:val="clear" w:color="auto" w:fill="F5F5F5"/>
          </w:tcPr>
          <w:p>
            <w:pPr>
              <w:keepNext/>
            </w:pPr>
            <w:r>
              <w:rPr>
                <w:sz w:val="18"/>
              </w:rPr>
            </w:r>
          </w:p>
        </w:tc>
        <w:tc>
          <w:tcPr>
            <w:tcW w:type="dxa" w:w="2007"/>
            <w:shd w:val="clear" w:color="auto" w:fill="F5F5F5"/>
          </w:tcPr>
          <w:p>
            <w:pPr>
              <w:keepNext/>
            </w:pPr>
            <w:r>
              <w:rPr>
                <w:sz w:val="18"/>
              </w:rPr>
            </w:r>
          </w:p>
        </w:tc>
        <w:tc>
          <w:tcPr>
            <w:tcW w:type="dxa" w:w="1063"/>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299"/>
          </w:tcPr>
          <w:p>
            <w:r>
              <w:rPr>
                <w:sz w:val="18"/>
              </w:rPr>
            </w:r>
          </w:p>
        </w:tc>
        <w:tc>
          <w:tcPr>
            <w:tcW w:type="dxa" w:w="2007"/>
          </w:tcPr>
          <w:p>
            <w:r>
              <w:rPr>
                <w:sz w:val="18"/>
              </w:rPr>
            </w:r>
          </w:p>
        </w:tc>
        <w:tc>
          <w:tcPr>
            <w:tcW w:type="dxa" w:w="2244"/>
          </w:tcPr>
          <w:p>
            <w:r>
              <w:rPr>
                <w:sz w:val="18"/>
              </w:rPr>
            </w:r>
          </w:p>
        </w:tc>
        <w:tc>
          <w:tcPr>
            <w:tcW w:type="dxa" w:w="2007"/>
          </w:tcPr>
          <w:p>
            <w:r>
              <w:rPr>
                <w:sz w:val="18"/>
              </w:rPr>
            </w:r>
          </w:p>
        </w:tc>
        <w:tc>
          <w:tcPr>
            <w:tcW w:type="dxa" w:w="1063"/>
          </w:tcPr>
          <w:p>
            <w:r>
              <w:rPr>
                <w:sz w:val="18"/>
              </w:rPr>
            </w:r>
          </w:p>
        </w:tc>
        <w:tc>
          <w:tcPr>
            <w:tcW w:type="dxa" w:w="1181"/>
          </w:tcPr>
          <w:p>
            <w:r>
              <w:rPr>
                <w:sz w:val="18"/>
              </w:rPr>
            </w:r>
          </w:p>
        </w:tc>
      </w:tr>
    </w:tbl>
    <w:p>
      <w:pPr>
        <w:spacing w:after="40"/>
      </w:pPr>
    </w:p>
    <w:p>
      <w:pPr>
        <w:keepNext/>
        <w:spacing w:before="0" w:after="80"/>
        <w:jc w:val="both"/>
      </w:pPr>
      <w:r>
        <w:rPr>
          <w:b/>
          <w:i w:val="0"/>
          <w:color w:val="1B5E20"/>
          <w:sz w:val="20"/>
        </w:rPr>
        <w:t>Banco de variantes V5 para la evidencia individual del H5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Reporte de defecto</w:t>
            </w:r>
          </w:p>
        </w:tc>
        <w:tc>
          <w:tcPr>
            <w:tcW w:type="dxa" w:w="4724"/>
            <w:shd w:val="clear" w:color="auto" w:fill="2E7D32"/>
          </w:tcPr>
          <w:p>
            <w:pPr>
              <w:keepNext/>
            </w:pPr>
            <w:r>
              <w:rPr>
                <w:b/>
                <w:color w:val="FFFFFF"/>
                <w:sz w:val="18"/>
              </w:rPr>
              <w:t>Qué tiene que razonar el estudiante</w:t>
            </w:r>
          </w:p>
        </w:tc>
      </w:tr>
      <w:tr>
        <w:trPr>
          <w:cantSplit/>
        </w:trPr>
        <w:tc>
          <w:tcPr>
            <w:tcW w:type="dxa" w:w="945"/>
          </w:tcPr>
          <w:p>
            <w:pPr>
              <w:keepNext/>
            </w:pPr>
            <w:r>
              <w:rPr>
                <w:sz w:val="18"/>
              </w:rPr>
              <w:t>V5-1</w:t>
            </w:r>
          </w:p>
        </w:tc>
        <w:tc>
          <w:tcPr>
            <w:tcW w:type="dxa" w:w="4133"/>
          </w:tcPr>
          <w:p>
            <w:pPr>
              <w:keepNext/>
            </w:pPr>
            <w:r>
              <w:rPr>
                <w:sz w:val="18"/>
              </w:rPr>
              <w:t>Reporte: «Al devolver EJ-1003, la lista de activos lo sigue mostrando hasta que se cierra la sesión».</w:t>
            </w:r>
          </w:p>
        </w:tc>
        <w:tc>
          <w:tcPr>
            <w:tcW w:type="dxa" w:w="4724"/>
          </w:tcPr>
          <w:p>
            <w:pPr>
              <w:keepNext/>
            </w:pPr>
            <w:r>
              <w:rPr>
                <w:sz w:val="18"/>
              </w:rPr>
              <w:t>Reproducir; si se confirma, la causa estaría en la consulta de OP-04 o en una pantalla que guarda la lista; regresión: P-03, P-04 y C-12.</w:t>
            </w:r>
          </w:p>
        </w:tc>
      </w:tr>
      <w:tr>
        <w:trPr>
          <w:cantSplit/>
        </w:trPr>
        <w:tc>
          <w:tcPr>
            <w:tcW w:type="dxa" w:w="945"/>
            <w:shd w:val="clear" w:color="auto" w:fill="F5F5F5"/>
          </w:tcPr>
          <w:p>
            <w:pPr>
              <w:keepNext/>
            </w:pPr>
            <w:r>
              <w:rPr>
                <w:sz w:val="18"/>
              </w:rPr>
              <w:t>V5-2</w:t>
            </w:r>
          </w:p>
        </w:tc>
        <w:tc>
          <w:tcPr>
            <w:tcW w:type="dxa" w:w="4133"/>
            <w:shd w:val="clear" w:color="auto" w:fill="F5F5F5"/>
          </w:tcPr>
          <w:p>
            <w:pPr>
              <w:keepNext/>
            </w:pPr>
            <w:r>
              <w:rPr>
                <w:sz w:val="18"/>
              </w:rPr>
              <w:t>Reporte: «El informe de mayo cuenta dos veces un préstamo devuelto y vuelto a prestar el mismo día».</w:t>
            </w:r>
          </w:p>
        </w:tc>
        <w:tc>
          <w:tcPr>
            <w:tcW w:type="dxa" w:w="4724"/>
            <w:shd w:val="clear" w:color="auto" w:fill="F5F5F5"/>
          </w:tcPr>
          <w:p>
            <w:pPr>
              <w:keepNext/>
            </w:pPr>
            <w:r>
              <w:rPr>
                <w:sz w:val="18"/>
              </w:rPr>
              <w:t>Distinguir dos préstamos de un préstamo contado dos veces; revisar la consulta de OP-05 y RI-08; regresión: P-09 y C-16.</w:t>
            </w:r>
          </w:p>
        </w:tc>
      </w:tr>
      <w:tr>
        <w:trPr>
          <w:cantSplit/>
        </w:trPr>
        <w:tc>
          <w:tcPr>
            <w:tcW w:type="dxa" w:w="945"/>
          </w:tcPr>
          <w:p>
            <w:pPr>
              <w:keepNext/>
            </w:pPr>
            <w:r>
              <w:rPr>
                <w:sz w:val="18"/>
              </w:rPr>
              <w:t>V5-3</w:t>
            </w:r>
          </w:p>
        </w:tc>
        <w:tc>
          <w:tcPr>
            <w:tcW w:type="dxa" w:w="4133"/>
          </w:tcPr>
          <w:p>
            <w:pPr>
              <w:keepNext/>
            </w:pPr>
            <w:r>
              <w:rPr>
                <w:sz w:val="18"/>
              </w:rPr>
              <w:t>Reporte: «Un estudiante con el curso “ 2.º BTI” (con un espacio delante) aparece en un grupo aparte del informe».</w:t>
            </w:r>
          </w:p>
        </w:tc>
        <w:tc>
          <w:tcPr>
            <w:tcW w:type="dxa" w:w="4724"/>
          </w:tcPr>
          <w:p>
            <w:pPr>
              <w:keepNext/>
            </w:pPr>
            <w:r>
              <w:rPr>
                <w:sz w:val="18"/>
              </w:rPr>
              <w:t>Causa en la validación de OA-03 u OA-04 (limpiar espacios) y en datos ya cargados; corrección mínima y regresión: PA-03, PA-04 y P-09.</w:t>
            </w:r>
          </w:p>
        </w:tc>
      </w:tr>
      <w:tr>
        <w:trPr>
          <w:cantSplit/>
        </w:trPr>
        <w:tc>
          <w:tcPr>
            <w:tcW w:type="dxa" w:w="945"/>
            <w:shd w:val="clear" w:color="auto" w:fill="F5F5F5"/>
          </w:tcPr>
          <w:p>
            <w:pPr>
              <w:keepNext/>
            </w:pPr>
            <w:r>
              <w:rPr>
                <w:sz w:val="18"/>
              </w:rPr>
              <w:t>V5-4</w:t>
            </w:r>
          </w:p>
        </w:tc>
        <w:tc>
          <w:tcPr>
            <w:tcW w:type="dxa" w:w="4133"/>
            <w:shd w:val="clear" w:color="auto" w:fill="F5F5F5"/>
          </w:tcPr>
          <w:p>
            <w:pPr>
              <w:keepNext/>
            </w:pPr>
            <w:r>
              <w:rPr>
                <w:sz w:val="18"/>
              </w:rPr>
              <w:t>Reporte: «Con la cuenta de dirección se ve el botón “Prestar” en el menú».</w:t>
            </w:r>
          </w:p>
        </w:tc>
        <w:tc>
          <w:tcPr>
            <w:tcW w:type="dxa" w:w="4724"/>
            <w:shd w:val="clear" w:color="auto" w:fill="F5F5F5"/>
          </w:tcPr>
          <w:p>
            <w:pPr>
              <w:keepNext/>
            </w:pPr>
            <w:r>
              <w:rPr>
                <w:sz w:val="18"/>
              </w:rPr>
              <w:t>Presentación (menú por rol); comprobar que el servidor rechaza igual (ME-13); regresión: P-11 y la Tabla 11.3.</w:t>
            </w:r>
          </w:p>
        </w:tc>
      </w:tr>
      <w:tr>
        <w:trPr>
          <w:cantSplit/>
        </w:trPr>
        <w:tc>
          <w:tcPr>
            <w:tcW w:type="dxa" w:w="945"/>
          </w:tcPr>
          <w:p>
            <w:r>
              <w:rPr>
                <w:sz w:val="18"/>
              </w:rPr>
              <w:t>V5-5</w:t>
            </w:r>
          </w:p>
        </w:tc>
        <w:tc>
          <w:tcPr>
            <w:tcW w:type="dxa" w:w="4133"/>
          </w:tcPr>
          <w:p>
            <w:r>
              <w:rPr>
                <w:sz w:val="18"/>
              </w:rPr>
              <w:t>Reporte: «Después de restaurar un respaldo, la última devolución del día no aparece».</w:t>
            </w:r>
          </w:p>
        </w:tc>
        <w:tc>
          <w:tcPr>
            <w:tcW w:type="dxa" w:w="4724"/>
          </w:tcPr>
          <w:p>
            <w:r>
              <w:rPr>
                <w:sz w:val="18"/>
              </w:rPr>
              <w:t>Decidir si es un defecto o el comportamiento esperado (el respaldo es anterior a la devolución); revisar E-11 y E-12; registrar como límite si corresponde.</w:t>
            </w:r>
          </w:p>
        </w:tc>
      </w:tr>
    </w:tbl>
    <w:p>
      <w:pPr>
        <w:spacing w:after="40"/>
      </w:pPr>
    </w:p>
    <w:p>
      <w:pPr>
        <w:spacing w:before="0" w:after="80"/>
        <w:jc w:val="both"/>
      </w:pPr>
      <w:r>
        <w:rPr>
          <w:b w:val="0"/>
          <w:i/>
          <w:sz w:val="19"/>
        </w:rPr>
        <w:t>Ninguno de estos reportes está en el libro, en las prácticas ni en el conjunto reservado. Se asigna uno por integrante; si el curso trabaja con su propia biblioteca, el docente formula uno equivalente. V5-5 puede no ser un defecto: se valora que el estudiante lo distinga.</w:t>
      </w:r>
    </w:p>
    <w:p>
      <w:pPr>
        <w:pStyle w:val="Heading2"/>
      </w:pPr>
      <w:r>
        <w:t>5. Calendario con menos encuentros</w:t>
      </w:r>
    </w:p>
    <w:p>
      <w:pPr>
        <w:spacing w:before="0" w:after="80"/>
        <w:jc w:val="both"/>
      </w:pPr>
      <w:r>
        <w:rPr>
          <w:b w:val="0"/>
          <w:i w:val="0"/>
          <w:sz w:val="21"/>
        </w:rPr>
        <w:t>En la adaptación de 28 encuentros (distribución v2.1), la Unidad V pasa de seis a cinco encuentros y de 30 a 25 HC. Cada capítulo del libro tiene su recuadro «Si el calendario se acorta».</w:t>
      </w:r>
    </w:p>
    <w:p>
      <w:pPr>
        <w:spacing w:before="0" w:after="80"/>
        <w:jc w:val="both"/>
      </w:pPr>
      <w:r>
        <w:rPr>
          <w:b w:val="0"/>
          <w:i w:val="0"/>
          <w:sz w:val="21"/>
        </w:rPr>
        <w:t>Lo que no se reduce: las condiciones mínimas de aceptación, los doce casos con seis límites o rechazos, la ejecución con su registro, permisos, persistencia y restauración, las dos sesiones de uso, la corrección de mayor prioridad con su regresión y la defensa del H5. Lo que se reduce: los ejemplos resueltos 14.1 y 15.2, los niveles 3 de las prácticas, el ejemplo complementario SC-02 y el Desafío, que pasan a lectura.</w:t>
      </w:r>
    </w:p>
    <w:p>
      <w:pPr>
        <w:spacing w:before="0" w:after="80"/>
        <w:jc w:val="both"/>
      </w:pPr>
      <w:r>
        <w:rPr>
          <w:b w:val="0"/>
          <w:i w:val="0"/>
          <w:sz w:val="21"/>
        </w:rPr>
        <w:t>Como no hay encuentro de reserva, un equipo que no cumple una condición mínima no se declara aprobado: se registra la recuperación con la planilla de la sección 4 y se le ofrece el procedimiento, en el tiempo que la institución disponga. Cada cambio de alcance se anota en la bitácora del curso con la fecha y el motivo.</w:t>
      </w:r>
    </w:p>
    <w:p>
      <w:pPr>
        <w:keepNext/>
        <w:spacing w:before="0" w:after="80"/>
        <w:jc w:val="both"/>
      </w:pPr>
      <w:r>
        <w:rPr>
          <w:b/>
          <w:i w:val="0"/>
          <w:color w:val="1B5E20"/>
          <w:sz w:val="20"/>
        </w:rPr>
        <w:t>Unidad V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27</w:t>
            </w:r>
          </w:p>
        </w:tc>
        <w:tc>
          <w:tcPr>
            <w:tcW w:type="dxa" w:w="1535"/>
          </w:tcPr>
          <w:p>
            <w:pPr>
              <w:keepNext/>
            </w:pPr>
            <w:r>
              <w:rPr>
                <w:sz w:val="18"/>
              </w:rPr>
              <w:t>20</w:t>
            </w:r>
          </w:p>
        </w:tc>
        <w:tc>
          <w:tcPr>
            <w:tcW w:type="dxa" w:w="6732"/>
          </w:tcPr>
          <w:p>
            <w:pPr>
              <w:keepNext/>
            </w:pPr>
            <w:r>
              <w:rPr>
                <w:sz w:val="18"/>
              </w:rPr>
              <w:t>Sin cambios: cobertura y datos independientes (cargador DP, matriz).</w:t>
            </w:r>
          </w:p>
        </w:tc>
      </w:tr>
      <w:tr>
        <w:trPr>
          <w:cantSplit/>
        </w:trPr>
        <w:tc>
          <w:tcPr>
            <w:tcW w:type="dxa" w:w="1535"/>
            <w:shd w:val="clear" w:color="auto" w:fill="F5F5F5"/>
          </w:tcPr>
          <w:p>
            <w:pPr>
              <w:keepNext/>
            </w:pPr>
            <w:r>
              <w:rPr>
                <w:sz w:val="18"/>
              </w:rPr>
              <w:t>28</w:t>
            </w:r>
          </w:p>
        </w:tc>
        <w:tc>
          <w:tcPr>
            <w:tcW w:type="dxa" w:w="1535"/>
            <w:shd w:val="clear" w:color="auto" w:fill="F5F5F5"/>
          </w:tcPr>
          <w:p>
            <w:pPr>
              <w:keepNext/>
            </w:pPr>
            <w:r>
              <w:rPr>
                <w:sz w:val="18"/>
              </w:rPr>
              <w:t>21</w:t>
            </w:r>
          </w:p>
        </w:tc>
        <w:tc>
          <w:tcPr>
            <w:tcW w:type="dxa" w:w="6732"/>
            <w:shd w:val="clear" w:color="auto" w:fill="F5F5F5"/>
          </w:tcPr>
          <w:p>
            <w:pPr>
              <w:keepNext/>
            </w:pPr>
            <w:r>
              <w:rPr>
                <w:sz w:val="18"/>
              </w:rPr>
              <w:t>Sin cambios: ejecución, registro y reportes de defecto.</w:t>
            </w:r>
          </w:p>
        </w:tc>
      </w:tr>
      <w:tr>
        <w:trPr>
          <w:cantSplit/>
        </w:trPr>
        <w:tc>
          <w:tcPr>
            <w:tcW w:type="dxa" w:w="1535"/>
          </w:tcPr>
          <w:p>
            <w:pPr>
              <w:keepNext/>
            </w:pPr>
            <w:r>
              <w:rPr>
                <w:sz w:val="18"/>
              </w:rPr>
              <w:t>29</w:t>
            </w:r>
          </w:p>
        </w:tc>
        <w:tc>
          <w:tcPr>
            <w:tcW w:type="dxa" w:w="1535"/>
          </w:tcPr>
          <w:p>
            <w:pPr>
              <w:keepNext/>
            </w:pPr>
            <w:r>
              <w:rPr>
                <w:sz w:val="18"/>
              </w:rPr>
              <w:t>22</w:t>
            </w:r>
          </w:p>
        </w:tc>
        <w:tc>
          <w:tcPr>
            <w:tcW w:type="dxa" w:w="6732"/>
          </w:tcPr>
          <w:p>
            <w:pPr>
              <w:keepNext/>
            </w:pPr>
            <w:r>
              <w:rPr>
                <w:sz w:val="18"/>
              </w:rPr>
              <w:t>Sin cambios: integración, permisos, persistencia y restauración (condiciones mínimas).</w:t>
            </w:r>
          </w:p>
        </w:tc>
      </w:tr>
      <w:tr>
        <w:trPr>
          <w:cantSplit/>
        </w:trPr>
        <w:tc>
          <w:tcPr>
            <w:tcW w:type="dxa" w:w="1535"/>
            <w:shd w:val="clear" w:color="auto" w:fill="F5F5F5"/>
          </w:tcPr>
          <w:p>
            <w:pPr>
              <w:keepNext/>
            </w:pPr>
            <w:r>
              <w:rPr>
                <w:sz w:val="18"/>
              </w:rPr>
              <w:t>30</w:t>
            </w:r>
          </w:p>
        </w:tc>
        <w:tc>
          <w:tcPr>
            <w:tcW w:type="dxa" w:w="1535"/>
            <w:shd w:val="clear" w:color="auto" w:fill="F5F5F5"/>
          </w:tcPr>
          <w:p>
            <w:pPr>
              <w:keepNext/>
            </w:pPr>
            <w:r>
              <w:rPr>
                <w:sz w:val="18"/>
              </w:rPr>
              <w:t>23</w:t>
            </w:r>
          </w:p>
        </w:tc>
        <w:tc>
          <w:tcPr>
            <w:tcW w:type="dxa" w:w="6732"/>
            <w:shd w:val="clear" w:color="auto" w:fill="F5F5F5"/>
          </w:tcPr>
          <w:p>
            <w:pPr>
              <w:keepNext/>
            </w:pPr>
            <w:r>
              <w:rPr>
                <w:sz w:val="18"/>
              </w:rPr>
              <w:t>Sin cambios: dos sesiones de uso, revisión cruzada con DR y acta de aceptación.</w:t>
            </w:r>
          </w:p>
        </w:tc>
      </w:tr>
      <w:tr>
        <w:trPr>
          <w:cantSplit/>
        </w:trPr>
        <w:tc>
          <w:tcPr>
            <w:tcW w:type="dxa" w:w="1535"/>
          </w:tcPr>
          <w:p>
            <w:r>
              <w:rPr>
                <w:sz w:val="18"/>
              </w:rPr>
              <w:t>31 y 32</w:t>
            </w:r>
          </w:p>
        </w:tc>
        <w:tc>
          <w:tcPr>
            <w:tcW w:type="dxa" w:w="1535"/>
          </w:tcPr>
          <w:p>
            <w:r>
              <w:rPr>
                <w:sz w:val="18"/>
              </w:rPr>
              <w:t>24</w:t>
            </w:r>
          </w:p>
        </w:tc>
        <w:tc>
          <w:tcPr>
            <w:tcW w:type="dxa" w:w="6732"/>
          </w:tcPr>
          <w:p>
            <w:r>
              <w:rPr>
                <w:sz w:val="18"/>
              </w:rPr>
              <w:t>Se unen (5 HC: 2 de práctica, 1 de verificación y 2 de evaluación). «Sin encuentro de reserva para recuperación técnica.» Se conservan las 2 HC del H5. Se prioriza la corrección de mayor prioridad con su regresión, las condiciones mínimas y la defensa; SC-02 y el Desafío pasan a lectura.</w:t>
            </w:r>
          </w:p>
        </w:tc>
      </w:tr>
    </w:tbl>
    <w:p>
      <w:pPr>
        <w:spacing w:after="40"/>
      </w:pPr>
    </w:p>
    <w:p>
      <w:pPr>
        <w:pStyle w:val="Heading2"/>
      </w:pPr>
      <w:r>
        <w:t>6. Condición de cada resultado de la unidad</w:t>
      </w:r>
    </w:p>
    <w:p>
      <w:pPr>
        <w:spacing w:before="0" w:after="80"/>
        <w:jc w:val="both"/>
      </w:pPr>
      <w:r>
        <w:rPr>
          <w:b w:val="0"/>
          <w:i w:val="0"/>
          <w:sz w:val="21"/>
        </w:rPr>
        <w:t>Lo que se presenta en el libro y en esta guía tiene una de cuatro condiciones (Tabla 14.5). Comprobado: la matriz, la regresión, los permisos, la persistencia y la restauración, en el entorno de construcción. Reproducido: IN-02 e IN-01 bis. Simulado: las sesiones de uso del equipo modelo y los datos de Mbokaja. Pendiente: la prueba de campo en las computadoras del colegio y en Windows (E-1 a E-12, P-13, concurrencia) y la instalación por otro equipo (Unidad VI).</w:t>
      </w:r>
    </w:p>
    <w:p>
      <w:pPr>
        <w:pStyle w:val="Heading2"/>
      </w:pPr>
      <w:r>
        <w:t>7. Resultados de las pruebas y entorno en que corrieron</w:t>
      </w:r>
    </w:p>
    <w:p>
      <w:pPr>
        <w:spacing w:before="0" w:after="80"/>
        <w:jc w:val="both"/>
      </w:pPr>
      <w:r>
        <w:rPr>
          <w:b w:val="0"/>
          <w:i w:val="0"/>
          <w:sz w:val="20"/>
        </w:rPr>
        <w:t>Entorno de todas las pruebas: Linux 6.18.44-fc-v140 (x86_64), PHP 8.3.6, SQLite 3.45.1 (contenedor de construcción, 2026-10-21 10:19). Contenedor Linux de construcción del lote. NO es una computadora escolar ni Windows: las pruebas de campo E-1 a E-12 siguen pendientes.</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4133"/>
        <w:gridCol w:w="3307"/>
      </w:tblGrid>
      <w:tr>
        <w:trPr>
          <w:cantSplit/>
          <w:tblHeader/>
        </w:trPr>
        <w:tc>
          <w:tcPr>
            <w:tcW w:type="dxa" w:w="2362"/>
            <w:shd w:val="clear" w:color="auto" w:fill="2E7D32"/>
          </w:tcPr>
          <w:p>
            <w:pPr>
              <w:keepNext/>
            </w:pPr>
            <w:r>
              <w:rPr>
                <w:b/>
                <w:color w:val="FFFFFF"/>
                <w:sz w:val="17"/>
              </w:rPr>
              <w:t>Qué</w:t>
            </w:r>
          </w:p>
        </w:tc>
        <w:tc>
          <w:tcPr>
            <w:tcW w:type="dxa" w:w="4133"/>
            <w:shd w:val="clear" w:color="auto" w:fill="2E7D32"/>
          </w:tcPr>
          <w:p>
            <w:pPr>
              <w:keepNext/>
            </w:pPr>
            <w:r>
              <w:rPr>
                <w:b/>
                <w:color w:val="FFFFFF"/>
                <w:sz w:val="17"/>
              </w:rPr>
              <w:t>Prueba</w:t>
            </w:r>
          </w:p>
        </w:tc>
        <w:tc>
          <w:tcPr>
            <w:tcW w:type="dxa" w:w="3307"/>
            <w:shd w:val="clear" w:color="auto" w:fill="2E7D32"/>
          </w:tcPr>
          <w:p>
            <w:pPr>
              <w:keepNext/>
            </w:pPr>
            <w:r>
              <w:rPr>
                <w:b/>
                <w:color w:val="FFFFFF"/>
                <w:sz w:val="17"/>
              </w:rPr>
              <w:t>Resultado</w:t>
            </w:r>
          </w:p>
        </w:tc>
      </w:tr>
      <w:tr>
        <w:trPr>
          <w:cantSplit/>
        </w:trPr>
        <w:tc>
          <w:tcPr>
            <w:tcW w:type="dxa" w:w="2362"/>
          </w:tcPr>
          <w:p>
            <w:pPr>
              <w:keepNext/>
            </w:pPr>
            <w:r>
              <w:rPr>
                <w:sz w:val="17"/>
              </w:rPr>
              <w:t>Cargador DP</w:t>
            </w:r>
          </w:p>
        </w:tc>
        <w:tc>
          <w:tcPr>
            <w:tcW w:type="dxa" w:w="4133"/>
          </w:tcPr>
          <w:p>
            <w:pPr>
              <w:keepNext/>
            </w:pPr>
            <w:r>
              <w:rPr>
                <w:sz w:val="17"/>
              </w:rPr>
              <w:t>Carga sobre la v2 y sobre la base del estudiante; misma huella; se niega a sobrescribir</w:t>
            </w:r>
          </w:p>
        </w:tc>
        <w:tc>
          <w:tcPr>
            <w:tcW w:type="dxa" w:w="3307"/>
          </w:tcPr>
          <w:p>
            <w:pPr>
              <w:keepNext/>
            </w:pPr>
            <w:r>
              <w:rPr>
                <w:sz w:val="17"/>
              </w:rPr>
              <w:t>Correcto</w:t>
            </w:r>
          </w:p>
        </w:tc>
      </w:tr>
      <w:tr>
        <w:trPr>
          <w:cantSplit/>
        </w:trPr>
        <w:tc>
          <w:tcPr>
            <w:tcW w:type="dxa" w:w="2362"/>
            <w:shd w:val="clear" w:color="auto" w:fill="F5F5F5"/>
          </w:tcPr>
          <w:p>
            <w:pPr>
              <w:keepNext/>
            </w:pPr>
            <w:r>
              <w:rPr>
                <w:sz w:val="17"/>
              </w:rPr>
              <w:t>Prototipo del lote 4</w:t>
            </w:r>
          </w:p>
        </w:tc>
        <w:tc>
          <w:tcPr>
            <w:tcW w:type="dxa" w:w="4133"/>
            <w:shd w:val="clear" w:color="auto" w:fill="F5F5F5"/>
          </w:tcPr>
          <w:p>
            <w:pPr>
              <w:keepNext/>
            </w:pPr>
            <w:r>
              <w:rPr>
                <w:sz w:val="17"/>
              </w:rPr>
              <w:t>Matriz C-01 a C-20 con DP</w:t>
            </w:r>
          </w:p>
        </w:tc>
        <w:tc>
          <w:tcPr>
            <w:tcW w:type="dxa" w:w="3307"/>
            <w:shd w:val="clear" w:color="auto" w:fill="F5F5F5"/>
          </w:tcPr>
          <w:p>
            <w:pPr>
              <w:keepNext/>
            </w:pPr>
            <w:r>
              <w:rPr>
                <w:sz w:val="17"/>
              </w:rPr>
              <w:t>19 de 20 coinciden</w:t>
            </w:r>
          </w:p>
        </w:tc>
      </w:tr>
      <w:tr>
        <w:trPr>
          <w:cantSplit/>
        </w:trPr>
        <w:tc>
          <w:tcPr>
            <w:tcW w:type="dxa" w:w="2362"/>
          </w:tcPr>
          <w:p>
            <w:r>
              <w:rPr>
                <w:sz w:val="17"/>
              </w:rPr>
              <w:t>Referencia v2</w:t>
            </w:r>
          </w:p>
        </w:tc>
        <w:tc>
          <w:tcPr>
            <w:tcW w:type="dxa" w:w="4133"/>
          </w:tcPr>
          <w:p>
            <w:r>
              <w:rPr>
                <w:sz w:val="17"/>
              </w:rPr>
              <w:t>Matriz C-01 a C-20 con DP</w:t>
            </w:r>
          </w:p>
        </w:tc>
        <w:tc>
          <w:tcPr>
            <w:tcW w:type="dxa" w:w="3307"/>
          </w:tcPr>
          <w:p>
            <w:r>
              <w:rPr>
                <w:sz w:val="17"/>
              </w:rPr>
              <w:t>20 de 20 coinciden</w:t>
            </w:r>
          </w:p>
        </w:tc>
      </w:tr>
      <w:tr>
        <w:trPr>
          <w:cantSplit/>
        </w:trPr>
        <w:tc>
          <w:tcPr>
            <w:tcW w:type="dxa" w:w="2362"/>
            <w:shd w:val="clear" w:color="auto" w:fill="F5F5F5"/>
          </w:tcPr>
          <w:p>
            <w:r>
              <w:rPr>
                <w:sz w:val="17"/>
              </w:rPr>
              <w:t>Referencia v2 con SC-02</w:t>
            </w:r>
          </w:p>
        </w:tc>
        <w:tc>
          <w:tcPr>
            <w:tcW w:type="dxa" w:w="4133"/>
            <w:shd w:val="clear" w:color="auto" w:fill="F5F5F5"/>
          </w:tcPr>
          <w:p>
            <w:r>
              <w:rPr>
                <w:sz w:val="17"/>
              </w:rPr>
              <w:t>Matriz C-01 a C-20 con DP</w:t>
            </w:r>
          </w:p>
        </w:tc>
        <w:tc>
          <w:tcPr>
            <w:tcW w:type="dxa" w:w="3307"/>
            <w:shd w:val="clear" w:color="auto" w:fill="F5F5F5"/>
          </w:tcPr>
          <w:p>
            <w:r>
              <w:rPr>
                <w:sz w:val="17"/>
              </w:rPr>
              <w:t>20 de 20 coinciden</w:t>
            </w:r>
          </w:p>
        </w:tc>
      </w:tr>
      <w:tr>
        <w:trPr>
          <w:cantSplit/>
        </w:trPr>
        <w:tc>
          <w:tcPr>
            <w:tcW w:type="dxa" w:w="2362"/>
          </w:tcPr>
          <w:p>
            <w:r>
              <w:rPr>
                <w:sz w:val="17"/>
              </w:rPr>
              <w:t>Práctica 14</w:t>
            </w:r>
          </w:p>
        </w:tc>
        <w:tc>
          <w:tcPr>
            <w:tcW w:type="dxa" w:w="4133"/>
          </w:tcPr>
          <w:p>
            <w:r>
              <w:rPr>
                <w:sz w:val="17"/>
              </w:rPr>
              <w:t>Carga de Mbokaja y casos M-01 a M-06 (v2)</w:t>
            </w:r>
          </w:p>
        </w:tc>
        <w:tc>
          <w:tcPr>
            <w:tcW w:type="dxa" w:w="3307"/>
          </w:tcPr>
          <w:p>
            <w:r>
              <w:rPr>
                <w:sz w:val="17"/>
              </w:rPr>
              <w:t>6 de 6 coinciden</w:t>
            </w:r>
          </w:p>
        </w:tc>
      </w:tr>
      <w:tr>
        <w:trPr>
          <w:cantSplit/>
        </w:trPr>
        <w:tc>
          <w:tcPr>
            <w:tcW w:type="dxa" w:w="2362"/>
            <w:shd w:val="clear" w:color="auto" w:fill="F5F5F5"/>
          </w:tcPr>
          <w:p>
            <w:r>
              <w:rPr>
                <w:sz w:val="17"/>
              </w:rPr>
              <w:t>IN-02</w:t>
            </w:r>
          </w:p>
        </w:tc>
        <w:tc>
          <w:tcPr>
            <w:tcW w:type="dxa" w:w="4133"/>
            <w:shd w:val="clear" w:color="auto" w:fill="F5F5F5"/>
          </w:tcPr>
          <w:p>
            <w:r>
              <w:rPr>
                <w:sz w:val="17"/>
              </w:rPr>
              <w:t>prueba_in02.sh sobre el lote 4 (tiene que fallar) y sobre la v2</w:t>
            </w:r>
          </w:p>
        </w:tc>
        <w:tc>
          <w:tcPr>
            <w:tcW w:type="dxa" w:w="3307"/>
            <w:shd w:val="clear" w:color="auto" w:fill="F5F5F5"/>
          </w:tcPr>
          <w:p>
            <w:r>
              <w:rPr>
                <w:sz w:val="17"/>
              </w:rPr>
              <w:t>5 de 7 correctas; 7 de 7 correctas</w:t>
            </w:r>
          </w:p>
        </w:tc>
      </w:tr>
      <w:tr>
        <w:trPr>
          <w:cantSplit/>
        </w:trPr>
        <w:tc>
          <w:tcPr>
            <w:tcW w:type="dxa" w:w="2362"/>
          </w:tcPr>
          <w:p>
            <w:r>
              <w:rPr>
                <w:sz w:val="17"/>
              </w:rPr>
              <w:t>Regresión v2</w:t>
            </w:r>
          </w:p>
        </w:tc>
        <w:tc>
          <w:tcPr>
            <w:tcW w:type="dxa" w:w="4133"/>
          </w:tcPr>
          <w:p>
            <w:r>
              <w:rPr>
                <w:sz w:val="17"/>
              </w:rPr>
              <w:t>prueba_contratos.php</w:t>
            </w:r>
          </w:p>
        </w:tc>
        <w:tc>
          <w:tcPr>
            <w:tcW w:type="dxa" w:w="3307"/>
          </w:tcPr>
          <w:p>
            <w:r>
              <w:rPr>
                <w:sz w:val="17"/>
              </w:rPr>
              <w:t>90 de 90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prueba_mis_operaciones.php</w:t>
            </w:r>
          </w:p>
        </w:tc>
        <w:tc>
          <w:tcPr>
            <w:tcW w:type="dxa" w:w="3307"/>
            <w:shd w:val="clear" w:color="auto" w:fill="F5F5F5"/>
          </w:tcPr>
          <w:p>
            <w:r>
              <w:rPr>
                <w:sz w:val="17"/>
              </w:rPr>
              <w:t>17 de 17 correctas</w:t>
            </w:r>
          </w:p>
        </w:tc>
      </w:tr>
      <w:tr>
        <w:trPr>
          <w:cantSplit/>
        </w:trPr>
        <w:tc>
          <w:tcPr>
            <w:tcW w:type="dxa" w:w="2362"/>
          </w:tcPr>
          <w:p>
            <w:r>
              <w:rPr>
                <w:sz w:val="17"/>
              </w:rPr>
              <w:t>Regresión v2</w:t>
            </w:r>
          </w:p>
        </w:tc>
        <w:tc>
          <w:tcPr>
            <w:tcW w:type="dxa" w:w="4133"/>
          </w:tcPr>
          <w:p>
            <w:r>
              <w:rPr>
                <w:sz w:val="17"/>
              </w:rPr>
              <w:t>prueba_carrera.php</w:t>
            </w:r>
          </w:p>
        </w:tc>
        <w:tc>
          <w:tcPr>
            <w:tcW w:type="dxa" w:w="3307"/>
          </w:tcPr>
          <w:p>
            <w:r>
              <w:rPr>
                <w:sz w:val="17"/>
              </w:rPr>
              <w:t>15 de 15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prueba_garantias.php</w:t>
            </w:r>
          </w:p>
        </w:tc>
        <w:tc>
          <w:tcPr>
            <w:tcW w:type="dxa" w:w="3307"/>
            <w:shd w:val="clear" w:color="auto" w:fill="F5F5F5"/>
          </w:tcPr>
          <w:p>
            <w:r>
              <w:rPr>
                <w:sz w:val="17"/>
              </w:rPr>
              <w:t>20 de 20 clasificaciones confirmadas</w:t>
            </w:r>
          </w:p>
        </w:tc>
      </w:tr>
      <w:tr>
        <w:trPr>
          <w:cantSplit/>
        </w:trPr>
        <w:tc>
          <w:tcPr>
            <w:tcW w:type="dxa" w:w="2362"/>
          </w:tcPr>
          <w:p>
            <w:r>
              <w:rPr>
                <w:sz w:val="17"/>
              </w:rPr>
              <w:t>Regresión v2</w:t>
            </w:r>
          </w:p>
        </w:tc>
        <w:tc>
          <w:tcPr>
            <w:tcW w:type="dxa" w:w="4133"/>
          </w:tcPr>
          <w:p>
            <w:r>
              <w:rPr>
                <w:sz w:val="17"/>
              </w:rPr>
              <w:t>prueba_respaldo.php</w:t>
            </w:r>
          </w:p>
        </w:tc>
        <w:tc>
          <w:tcPr>
            <w:tcW w:type="dxa" w:w="3307"/>
          </w:tcPr>
          <w:p>
            <w:r>
              <w:rPr>
                <w:sz w:val="17"/>
              </w:rPr>
              <w:t>20 de 20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prueba_mantenimiento.php</w:t>
            </w:r>
          </w:p>
        </w:tc>
        <w:tc>
          <w:tcPr>
            <w:tcW w:type="dxa" w:w="3307"/>
            <w:shd w:val="clear" w:color="auto" w:fill="F5F5F5"/>
          </w:tcPr>
          <w:p>
            <w:r>
              <w:rPr>
                <w:sz w:val="17"/>
              </w:rPr>
              <w:t>30 de 30 correctas</w:t>
            </w:r>
          </w:p>
        </w:tc>
      </w:tr>
      <w:tr>
        <w:trPr>
          <w:cantSplit/>
        </w:trPr>
        <w:tc>
          <w:tcPr>
            <w:tcW w:type="dxa" w:w="2362"/>
          </w:tcPr>
          <w:p>
            <w:r>
              <w:rPr>
                <w:sz w:val="17"/>
              </w:rPr>
              <w:t>Regresión v2</w:t>
            </w:r>
          </w:p>
        </w:tc>
        <w:tc>
          <w:tcPr>
            <w:tcW w:type="dxa" w:w="4133"/>
          </w:tcPr>
          <w:p>
            <w:r>
              <w:rPr>
                <w:sz w:val="17"/>
              </w:rPr>
              <w:t>prueba_marca_huerfana.php</w:t>
            </w:r>
          </w:p>
        </w:tc>
        <w:tc>
          <w:tcPr>
            <w:tcW w:type="dxa" w:w="3307"/>
          </w:tcPr>
          <w:p>
            <w:r>
              <w:rPr>
                <w:sz w:val="17"/>
              </w:rPr>
              <w:t>19 de 19 correctos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prueba_http.sh</w:t>
            </w:r>
          </w:p>
        </w:tc>
        <w:tc>
          <w:tcPr>
            <w:tcW w:type="dxa" w:w="3307"/>
            <w:shd w:val="clear" w:color="auto" w:fill="F5F5F5"/>
          </w:tcPr>
          <w:p>
            <w:r>
              <w:rPr>
                <w:sz w:val="17"/>
              </w:rPr>
              <w:t>32 de 32 correctas</w:t>
            </w:r>
          </w:p>
        </w:tc>
      </w:tr>
      <w:tr>
        <w:trPr>
          <w:cantSplit/>
        </w:trPr>
        <w:tc>
          <w:tcPr>
            <w:tcW w:type="dxa" w:w="2362"/>
          </w:tcPr>
          <w:p>
            <w:r>
              <w:rPr>
                <w:sz w:val="17"/>
              </w:rPr>
              <w:t>Regresión v2</w:t>
            </w:r>
          </w:p>
        </w:tc>
        <w:tc>
          <w:tcPr>
            <w:tcW w:type="dxa" w:w="4133"/>
          </w:tcPr>
          <w:p>
            <w:r>
              <w:rPr>
                <w:sz w:val="17"/>
              </w:rPr>
              <w:t>prueba_in02.sh</w:t>
            </w:r>
          </w:p>
        </w:tc>
        <w:tc>
          <w:tcPr>
            <w:tcW w:type="dxa" w:w="3307"/>
          </w:tcPr>
          <w:p>
            <w:r>
              <w:rPr>
                <w:sz w:val="17"/>
              </w:rPr>
              <w:t>7 de 7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prueba_contratos.php</w:t>
            </w:r>
          </w:p>
        </w:tc>
        <w:tc>
          <w:tcPr>
            <w:tcW w:type="dxa" w:w="3307"/>
            <w:shd w:val="clear" w:color="auto" w:fill="F5F5F5"/>
          </w:tcPr>
          <w:p>
            <w:r>
              <w:rPr>
                <w:sz w:val="17"/>
              </w:rPr>
              <w:t>93 de 93 correctas</w:t>
            </w:r>
          </w:p>
        </w:tc>
      </w:tr>
      <w:tr>
        <w:trPr>
          <w:cantSplit/>
        </w:trPr>
        <w:tc>
          <w:tcPr>
            <w:tcW w:type="dxa" w:w="2362"/>
          </w:tcPr>
          <w:p>
            <w:r>
              <w:rPr>
                <w:sz w:val="17"/>
              </w:rPr>
              <w:t>Regresión v2 con SC-02</w:t>
            </w:r>
          </w:p>
        </w:tc>
        <w:tc>
          <w:tcPr>
            <w:tcW w:type="dxa" w:w="4133"/>
          </w:tcPr>
          <w:p>
            <w:r>
              <w:rPr>
                <w:sz w:val="17"/>
              </w:rPr>
              <w:t>prueba_mis_operaciones.php</w:t>
            </w:r>
          </w:p>
        </w:tc>
        <w:tc>
          <w:tcPr>
            <w:tcW w:type="dxa" w:w="3307"/>
          </w:tcPr>
          <w:p>
            <w:r>
              <w:rPr>
                <w:sz w:val="17"/>
              </w:rPr>
              <w:t>17 de 17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prueba_carrera.php</w:t>
            </w:r>
          </w:p>
        </w:tc>
        <w:tc>
          <w:tcPr>
            <w:tcW w:type="dxa" w:w="3307"/>
            <w:shd w:val="clear" w:color="auto" w:fill="F5F5F5"/>
          </w:tcPr>
          <w:p>
            <w:r>
              <w:rPr>
                <w:sz w:val="17"/>
              </w:rPr>
              <w:t>15 de 15 correctas</w:t>
            </w:r>
          </w:p>
        </w:tc>
      </w:tr>
      <w:tr>
        <w:trPr>
          <w:cantSplit/>
        </w:trPr>
        <w:tc>
          <w:tcPr>
            <w:tcW w:type="dxa" w:w="2362"/>
          </w:tcPr>
          <w:p>
            <w:r>
              <w:rPr>
                <w:sz w:val="17"/>
              </w:rPr>
              <w:t>Regresión v2 con SC-02</w:t>
            </w:r>
          </w:p>
        </w:tc>
        <w:tc>
          <w:tcPr>
            <w:tcW w:type="dxa" w:w="4133"/>
          </w:tcPr>
          <w:p>
            <w:r>
              <w:rPr>
                <w:sz w:val="17"/>
              </w:rPr>
              <w:t>prueba_garantias.php</w:t>
            </w:r>
          </w:p>
        </w:tc>
        <w:tc>
          <w:tcPr>
            <w:tcW w:type="dxa" w:w="3307"/>
          </w:tcPr>
          <w:p>
            <w:r>
              <w:rPr>
                <w:sz w:val="17"/>
              </w:rPr>
              <w:t>20 de 20 clasificaciones confirmadas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prueba_respaldo.php</w:t>
            </w:r>
          </w:p>
        </w:tc>
        <w:tc>
          <w:tcPr>
            <w:tcW w:type="dxa" w:w="3307"/>
            <w:shd w:val="clear" w:color="auto" w:fill="F5F5F5"/>
          </w:tcPr>
          <w:p>
            <w:r>
              <w:rPr>
                <w:sz w:val="17"/>
              </w:rPr>
              <w:t>20 de 20 correctas</w:t>
            </w:r>
          </w:p>
        </w:tc>
      </w:tr>
      <w:tr>
        <w:trPr>
          <w:cantSplit/>
        </w:trPr>
        <w:tc>
          <w:tcPr>
            <w:tcW w:type="dxa" w:w="2362"/>
          </w:tcPr>
          <w:p>
            <w:r>
              <w:rPr>
                <w:sz w:val="17"/>
              </w:rPr>
              <w:t>Regresión v2 con SC-02</w:t>
            </w:r>
          </w:p>
        </w:tc>
        <w:tc>
          <w:tcPr>
            <w:tcW w:type="dxa" w:w="4133"/>
          </w:tcPr>
          <w:p>
            <w:r>
              <w:rPr>
                <w:sz w:val="17"/>
              </w:rPr>
              <w:t>prueba_mantenimiento.php</w:t>
            </w:r>
          </w:p>
        </w:tc>
        <w:tc>
          <w:tcPr>
            <w:tcW w:type="dxa" w:w="3307"/>
          </w:tcPr>
          <w:p>
            <w:r>
              <w:rPr>
                <w:sz w:val="17"/>
              </w:rPr>
              <w:t>30 de 30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prueba_marca_huerfana.php</w:t>
            </w:r>
          </w:p>
        </w:tc>
        <w:tc>
          <w:tcPr>
            <w:tcW w:type="dxa" w:w="3307"/>
            <w:shd w:val="clear" w:color="auto" w:fill="F5F5F5"/>
          </w:tcPr>
          <w:p>
            <w:r>
              <w:rPr>
                <w:sz w:val="17"/>
              </w:rPr>
              <w:t>19 de 19 correctos</w:t>
            </w:r>
          </w:p>
        </w:tc>
      </w:tr>
      <w:tr>
        <w:trPr>
          <w:cantSplit/>
        </w:trPr>
        <w:tc>
          <w:tcPr>
            <w:tcW w:type="dxa" w:w="2362"/>
          </w:tcPr>
          <w:p>
            <w:r>
              <w:rPr>
                <w:sz w:val="17"/>
              </w:rPr>
              <w:t>Regresión v2 con SC-02</w:t>
            </w:r>
          </w:p>
        </w:tc>
        <w:tc>
          <w:tcPr>
            <w:tcW w:type="dxa" w:w="4133"/>
          </w:tcPr>
          <w:p>
            <w:r>
              <w:rPr>
                <w:sz w:val="17"/>
              </w:rPr>
              <w:t>prueba_http.sh</w:t>
            </w:r>
          </w:p>
        </w:tc>
        <w:tc>
          <w:tcPr>
            <w:tcW w:type="dxa" w:w="3307"/>
          </w:tcPr>
          <w:p>
            <w:r>
              <w:rPr>
                <w:sz w:val="17"/>
              </w:rPr>
              <w:t>32 de 32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prueba_in02.sh</w:t>
            </w:r>
          </w:p>
        </w:tc>
        <w:tc>
          <w:tcPr>
            <w:tcW w:type="dxa" w:w="3307"/>
            <w:shd w:val="clear" w:color="auto" w:fill="F5F5F5"/>
          </w:tcPr>
          <w:p>
            <w:r>
              <w:rPr>
                <w:sz w:val="17"/>
              </w:rPr>
              <w:t>7 de 7 correctas</w:t>
            </w:r>
          </w:p>
        </w:tc>
      </w:tr>
      <w:tr>
        <w:trPr>
          <w:cantSplit/>
        </w:trPr>
        <w:tc>
          <w:tcPr>
            <w:tcW w:type="dxa" w:w="2362"/>
          </w:tcPr>
          <w:p>
            <w:pPr>
              <w:keepNext/>
            </w:pPr>
            <w:r>
              <w:rPr>
                <w:sz w:val="17"/>
              </w:rPr>
              <w:t>Integración, lote 4</w:t>
            </w:r>
          </w:p>
        </w:tc>
        <w:tc>
          <w:tcPr>
            <w:tcW w:type="dxa" w:w="4133"/>
          </w:tcPr>
          <w:p>
            <w:pPr>
              <w:keepNext/>
            </w:pPr>
            <w:r>
              <w:rPr>
                <w:sz w:val="17"/>
              </w:rPr>
              <w:t>Permisos; persistencia entre procesos; restauración</w:t>
            </w:r>
          </w:p>
        </w:tc>
        <w:tc>
          <w:tcPr>
            <w:tcW w:type="dxa" w:w="3307"/>
          </w:tcPr>
          <w:p>
            <w:pPr>
              <w:keepNext/>
            </w:pPr>
            <w:r>
              <w:rPr>
                <w:sz w:val="17"/>
              </w:rPr>
              <w:t>32 de 32 correctas; correcta; correcta</w:t>
            </w:r>
          </w:p>
        </w:tc>
      </w:tr>
      <w:tr>
        <w:trPr>
          <w:cantSplit/>
        </w:trPr>
        <w:tc>
          <w:tcPr>
            <w:tcW w:type="dxa" w:w="2362"/>
            <w:shd w:val="clear" w:color="auto" w:fill="F5F5F5"/>
          </w:tcPr>
          <w:p>
            <w:r>
              <w:rPr>
                <w:sz w:val="17"/>
              </w:rPr>
              <w:t>Integración, v2</w:t>
            </w:r>
          </w:p>
        </w:tc>
        <w:tc>
          <w:tcPr>
            <w:tcW w:type="dxa" w:w="4133"/>
            <w:shd w:val="clear" w:color="auto" w:fill="F5F5F5"/>
          </w:tcPr>
          <w:p>
            <w:r>
              <w:rPr>
                <w:sz w:val="17"/>
              </w:rPr>
              <w:t>Permisos; persistencia entre procesos; restauración</w:t>
            </w:r>
          </w:p>
        </w:tc>
        <w:tc>
          <w:tcPr>
            <w:tcW w:type="dxa" w:w="3307"/>
            <w:shd w:val="clear" w:color="auto" w:fill="F5F5F5"/>
          </w:tcPr>
          <w:p>
            <w:r>
              <w:rPr>
                <w:sz w:val="17"/>
              </w:rPr>
              <w:t>32 de 32 correctas; correcta; correcta</w:t>
            </w:r>
          </w:p>
        </w:tc>
      </w:tr>
    </w:tbl>
    <w:p>
      <w:pPr>
        <w:spacing w:after="40"/>
      </w:pPr>
    </w:p>
    <w:p>
      <w:pPr>
        <w:spacing w:before="0" w:after="80"/>
        <w:jc w:val="both"/>
      </w:pPr>
      <w:r>
        <w:rPr>
          <w:b w:val="0"/>
          <w:i/>
          <w:sz w:val="19"/>
        </w:rPr>
        <w:t>Los archivos de cada ejecución, con su entorno, están en lote_5/resultados_pruebas/. Estos resultados valen para ese entorno; en las computadoras del colegio siguen pendientes hasta que se hagan allí.</w:t>
      </w:r>
    </w:p>
    <w:p>
      <w:pPr>
        <w:pStyle w:val="Heading2"/>
      </w:pPr>
      <w:r>
        <w:t>8.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14 a 16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14.1, 14.2 y 16.1</w:t>
            </w:r>
          </w:p>
        </w:tc>
        <w:tc>
          <w:tcPr>
            <w:tcW w:type="dxa" w:w="4606"/>
            <w:shd w:val="clear" w:color="auto" w:fill="F5F5F5"/>
          </w:tcPr>
          <w:p>
            <w:pPr>
              <w:keepNext/>
            </w:pPr>
            <w:r>
              <w:rPr>
                <w:sz w:val="18"/>
              </w:rPr>
              <w:t>Generadas con build/diagramas_u5.py sobre el lienzo de diagramas_u3.py; esquemas didácticos, sin notaciones ni símbolos nuevos.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Referencia docente v2 y v2 con SC-02</w:t>
            </w:r>
          </w:p>
        </w:tc>
        <w:tc>
          <w:tcPr>
            <w:tcW w:type="dxa" w:w="4606"/>
          </w:tcPr>
          <w:p>
            <w:r>
              <w:rPr>
                <w:sz w:val="18"/>
              </w:rPr>
              <w:t>Copias de la referencia del lote 4 (que no se modifica) con la corrección de IN-02 y el cambio SC-02; diferencias en lote_5/proyecto/DIFERENCIAS_v2.md.</w:t>
            </w:r>
          </w:p>
        </w:tc>
        <w:tc>
          <w:tcPr>
            <w:tcW w:type="dxa" w:w="2598"/>
          </w:tcPr>
          <w:p>
            <w:r>
              <w:rPr>
                <w:sz w:val="18"/>
              </w:rPr>
              <w:t>Propias.</w:t>
            </w:r>
          </w:p>
        </w:tc>
      </w:tr>
      <w:tr>
        <w:trPr>
          <w:cantSplit/>
        </w:trPr>
        <w:tc>
          <w:tcPr>
            <w:tcW w:type="dxa" w:w="2598"/>
            <w:shd w:val="clear" w:color="auto" w:fill="F5F5F5"/>
          </w:tcPr>
          <w:p>
            <w:r>
              <w:rPr>
                <w:sz w:val="18"/>
              </w:rPr>
              <w:t>Cargador DP, matriz e integración</w:t>
            </w:r>
          </w:p>
        </w:tc>
        <w:tc>
          <w:tcPr>
            <w:tcW w:type="dxa" w:w="4606"/>
            <w:shd w:val="clear" w:color="auto" w:fill="F5F5F5"/>
          </w:tcPr>
          <w:p>
            <w:r>
              <w:rPr>
                <w:sz w:val="18"/>
              </w:rPr>
              <w:t>Escritos para este lote: lote_5/proyecto/cargador_dp y matriz.</w:t>
            </w:r>
          </w:p>
        </w:tc>
        <w:tc>
          <w:tcPr>
            <w:tcW w:type="dxa" w:w="2598"/>
            <w:shd w:val="clear" w:color="auto" w:fill="F5F5F5"/>
          </w:tcPr>
          <w:p>
            <w:r>
              <w:rPr>
                <w:sz w:val="18"/>
              </w:rPr>
              <w:t>Propios.</w:t>
            </w:r>
          </w:p>
        </w:tc>
      </w:tr>
      <w:tr>
        <w:trPr>
          <w:cantSplit/>
        </w:trPr>
        <w:tc>
          <w:tcPr>
            <w:tcW w:type="dxa" w:w="2598"/>
          </w:tcPr>
          <w:p>
            <w:r>
              <w:rPr>
                <w:sz w:val="18"/>
              </w:rPr>
              <w:t>Fragmentos de código del libro y de la guía</w:t>
            </w:r>
          </w:p>
        </w:tc>
        <w:tc>
          <w:tcPr>
            <w:tcW w:type="dxa" w:w="4606"/>
          </w:tcPr>
          <w:p>
            <w:r>
              <w:rPr>
                <w:sz w:val="18"/>
              </w:rPr>
              <w:t>Leídos de los archivos del proyecto por build/fragmentos_u5.py; el verificador comprueba que coincidan, línea por línea.</w:t>
            </w:r>
          </w:p>
        </w:tc>
        <w:tc>
          <w:tcPr>
            <w:tcW w:type="dxa" w:w="2598"/>
          </w:tcPr>
          <w:p>
            <w:r>
              <w:rPr>
                <w:sz w:val="18"/>
              </w:rPr>
              <w:t>Propios.</w:t>
            </w:r>
          </w:p>
        </w:tc>
      </w:tr>
      <w:tr>
        <w:trPr>
          <w:cantSplit/>
        </w:trPr>
        <w:tc>
          <w:tcPr>
            <w:tcW w:type="dxa" w:w="2598"/>
            <w:shd w:val="clear" w:color="auto" w:fill="F5F5F5"/>
          </w:tcPr>
          <w:p>
            <w:r>
              <w:rPr>
                <w:sz w:val="18"/>
              </w:rPr>
              <w:t>Conjunto de prueba DP y casos C-01 a C-20</w:t>
            </w:r>
          </w:p>
        </w:tc>
        <w:tc>
          <w:tcPr>
            <w:tcW w:type="dxa" w:w="4606"/>
            <w:shd w:val="clear" w:color="auto" w:fill="F5F5F5"/>
          </w:tcPr>
          <w:p>
            <w:r>
              <w:rPr>
                <w:sz w:val="18"/>
              </w:rPr>
              <w:t>Inventados: lote_5/caso/datos_prueba_u5.py y verificacion.py. Resultados: ejecución real (build/reproducir.py).</w:t>
            </w:r>
          </w:p>
        </w:tc>
        <w:tc>
          <w:tcPr>
            <w:tcW w:type="dxa" w:w="2598"/>
            <w:shd w:val="clear" w:color="auto" w:fill="F5F5F5"/>
          </w:tcPr>
          <w:p>
            <w:r>
              <w:rPr>
                <w:sz w:val="18"/>
              </w:rPr>
              <w:t>Propios del proyecto.</w:t>
            </w:r>
          </w:p>
        </w:tc>
      </w:tr>
      <w:tr>
        <w:trPr>
          <w:cantSplit/>
        </w:trPr>
        <w:tc>
          <w:tcPr>
            <w:tcW w:type="dxa" w:w="2598"/>
          </w:tcPr>
          <w:p>
            <w:r>
              <w:rPr>
                <w:sz w:val="18"/>
              </w:rPr>
              <w:t>Conjunto reservado DR</w:t>
            </w:r>
          </w:p>
        </w:tc>
        <w:tc>
          <w:tcPr>
            <w:tcW w:type="dxa" w:w="4606"/>
          </w:tcPr>
          <w:p>
            <w:r>
              <w:rPr>
                <w:sz w:val="18"/>
              </w:rPr>
              <w:t>Solo la plantilla (lote_5/caso/dr_plantilla.py). Los datos los genera el docente fuera del repositorio.</w:t>
            </w:r>
          </w:p>
        </w:tc>
        <w:tc>
          <w:tcPr>
            <w:tcW w:type="dxa" w:w="2598"/>
          </w:tcPr>
          <w:p>
            <w:r>
              <w:rPr>
                <w:sz w:val="18"/>
              </w:rPr>
              <w:t>Propios; no se publican.</w:t>
            </w:r>
          </w:p>
        </w:tc>
      </w:tr>
      <w:tr>
        <w:trPr>
          <w:cantSplit/>
        </w:trPr>
        <w:tc>
          <w:tcPr>
            <w:tcW w:type="dxa" w:w="2598"/>
            <w:shd w:val="clear" w:color="auto" w:fill="F5F5F5"/>
          </w:tcPr>
          <w:p>
            <w:r>
              <w:rPr>
                <w:sz w:val="18"/>
              </w:rPr>
              <w:t>Caso de práctica Mbokaja (Unidad V)</w:t>
            </w:r>
          </w:p>
        </w:tc>
        <w:tc>
          <w:tcPr>
            <w:tcW w:type="dxa" w:w="4606"/>
            <w:shd w:val="clear" w:color="auto" w:fill="F5F5F5"/>
          </w:tcPr>
          <w:p>
            <w:r>
              <w:rPr>
                <w:sz w:val="18"/>
              </w:rPr>
              <w:t>Inventado: lote_5/caso/mbokaja_u5.py, que amplía las fuentes de Mbokaja de los lotes 1 a 4.</w:t>
            </w:r>
          </w:p>
        </w:tc>
        <w:tc>
          <w:tcPr>
            <w:tcW w:type="dxa" w:w="2598"/>
            <w:shd w:val="clear" w:color="auto" w:fill="F5F5F5"/>
          </w:tcPr>
          <w:p>
            <w:r>
              <w:rPr>
                <w:sz w:val="18"/>
              </w:rPr>
              <w:t>Propio.</w:t>
            </w:r>
          </w:p>
        </w:tc>
      </w:tr>
      <w:tr>
        <w:trPr>
          <w:cantSplit/>
        </w:trPr>
        <w:tc>
          <w:tcPr>
            <w:tcW w:type="dxa" w:w="2598"/>
          </w:tcPr>
          <w:p>
            <w:pPr>
              <w:keepNext/>
            </w:pPr>
            <w:r>
              <w:rPr>
                <w:sz w:val="18"/>
              </w:rPr>
              <w:t>Sesiones de uso del equipo modelo</w:t>
            </w:r>
          </w:p>
        </w:tc>
        <w:tc>
          <w:tcPr>
            <w:tcW w:type="dxa" w:w="4606"/>
          </w:tcPr>
          <w:p>
            <w:pPr>
              <w:keepNext/>
            </w:pPr>
            <w:r>
              <w:rPr>
                <w:sz w:val="18"/>
              </w:rPr>
              <w:t>Simulación del libro, rotulada como tal.</w:t>
            </w:r>
          </w:p>
        </w:tc>
        <w:tc>
          <w:tcPr>
            <w:tcW w:type="dxa" w:w="2598"/>
          </w:tcPr>
          <w:p>
            <w:pPr>
              <w:keepNext/>
            </w:pPr>
            <w:r>
              <w:rPr>
                <w:sz w:val="18"/>
              </w:rPr>
              <w:t>Propia.</w:t>
            </w:r>
          </w:p>
        </w:tc>
      </w:tr>
      <w:tr>
        <w:trPr>
          <w:cantSplit/>
        </w:trPr>
        <w:tc>
          <w:tcPr>
            <w:tcW w:type="dxa" w:w="2598"/>
            <w:shd w:val="clear" w:color="auto" w:fill="F5F5F5"/>
          </w:tcPr>
          <w:p>
            <w:r>
              <w:rPr>
                <w:sz w:val="18"/>
              </w:rPr>
              <w:t>Capacidades, niveles de desempeño, proporción 60/40, secuencia de encuentros y condiciones mínimas</w:t>
            </w:r>
          </w:p>
        </w:tc>
        <w:tc>
          <w:tcPr>
            <w:tcW w:type="dxa" w:w="4606"/>
            <w:shd w:val="clear" w:color="auto" w:fill="F5F5F5"/>
          </w:tcPr>
          <w:p>
            <w:r>
              <w:rPr>
                <w:sz w:val="18"/>
              </w:rPr>
              <w:t>Informe de Work v0.1 (§4.2, §4.3, §5.1, §5.2, §6), como propuesta editorial.</w:t>
            </w:r>
          </w:p>
        </w:tc>
        <w:tc>
          <w:tcPr>
            <w:tcW w:type="dxa" w:w="2598"/>
            <w:shd w:val="clear" w:color="auto" w:fill="F5F5F5"/>
          </w:tcPr>
          <w:p>
            <w:r>
              <w:rPr>
                <w:sz w:val="18"/>
              </w:rPr>
              <w:t>No son documentos oficiales del MEC.</w:t>
            </w:r>
          </w:p>
        </w:tc>
      </w:tr>
    </w:tbl>
    <w:p>
      <w:pPr>
        <w:pStyle w:val="Heading1"/>
        <w:pageBreakBefore/>
      </w:pPr>
      <w:r>
        <w:t>Parte VI — Entregar y comunicar (Capítulos 17 y 18, Encuentros 33 a 36)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Nota de integración: pruebas de código recibido de otros</w:t>
            </w:r>
          </w:p>
          <w:p>
            <w:pPr>
              <w:keepNext/>
              <w:jc w:val="both"/>
            </w:pPr>
            <w:r>
              <w:rPr>
                <w:sz w:val="20"/>
              </w:rPr>
              <w:t>Un paquete recibido de otro equipo, o de alguien ajeno a la clase, es código desconocido. Las pruebas funcionales de ese código requieren una máquina virtual o un equipo verdaderamente aislado: sin datos institucionales ni de personas, sin red y con una cuenta sin permisos de administrador.</w:t>
            </w:r>
          </w:p>
        </w:tc>
      </w:tr>
      <w:tr>
        <w:trPr>
          <w:cantSplit/>
        </w:trPr>
        <w:tc>
          <w:tcPr>
            <w:tcW w:type="dxa" w:w="9803"/>
            <w:shd w:val="clear" w:color="auto" w:fill="E8F5E9"/>
          </w:tcPr>
          <w:p>
            <w:pPr>
              <w:keepNext/>
              <w:jc w:val="both"/>
            </w:pPr>
            <w:r>
              <w:rPr>
                <w:sz w:val="20"/>
              </w:rPr>
              <w:t>La lista cerrada de las herramientas del docente limita qué pruebas se ejecutan, pero no vuelve confiable su código: una prueba con el nombre permitido puede contener cualquier cosa. Por eso la lista cerrada no reemplaza el aislamiento. Primero se hace la inspección estática, que no ejecuta nada.</w:t>
            </w:r>
          </w:p>
        </w:tc>
      </w:tr>
      <w:tr>
        <w:trPr>
          <w:cantSplit/>
        </w:trPr>
        <w:tc>
          <w:tcPr>
            <w:tcW w:type="dxa" w:w="9803"/>
            <w:shd w:val="clear" w:color="auto" w:fill="E8F5E9"/>
          </w:tcPr>
          <w:p>
            <w:pPr>
              <w:jc w:val="both"/>
            </w:pPr>
            <w:r>
              <w:rPr>
                <w:sz w:val="20"/>
              </w:rPr>
              <w:t>Las herramientas se probaron solo en el entorno de construcción (Linux). En Windows y en los equipos escolares siguen pendientes de validación.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los resultados</w:t>
            </w:r>
          </w:p>
          <w:p>
            <w:pPr>
              <w:keepNext/>
              <w:jc w:val="both"/>
            </w:pPr>
            <w:r>
              <w:rPr>
                <w:sz w:val="20"/>
              </w:rPr>
              <w:t>Las capacidades de las fichas (C7 y C10 en el Capítulo 17; C1 a C10, C7, C9 y C10 en el 18) son propuestas para el programa institucional, tomadas del informe de Work. No son capacidades oficiales del MEC.</w:t>
            </w:r>
          </w:p>
        </w:tc>
      </w:tr>
      <w:tr>
        <w:trPr>
          <w:cantSplit/>
        </w:trPr>
        <w:tc>
          <w:tcPr>
            <w:tcW w:type="dxa" w:w="9803"/>
            <w:shd w:val="clear" w:color="auto" w:fill="E8F5E9"/>
          </w:tcPr>
          <w:p>
            <w:pPr>
              <w:jc w:val="both"/>
            </w:pPr>
            <w:r>
              <w:rPr>
                <w:sz w:val="20"/>
              </w:rPr>
              <w:t>Los resultados que se informan corrieron en el entorno de construcción (sección 6), no en las computadoras de ninguna institución ni en Windows. La instalación por otro equipo y la defensa las hace el curso. El material no está validado en aulas.</w:t>
            </w:r>
          </w:p>
        </w:tc>
      </w:tr>
    </w:tbl>
    <w:p>
      <w:pPr>
        <w:spacing w:after="40"/>
      </w:pPr>
    </w:p>
    <w:p>
      <w:pPr>
        <w:spacing w:before="0" w:after="80"/>
        <w:jc w:val="both"/>
      </w:pPr>
      <w:r>
        <w:rPr>
          <w:b w:val="0"/>
          <w:i/>
          <w:sz w:val="19"/>
        </w:rPr>
        <w:t>Cada encuentro sigue la estructura de taller de Work con la distribución por categorías de la versión 2.1. Los tiempos son aproximados y la duración de la hora cátedra la fija cada institución.</w:t>
      </w:r>
    </w:p>
    <w:p>
      <w:pPr>
        <w:pStyle w:val="Heading2"/>
      </w:pPr>
      <w:r>
        <w:t>0. Antes del Encuentro 33: paquete, licencias, instalación por otro equipo y defensa</w:t>
      </w:r>
    </w:p>
    <w:p>
      <w:pPr>
        <w:pStyle w:val="Heading3"/>
      </w:pPr>
      <w:r>
        <w:t>0.1 El paquete de entrega modelo y las herramientas del docente</w:t>
      </w:r>
    </w:p>
    <w:p>
      <w:pPr>
        <w:spacing w:before="0" w:after="80"/>
        <w:jc w:val="both"/>
      </w:pPr>
      <w:r>
        <w:rPr>
          <w:b w:val="0"/>
          <w:i w:val="0"/>
          <w:sz w:val="21"/>
        </w:rPr>
        <w:t>El paquete del equipo modelo (lote_6/proyecto/paquete_entrega_modelo/) es una copia nueva de la referencia docente v2 con SC-02 del lote 5, que se conserva sin cambios con sus diferencias y su regresión (decisión D-1). El código copiado es idéntico: solo se agregan LEEME.txt y los documentos de ENTREGA/. build/reproducir.py lo comprueba archivo por archivo.</w:t>
      </w:r>
    </w:p>
    <w:p>
      <w:pPr>
        <w:spacing w:before="0" w:after="80"/>
        <w:jc w:val="both"/>
      </w:pPr>
      <w:r>
        <w:rPr>
          <w:b w:val="0"/>
          <w:i w:val="0"/>
          <w:sz w:val="21"/>
        </w:rPr>
        <w:t>Los documentos de ENTREGA/ se generan desde caso/entrega_u6.py, la misma fuente de las Tablas 17.1 a 17.3 y 17.5: el libro y el paquete dicen lo mismo.</w:t>
      </w:r>
    </w:p>
    <w:p>
      <w:pPr>
        <w:spacing w:before="0" w:after="80"/>
        <w:jc w:val="both"/>
      </w:pPr>
      <w:r>
        <w:rPr>
          <w:b w:val="0"/>
          <w:i w:val="0"/>
          <w:sz w:val="21"/>
        </w:rPr>
        <w:t>Un paquete recibido es código desconocido: no se ejecuta para decidir si es confiable. Por eso el paquete no trae un comprobador propio (lo traía la versión 1.0). El docente lo revisa con dos herramientas que viven fuera del paquete, en lote_6/proyecto/herramientas/, con su procedimiento en el LEEME de esa carpeta:</w:t>
      </w:r>
    </w:p>
    <w:p>
      <w:pPr>
        <w:spacing w:before="0" w:after="80"/>
        <w:jc w:val="both"/>
      </w:pPr>
      <w:r>
        <w:rPr>
          <w:b w:val="0"/>
          <w:i w:val="0"/>
          <w:sz w:val="21"/>
        </w:rPr>
        <w:t>• Inspección estática: php herramientas/inspeccionar_entrega.php &lt;paquete&gt;. Revisa los seis bloques de la Tabla 17.4 leyendo texto y nombres de archivo: no ejecuta, no incluye y no interpreta nada del paquete. Los comandos de la guía y de la lista de entrega solo se leen; los de forma desconocida se informan.</w:t>
      </w:r>
    </w:p>
    <w:p>
      <w:pPr>
        <w:spacing w:before="0" w:after="80"/>
        <w:jc w:val="both"/>
      </w:pPr>
      <w:r>
        <w:rPr>
          <w:b w:val="0"/>
          <w:i w:val="0"/>
          <w:sz w:val="21"/>
        </w:rPr>
        <w:t>• Pruebas en aislamiento: php herramientas/probar_en_aislamiento.php &lt;paquete&gt;. Solo ejecuta las tres pruebas de su lista cerrada (prueba_contratos, prueba_garantias y prueba_respaldo), armadas por la herramienta y nunca tomadas del paquete, en una copia descartable que borra al terminar, con entorno mínimo y tiempo límite. Se niega a correr con una cuenta de administrador o si el paquete tiene enlaces simbólicos.</w:t>
      </w:r>
    </w:p>
    <w:p>
      <w:pPr>
        <w:spacing w:before="0" w:after="80"/>
        <w:jc w:val="both"/>
      </w:pPr>
      <w:r>
        <w:rPr>
          <w:b w:val="0"/>
          <w:i w:val="0"/>
          <w:sz w:val="21"/>
        </w:rPr>
        <w:t>Las pruebas se corren siempre después de la inspección y en un equipo aislado: una computadora o máquina virtual de pruebas sin datos de la institución, sin red, con una cuenta sin permisos de administrador y una carpeta descartable. Al terminar se borra la carpeta (o se vuelve la máquina virtual a su estado inicial). El núcleo de las pruebas y el bloque C de la inspección están en las Referencias R-8 y R-9.</w:t>
      </w:r>
    </w:p>
    <w:p>
      <w:pPr>
        <w:keepNext/>
        <w:spacing w:before="0" w:after="80"/>
        <w:jc w:val="both"/>
      </w:pPr>
      <w:r>
        <w:rPr>
          <w:b/>
          <w:i w:val="0"/>
          <w:color w:val="1B5E20"/>
          <w:sz w:val="20"/>
        </w:rPr>
        <w:t>Paquete modelo frente a la referencia v2 con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7"/>
              </w:rPr>
              <w:t>Qué</w:t>
            </w:r>
          </w:p>
        </w:tc>
        <w:tc>
          <w:tcPr>
            <w:tcW w:type="dxa" w:w="6614"/>
            <w:shd w:val="clear" w:color="auto" w:fill="2E7D32"/>
          </w:tcPr>
          <w:p>
            <w:pPr>
              <w:keepNext/>
            </w:pPr>
            <w:r>
              <w:rPr>
                <w:b/>
                <w:color w:val="FFFFFF"/>
                <w:sz w:val="17"/>
              </w:rPr>
              <w:t>Estado</w:t>
            </w:r>
          </w:p>
        </w:tc>
      </w:tr>
      <w:tr>
        <w:trPr>
          <w:cantSplit/>
        </w:trPr>
        <w:tc>
          <w:tcPr>
            <w:tcW w:type="dxa" w:w="3188"/>
          </w:tcPr>
          <w:p>
            <w:pPr>
              <w:keepNext/>
            </w:pPr>
            <w:r>
              <w:rPr>
                <w:sz w:val="17"/>
              </w:rPr>
              <w:t>Código de la referencia v2 con SC-02</w:t>
            </w:r>
          </w:p>
        </w:tc>
        <w:tc>
          <w:tcPr>
            <w:tcW w:type="dxa" w:w="6614"/>
          </w:tcPr>
          <w:p>
            <w:pPr>
              <w:keepNext/>
            </w:pPr>
            <w:r>
              <w:rPr>
                <w:sz w:val="17"/>
              </w:rPr>
              <w:t>Idéntico, archivo por archivo</w:t>
            </w:r>
          </w:p>
        </w:tc>
      </w:tr>
      <w:tr>
        <w:trPr>
          <w:cantSplit/>
        </w:trPr>
        <w:tc>
          <w:tcPr>
            <w:tcW w:type="dxa" w:w="3188"/>
            <w:shd w:val="clear" w:color="auto" w:fill="F5F5F5"/>
          </w:tcPr>
          <w:p>
            <w:pPr>
              <w:keepNext/>
            </w:pPr>
            <w:r>
              <w:rPr>
                <w:sz w:val="17"/>
              </w:rPr>
              <w:t>LEEME.txt</w:t>
            </w:r>
          </w:p>
        </w:tc>
        <w:tc>
          <w:tcPr>
            <w:tcW w:type="dxa" w:w="6614"/>
            <w:shd w:val="clear" w:color="auto" w:fill="F5F5F5"/>
          </w:tcPr>
          <w:p>
            <w:pPr>
              <w:keepNext/>
            </w:pPr>
            <w:r>
              <w:rPr>
                <w:sz w:val="17"/>
              </w:rPr>
              <w:t>Reescrito para el paquete</w:t>
            </w:r>
          </w:p>
        </w:tc>
      </w:tr>
      <w:tr>
        <w:trPr>
          <w:cantSplit/>
        </w:trPr>
        <w:tc>
          <w:tcPr>
            <w:tcW w:type="dxa" w:w="3188"/>
          </w:tcPr>
          <w:p>
            <w:r>
              <w:rPr>
                <w:sz w:val="17"/>
              </w:rPr>
              <w:t>Archivos nuevos</w:t>
            </w:r>
          </w:p>
        </w:tc>
        <w:tc>
          <w:tcPr>
            <w:tcW w:type="dxa" w:w="6614"/>
          </w:tcPr>
          <w:p>
            <w:r>
              <w:rPr>
                <w:sz w:val="17"/>
              </w:rPr>
              <w:t>ENTREGA/ACTA_ENTREGA.md, ENTREGA/INSTALAR.md, ENTREGA/LICENCIA_BORRADOR.md, ENTREGA/LIMITES.md, ENTREGA/LISTA_ENTREGA.md, ENTREGA/MANUAL.md, ENTREGA/PROCEDENCIA.md</w:t>
            </w:r>
          </w:p>
        </w:tc>
      </w:tr>
    </w:tbl>
    <w:p>
      <w:pPr>
        <w:spacing w:after="40"/>
      </w:pPr>
    </w:p>
    <w:p>
      <w:pPr>
        <w:pStyle w:val="Heading3"/>
      </w:pPr>
      <w:r>
        <w:t>0.2 Licencias y procedencia (borrador)</w:t>
      </w:r>
    </w:p>
    <w:p>
      <w:pPr>
        <w:spacing w:before="0" w:after="80"/>
        <w:jc w:val="both"/>
      </w:pPr>
      <w:r>
        <w:rPr>
          <w:b w:val="0"/>
          <w:i w:val="0"/>
          <w:sz w:val="21"/>
        </w:rPr>
        <w:t>El borrador de licencia (ENTREGA/LICENCIA_BORRADOR.md) aplica la política provisional de la decisión D-2: uso educativo institucional del código original de referencia, con derechos reservados a sus titulares, y autorización para instalar, ejecutar, estudiar y modificar el proyecto dentro de la institución adquirente. No autoriza la redistribución comercial del material editorial. Es un borrador: el aspecto jurídico no está cerrado y lo revisan los titulares.</w:t>
      </w:r>
    </w:p>
    <w:p>
      <w:pPr>
        <w:spacing w:before="0" w:after="80"/>
        <w:jc w:val="both"/>
      </w:pPr>
      <w:r>
        <w:rPr>
          <w:b w:val="0"/>
          <w:i w:val="0"/>
          <w:sz w:val="21"/>
        </w:rPr>
        <w:t>El borrador no cubre los componentes de terceros ni el código original de los estudiantes, y no los atribuye a la editorial. Cada equipo registra su propia autoría en su ficha de procedencia.</w:t>
      </w:r>
    </w:p>
    <w:p>
      <w:pPr>
        <w:spacing w:before="0" w:after="80"/>
        <w:jc w:val="both"/>
      </w:pPr>
      <w:r>
        <w:rPr>
          <w:b w:val="0"/>
          <w:i w:val="0"/>
          <w:sz w:val="21"/>
        </w:rPr>
        <w:t>Las licencias de terceros se verificaron con su fuente primaria y para la versión exacta que usaron las pruebas (tabla siguiente). Si la institución instala otra versión, se verifica la licencia de esa versión.</w:t>
      </w:r>
    </w:p>
    <w:p>
      <w:pPr>
        <w:keepNext/>
        <w:spacing w:before="0" w:after="80"/>
        <w:jc w:val="both"/>
      </w:pPr>
      <w:r>
        <w:rPr>
          <w:b/>
          <w:i w:val="0"/>
          <w:color w:val="1B5E20"/>
          <w:sz w:val="20"/>
        </w:rPr>
        <w:t>Licencias de terceros verificadas (fuente primaria y versión exacta)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716"/>
        <w:gridCol w:w="3188"/>
        <w:gridCol w:w="3897"/>
      </w:tblGrid>
      <w:tr>
        <w:trPr>
          <w:cantSplit/>
          <w:tblHeader/>
        </w:trPr>
        <w:tc>
          <w:tcPr>
            <w:tcW w:type="dxa" w:w="2716"/>
            <w:shd w:val="clear" w:color="auto" w:fill="2E7D32"/>
          </w:tcPr>
          <w:p>
            <w:pPr>
              <w:keepNext/>
            </w:pPr>
            <w:r>
              <w:rPr>
                <w:b/>
                <w:color w:val="FFFFFF"/>
                <w:sz w:val="17"/>
              </w:rPr>
              <w:t>Recurso</w:t>
            </w:r>
          </w:p>
        </w:tc>
        <w:tc>
          <w:tcPr>
            <w:tcW w:type="dxa" w:w="3188"/>
            <w:shd w:val="clear" w:color="auto" w:fill="2E7D32"/>
          </w:tcPr>
          <w:p>
            <w:pPr>
              <w:keepNext/>
            </w:pPr>
            <w:r>
              <w:rPr>
                <w:b/>
                <w:color w:val="FFFFFF"/>
                <w:sz w:val="17"/>
              </w:rPr>
              <w:t>Licencia o condición</w:t>
            </w:r>
          </w:p>
        </w:tc>
        <w:tc>
          <w:tcPr>
            <w:tcW w:type="dxa" w:w="3897"/>
            <w:shd w:val="clear" w:color="auto" w:fill="2E7D32"/>
          </w:tcPr>
          <w:p>
            <w:pPr>
              <w:keepNext/>
            </w:pPr>
            <w:r>
              <w:rPr>
                <w:b/>
                <w:color w:val="FFFFFF"/>
                <w:sz w:val="17"/>
              </w:rPr>
              <w:t>Fuente verificada</w:t>
            </w:r>
          </w:p>
        </w:tc>
      </w:tr>
      <w:tr>
        <w:trPr>
          <w:cantSplit/>
        </w:trPr>
        <w:tc>
          <w:tcPr>
            <w:tcW w:type="dxa" w:w="2716"/>
          </w:tcPr>
          <w:p>
            <w:pPr>
              <w:keepNext/>
            </w:pPr>
            <w:r>
              <w:rPr>
                <w:sz w:val="17"/>
              </w:rPr>
              <w:t>Código original de referencia</w:t>
            </w:r>
          </w:p>
        </w:tc>
        <w:tc>
          <w:tcPr>
            <w:tcW w:type="dxa" w:w="3188"/>
          </w:tcPr>
          <w:p>
            <w:pPr>
              <w:keepNext/>
            </w:pPr>
            <w:r>
              <w:rPr>
                <w:sz w:val="17"/>
              </w:rPr>
              <w:t>Borrador de uso educativo institucional (ENTREGA/LICENCIA_BORRADOR.md)</w:t>
            </w:r>
          </w:p>
        </w:tc>
        <w:tc>
          <w:tcPr>
            <w:tcW w:type="dxa" w:w="3897"/>
          </w:tcPr>
          <w:p>
            <w:pPr>
              <w:keepNext/>
            </w:pPr>
            <w:r>
              <w:rPr>
                <w:sz w:val="17"/>
              </w:rPr>
              <w:t>Registro de versiones del proyecto</w:t>
            </w:r>
          </w:p>
        </w:tc>
      </w:tr>
      <w:tr>
        <w:trPr>
          <w:cantSplit/>
        </w:trPr>
        <w:tc>
          <w:tcPr>
            <w:tcW w:type="dxa" w:w="2716"/>
            <w:shd w:val="clear" w:color="auto" w:fill="F5F5F5"/>
          </w:tcPr>
          <w:p>
            <w:pPr>
              <w:keepNext/>
            </w:pPr>
            <w:r>
              <w:rPr>
                <w:sz w:val="17"/>
              </w:rPr>
              <w:t>Datos de ejemplo</w:t>
            </w:r>
          </w:p>
        </w:tc>
        <w:tc>
          <w:tcPr>
            <w:tcW w:type="dxa" w:w="3188"/>
            <w:shd w:val="clear" w:color="auto" w:fill="F5F5F5"/>
          </w:tcPr>
          <w:p>
            <w:pPr>
              <w:keepNext/>
            </w:pPr>
            <w:r>
              <w:rPr>
                <w:sz w:val="17"/>
              </w:rPr>
              <w:t>La misma del código de referencia</w:t>
            </w:r>
          </w:p>
        </w:tc>
        <w:tc>
          <w:tcPr>
            <w:tcW w:type="dxa" w:w="3897"/>
            <w:shd w:val="clear" w:color="auto" w:fill="F5F5F5"/>
          </w:tcPr>
          <w:p>
            <w:pPr>
              <w:keepNext/>
            </w:pPr>
            <w:r>
              <w:rPr>
                <w:sz w:val="17"/>
              </w:rPr>
              <w:t>Registro de versiones del proyecto</w:t>
            </w:r>
          </w:p>
        </w:tc>
      </w:tr>
      <w:tr>
        <w:trPr>
          <w:cantSplit/>
        </w:trPr>
        <w:tc>
          <w:tcPr>
            <w:tcW w:type="dxa" w:w="2716"/>
          </w:tcPr>
          <w:p>
            <w:r>
              <w:rPr>
                <w:sz w:val="17"/>
              </w:rPr>
              <w:t>Documentación de la entrega</w:t>
            </w:r>
          </w:p>
        </w:tc>
        <w:tc>
          <w:tcPr>
            <w:tcW w:type="dxa" w:w="3188"/>
          </w:tcPr>
          <w:p>
            <w:r>
              <w:rPr>
                <w:sz w:val="17"/>
              </w:rPr>
              <w:t>La misma del código de referencia</w:t>
            </w:r>
          </w:p>
        </w:tc>
        <w:tc>
          <w:tcPr>
            <w:tcW w:type="dxa" w:w="3897"/>
          </w:tcPr>
          <w:p>
            <w:r>
              <w:rPr>
                <w:sz w:val="17"/>
              </w:rPr>
              <w:t>Registro de versiones del proyecto</w:t>
            </w:r>
          </w:p>
        </w:tc>
      </w:tr>
      <w:tr>
        <w:trPr>
          <w:cantSplit/>
        </w:trPr>
        <w:tc>
          <w:tcPr>
            <w:tcW w:type="dxa" w:w="2716"/>
            <w:shd w:val="clear" w:color="auto" w:fill="F5F5F5"/>
          </w:tcPr>
          <w:p>
            <w:r>
              <w:rPr>
                <w:sz w:val="17"/>
              </w:rPr>
              <w:t>PHP 8.3.6 (intérprete y extensión pdo_sqlite)</w:t>
            </w:r>
          </w:p>
        </w:tc>
        <w:tc>
          <w:tcPr>
            <w:tcW w:type="dxa" w:w="3188"/>
            <w:shd w:val="clear" w:color="auto" w:fill="F5F5F5"/>
          </w:tcPr>
          <w:p>
            <w:r>
              <w:rPr>
                <w:sz w:val="17"/>
              </w:rPr>
              <w:t>The PHP License, version 3.01</w:t>
            </w:r>
          </w:p>
        </w:tc>
        <w:tc>
          <w:tcPr>
            <w:tcW w:type="dxa" w:w="3897"/>
            <w:shd w:val="clear" w:color="auto" w:fill="F5F5F5"/>
          </w:tcPr>
          <w:p>
            <w:r>
              <w:rPr>
                <w:sz w:val="17"/>
              </w:rPr>
              <w:t>Archivo LICENSE de php-src, etiqueta php-8.3.6 (consultado el 21/10/2026)</w:t>
            </w:r>
          </w:p>
        </w:tc>
      </w:tr>
      <w:tr>
        <w:trPr>
          <w:cantSplit/>
        </w:trPr>
        <w:tc>
          <w:tcPr>
            <w:tcW w:type="dxa" w:w="2716"/>
          </w:tcPr>
          <w:p>
            <w:r>
              <w:rPr>
                <w:sz w:val="17"/>
              </w:rPr>
              <w:t>SQLite 3.45.1 (base de datos usada por pdo_sqlite)</w:t>
            </w:r>
          </w:p>
        </w:tc>
        <w:tc>
          <w:tcPr>
            <w:tcW w:type="dxa" w:w="3188"/>
          </w:tcPr>
          <w:p>
            <w:r>
              <w:rPr>
                <w:sz w:val="17"/>
              </w:rPr>
              <w:t>Dedicado al dominio público («The author disclaims copyright to this source code»)</w:t>
            </w:r>
          </w:p>
        </w:tc>
        <w:tc>
          <w:tcPr>
            <w:tcW w:type="dxa" w:w="3897"/>
          </w:tcPr>
          <w:p>
            <w:r>
              <w:rPr>
                <w:sz w:val="17"/>
              </w:rPr>
              <w:t>LICENSE.md de SQLite, etiqueta version-3.45.1, y sqlite.org/copyright.html (consultados el 21/10/2026)</w:t>
            </w:r>
          </w:p>
        </w:tc>
      </w:tr>
      <w:tr>
        <w:trPr>
          <w:cantSplit/>
        </w:trPr>
        <w:tc>
          <w:tcPr>
            <w:tcW w:type="dxa" w:w="2716"/>
            <w:shd w:val="clear" w:color="auto" w:fill="F5F5F5"/>
          </w:tcPr>
          <w:p>
            <w:pPr>
              <w:keepNext/>
            </w:pPr>
            <w:r>
              <w:rPr>
                <w:sz w:val="17"/>
              </w:rPr>
              <w:t>curl 8.5.0 (solo para la prueba HTTP opcional)</w:t>
            </w:r>
          </w:p>
        </w:tc>
        <w:tc>
          <w:tcPr>
            <w:tcW w:type="dxa" w:w="3188"/>
            <w:shd w:val="clear" w:color="auto" w:fill="F5F5F5"/>
          </w:tcPr>
          <w:p>
            <w:pPr>
              <w:keepNext/>
            </w:pPr>
            <w:r>
              <w:rPr>
                <w:sz w:val="17"/>
              </w:rPr>
              <w:t>Licencia propia de curl («COPYRIGHT AND PERMISSION NOTICE»)</w:t>
            </w:r>
          </w:p>
        </w:tc>
        <w:tc>
          <w:tcPr>
            <w:tcW w:type="dxa" w:w="3897"/>
            <w:shd w:val="clear" w:color="auto" w:fill="F5F5F5"/>
          </w:tcPr>
          <w:p>
            <w:pPr>
              <w:keepNext/>
            </w:pPr>
            <w:r>
              <w:rPr>
                <w:sz w:val="17"/>
              </w:rPr>
              <w:t>Archivo COPYING de curl, etiqueta curl-8_5_0 (consultado el 21/10/2026)</w:t>
            </w:r>
          </w:p>
        </w:tc>
      </w:tr>
      <w:tr>
        <w:trPr>
          <w:cantSplit/>
        </w:trPr>
        <w:tc>
          <w:tcPr>
            <w:tcW w:type="dxa" w:w="2716"/>
          </w:tcPr>
          <w:p>
            <w:r>
              <w:rPr>
                <w:sz w:val="17"/>
              </w:rPr>
              <w:t>GNU bash 5.2.21 (solo para las pruebas .sh)</w:t>
            </w:r>
          </w:p>
        </w:tc>
        <w:tc>
          <w:tcPr>
            <w:tcW w:type="dxa" w:w="3188"/>
          </w:tcPr>
          <w:p>
            <w:r>
              <w:rPr>
                <w:sz w:val="17"/>
              </w:rPr>
              <w:t>GPL versión 3 o posterior («License GPLv3+»)</w:t>
            </w:r>
          </w:p>
        </w:tc>
        <w:tc>
          <w:tcPr>
            <w:tcW w:type="dxa" w:w="3897"/>
          </w:tcPr>
          <w:p>
            <w:r>
              <w:rPr>
                <w:sz w:val="17"/>
              </w:rPr>
              <w:t>Aviso del propio programa (bash --version) en el entorno de construcción</w:t>
            </w:r>
          </w:p>
        </w:tc>
      </w:tr>
    </w:tbl>
    <w:p>
      <w:pPr>
        <w:spacing w:after="40"/>
      </w:pPr>
    </w:p>
    <w:p>
      <w:pPr>
        <w:pStyle w:val="Heading3"/>
      </w:pPr>
      <w:r>
        <w:t>0.3 La instalación por otro equipo</w:t>
      </w:r>
    </w:p>
    <w:p>
      <w:pPr>
        <w:spacing w:before="0" w:after="80"/>
        <w:jc w:val="both"/>
      </w:pPr>
      <w:r>
        <w:rPr>
          <w:b w:val="0"/>
          <w:i w:val="0"/>
          <w:sz w:val="21"/>
        </w:rPr>
        <w:t>Antes del Encuentro 34, el docente arma las parejas de equipos: cada paquete lo instala un equipo distinto del que lo hizo. El equipo autor entrega el paquete en una carpeta y se retira de la computadora: no explica ni corrige durante la instalación. El docente observa y no ayuda; si el equipo receptor se traba, lo anota en el acta y sigue con el paso siguiente si puede.</w:t>
      </w:r>
    </w:p>
    <w:p>
      <w:pPr>
        <w:spacing w:before="0" w:after="80"/>
        <w:jc w:val="both"/>
      </w:pPr>
      <w:r>
        <w:rPr>
          <w:b w:val="0"/>
          <w:i w:val="0"/>
          <w:sz w:val="21"/>
        </w:rPr>
        <w:t>El acta (Tabla 17.5) registra las condiciones reales: qué computadora, qué sistema y qué versiones. Esa instalación es la evidencia de C10 («otro equipo instala con la guía; recupera un respaldo»). Una ejecución automática de la guía, como la del equipo modelo, sirve como comprobación técnica, pero no reemplaza la evaluación de una persona ajena al desarrollo.</w:t>
      </w:r>
    </w:p>
    <w:p>
      <w:pPr>
        <w:spacing w:before="0" w:after="80"/>
        <w:jc w:val="both"/>
      </w:pPr>
      <w:r>
        <w:rPr>
          <w:b w:val="0"/>
          <w:i w:val="0"/>
          <w:sz w:val="21"/>
        </w:rPr>
        <w:t>Si la computadora del laboratorio impide un paso por una razón del entorno (permisos, PHP ausente), se anota como pendiente del entorno con el mensaje exacto; no es una falla del paquete ni del equipo.</w:t>
      </w:r>
    </w:p>
    <w:p>
      <w:pPr>
        <w:pStyle w:val="Heading3"/>
      </w:pPr>
      <w:r>
        <w:t>0.4 El paquete de Mbokaja de la Práctica 17</w:t>
      </w:r>
    </w:p>
    <w:p>
      <w:pPr>
        <w:spacing w:before="0" w:after="80"/>
        <w:jc w:val="both"/>
      </w:pPr>
      <w:r>
        <w:rPr>
          <w:b w:val="0"/>
          <w:i w:val="0"/>
          <w:sz w:val="21"/>
        </w:rPr>
        <w:t>Para la Práctica 17, cada equipo recibe una copia de lote_6/proyecto/paquete_mbokaja/. El paquete tiene cinco defectos introducidos a propósito (tabla de la clave, en la sección 1). No se entrega la clave: los equipos los buscan primero a mano (nivel 1) y después con la inspección estática y las pruebas en aislamiento, que corre el docente.</w:t>
      </w:r>
    </w:p>
    <w:p>
      <w:pPr>
        <w:spacing w:before="0" w:after="80"/>
        <w:jc w:val="both"/>
      </w:pPr>
      <w:r>
        <w:rPr>
          <w:b w:val="0"/>
          <w:i w:val="0"/>
          <w:sz w:val="21"/>
        </w:rPr>
        <w:t>build/reproducir.py comprueba que las dos herramientas informen exactamente las seis incoherencias que producen esos cinco defectos (cinco la inspección y una las pruebas en aislamiento) y que, con la clave aplicada, el paquete dé 0 incoherencias y se instale siguiendo su guía.</w:t>
      </w:r>
    </w:p>
    <w:p>
      <w:pPr>
        <w:spacing w:before="0" w:after="80"/>
        <w:jc w:val="both"/>
      </w:pPr>
      <w:r>
        <w:rPr>
          <w:b w:val="0"/>
          <w:i w:val="0"/>
          <w:sz w:val="21"/>
        </w:rPr>
        <w:t>Las copias que reciben los equipos se usan con las mismas condiciones del procedimiento: cuenta estándar, carpeta descartable y datos ficticios.</w:t>
      </w:r>
    </w:p>
    <w:p>
      <w:pPr>
        <w:pStyle w:val="Heading3"/>
      </w:pPr>
      <w:r>
        <w:t>0.5 Variantes reservadas para la defensa individual</w:t>
      </w:r>
    </w:p>
    <w:p>
      <w:pPr>
        <w:spacing w:before="0" w:after="80"/>
        <w:jc w:val="both"/>
      </w:pPr>
      <w:r>
        <w:rPr>
          <w:b w:val="0"/>
          <w:i w:val="0"/>
          <w:sz w:val="21"/>
        </w:rPr>
        <w:t>Las variantes definitivas de la defensa individual son reservadas y no están en el repositorio, como el conjunto DR del lote 5. Acá van solo sus campos y tres ejemplos públicos para practicar, que no se usan en la defensa.</w:t>
      </w:r>
    </w:p>
    <w:p>
      <w:pPr>
        <w:spacing w:before="0" w:after="80"/>
        <w:jc w:val="both"/>
      </w:pPr>
      <w:r>
        <w:rPr>
          <w:b w:val="0"/>
          <w:i w:val="0"/>
          <w:sz w:val="21"/>
        </w:rPr>
        <w:t>El docente guarda su banco en una carpeta privada y lo comprueba con python3 lote_6/caso/v6_plantilla.py --banco=&lt;ruta privada&gt; --estudiantes=&lt;cantidad&gt;. El validador se niega a usar una ruta dentro del repositorio, revisa que cada variante tenga todos sus campos, que ninguna repita un ejemplo público ni un texto del repositorio, y avisa si hay menos variantes que estudiantes. Deja su informe junto al banco.</w:t>
      </w:r>
    </w:p>
    <w:p>
      <w:pPr>
        <w:spacing w:before="0" w:after="80"/>
        <w:jc w:val="both"/>
      </w:pPr>
      <w:r>
        <w:rPr>
          <w:b w:val="0"/>
          <w:i w:val="0"/>
          <w:sz w:val="21"/>
        </w:rPr>
        <w:t>Con este lote se entrega aparte un banco de doce variantes ya comprobado. Conviene que el docente agregue variantes propias, y que no reutilice en otro curso las que ya se usaron. Las variantes se entregan impresas en la defensa y se retiran al terminar.</w:t>
      </w:r>
    </w:p>
    <w:p>
      <w:pPr>
        <w:keepNext/>
        <w:spacing w:before="0" w:after="80"/>
        <w:jc w:val="both"/>
      </w:pPr>
      <w:r>
        <w:rPr>
          <w:b/>
          <w:i w:val="0"/>
          <w:color w:val="1B5E20"/>
          <w:sz w:val="20"/>
        </w:rPr>
        <w:t>Campos de una variante V6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Campo</w:t>
            </w:r>
          </w:p>
        </w:tc>
        <w:tc>
          <w:tcPr>
            <w:tcW w:type="dxa" w:w="7440"/>
            <w:shd w:val="clear" w:color="auto" w:fill="2E7D32"/>
          </w:tcPr>
          <w:p>
            <w:pPr>
              <w:keepNext/>
            </w:pPr>
            <w:r>
              <w:rPr>
                <w:b/>
                <w:color w:val="FFFFFF"/>
                <w:sz w:val="18"/>
              </w:rPr>
              <w:t>Qué contiene</w:t>
            </w:r>
          </w:p>
        </w:tc>
      </w:tr>
      <w:tr>
        <w:trPr>
          <w:cantSplit/>
        </w:trPr>
        <w:tc>
          <w:tcPr>
            <w:tcW w:type="dxa" w:w="2362"/>
          </w:tcPr>
          <w:p>
            <w:pPr>
              <w:keepNext/>
            </w:pPr>
            <w:r>
              <w:rPr>
                <w:sz w:val="18"/>
              </w:rPr>
              <w:t>id</w:t>
            </w:r>
          </w:p>
        </w:tc>
        <w:tc>
          <w:tcPr>
            <w:tcW w:type="dxa" w:w="7440"/>
          </w:tcPr>
          <w:p>
            <w:pPr>
              <w:keepNext/>
            </w:pPr>
            <w:r>
              <w:rPr>
                <w:sz w:val="18"/>
              </w:rPr>
              <w:t>V6- y dos cifras</w:t>
            </w:r>
          </w:p>
        </w:tc>
      </w:tr>
      <w:tr>
        <w:trPr>
          <w:cantSplit/>
        </w:trPr>
        <w:tc>
          <w:tcPr>
            <w:tcW w:type="dxa" w:w="2362"/>
            <w:shd w:val="clear" w:color="auto" w:fill="F5F5F5"/>
          </w:tcPr>
          <w:p>
            <w:pPr>
              <w:keepNext/>
            </w:pPr>
            <w:r>
              <w:rPr>
                <w:sz w:val="18"/>
              </w:rPr>
              <w:t>situacion</w:t>
            </w:r>
          </w:p>
        </w:tc>
        <w:tc>
          <w:tcPr>
            <w:tcW w:type="dxa" w:w="7440"/>
            <w:shd w:val="clear" w:color="auto" w:fill="F5F5F5"/>
          </w:tcPr>
          <w:p>
            <w:pPr>
              <w:keepNext/>
            </w:pPr>
            <w:r>
              <w:rPr>
                <w:sz w:val="18"/>
              </w:rPr>
              <w:t>El pedido o la regla nueva, como lo diría la biblioteca (una o dos oraciones)</w:t>
            </w:r>
          </w:p>
        </w:tc>
      </w:tr>
      <w:tr>
        <w:trPr>
          <w:cantSplit/>
        </w:trPr>
        <w:tc>
          <w:tcPr>
            <w:tcW w:type="dxa" w:w="2362"/>
          </w:tcPr>
          <w:p>
            <w:r>
              <w:rPr>
                <w:sz w:val="18"/>
              </w:rPr>
              <w:t>que_cambia</w:t>
            </w:r>
          </w:p>
        </w:tc>
        <w:tc>
          <w:tcPr>
            <w:tcW w:type="dxa" w:w="7440"/>
          </w:tcPr>
          <w:p>
            <w:r>
              <w:rPr>
                <w:sz w:val="18"/>
              </w:rPr>
              <w:t>Requisito o regla que cambia, o requisito nuevo</w:t>
            </w:r>
          </w:p>
        </w:tc>
      </w:tr>
      <w:tr>
        <w:trPr>
          <w:cantSplit/>
        </w:trPr>
        <w:tc>
          <w:tcPr>
            <w:tcW w:type="dxa" w:w="2362"/>
            <w:shd w:val="clear" w:color="auto" w:fill="F5F5F5"/>
          </w:tcPr>
          <w:p>
            <w:r>
              <w:rPr>
                <w:sz w:val="18"/>
              </w:rPr>
              <w:t>capas</w:t>
            </w:r>
          </w:p>
        </w:tc>
        <w:tc>
          <w:tcPr>
            <w:tcW w:type="dxa" w:w="7440"/>
            <w:shd w:val="clear" w:color="auto" w:fill="F5F5F5"/>
          </w:tcPr>
          <w:p>
            <w:r>
              <w:rPr>
                <w:sz w:val="18"/>
              </w:rPr>
              <w:t>Capas que toca: presentación, reglas de negocio, persistencia</w:t>
            </w:r>
          </w:p>
        </w:tc>
      </w:tr>
      <w:tr>
        <w:trPr>
          <w:cantSplit/>
        </w:trPr>
        <w:tc>
          <w:tcPr>
            <w:tcW w:type="dxa" w:w="2362"/>
          </w:tcPr>
          <w:p>
            <w:r>
              <w:rPr>
                <w:sz w:val="18"/>
              </w:rPr>
              <w:t>modelo_y_contratos</w:t>
            </w:r>
          </w:p>
        </w:tc>
        <w:tc>
          <w:tcPr>
            <w:tcW w:type="dxa" w:w="7440"/>
          </w:tcPr>
          <w:p>
            <w:r>
              <w:rPr>
                <w:sz w:val="18"/>
              </w:rPr>
              <w:t>Qué cambia en el modelo de datos y en los contratos</w:t>
            </w:r>
          </w:p>
        </w:tc>
      </w:tr>
      <w:tr>
        <w:trPr>
          <w:cantSplit/>
        </w:trPr>
        <w:tc>
          <w:tcPr>
            <w:tcW w:type="dxa" w:w="2362"/>
            <w:shd w:val="clear" w:color="auto" w:fill="F5F5F5"/>
          </w:tcPr>
          <w:p>
            <w:r>
              <w:rPr>
                <w:sz w:val="18"/>
              </w:rPr>
              <w:t>pruebas</w:t>
            </w:r>
          </w:p>
        </w:tc>
        <w:tc>
          <w:tcPr>
            <w:tcW w:type="dxa" w:w="7440"/>
            <w:shd w:val="clear" w:color="auto" w:fill="F5F5F5"/>
          </w:tcPr>
          <w:p>
            <w:r>
              <w:rPr>
                <w:sz w:val="18"/>
              </w:rPr>
              <w:t>Pruebas que habría que agregar o cambiar, y la regresión</w:t>
            </w:r>
          </w:p>
        </w:tc>
      </w:tr>
      <w:tr>
        <w:trPr>
          <w:cantSplit/>
        </w:trPr>
        <w:tc>
          <w:tcPr>
            <w:tcW w:type="dxa" w:w="2362"/>
          </w:tcPr>
          <w:p>
            <w:pPr>
              <w:keepNext/>
            </w:pPr>
            <w:r>
              <w:rPr>
                <w:sz w:val="18"/>
              </w:rPr>
              <w:t>criterio_solido</w:t>
            </w:r>
          </w:p>
        </w:tc>
        <w:tc>
          <w:tcPr>
            <w:tcW w:type="dxa" w:w="7440"/>
          </w:tcPr>
          <w:p>
            <w:pPr>
              <w:keepNext/>
            </w:pPr>
            <w:r>
              <w:rPr>
                <w:sz w:val="18"/>
              </w:rPr>
              <w:t>Qué tiene que decir una respuesta de nivel Sólido</w:t>
            </w:r>
          </w:p>
        </w:tc>
      </w:tr>
      <w:tr>
        <w:trPr>
          <w:cantSplit/>
        </w:trPr>
        <w:tc>
          <w:tcPr>
            <w:tcW w:type="dxa" w:w="2362"/>
            <w:shd w:val="clear" w:color="auto" w:fill="F5F5F5"/>
          </w:tcPr>
          <w:p>
            <w:r>
              <w:rPr>
                <w:sz w:val="18"/>
              </w:rPr>
              <w:t>criterio_logrado</w:t>
            </w:r>
          </w:p>
        </w:tc>
        <w:tc>
          <w:tcPr>
            <w:tcW w:type="dxa" w:w="7440"/>
            <w:shd w:val="clear" w:color="auto" w:fill="F5F5F5"/>
          </w:tcPr>
          <w:p>
            <w:r>
              <w:rPr>
                <w:sz w:val="18"/>
              </w:rPr>
              <w:t>Qué tiene que decir una respuesta de nivel Logrado</w:t>
            </w:r>
          </w:p>
        </w:tc>
      </w:tr>
    </w:tbl>
    <w:p>
      <w:pPr>
        <w:spacing w:after="40"/>
      </w:pPr>
    </w:p>
    <w:p>
      <w:pPr>
        <w:keepNext/>
        <w:spacing w:before="0" w:after="80"/>
        <w:jc w:val="both"/>
      </w:pPr>
      <w:r>
        <w:rPr>
          <w:b/>
          <w:i w:val="0"/>
          <w:color w:val="1B5E20"/>
          <w:sz w:val="20"/>
        </w:rPr>
        <w:t>Ejemplos públicos de variantes (no se usan en la defensa)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2953"/>
        <w:gridCol w:w="2007"/>
        <w:gridCol w:w="1890"/>
      </w:tblGrid>
      <w:tr>
        <w:trPr>
          <w:cantSplit/>
          <w:tblHeader/>
        </w:trPr>
        <w:tc>
          <w:tcPr>
            <w:tcW w:type="dxa" w:w="827"/>
            <w:shd w:val="clear" w:color="auto" w:fill="2E7D32"/>
          </w:tcPr>
          <w:p>
            <w:pPr>
              <w:keepNext/>
            </w:pPr>
            <w:r>
              <w:rPr>
                <w:b/>
                <w:color w:val="FFFFFF"/>
                <w:sz w:val="16"/>
              </w:rPr>
              <w:t>Ejemplo</w:t>
            </w:r>
          </w:p>
        </w:tc>
        <w:tc>
          <w:tcPr>
            <w:tcW w:type="dxa" w:w="2126"/>
            <w:shd w:val="clear" w:color="auto" w:fill="2E7D32"/>
          </w:tcPr>
          <w:p>
            <w:pPr>
              <w:keepNext/>
            </w:pPr>
            <w:r>
              <w:rPr>
                <w:b/>
                <w:color w:val="FFFFFF"/>
                <w:sz w:val="16"/>
              </w:rPr>
              <w:t>Situación</w:t>
            </w:r>
          </w:p>
        </w:tc>
        <w:tc>
          <w:tcPr>
            <w:tcW w:type="dxa" w:w="2953"/>
            <w:shd w:val="clear" w:color="auto" w:fill="2E7D32"/>
          </w:tcPr>
          <w:p>
            <w:pPr>
              <w:keepNext/>
            </w:pPr>
            <w:r>
              <w:rPr>
                <w:b/>
                <w:color w:val="FFFFFF"/>
                <w:sz w:val="16"/>
              </w:rPr>
              <w:t>Qué cambia y dónde</w:t>
            </w:r>
          </w:p>
        </w:tc>
        <w:tc>
          <w:tcPr>
            <w:tcW w:type="dxa" w:w="2007"/>
            <w:shd w:val="clear" w:color="auto" w:fill="2E7D32"/>
          </w:tcPr>
          <w:p>
            <w:pPr>
              <w:keepNext/>
            </w:pPr>
            <w:r>
              <w:rPr>
                <w:b/>
                <w:color w:val="FFFFFF"/>
                <w:sz w:val="16"/>
              </w:rPr>
              <w:t>Pruebas</w:t>
            </w:r>
          </w:p>
        </w:tc>
        <w:tc>
          <w:tcPr>
            <w:tcW w:type="dxa" w:w="1890"/>
            <w:shd w:val="clear" w:color="auto" w:fill="2E7D32"/>
          </w:tcPr>
          <w:p>
            <w:pPr>
              <w:keepNext/>
            </w:pPr>
            <w:r>
              <w:rPr>
                <w:b/>
                <w:color w:val="FFFFFF"/>
                <w:sz w:val="16"/>
              </w:rPr>
              <w:t>Nivel Sólido</w:t>
            </w:r>
          </w:p>
        </w:tc>
      </w:tr>
      <w:tr>
        <w:trPr>
          <w:cantSplit/>
        </w:trPr>
        <w:tc>
          <w:tcPr>
            <w:tcW w:type="dxa" w:w="827"/>
          </w:tcPr>
          <w:p>
            <w:pPr>
              <w:keepNext/>
            </w:pPr>
            <w:r>
              <w:rPr>
                <w:sz w:val="16"/>
              </w:rPr>
              <w:t>V6-E1</w:t>
            </w:r>
          </w:p>
        </w:tc>
        <w:tc>
          <w:tcPr>
            <w:tcW w:type="dxa" w:w="2126"/>
          </w:tcPr>
          <w:p>
            <w:pPr>
              <w:keepNext/>
            </w:pPr>
            <w:r>
              <w:rPr>
                <w:sz w:val="16"/>
              </w:rPr>
              <w:t>Las revistas del colegio se van a prestar con un plazo de tres días; los libros siguen con siete.</w:t>
            </w:r>
          </w:p>
        </w:tc>
        <w:tc>
          <w:tcPr>
            <w:tcW w:type="dxa" w:w="2953"/>
          </w:tcPr>
          <w:p>
            <w:pPr>
              <w:keepNext/>
            </w:pPr>
            <w:r>
              <w:rPr>
                <w:sz w:val="16"/>
              </w:rPr>
              <w:t>RF-02: el plazo depende del tipo de material, no solo del lector. Tipo de material en la obra o la edición; plazo por tipo en Parámetro; contrato de OP-01 (cálculo del vencimiento).</w:t>
            </w:r>
          </w:p>
        </w:tc>
        <w:tc>
          <w:tcPr>
            <w:tcW w:type="dxa" w:w="2007"/>
          </w:tcPr>
          <w:p>
            <w:pPr>
              <w:keepNext/>
            </w:pPr>
            <w:r>
              <w:rPr>
                <w:sz w:val="16"/>
              </w:rPr>
              <w:t>Vencimiento de una revista y de un libro el mismo día; regresión de P-02, P-04 y C-12.</w:t>
            </w:r>
          </w:p>
        </w:tc>
        <w:tc>
          <w:tcPr>
            <w:tcW w:type="dxa" w:w="1890"/>
          </w:tcPr>
          <w:p>
            <w:pPr>
              <w:keepNext/>
            </w:pPr>
            <w:r>
              <w:rPr>
                <w:sz w:val="16"/>
              </w:rPr>
              <w:t>Ubica el dato en el modelo, no en el código; cambia el contrato y nombra la regresión de vencimientos.</w:t>
            </w:r>
          </w:p>
        </w:tc>
      </w:tr>
      <w:tr>
        <w:trPr>
          <w:cantSplit/>
        </w:trPr>
        <w:tc>
          <w:tcPr>
            <w:tcW w:type="dxa" w:w="827"/>
            <w:shd w:val="clear" w:color="auto" w:fill="F5F5F5"/>
          </w:tcPr>
          <w:p>
            <w:pPr>
              <w:keepNext/>
            </w:pPr>
            <w:r>
              <w:rPr>
                <w:sz w:val="16"/>
              </w:rPr>
              <w:t>V6-E2</w:t>
            </w:r>
          </w:p>
        </w:tc>
        <w:tc>
          <w:tcPr>
            <w:tcW w:type="dxa" w:w="2126"/>
            <w:shd w:val="clear" w:color="auto" w:fill="F5F5F5"/>
          </w:tcPr>
          <w:p>
            <w:pPr>
              <w:keepNext/>
            </w:pPr>
            <w:r>
              <w:rPr>
                <w:sz w:val="16"/>
              </w:rPr>
              <w:t>La dirección quiere que el informe mensual separe los préstamos de los docentes por área.</w:t>
            </w:r>
          </w:p>
        </w:tc>
        <w:tc>
          <w:tcPr>
            <w:tcW w:type="dxa" w:w="2953"/>
            <w:shd w:val="clear" w:color="auto" w:fill="F5F5F5"/>
          </w:tcPr>
          <w:p>
            <w:pPr>
              <w:keepNext/>
            </w:pPr>
            <w:r>
              <w:rPr>
                <w:sz w:val="16"/>
              </w:rPr>
              <w:t>RF-09: un agrupamiento nuevo del informe. Área del docente en Lector; contrato de OP-05 con el agrupamiento nuevo.</w:t>
            </w:r>
          </w:p>
        </w:tc>
        <w:tc>
          <w:tcPr>
            <w:tcW w:type="dxa" w:w="2007"/>
            <w:shd w:val="clear" w:color="auto" w:fill="F5F5F5"/>
          </w:tcPr>
          <w:p>
            <w:pPr>
              <w:keepNext/>
            </w:pPr>
            <w:r>
              <w:rPr>
                <w:sz w:val="16"/>
              </w:rPr>
              <w:t>Informe con docentes de dos áreas y un docente sin área; regresión de P-09 y C-16.</w:t>
            </w:r>
          </w:p>
        </w:tc>
        <w:tc>
          <w:tcPr>
            <w:tcW w:type="dxa" w:w="1890"/>
            <w:shd w:val="clear" w:color="auto" w:fill="F5F5F5"/>
          </w:tcPr>
          <w:p>
            <w:pPr>
              <w:keepNext/>
            </w:pPr>
            <w:r>
              <w:rPr>
                <w:sz w:val="16"/>
              </w:rPr>
              <w:t>Prevé el docente sin área y conserva el total contado de nuevo.</w:t>
            </w:r>
          </w:p>
        </w:tc>
      </w:tr>
      <w:tr>
        <w:trPr>
          <w:cantSplit/>
        </w:trPr>
        <w:tc>
          <w:tcPr>
            <w:tcW w:type="dxa" w:w="827"/>
          </w:tcPr>
          <w:p>
            <w:r>
              <w:rPr>
                <w:sz w:val="16"/>
              </w:rPr>
              <w:t>V6-E3</w:t>
            </w:r>
          </w:p>
        </w:tc>
        <w:tc>
          <w:tcPr>
            <w:tcW w:type="dxa" w:w="2126"/>
          </w:tcPr>
          <w:p>
            <w:r>
              <w:rPr>
                <w:sz w:val="16"/>
              </w:rPr>
              <w:t>Un ejemplar puede quedar «en reparación»: no se presta, pero tampoco está dado de baja.</w:t>
            </w:r>
          </w:p>
        </w:tc>
        <w:tc>
          <w:tcPr>
            <w:tcW w:type="dxa" w:w="2953"/>
          </w:tcPr>
          <w:p>
            <w:r>
              <w:rPr>
                <w:sz w:val="16"/>
              </w:rPr>
              <w:t>RF-10: un estado nuevo del ejemplar. Estado del ejemplar (activo, en reparación, inactivo); precondición de OP-01; disponibles en OP-03.</w:t>
            </w:r>
          </w:p>
        </w:tc>
        <w:tc>
          <w:tcPr>
            <w:tcW w:type="dxa" w:w="2007"/>
          </w:tcPr>
          <w:p>
            <w:r>
              <w:rPr>
                <w:sz w:val="16"/>
              </w:rPr>
              <w:t>Préstamo de un ejemplar en reparación (rechazo con su mensaje) y disponibles; regresión de P-10 y C-08.</w:t>
            </w:r>
          </w:p>
        </w:tc>
        <w:tc>
          <w:tcPr>
            <w:tcW w:type="dxa" w:w="1890"/>
          </w:tcPr>
          <w:p>
            <w:r>
              <w:rPr>
                <w:sz w:val="16"/>
              </w:rPr>
              <w:t>Distingue el estado nuevo de la baja y cuida el historial y los disponibles.</w:t>
            </w:r>
          </w:p>
        </w:tc>
      </w:tr>
    </w:tbl>
    <w:p>
      <w:pPr>
        <w:spacing w:after="40"/>
      </w:pPr>
    </w:p>
    <w:p>
      <w:pPr>
        <w:pStyle w:val="Heading3"/>
      </w:pPr>
      <w:r>
        <w:t>0.6 Preparación y tiempos del Encuentro 35</w:t>
      </w:r>
    </w:p>
    <w:p>
      <w:pPr>
        <w:spacing w:before="0" w:after="80"/>
        <w:jc w:val="both"/>
      </w:pPr>
      <w:r>
        <w:rPr>
          <w:b w:val="0"/>
          <w:i w:val="0"/>
          <w:sz w:val="21"/>
        </w:rPr>
        <w:t>El docente prepara antes del encuentro:</w:t>
      </w:r>
    </w:p>
    <w:p>
      <w:pPr>
        <w:spacing w:before="0" w:after="80"/>
        <w:jc w:val="both"/>
      </w:pPr>
      <w:r>
        <w:rPr>
          <w:b w:val="0"/>
          <w:i w:val="0"/>
          <w:sz w:val="20"/>
        </w:rPr>
        <w:t>• Guion de demostración de cada equipo, revisado en el Encuentro 34.</w:t>
      </w:r>
    </w:p>
    <w:p>
      <w:pPr>
        <w:spacing w:before="0" w:after="80"/>
        <w:jc w:val="both"/>
      </w:pPr>
      <w:r>
        <w:rPr>
          <w:b w:val="0"/>
          <w:i w:val="0"/>
          <w:sz w:val="20"/>
        </w:rPr>
        <w:t>• Una variante del banco reservado por estudiante, impresa, y la pregunta de transferencia que le toca.</w:t>
      </w:r>
    </w:p>
    <w:p>
      <w:pPr>
        <w:spacing w:before="0" w:after="80"/>
        <w:jc w:val="both"/>
      </w:pPr>
      <w:r>
        <w:rPr>
          <w:b w:val="0"/>
          <w:i w:val="0"/>
          <w:sz w:val="20"/>
        </w:rPr>
        <w:t>• Planilla de defensa individual y planilla anual H1 a H6, impresas o en la computadora del docente.</w:t>
      </w:r>
    </w:p>
    <w:p>
      <w:pPr>
        <w:spacing w:before="0" w:after="80"/>
        <w:jc w:val="both"/>
      </w:pPr>
      <w:r>
        <w:rPr>
          <w:b w:val="0"/>
          <w:i w:val="0"/>
          <w:sz w:val="20"/>
        </w:rPr>
        <w:t>• Paquete de cada equipo instalado en la computadora de la demostración, con su copia de datos ficticios.</w:t>
      </w:r>
    </w:p>
    <w:p>
      <w:pPr>
        <w:spacing w:before="0" w:after="80"/>
        <w:jc w:val="both"/>
      </w:pPr>
      <w:r>
        <w:rPr>
          <w:b w:val="0"/>
          <w:i w:val="0"/>
          <w:sz w:val="20"/>
        </w:rPr>
        <w:t>• Orden de las defensas y de las demostraciones, calculado con la planilla de tiempos.</w:t>
      </w:r>
    </w:p>
    <w:p>
      <w:pPr>
        <w:spacing w:before="0" w:after="80"/>
        <w:jc w:val="both"/>
      </w:pPr>
      <w:r>
        <w:rPr>
          <w:b w:val="0"/>
          <w:i w:val="0"/>
          <w:sz w:val="21"/>
        </w:rPr>
        <w:t>La planilla lote_6/instrumentos/planilla_tiempos_encuentro_35.xlsx calcula la duración requerida con un solo evaluador: no se supone un segundo evaluador disponible. El docente escribe sus valores; la planilla dice qué alternativa corresponde. Las fórmulas son las de la tabla de ejemplo, que tiene valores ficticios (no son la duración de la HC de ninguna institución).</w:t>
      </w:r>
    </w:p>
    <w:p>
      <w:pPr>
        <w:keepNext/>
        <w:spacing w:before="0" w:after="80"/>
        <w:jc w:val="both"/>
      </w:pPr>
      <w:r>
        <w:rPr>
          <w:b/>
          <w:i w:val="0"/>
          <w:color w:val="1B5E20"/>
          <w:sz w:val="20"/>
        </w:rPr>
        <w:t>Planilla de tiempos: ejemplo con valores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6850"/>
        <w:gridCol w:w="2953"/>
      </w:tblGrid>
      <w:tr>
        <w:trPr>
          <w:cantSplit/>
          <w:tblHeader/>
        </w:trPr>
        <w:tc>
          <w:tcPr>
            <w:tcW w:type="dxa" w:w="6850"/>
            <w:shd w:val="clear" w:color="auto" w:fill="2E7D32"/>
          </w:tcPr>
          <w:p>
            <w:pPr>
              <w:keepNext/>
            </w:pPr>
            <w:r>
              <w:rPr>
                <w:b/>
                <w:color w:val="FFFFFF"/>
                <w:sz w:val="17"/>
              </w:rPr>
              <w:t>Dato o resultado</w:t>
            </w:r>
          </w:p>
        </w:tc>
        <w:tc>
          <w:tcPr>
            <w:tcW w:type="dxa" w:w="2953"/>
            <w:shd w:val="clear" w:color="auto" w:fill="2E7D32"/>
          </w:tcPr>
          <w:p>
            <w:pPr>
              <w:keepNext/>
            </w:pPr>
            <w:r>
              <w:rPr>
                <w:b/>
                <w:color w:val="FFFFFF"/>
                <w:sz w:val="17"/>
              </w:rPr>
              <w:t>Valor del ejemplo</w:t>
            </w:r>
          </w:p>
        </w:tc>
      </w:tr>
      <w:tr>
        <w:trPr>
          <w:cantSplit/>
        </w:trPr>
        <w:tc>
          <w:tcPr>
            <w:tcW w:type="dxa" w:w="6850"/>
          </w:tcPr>
          <w:p>
            <w:pPr>
              <w:keepNext/>
            </w:pPr>
            <w:r>
              <w:rPr>
                <w:sz w:val="17"/>
              </w:rPr>
              <w:t>Cantidad de equipos</w:t>
            </w:r>
          </w:p>
        </w:tc>
        <w:tc>
          <w:tcPr>
            <w:tcW w:type="dxa" w:w="2953"/>
          </w:tcPr>
          <w:p>
            <w:pPr>
              <w:keepNext/>
            </w:pPr>
            <w:r>
              <w:rPr>
                <w:sz w:val="17"/>
              </w:rPr>
              <w:t>6</w:t>
            </w:r>
          </w:p>
        </w:tc>
      </w:tr>
      <w:tr>
        <w:trPr>
          <w:cantSplit/>
        </w:trPr>
        <w:tc>
          <w:tcPr>
            <w:tcW w:type="dxa" w:w="6850"/>
            <w:shd w:val="clear" w:color="auto" w:fill="F5F5F5"/>
          </w:tcPr>
          <w:p>
            <w:pPr>
              <w:keepNext/>
            </w:pPr>
            <w:r>
              <w:rPr>
                <w:sz w:val="17"/>
              </w:rPr>
              <w:t>Cantidad de estudiantes</w:t>
            </w:r>
          </w:p>
        </w:tc>
        <w:tc>
          <w:tcPr>
            <w:tcW w:type="dxa" w:w="2953"/>
            <w:shd w:val="clear" w:color="auto" w:fill="F5F5F5"/>
          </w:tcPr>
          <w:p>
            <w:pPr>
              <w:keepNext/>
            </w:pPr>
            <w:r>
              <w:rPr>
                <w:sz w:val="17"/>
              </w:rPr>
              <w:t>24</w:t>
            </w:r>
          </w:p>
        </w:tc>
      </w:tr>
      <w:tr>
        <w:trPr>
          <w:cantSplit/>
        </w:trPr>
        <w:tc>
          <w:tcPr>
            <w:tcW w:type="dxa" w:w="6850"/>
          </w:tcPr>
          <w:p>
            <w:r>
              <w:rPr>
                <w:sz w:val="17"/>
              </w:rPr>
              <w:t>Minutos de cada HC en la institución</w:t>
            </w:r>
          </w:p>
        </w:tc>
        <w:tc>
          <w:tcPr>
            <w:tcW w:type="dxa" w:w="2953"/>
          </w:tcPr>
          <w:p>
            <w:r>
              <w:rPr>
                <w:sz w:val="17"/>
              </w:rPr>
              <w:t>45</w:t>
            </w:r>
          </w:p>
        </w:tc>
      </w:tr>
      <w:tr>
        <w:trPr>
          <w:cantSplit/>
        </w:trPr>
        <w:tc>
          <w:tcPr>
            <w:tcW w:type="dxa" w:w="6850"/>
            <w:shd w:val="clear" w:color="auto" w:fill="F5F5F5"/>
          </w:tcPr>
          <w:p>
            <w:r>
              <w:rPr>
                <w:sz w:val="17"/>
              </w:rPr>
              <w:t>Minutos por demostración de equipo</w:t>
            </w:r>
          </w:p>
        </w:tc>
        <w:tc>
          <w:tcPr>
            <w:tcW w:type="dxa" w:w="2953"/>
            <w:shd w:val="clear" w:color="auto" w:fill="F5F5F5"/>
          </w:tcPr>
          <w:p>
            <w:r>
              <w:rPr>
                <w:sz w:val="17"/>
              </w:rPr>
              <w:t>12</w:t>
            </w:r>
          </w:p>
        </w:tc>
      </w:tr>
      <w:tr>
        <w:trPr>
          <w:cantSplit/>
        </w:trPr>
        <w:tc>
          <w:tcPr>
            <w:tcW w:type="dxa" w:w="6850"/>
          </w:tcPr>
          <w:p>
            <w:r>
              <w:rPr>
                <w:sz w:val="17"/>
              </w:rPr>
              <w:t>Minutos de cambio entre equipos</w:t>
            </w:r>
          </w:p>
        </w:tc>
        <w:tc>
          <w:tcPr>
            <w:tcW w:type="dxa" w:w="2953"/>
          </w:tcPr>
          <w:p>
            <w:r>
              <w:rPr>
                <w:sz w:val="17"/>
              </w:rPr>
              <w:t>3</w:t>
            </w:r>
          </w:p>
        </w:tc>
      </w:tr>
      <w:tr>
        <w:trPr>
          <w:cantSplit/>
        </w:trPr>
        <w:tc>
          <w:tcPr>
            <w:tcW w:type="dxa" w:w="6850"/>
            <w:shd w:val="clear" w:color="auto" w:fill="F5F5F5"/>
          </w:tcPr>
          <w:p>
            <w:r>
              <w:rPr>
                <w:sz w:val="17"/>
              </w:rPr>
              <w:t>Minutos por defensa individual</w:t>
            </w:r>
          </w:p>
        </w:tc>
        <w:tc>
          <w:tcPr>
            <w:tcW w:type="dxa" w:w="2953"/>
            <w:shd w:val="clear" w:color="auto" w:fill="F5F5F5"/>
          </w:tcPr>
          <w:p>
            <w:r>
              <w:rPr>
                <w:sz w:val="17"/>
              </w:rPr>
              <w:t>6</w:t>
            </w:r>
          </w:p>
        </w:tc>
      </w:tr>
      <w:tr>
        <w:trPr>
          <w:cantSplit/>
        </w:trPr>
        <w:tc>
          <w:tcPr>
            <w:tcW w:type="dxa" w:w="6850"/>
          </w:tcPr>
          <w:p>
            <w:r>
              <w:rPr>
                <w:sz w:val="17"/>
              </w:rPr>
              <w:t>Estudiantes con recuperación en el Encuentro 36</w:t>
            </w:r>
          </w:p>
        </w:tc>
        <w:tc>
          <w:tcPr>
            <w:tcW w:type="dxa" w:w="2953"/>
          </w:tcPr>
          <w:p>
            <w:r>
              <w:rPr>
                <w:sz w:val="17"/>
              </w:rPr>
              <w:t>5</w:t>
            </w:r>
          </w:p>
        </w:tc>
      </w:tr>
      <w:tr>
        <w:trPr>
          <w:cantSplit/>
        </w:trPr>
        <w:tc>
          <w:tcPr>
            <w:tcW w:type="dxa" w:w="6850"/>
            <w:shd w:val="clear" w:color="auto" w:fill="F5F5F5"/>
          </w:tcPr>
          <w:p>
            <w:r>
              <w:rPr>
                <w:sz w:val="17"/>
              </w:rPr>
              <w:t>Minutos por recuperación</w:t>
            </w:r>
          </w:p>
        </w:tc>
        <w:tc>
          <w:tcPr>
            <w:tcW w:type="dxa" w:w="2953"/>
            <w:shd w:val="clear" w:color="auto" w:fill="F5F5F5"/>
          </w:tcPr>
          <w:p>
            <w:r>
              <w:rPr>
                <w:sz w:val="17"/>
              </w:rPr>
              <w:t>15</w:t>
            </w:r>
          </w:p>
        </w:tc>
      </w:tr>
      <w:tr>
        <w:trPr>
          <w:cantSplit/>
        </w:trPr>
        <w:tc>
          <w:tcPr>
            <w:tcW w:type="dxa" w:w="6850"/>
          </w:tcPr>
          <w:p>
            <w:r>
              <w:rPr>
                <w:sz w:val="17"/>
              </w:rPr>
              <w:t>Minutos de demostraciones</w:t>
            </w:r>
          </w:p>
        </w:tc>
        <w:tc>
          <w:tcPr>
            <w:tcW w:type="dxa" w:w="2953"/>
          </w:tcPr>
          <w:p>
            <w:r>
              <w:rPr>
                <w:sz w:val="17"/>
              </w:rPr>
              <w:t>90</w:t>
            </w:r>
          </w:p>
        </w:tc>
      </w:tr>
      <w:tr>
        <w:trPr>
          <w:cantSplit/>
        </w:trPr>
        <w:tc>
          <w:tcPr>
            <w:tcW w:type="dxa" w:w="6850"/>
            <w:shd w:val="clear" w:color="auto" w:fill="F5F5F5"/>
          </w:tcPr>
          <w:p>
            <w:r>
              <w:rPr>
                <w:sz w:val="17"/>
              </w:rPr>
              <w:t>Minutos de defensas individuales</w:t>
            </w:r>
          </w:p>
        </w:tc>
        <w:tc>
          <w:tcPr>
            <w:tcW w:type="dxa" w:w="2953"/>
            <w:shd w:val="clear" w:color="auto" w:fill="F5F5F5"/>
          </w:tcPr>
          <w:p>
            <w:r>
              <w:rPr>
                <w:sz w:val="17"/>
              </w:rPr>
              <w:t>144</w:t>
            </w:r>
          </w:p>
        </w:tc>
      </w:tr>
      <w:tr>
        <w:trPr>
          <w:cantSplit/>
        </w:trPr>
        <w:tc>
          <w:tcPr>
            <w:tcW w:type="dxa" w:w="6850"/>
          </w:tcPr>
          <w:p>
            <w:r>
              <w:rPr>
                <w:sz w:val="17"/>
              </w:rPr>
              <w:t>Minutos requeridos en el Encuentro 35</w:t>
            </w:r>
          </w:p>
        </w:tc>
        <w:tc>
          <w:tcPr>
            <w:tcW w:type="dxa" w:w="2953"/>
          </w:tcPr>
          <w:p>
            <w:r>
              <w:rPr>
                <w:sz w:val="17"/>
              </w:rPr>
              <w:t>234</w:t>
            </w:r>
          </w:p>
        </w:tc>
      </w:tr>
      <w:tr>
        <w:trPr>
          <w:cantSplit/>
        </w:trPr>
        <w:tc>
          <w:tcPr>
            <w:tcW w:type="dxa" w:w="6850"/>
            <w:shd w:val="clear" w:color="auto" w:fill="F5F5F5"/>
          </w:tcPr>
          <w:p>
            <w:r>
              <w:rPr>
                <w:sz w:val="17"/>
              </w:rPr>
              <w:t>Minutos disponibles en el Encuentro 35 (5 HC)</w:t>
            </w:r>
          </w:p>
        </w:tc>
        <w:tc>
          <w:tcPr>
            <w:tcW w:type="dxa" w:w="2953"/>
            <w:shd w:val="clear" w:color="auto" w:fill="F5F5F5"/>
          </w:tcPr>
          <w:p>
            <w:r>
              <w:rPr>
                <w:sz w:val="17"/>
              </w:rPr>
              <w:t>225</w:t>
            </w:r>
          </w:p>
        </w:tc>
      </w:tr>
      <w:tr>
        <w:trPr>
          <w:cantSplit/>
        </w:trPr>
        <w:tc>
          <w:tcPr>
            <w:tcW w:type="dxa" w:w="6850"/>
          </w:tcPr>
          <w:p>
            <w:r>
              <w:rPr>
                <w:sz w:val="17"/>
              </w:rPr>
              <w:t>Diferencia en el Encuentro 35 (negativo: no alcanza)</w:t>
            </w:r>
          </w:p>
        </w:tc>
        <w:tc>
          <w:tcPr>
            <w:tcW w:type="dxa" w:w="2953"/>
          </w:tcPr>
          <w:p>
            <w:r>
              <w:rPr>
                <w:sz w:val="17"/>
              </w:rPr>
              <w:t>-9</w:t>
            </w:r>
          </w:p>
        </w:tc>
      </w:tr>
      <w:tr>
        <w:trPr>
          <w:cantSplit/>
        </w:trPr>
        <w:tc>
          <w:tcPr>
            <w:tcW w:type="dxa" w:w="6850"/>
            <w:shd w:val="clear" w:color="auto" w:fill="F5F5F5"/>
          </w:tcPr>
          <w:p>
            <w:r>
              <w:rPr>
                <w:sz w:val="17"/>
              </w:rPr>
              <w:t>Minutos de demostración que no entran en el Encuentro 35</w:t>
            </w:r>
          </w:p>
        </w:tc>
        <w:tc>
          <w:tcPr>
            <w:tcW w:type="dxa" w:w="2953"/>
            <w:shd w:val="clear" w:color="auto" w:fill="F5F5F5"/>
          </w:tcPr>
          <w:p>
            <w:r>
              <w:rPr>
                <w:sz w:val="17"/>
              </w:rPr>
              <w:t>0</w:t>
            </w:r>
          </w:p>
        </w:tc>
      </w:tr>
      <w:tr>
        <w:trPr>
          <w:cantSplit/>
        </w:trPr>
        <w:tc>
          <w:tcPr>
            <w:tcW w:type="dxa" w:w="6850"/>
          </w:tcPr>
          <w:p>
            <w:r>
              <w:rPr>
                <w:sz w:val="17"/>
              </w:rPr>
              <w:t>Defensas que pasan al Encuentro 36 (enteras)</w:t>
            </w:r>
          </w:p>
        </w:tc>
        <w:tc>
          <w:tcPr>
            <w:tcW w:type="dxa" w:w="2953"/>
          </w:tcPr>
          <w:p>
            <w:r>
              <w:rPr>
                <w:sz w:val="17"/>
              </w:rPr>
              <w:t>2</w:t>
            </w:r>
          </w:p>
        </w:tc>
      </w:tr>
      <w:tr>
        <w:trPr>
          <w:cantSplit/>
        </w:trPr>
        <w:tc>
          <w:tcPr>
            <w:tcW w:type="dxa" w:w="6850"/>
            <w:shd w:val="clear" w:color="auto" w:fill="F5F5F5"/>
          </w:tcPr>
          <w:p>
            <w:r>
              <w:rPr>
                <w:sz w:val="17"/>
              </w:rPr>
              <w:t>Minutos trasladados al Encuentro 36 (defensas × minutos por defensa, más demostraciones)</w:t>
            </w:r>
          </w:p>
        </w:tc>
        <w:tc>
          <w:tcPr>
            <w:tcW w:type="dxa" w:w="2953"/>
            <w:shd w:val="clear" w:color="auto" w:fill="F5F5F5"/>
          </w:tcPr>
          <w:p>
            <w:r>
              <w:rPr>
                <w:sz w:val="17"/>
              </w:rPr>
              <w:t>12</w:t>
            </w:r>
          </w:p>
        </w:tc>
      </w:tr>
      <w:tr>
        <w:trPr>
          <w:cantSplit/>
        </w:trPr>
        <w:tc>
          <w:tcPr>
            <w:tcW w:type="dxa" w:w="6850"/>
          </w:tcPr>
          <w:p>
            <w:r>
              <w:rPr>
                <w:sz w:val="17"/>
              </w:rPr>
              <w:t>Minutos de recuperaciones en el Encuentro 36</w:t>
            </w:r>
          </w:p>
        </w:tc>
        <w:tc>
          <w:tcPr>
            <w:tcW w:type="dxa" w:w="2953"/>
          </w:tcPr>
          <w:p>
            <w:r>
              <w:rPr>
                <w:sz w:val="17"/>
              </w:rPr>
              <w:t>75</w:t>
            </w:r>
          </w:p>
        </w:tc>
      </w:tr>
      <w:tr>
        <w:trPr>
          <w:cantSplit/>
        </w:trPr>
        <w:tc>
          <w:tcPr>
            <w:tcW w:type="dxa" w:w="6850"/>
            <w:shd w:val="clear" w:color="auto" w:fill="F5F5F5"/>
          </w:tcPr>
          <w:p>
            <w:r>
              <w:rPr>
                <w:sz w:val="17"/>
              </w:rPr>
              <w:t>Minutos de evaluación disponibles en el Encuentro 36 (3 HC)</w:t>
            </w:r>
          </w:p>
        </w:tc>
        <w:tc>
          <w:tcPr>
            <w:tcW w:type="dxa" w:w="2953"/>
            <w:shd w:val="clear" w:color="auto" w:fill="F5F5F5"/>
          </w:tcPr>
          <w:p>
            <w:r>
              <w:rPr>
                <w:sz w:val="17"/>
              </w:rPr>
              <w:t>135</w:t>
            </w:r>
          </w:p>
        </w:tc>
      </w:tr>
      <w:tr>
        <w:trPr>
          <w:cantSplit/>
        </w:trPr>
        <w:tc>
          <w:tcPr>
            <w:tcW w:type="dxa" w:w="6850"/>
          </w:tcPr>
          <w:p>
            <w:r>
              <w:rPr>
                <w:sz w:val="17"/>
              </w:rPr>
              <w:t>Diferencia en el Encuentro 36 (negativo: no alcanza)</w:t>
            </w:r>
          </w:p>
        </w:tc>
        <w:tc>
          <w:tcPr>
            <w:tcW w:type="dxa" w:w="2953"/>
          </w:tcPr>
          <w:p>
            <w:r>
              <w:rPr>
                <w:sz w:val="17"/>
              </w:rPr>
              <w:t>48</w:t>
            </w:r>
          </w:p>
        </w:tc>
      </w:tr>
      <w:tr>
        <w:trPr>
          <w:cantSplit/>
        </w:trPr>
        <w:tc>
          <w:tcPr>
            <w:tcW w:type="dxa" w:w="6850"/>
            <w:shd w:val="clear" w:color="auto" w:fill="F5F5F5"/>
          </w:tcPr>
          <w:p>
            <w:r>
              <w:rPr>
                <w:sz w:val="17"/>
              </w:rPr>
              <w:t>Alternativa</w:t>
            </w:r>
          </w:p>
        </w:tc>
        <w:tc>
          <w:tcPr>
            <w:tcW w:type="dxa" w:w="2953"/>
            <w:shd w:val="clear" w:color="auto" w:fill="F5F5F5"/>
          </w:tcPr>
          <w:p>
            <w:r>
              <w:rPr>
                <w:sz w:val="17"/>
              </w:rPr>
              <w:t>B</w:t>
            </w:r>
          </w:p>
        </w:tc>
      </w:tr>
      <w:tr>
        <w:trPr>
          <w:cantSplit/>
        </w:trPr>
        <w:tc>
          <w:tcPr>
            <w:tcW w:type="dxa" w:w="6850"/>
          </w:tcPr>
          <w:p>
            <w:pPr>
              <w:keepNext/>
            </w:pPr>
            <w:r>
              <w:rPr>
                <w:sz w:val="17"/>
              </w:rPr>
              <w:t>Minutos sin lugar (requieren tiempo institucional autorizado)</w:t>
            </w:r>
          </w:p>
        </w:tc>
        <w:tc>
          <w:tcPr>
            <w:tcW w:type="dxa" w:w="2953"/>
          </w:tcPr>
          <w:p>
            <w:pPr>
              <w:keepNext/>
            </w:pPr>
            <w:r>
              <w:rPr>
                <w:sz w:val="17"/>
              </w:rPr>
              <w:t>0</w:t>
            </w:r>
          </w:p>
        </w:tc>
      </w:tr>
      <w:tr>
        <w:trPr>
          <w:cantSplit/>
        </w:trPr>
        <w:tc>
          <w:tcPr>
            <w:tcW w:type="dxa" w:w="6850"/>
            <w:shd w:val="clear" w:color="auto" w:fill="F5F5F5"/>
          </w:tcPr>
          <w:p>
            <w:r>
              <w:rPr>
                <w:sz w:val="17"/>
              </w:rPr>
              <w:t>Aviso</w:t>
            </w:r>
          </w:p>
        </w:tc>
        <w:tc>
          <w:tcPr>
            <w:tcW w:type="dxa" w:w="2953"/>
            <w:shd w:val="clear" w:color="auto" w:fill="F5F5F5"/>
          </w:tcPr>
          <w:p>
            <w:r>
              <w:rPr>
                <w:sz w:val="17"/>
              </w:rPr>
              <w:t>—</w:t>
            </w:r>
          </w:p>
        </w:tc>
      </w:tr>
    </w:tbl>
    <w:p>
      <w:pPr>
        <w:spacing w:after="40"/>
      </w:pPr>
    </w:p>
    <w:p>
      <w:pPr>
        <w:spacing w:before="0" w:after="80"/>
        <w:jc w:val="both"/>
      </w:pPr>
      <w:r>
        <w:rPr>
          <w:b w:val="0"/>
          <w:i w:val="0"/>
          <w:sz w:val="20"/>
        </w:rPr>
        <w:t>Los minutos que pasan al Encuentro 36 se cuentan por defensas enteras: defensas trasladadas × minutos por defensa. En el ejemplo pasan 2 defensas (12 minutos) y, con 5 recuperaciones de 15 minutos, quedan 48 minutos en el Encuentro 36. Si un dato no es un entero válido (por ejemplo, 0 minutos por defensa), la planilla no calcula y lo avisa. La planilla se comprobó con estos casos:</w:t>
      </w:r>
    </w:p>
    <w:p>
      <w:pPr>
        <w:keepNext/>
        <w:spacing w:before="0" w:after="80"/>
        <w:jc w:val="both"/>
      </w:pPr>
      <w:r>
        <w:rPr>
          <w:b/>
          <w:i w:val="0"/>
          <w:color w:val="1B5E20"/>
          <w:sz w:val="20"/>
        </w:rPr>
        <w:t>Planilla de tiempos: casos de límite y de datos inválidos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7"/>
              </w:rPr>
              <w:t>Caso</w:t>
            </w:r>
          </w:p>
        </w:tc>
        <w:tc>
          <w:tcPr>
            <w:tcW w:type="dxa" w:w="2126"/>
            <w:shd w:val="clear" w:color="auto" w:fill="2E7D32"/>
          </w:tcPr>
          <w:p>
            <w:pPr>
              <w:keepNext/>
            </w:pPr>
            <w:r>
              <w:rPr>
                <w:b/>
                <w:color w:val="FFFFFF"/>
                <w:sz w:val="17"/>
              </w:rPr>
              <w:t>Resultado</w:t>
            </w:r>
          </w:p>
        </w:tc>
      </w:tr>
      <w:tr>
        <w:trPr>
          <w:cantSplit/>
        </w:trPr>
        <w:tc>
          <w:tcPr>
            <w:tcW w:type="dxa" w:w="7676"/>
          </w:tcPr>
          <w:p>
            <w:pPr>
              <w:keepNext/>
            </w:pPr>
            <w:r>
              <w:rPr>
                <w:sz w:val="17"/>
              </w:rPr>
              <w:t>Ejemplo de control de la auditoría</w:t>
            </w:r>
          </w:p>
        </w:tc>
        <w:tc>
          <w:tcPr>
            <w:tcW w:type="dxa" w:w="2126"/>
          </w:tcPr>
          <w:p>
            <w:pPr>
              <w:keepNext/>
            </w:pPr>
            <w:r>
              <w:rPr>
                <w:sz w:val="17"/>
              </w:rPr>
              <w:t>Correcto</w:t>
            </w:r>
          </w:p>
        </w:tc>
      </w:tr>
      <w:tr>
        <w:trPr>
          <w:cantSplit/>
        </w:trPr>
        <w:tc>
          <w:tcPr>
            <w:tcW w:type="dxa" w:w="7676"/>
            <w:shd w:val="clear" w:color="auto" w:fill="F5F5F5"/>
          </w:tcPr>
          <w:p>
            <w:pPr>
              <w:keepNext/>
            </w:pPr>
            <w:r>
              <w:rPr>
                <w:sz w:val="17"/>
              </w:rPr>
              <w:t>Límite A/B: el Encuentro 35 alcanza justo (diferencia 0)</w:t>
            </w:r>
          </w:p>
        </w:tc>
        <w:tc>
          <w:tcPr>
            <w:tcW w:type="dxa" w:w="2126"/>
            <w:shd w:val="clear" w:color="auto" w:fill="F5F5F5"/>
          </w:tcPr>
          <w:p>
            <w:pPr>
              <w:keepNext/>
            </w:pPr>
            <w:r>
              <w:rPr>
                <w:sz w:val="17"/>
              </w:rPr>
              <w:t>Correcto</w:t>
            </w:r>
          </w:p>
        </w:tc>
      </w:tr>
      <w:tr>
        <w:trPr>
          <w:cantSplit/>
        </w:trPr>
        <w:tc>
          <w:tcPr>
            <w:tcW w:type="dxa" w:w="7676"/>
          </w:tcPr>
          <w:p>
            <w:r>
              <w:rPr>
                <w:sz w:val="17"/>
              </w:rPr>
              <w:t>Límite A/B: falta un minuto (pasa una defensa entera)</w:t>
            </w:r>
          </w:p>
        </w:tc>
        <w:tc>
          <w:tcPr>
            <w:tcW w:type="dxa" w:w="2126"/>
          </w:tcPr>
          <w:p>
            <w:r>
              <w:rPr>
                <w:sz w:val="17"/>
              </w:rPr>
              <w:t>Correcto</w:t>
            </w:r>
          </w:p>
        </w:tc>
      </w:tr>
      <w:tr>
        <w:trPr>
          <w:cantSplit/>
        </w:trPr>
        <w:tc>
          <w:tcPr>
            <w:tcW w:type="dxa" w:w="7676"/>
            <w:shd w:val="clear" w:color="auto" w:fill="F5F5F5"/>
          </w:tcPr>
          <w:p>
            <w:r>
              <w:rPr>
                <w:sz w:val="17"/>
              </w:rPr>
              <w:t>Límite B/B+: el Encuentro 36 alcanza justo (diferencia 0)</w:t>
            </w:r>
          </w:p>
        </w:tc>
        <w:tc>
          <w:tcPr>
            <w:tcW w:type="dxa" w:w="2126"/>
            <w:shd w:val="clear" w:color="auto" w:fill="F5F5F5"/>
          </w:tcPr>
          <w:p>
            <w:r>
              <w:rPr>
                <w:sz w:val="17"/>
              </w:rPr>
              <w:t>Correcto</w:t>
            </w:r>
          </w:p>
        </w:tc>
      </w:tr>
      <w:tr>
        <w:trPr>
          <w:cantSplit/>
        </w:trPr>
        <w:tc>
          <w:tcPr>
            <w:tcW w:type="dxa" w:w="7676"/>
          </w:tcPr>
          <w:p>
            <w:r>
              <w:rPr>
                <w:sz w:val="17"/>
              </w:rPr>
              <w:t>Límite B/B+: falta un minuto en el Encuentro 36</w:t>
            </w:r>
          </w:p>
        </w:tc>
        <w:tc>
          <w:tcPr>
            <w:tcW w:type="dxa" w:w="2126"/>
          </w:tcPr>
          <w:p>
            <w:r>
              <w:rPr>
                <w:sz w:val="17"/>
              </w:rPr>
              <w:t>Correcto</w:t>
            </w:r>
          </w:p>
        </w:tc>
      </w:tr>
      <w:tr>
        <w:trPr>
          <w:cantSplit/>
        </w:trPr>
        <w:tc>
          <w:tcPr>
            <w:tcW w:type="dxa" w:w="7676"/>
            <w:shd w:val="clear" w:color="auto" w:fill="F5F5F5"/>
          </w:tcPr>
          <w:p>
            <w:r>
              <w:rPr>
                <w:sz w:val="17"/>
              </w:rPr>
              <w:t>Las demostraciones solas superan el Encuentro 35</w:t>
            </w:r>
          </w:p>
        </w:tc>
        <w:tc>
          <w:tcPr>
            <w:tcW w:type="dxa" w:w="2126"/>
            <w:shd w:val="clear" w:color="auto" w:fill="F5F5F5"/>
          </w:tcPr>
          <w:p>
            <w:r>
              <w:rPr>
                <w:sz w:val="17"/>
              </w:rPr>
              <w:t>Correcto</w:t>
            </w:r>
          </w:p>
        </w:tc>
      </w:tr>
      <w:tr>
        <w:trPr>
          <w:cantSplit/>
        </w:trPr>
        <w:tc>
          <w:tcPr>
            <w:tcW w:type="dxa" w:w="7676"/>
          </w:tcPr>
          <w:p>
            <w:r>
              <w:rPr>
                <w:sz w:val="17"/>
              </w:rPr>
              <w:t>Sin recuperaciones ni cambio entre equipos (ceros permitidos)</w:t>
            </w:r>
          </w:p>
        </w:tc>
        <w:tc>
          <w:tcPr>
            <w:tcW w:type="dxa" w:w="2126"/>
          </w:tcPr>
          <w:p>
            <w:r>
              <w:rPr>
                <w:sz w:val="17"/>
              </w:rPr>
              <w:t>Correcto</w:t>
            </w:r>
          </w:p>
        </w:tc>
      </w:tr>
      <w:tr>
        <w:trPr>
          <w:cantSplit/>
        </w:trPr>
        <w:tc>
          <w:tcPr>
            <w:tcW w:type="dxa" w:w="7676"/>
            <w:shd w:val="clear" w:color="auto" w:fill="F5F5F5"/>
          </w:tcPr>
          <w:p>
            <w:r>
              <w:rPr>
                <w:sz w:val="17"/>
              </w:rPr>
              <w:t>Inválido: minutos por defensa 0 (división por cero)</w:t>
            </w:r>
          </w:p>
        </w:tc>
        <w:tc>
          <w:tcPr>
            <w:tcW w:type="dxa" w:w="2126"/>
            <w:shd w:val="clear" w:color="auto" w:fill="F5F5F5"/>
          </w:tcPr>
          <w:p>
            <w:r>
              <w:rPr>
                <w:sz w:val="17"/>
              </w:rPr>
              <w:t>Correcto</w:t>
            </w:r>
          </w:p>
        </w:tc>
      </w:tr>
      <w:tr>
        <w:trPr>
          <w:cantSplit/>
        </w:trPr>
        <w:tc>
          <w:tcPr>
            <w:tcW w:type="dxa" w:w="7676"/>
          </w:tcPr>
          <w:p>
            <w:r>
              <w:rPr>
                <w:sz w:val="17"/>
              </w:rPr>
              <w:t>Inválido: estudiantes negativos</w:t>
            </w:r>
          </w:p>
        </w:tc>
        <w:tc>
          <w:tcPr>
            <w:tcW w:type="dxa" w:w="2126"/>
          </w:tcPr>
          <w:p>
            <w:r>
              <w:rPr>
                <w:sz w:val="17"/>
              </w:rPr>
              <w:t>Correcto</w:t>
            </w:r>
          </w:p>
        </w:tc>
      </w:tr>
      <w:tr>
        <w:trPr>
          <w:cantSplit/>
        </w:trPr>
        <w:tc>
          <w:tcPr>
            <w:tcW w:type="dxa" w:w="7676"/>
            <w:shd w:val="clear" w:color="auto" w:fill="F5F5F5"/>
          </w:tcPr>
          <w:p>
            <w:pPr>
              <w:keepNext/>
            </w:pPr>
            <w:r>
              <w:rPr>
                <w:sz w:val="17"/>
              </w:rPr>
              <w:t>Inválido: minutos de la HC 0</w:t>
            </w:r>
          </w:p>
        </w:tc>
        <w:tc>
          <w:tcPr>
            <w:tcW w:type="dxa" w:w="2126"/>
            <w:shd w:val="clear" w:color="auto" w:fill="F5F5F5"/>
          </w:tcPr>
          <w:p>
            <w:pPr>
              <w:keepNext/>
            </w:pPr>
            <w:r>
              <w:rPr>
                <w:sz w:val="17"/>
              </w:rPr>
              <w:t>Correcto</w:t>
            </w:r>
          </w:p>
        </w:tc>
      </w:tr>
      <w:tr>
        <w:trPr>
          <w:cantSplit/>
        </w:trPr>
        <w:tc>
          <w:tcPr>
            <w:tcW w:type="dxa" w:w="7676"/>
          </w:tcPr>
          <w:p>
            <w:r>
              <w:rPr>
                <w:sz w:val="17"/>
              </w:rPr>
              <w:t>Inválido: equipos con decimales</w:t>
            </w:r>
          </w:p>
        </w:tc>
        <w:tc>
          <w:tcPr>
            <w:tcW w:type="dxa" w:w="2126"/>
          </w:tcPr>
          <w:p>
            <w:r>
              <w:rPr>
                <w:sz w:val="17"/>
              </w:rPr>
              <w:t>Correcto</w:t>
            </w:r>
          </w:p>
        </w:tc>
      </w:tr>
    </w:tbl>
    <w:p>
      <w:pPr>
        <w:spacing w:after="40"/>
      </w:pPr>
    </w:p>
    <w:p>
      <w:pPr>
        <w:keepNext/>
        <w:spacing w:before="0" w:after="80"/>
        <w:jc w:val="both"/>
      </w:pPr>
      <w:r>
        <w:rPr>
          <w:b/>
          <w:i w:val="0"/>
          <w:color w:val="1B5E20"/>
          <w:sz w:val="20"/>
        </w:rPr>
        <w:t>Alternativas para el Encuentro 35 (decisión D-5)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2362"/>
        <w:gridCol w:w="6259"/>
      </w:tblGrid>
      <w:tr>
        <w:trPr>
          <w:cantSplit/>
          <w:tblHeader/>
        </w:trPr>
        <w:tc>
          <w:tcPr>
            <w:tcW w:type="dxa" w:w="1181"/>
            <w:shd w:val="clear" w:color="auto" w:fill="2E7D32"/>
          </w:tcPr>
          <w:p>
            <w:pPr>
              <w:keepNext/>
            </w:pPr>
            <w:r>
              <w:rPr>
                <w:b/>
                <w:color w:val="FFFFFF"/>
                <w:sz w:val="17"/>
              </w:rPr>
              <w:t>Alternativa</w:t>
            </w:r>
          </w:p>
        </w:tc>
        <w:tc>
          <w:tcPr>
            <w:tcW w:type="dxa" w:w="2362"/>
            <w:shd w:val="clear" w:color="auto" w:fill="2E7D32"/>
          </w:tcPr>
          <w:p>
            <w:pPr>
              <w:keepNext/>
            </w:pPr>
            <w:r>
              <w:rPr>
                <w:b/>
                <w:color w:val="FFFFFF"/>
                <w:sz w:val="17"/>
              </w:rPr>
              <w:t>Cuándo</w:t>
            </w:r>
          </w:p>
        </w:tc>
        <w:tc>
          <w:tcPr>
            <w:tcW w:type="dxa" w:w="6259"/>
            <w:shd w:val="clear" w:color="auto" w:fill="2E7D32"/>
          </w:tcPr>
          <w:p>
            <w:pPr>
              <w:keepNext/>
            </w:pPr>
            <w:r>
              <w:rPr>
                <w:b/>
                <w:color w:val="FFFFFF"/>
                <w:sz w:val="17"/>
              </w:rPr>
              <w:t>Qué se hace</w:t>
            </w:r>
          </w:p>
        </w:tc>
      </w:tr>
      <w:tr>
        <w:trPr>
          <w:cantSplit/>
        </w:trPr>
        <w:tc>
          <w:tcPr>
            <w:tcW w:type="dxa" w:w="1181"/>
          </w:tcPr>
          <w:p>
            <w:pPr>
              <w:keepNext/>
            </w:pPr>
            <w:r>
              <w:rPr>
                <w:sz w:val="17"/>
              </w:rPr>
              <w:t>A</w:t>
            </w:r>
          </w:p>
        </w:tc>
        <w:tc>
          <w:tcPr>
            <w:tcW w:type="dxa" w:w="2362"/>
          </w:tcPr>
          <w:p>
            <w:pPr>
              <w:keepNext/>
            </w:pPr>
            <w:r>
              <w:rPr>
                <w:sz w:val="17"/>
              </w:rPr>
              <w:t>Todo en el Encuentro 35</w:t>
            </w:r>
          </w:p>
        </w:tc>
        <w:tc>
          <w:tcPr>
            <w:tcW w:type="dxa" w:w="6259"/>
          </w:tcPr>
          <w:p>
            <w:pPr>
              <w:keepNext/>
            </w:pPr>
            <w:r>
              <w:rPr>
                <w:sz w:val="17"/>
              </w:rPr>
              <w:t>Si la planilla da diferencia positiva o cero: demostraciones en plenario con tiempo fijo y, después, las defensas individuales una por una. Mientras el docente toma una defensa, el resto del curso completa su ficha de retrospectiva (preparación del Encuentro 36, sin evaluación). Un solo evaluador.</w:t>
            </w:r>
          </w:p>
        </w:tc>
      </w:tr>
      <w:tr>
        <w:trPr>
          <w:cantSplit/>
        </w:trPr>
        <w:tc>
          <w:tcPr>
            <w:tcW w:type="dxa" w:w="1181"/>
            <w:shd w:val="clear" w:color="auto" w:fill="F5F5F5"/>
          </w:tcPr>
          <w:p>
            <w:pPr>
              <w:keepNext/>
            </w:pPr>
            <w:r>
              <w:rPr>
                <w:sz w:val="17"/>
              </w:rPr>
              <w:t>B</w:t>
            </w:r>
          </w:p>
        </w:tc>
        <w:tc>
          <w:tcPr>
            <w:tcW w:type="dxa" w:w="2362"/>
            <w:shd w:val="clear" w:color="auto" w:fill="F5F5F5"/>
          </w:tcPr>
          <w:p>
            <w:pPr>
              <w:keepNext/>
            </w:pPr>
            <w:r>
              <w:rPr>
                <w:sz w:val="17"/>
              </w:rPr>
              <w:t>Defensas que continúan en el Encuentro 36</w:t>
            </w:r>
          </w:p>
        </w:tc>
        <w:tc>
          <w:tcPr>
            <w:tcW w:type="dxa" w:w="6259"/>
            <w:shd w:val="clear" w:color="auto" w:fill="F5F5F5"/>
          </w:tcPr>
          <w:p>
            <w:pPr>
              <w:keepNext/>
            </w:pPr>
            <w:r>
              <w:rPr>
                <w:sz w:val="17"/>
              </w:rPr>
              <w:t>Si el Encuentro 35 no alcanza: las defensas que faltan se toman al comienzo de las 3 HC de evaluación del Encuentro 36, antes que las recuperaciones; se cuentan por defensas enteras. Las recuperaciones se ordenan por prioridad (condición mínima, evidencia ausente, nivel Inicial) en el tiempo que queda. Ninguna evidencia obligatoria se elimina.</w:t>
            </w:r>
          </w:p>
        </w:tc>
      </w:tr>
      <w:tr>
        <w:trPr>
          <w:cantSplit/>
        </w:trPr>
        <w:tc>
          <w:tcPr>
            <w:tcW w:type="dxa" w:w="1181"/>
          </w:tcPr>
          <w:p>
            <w:r>
              <w:rPr>
                <w:sz w:val="17"/>
              </w:rPr>
              <w:t>B+</w:t>
            </w:r>
          </w:p>
        </w:tc>
        <w:tc>
          <w:tcPr>
            <w:tcW w:type="dxa" w:w="2362"/>
          </w:tcPr>
          <w:p>
            <w:r>
              <w:rPr>
                <w:sz w:val="17"/>
              </w:rPr>
              <w:t>Si tampoco alcanza el Encuentro 36</w:t>
            </w:r>
          </w:p>
        </w:tc>
        <w:tc>
          <w:tcPr>
            <w:tcW w:type="dxa" w:w="6259"/>
          </w:tcPr>
          <w:p>
            <w:r>
              <w:rPr>
                <w:sz w:val="17"/>
              </w:rPr>
              <w:t>Los minutos que la planilla da «sin lugar» se programan en el tiempo que la institución autorice dentro de su calendario, y se registran (qué estudiantes, qué evidencia, cuándo). No se suponen horas extraordinarias de docentes ni de estudiantes que la institución no haya dispuesto.</w:t>
            </w:r>
          </w:p>
        </w:tc>
      </w:tr>
    </w:tbl>
    <w:p>
      <w:pPr>
        <w:pStyle w:val="Heading2"/>
        <w:pageBreakBefore/>
      </w:pPr>
      <w:r>
        <w:t>1. Capítulo 17 — Preparar una entrega reproducible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(C10 en el Encuentro 33; C7 y C10 en el Encuentro 34; no son capacidades oficiales del MEC)</w:t>
            </w:r>
          </w:p>
        </w:tc>
        <w:tc>
          <w:tcPr>
            <w:tcW w:type="dxa" w:w="7322"/>
            <w:shd w:val="clear" w:color="auto" w:fill="E8F5E9"/>
          </w:tcPr>
          <w:p>
            <w:pPr>
              <w:keepNext/>
            </w:pPr>
            <w:r>
              <w:rPr>
                <w:sz w:val="19"/>
              </w:rPr>
              <w:t>C7. Organiza y registra el trabajo colaborativo.</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Guía de instalación con pasos comprobables, manual por tareas, respaldo y restauración documentados, licencias y registro de procedencia, instalación por otro equipo sin ayuda y acta de entrega simulada. Coherencia del paquete y hito H6.</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Escribe una guía de instalación con requisitos, comandos exactos, resultado esperado y qué hacer si falla, y la prueba al pie de la letra en una carpeta limpia.</w:t>
              <w:br/>
              <w:t>• Escribe un manual por tareas que una persona ajena al desarrollo puede seguir, con el significado de cada mensaje.</w:t>
              <w:br/>
              <w:t>• Documenta el respaldo y la restauración como tareas y registra la procedencia y la licencia de cada recurso.</w:t>
              <w:br/>
              <w:t>• Instala el paquete de otro equipo sin ayuda, registra cada paso con su mensaje y completa el acta de entrega.</w:t>
              <w:br/>
              <w:t>• Corrige el paquete con lo observado y entrega código, datos, pruebas y documentación coherentes, con sus límites.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(33 y 34 de la secuencia anual). Encuentro 33: 5 HC de documentación. Encuentro 34: 2 HC de verificación (instalación por otro equipo), 2 de documentación (ajustes) y 1 de evaluación (H6).</w:t>
            </w:r>
          </w:p>
        </w:tc>
      </w:tr>
    </w:tbl>
    <w:p>
      <w:pPr>
        <w:spacing w:after="40"/>
      </w:pPr>
    </w:p>
    <w:p>
      <w:pPr>
        <w:keepNext/>
        <w:spacing w:before="0" w:after="80"/>
        <w:jc w:val="both"/>
      </w:pPr>
      <w:r>
        <w:rPr>
          <w:b/>
          <w:i w:val="0"/>
          <w:color w:val="1B5E20"/>
          <w:sz w:val="20"/>
        </w:rPr>
        <w:t>Encuentro 33 — Escribir y probar la propia documentación (5 HC de documentación)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Apertura de la unidad y del capítulo. Sección 17.1 con la Tabla 17.1 y el Ejemplo resuelto 17.1. Actividad 1.</w:t>
            </w:r>
          </w:p>
        </w:tc>
      </w:tr>
      <w:tr>
        <w:trPr>
          <w:cantSplit/>
        </w:trPr>
        <w:tc>
          <w:tcPr>
            <w:tcW w:type="dxa" w:w="1890"/>
            <w:shd w:val="clear" w:color="auto" w:fill="F5F5F5"/>
          </w:tcPr>
          <w:p>
            <w:pPr>
              <w:keepNext/>
            </w:pPr>
            <w:r>
              <w:rPr>
                <w:sz w:val="18"/>
              </w:rPr>
              <w:t>Redacción</w:t>
            </w:r>
          </w:p>
        </w:tc>
        <w:tc>
          <w:tcPr>
            <w:tcW w:type="dxa" w:w="1417"/>
            <w:shd w:val="clear" w:color="auto" w:fill="F5F5F5"/>
          </w:tcPr>
          <w:p>
            <w:pPr>
              <w:keepNext/>
            </w:pPr>
            <w:r>
              <w:rPr>
                <w:sz w:val="18"/>
              </w:rPr>
              <w:t>aprox. 2 HC</w:t>
            </w:r>
          </w:p>
        </w:tc>
        <w:tc>
          <w:tcPr>
            <w:tcW w:type="dxa" w:w="6495"/>
            <w:shd w:val="clear" w:color="auto" w:fill="F5F5F5"/>
          </w:tcPr>
          <w:p>
            <w:pPr>
              <w:keepNext/>
            </w:pPr>
            <w:r>
              <w:rPr>
                <w:sz w:val="18"/>
              </w:rPr>
              <w:t>Guía de instalación y manual por tareas del propio equipo (Actividades 2 y 3). Sección 17.2 con la Tabla 17.2 y el Ejemplo resuelto 17.2.</w:t>
            </w:r>
          </w:p>
        </w:tc>
      </w:tr>
      <w:tr>
        <w:trPr>
          <w:cantSplit/>
        </w:trPr>
        <w:tc>
          <w:tcPr>
            <w:tcW w:type="dxa" w:w="1890"/>
          </w:tcPr>
          <w:p>
            <w:pPr>
              <w:keepNext/>
            </w:pPr>
            <w:r>
              <w:rPr>
                <w:sz w:val="18"/>
              </w:rPr>
              <w:t>Prueba de la propia guía</w:t>
            </w:r>
          </w:p>
        </w:tc>
        <w:tc>
          <w:tcPr>
            <w:tcW w:type="dxa" w:w="1417"/>
          </w:tcPr>
          <w:p>
            <w:pPr>
              <w:keepNext/>
            </w:pPr>
            <w:r>
              <w:rPr>
                <w:sz w:val="18"/>
              </w:rPr>
              <w:t>aprox. 1 HC</w:t>
            </w:r>
          </w:p>
        </w:tc>
        <w:tc>
          <w:tcPr>
            <w:tcW w:type="dxa" w:w="6495"/>
          </w:tcPr>
          <w:p>
            <w:pPr>
              <w:keepNext/>
            </w:pPr>
            <w:r>
              <w:rPr>
                <w:sz w:val="18"/>
              </w:rPr>
              <w:t>El equipo sigue su guía al pie de la letra en una carpeta limpia y la corrige. Evidencia (Work, encuentro 33): documentación probada por el propio equipo.</w:t>
            </w:r>
          </w:p>
        </w:tc>
      </w:tr>
      <w:tr>
        <w:trPr>
          <w:cantSplit/>
        </w:trPr>
        <w:tc>
          <w:tcPr>
            <w:tcW w:type="dxa" w:w="1890"/>
            <w:shd w:val="clear" w:color="auto" w:fill="F5F5F5"/>
          </w:tcPr>
          <w:p>
            <w:r>
              <w:rPr>
                <w:sz w:val="18"/>
              </w:rPr>
              <w:t>Práctica 17</w:t>
            </w:r>
          </w:p>
        </w:tc>
        <w:tc>
          <w:tcPr>
            <w:tcW w:type="dxa" w:w="1417"/>
            <w:shd w:val="clear" w:color="auto" w:fill="F5F5F5"/>
          </w:tcPr>
          <w:p>
            <w:r>
              <w:rPr>
                <w:sz w:val="18"/>
              </w:rPr>
              <w:t>aprox. 1 HC</w:t>
            </w:r>
          </w:p>
        </w:tc>
        <w:tc>
          <w:tcPr>
            <w:tcW w:type="dxa" w:w="6495"/>
            <w:shd w:val="clear" w:color="auto" w:fill="F5F5F5"/>
          </w:tcPr>
          <w:p>
            <w:r>
              <w:rPr>
                <w:sz w:val="18"/>
              </w:rPr>
              <w:t>Paquete de Mbokaja en el nivel que indique el docente. Actividad 4 como cierre.</w:t>
            </w:r>
          </w:p>
        </w:tc>
      </w:tr>
    </w:tbl>
    <w:p>
      <w:pPr>
        <w:spacing w:after="40"/>
      </w:pPr>
    </w:p>
    <w:p>
      <w:pPr>
        <w:keepNext/>
        <w:spacing w:before="0" w:after="80"/>
        <w:jc w:val="both"/>
      </w:pPr>
      <w:r>
        <w:rPr>
          <w:b/>
          <w:i w:val="0"/>
          <w:color w:val="1B5E20"/>
          <w:sz w:val="20"/>
        </w:rPr>
        <w:t>Encuentro 34 — Entregar a otro equipo; hito H6 (5 HC: 2 de verificación, 2 de documentación y 1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496"/>
        <w:gridCol w:w="6417"/>
      </w:tblGrid>
      <w:tr>
        <w:trPr>
          <w:cantSplit/>
          <w:tblHeader/>
        </w:trPr>
        <w:tc>
          <w:tcPr>
            <w:tcW w:type="dxa" w:w="1890"/>
            <w:shd w:val="clear" w:color="auto" w:fill="2E7D32"/>
          </w:tcPr>
          <w:p>
            <w:pPr>
              <w:keepNext/>
            </w:pPr>
            <w:r>
              <w:rPr>
                <w:b/>
                <w:color w:val="FFFFFF"/>
                <w:sz w:val="18"/>
              </w:rPr>
              <w:t>Momento</w:t>
            </w:r>
          </w:p>
        </w:tc>
        <w:tc>
          <w:tcPr>
            <w:tcW w:type="dxa" w:w="1496"/>
            <w:shd w:val="clear" w:color="auto" w:fill="2E7D32"/>
          </w:tcPr>
          <w:p>
            <w:pPr>
              <w:keepNext/>
            </w:pPr>
            <w:r>
              <w:rPr>
                <w:b/>
                <w:color w:val="FFFFFF"/>
                <w:sz w:val="18"/>
              </w:rPr>
              <w:t>Tiempo</w:t>
            </w:r>
          </w:p>
        </w:tc>
        <w:tc>
          <w:tcPr>
            <w:tcW w:type="dxa" w:w="6417"/>
            <w:shd w:val="clear" w:color="auto" w:fill="2E7D32"/>
          </w:tcPr>
          <w:p>
            <w:pPr>
              <w:keepNext/>
            </w:pPr>
            <w:r>
              <w:rPr>
                <w:b/>
                <w:color w:val="FFFFFF"/>
                <w:sz w:val="18"/>
              </w:rPr>
              <w:t>Qué se hace</w:t>
            </w:r>
          </w:p>
        </w:tc>
      </w:tr>
      <w:tr>
        <w:trPr>
          <w:cantSplit/>
        </w:trPr>
        <w:tc>
          <w:tcPr>
            <w:tcW w:type="dxa" w:w="1890"/>
          </w:tcPr>
          <w:p>
            <w:pPr>
              <w:keepNext/>
            </w:pPr>
            <w:r>
              <w:rPr>
                <w:sz w:val="18"/>
              </w:rPr>
              <w:t>Instalación por otro equipo</w:t>
            </w:r>
          </w:p>
        </w:tc>
        <w:tc>
          <w:tcPr>
            <w:tcW w:type="dxa" w:w="1496"/>
          </w:tcPr>
          <w:p>
            <w:pPr>
              <w:keepNext/>
            </w:pPr>
            <w:r>
              <w:rPr>
                <w:sz w:val="18"/>
              </w:rPr>
              <w:t>aprox. 2 HC (verificación)</w:t>
            </w:r>
          </w:p>
        </w:tc>
        <w:tc>
          <w:tcPr>
            <w:tcW w:type="dxa" w:w="6417"/>
          </w:tcPr>
          <w:p>
            <w:pPr>
              <w:keepNext/>
            </w:pPr>
            <w:r>
              <w:rPr>
                <w:sz w:val="18"/>
              </w:rPr>
              <w:t>Sección 17.4: cada equipo instala y restaura el paquete de otro, sin ayuda, y completa el acta (Tabla 17.5, Actividad 3).</w:t>
            </w:r>
          </w:p>
        </w:tc>
      </w:tr>
      <w:tr>
        <w:trPr>
          <w:cantSplit/>
        </w:trPr>
        <w:tc>
          <w:tcPr>
            <w:tcW w:type="dxa" w:w="1890"/>
            <w:shd w:val="clear" w:color="auto" w:fill="F5F5F5"/>
          </w:tcPr>
          <w:p>
            <w:pPr>
              <w:keepNext/>
            </w:pPr>
            <w:r>
              <w:rPr>
                <w:sz w:val="18"/>
              </w:rPr>
              <w:t>Ajustes</w:t>
            </w:r>
          </w:p>
        </w:tc>
        <w:tc>
          <w:tcPr>
            <w:tcW w:type="dxa" w:w="1496"/>
            <w:shd w:val="clear" w:color="auto" w:fill="F5F5F5"/>
          </w:tcPr>
          <w:p>
            <w:pPr>
              <w:keepNext/>
            </w:pPr>
            <w:r>
              <w:rPr>
                <w:sz w:val="18"/>
              </w:rPr>
              <w:t>aprox. 2 HC (documentación)</w:t>
            </w:r>
          </w:p>
        </w:tc>
        <w:tc>
          <w:tcPr>
            <w:tcW w:type="dxa" w:w="6417"/>
            <w:shd w:val="clear" w:color="auto" w:fill="F5F5F5"/>
          </w:tcPr>
          <w:p>
            <w:pPr>
              <w:keepNext/>
            </w:pPr>
            <w:r>
              <w:rPr>
                <w:sz w:val="18"/>
              </w:rPr>
              <w:t>Sección 17.3: ficha de procedencia (Tabla 17.3, Actividad 2) y borrador de licencia. El equipo autor corrige su guía con el acta y vuelve a probar el paso que falló. Actividades 1 y 4.</w:t>
            </w:r>
          </w:p>
        </w:tc>
      </w:tr>
      <w:tr>
        <w:trPr>
          <w:cantSplit/>
        </w:trPr>
        <w:tc>
          <w:tcPr>
            <w:tcW w:type="dxa" w:w="1890"/>
          </w:tcPr>
          <w:p>
            <w:r>
              <w:rPr>
                <w:sz w:val="18"/>
              </w:rPr>
              <w:t>Hito H6</w:t>
            </w:r>
          </w:p>
        </w:tc>
        <w:tc>
          <w:tcPr>
            <w:tcW w:type="dxa" w:w="1496"/>
          </w:tcPr>
          <w:p>
            <w:r>
              <w:rPr>
                <w:sz w:val="18"/>
              </w:rPr>
              <w:t>aprox. 1 HC (evaluación)</w:t>
            </w:r>
          </w:p>
        </w:tc>
        <w:tc>
          <w:tcPr>
            <w:tcW w:type="dxa" w:w="6417"/>
          </w:tcPr>
          <w:p>
            <w:r>
              <w:rPr>
                <w:sz w:val="18"/>
              </w:rPr>
              <w:t>Lista de verificación del H6 y revisión con la rúbrica (sección 3). Evidencia (Work, encuentro 34): H6, paquete reproducible y ajustes finales.</w:t>
            </w:r>
          </w:p>
        </w:tc>
      </w:tr>
    </w:tbl>
    <w:p>
      <w:pPr>
        <w:spacing w:after="40"/>
      </w:pPr>
    </w:p>
    <w:p>
      <w:pPr>
        <w:keepNext/>
        <w:spacing w:before="0" w:after="80"/>
        <w:jc w:val="both"/>
      </w:pPr>
      <w:r>
        <w:rPr>
          <w:b/>
          <w:i w:val="0"/>
          <w:color w:val="1B5E20"/>
          <w:sz w:val="20"/>
        </w:rPr>
        <w:t>Errores frecuentes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guía en la carpeta donde se desarrolló</w:t>
            </w:r>
          </w:p>
        </w:tc>
        <w:tc>
          <w:tcPr>
            <w:tcW w:type="dxa" w:w="4724"/>
          </w:tcPr>
          <w:p>
            <w:pPr>
              <w:keepNext/>
            </w:pPr>
            <w:r>
              <w:rPr>
                <w:sz w:val="18"/>
              </w:rPr>
              <w:t>Carpeta limpia, siguiendo solo lo escrito</w:t>
            </w:r>
          </w:p>
        </w:tc>
      </w:tr>
      <w:tr>
        <w:trPr>
          <w:cantSplit/>
        </w:trPr>
        <w:tc>
          <w:tcPr>
            <w:tcW w:type="dxa" w:w="5078"/>
            <w:shd w:val="clear" w:color="auto" w:fill="F5F5F5"/>
          </w:tcPr>
          <w:p>
            <w:pPr>
              <w:keepNext/>
            </w:pPr>
            <w:r>
              <w:rPr>
                <w:sz w:val="18"/>
              </w:rPr>
              <w:t>Pasos sin resultado esperado</w:t>
            </w:r>
          </w:p>
        </w:tc>
        <w:tc>
          <w:tcPr>
            <w:tcW w:type="dxa" w:w="4724"/>
            <w:shd w:val="clear" w:color="auto" w:fill="F5F5F5"/>
          </w:tcPr>
          <w:p>
            <w:pPr>
              <w:keepNext/>
            </w:pPr>
            <w:r>
              <w:rPr>
                <w:sz w:val="18"/>
              </w:rPr>
              <w:t>Cada paso dice qué tiene que aparecer</w:t>
            </w:r>
          </w:p>
        </w:tc>
      </w:tr>
      <w:tr>
        <w:trPr>
          <w:cantSplit/>
        </w:trPr>
        <w:tc>
          <w:tcPr>
            <w:tcW w:type="dxa" w:w="5078"/>
          </w:tcPr>
          <w:p>
            <w:r>
              <w:rPr>
                <w:sz w:val="18"/>
              </w:rPr>
              <w:t>Manual por pantallas</w:t>
            </w:r>
          </w:p>
        </w:tc>
        <w:tc>
          <w:tcPr>
            <w:tcW w:type="dxa" w:w="4724"/>
          </w:tcPr>
          <w:p>
            <w:r>
              <w:rPr>
                <w:sz w:val="18"/>
              </w:rPr>
              <w:t>Manual por tareas, con el significado de los mensajes</w:t>
            </w:r>
          </w:p>
        </w:tc>
      </w:tr>
      <w:tr>
        <w:trPr>
          <w:cantSplit/>
        </w:trPr>
        <w:tc>
          <w:tcPr>
            <w:tcW w:type="dxa" w:w="5078"/>
            <w:shd w:val="clear" w:color="auto" w:fill="F5F5F5"/>
          </w:tcPr>
          <w:p>
            <w:r>
              <w:rPr>
                <w:sz w:val="18"/>
              </w:rPr>
              <w:t>Copiar una licencia sin verificar la versión</w:t>
            </w:r>
          </w:p>
        </w:tc>
        <w:tc>
          <w:tcPr>
            <w:tcW w:type="dxa" w:w="4724"/>
            <w:shd w:val="clear" w:color="auto" w:fill="F5F5F5"/>
          </w:tcPr>
          <w:p>
            <w:r>
              <w:rPr>
                <w:sz w:val="18"/>
              </w:rPr>
              <w:t>Fuente primaria de la versión exacta, con la fecha de consulta</w:t>
            </w:r>
          </w:p>
        </w:tc>
      </w:tr>
      <w:tr>
        <w:trPr>
          <w:cantSplit/>
        </w:trPr>
        <w:tc>
          <w:tcPr>
            <w:tcW w:type="dxa" w:w="5078"/>
          </w:tcPr>
          <w:p>
            <w:pPr>
              <w:keepNext/>
            </w:pPr>
            <w:r>
              <w:rPr>
                <w:sz w:val="18"/>
              </w:rPr>
              <w:t>Ayudar al equipo receptor</w:t>
            </w:r>
          </w:p>
        </w:tc>
        <w:tc>
          <w:tcPr>
            <w:tcW w:type="dxa" w:w="4724"/>
          </w:tcPr>
          <w:p>
            <w:pPr>
              <w:keepNext/>
            </w:pPr>
            <w:r>
              <w:rPr>
                <w:sz w:val="18"/>
              </w:rPr>
              <w:t>El equipo autor se retira; el receptor anota cada paso</w:t>
            </w:r>
          </w:p>
        </w:tc>
      </w:tr>
      <w:tr>
        <w:trPr>
          <w:cantSplit/>
        </w:trPr>
        <w:tc>
          <w:tcPr>
            <w:tcW w:type="dxa" w:w="5078"/>
            <w:shd w:val="clear" w:color="auto" w:fill="F5F5F5"/>
          </w:tcPr>
          <w:p>
            <w:r>
              <w:rPr>
                <w:sz w:val="18"/>
              </w:rPr>
              <w:t>Tomar la prueba automática como instalación por otro equipo</w:t>
            </w:r>
          </w:p>
        </w:tc>
        <w:tc>
          <w:tcPr>
            <w:tcW w:type="dxa" w:w="4724"/>
            <w:shd w:val="clear" w:color="auto" w:fill="F5F5F5"/>
          </w:tcPr>
          <w:p>
            <w:r>
              <w:rPr>
                <w:sz w:val="18"/>
              </w:rPr>
              <w:t>Es una comprobación técnica; la evidencia es el acta del otro equipo</w:t>
            </w:r>
          </w:p>
        </w:tc>
      </w:tr>
    </w:tbl>
    <w:p>
      <w:pPr>
        <w:spacing w:after="40"/>
      </w:pPr>
    </w:p>
    <w:p>
      <w:pPr>
        <w:spacing w:before="0" w:after="80"/>
        <w:jc w:val="both"/>
      </w:pPr>
      <w:r>
        <w:rPr>
          <w:b w:val="0"/>
          <w:i w:val="0"/>
          <w:sz w:val="20"/>
        </w:rPr>
        <w:t>Referencia para el docente: el núcleo de las pruebas en aislamiento (R-8) y el bloque C de la inspección estática (R-9). El libro muestra los bloques A y D de la inspección (Códigos 17.1 y 17.2).</w:t>
      </w:r>
    </w:p>
    <w:p>
      <w:pPr>
        <w:keepNext/>
        <w:spacing w:before="0" w:after="40"/>
        <w:jc w:val="both"/>
      </w:pPr>
      <w:r>
        <w:rPr>
          <w:b/>
          <w:i w:val="0"/>
          <w:color w:val="2E7D32"/>
          <w:sz w:val="20"/>
        </w:rPr>
        <w:t>Referencia R-8 — Solo se ejecutan las pruebas de la lista cerrada de la herramienta, armadas como lista de argumentos (sin consola), en la copia descartable y con tiempo límite.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lote_6/proyecto/herramientas/probar_en_aislamiento.php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 herramientas/LEEME.md</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copia descartable del paquete</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[C] por cada prueba de la lista que no termina bien</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herramientas/probar_en_aislamiento.php paquete_mbokaja (en aislamiento)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Solo las pruebas de la lista cerrada que el paquete trae.</w:t>
            </w:r>
          </w:p>
          <w:p>
            <w:pPr>
              <w:keepNext/>
              <w:spacing w:before="0" w:after="0" w:line="183" w:lineRule="exact"/>
              <w:jc w:val="left"/>
            </w:pPr>
            <w:r>
              <w:rPr>
                <w:rFonts w:ascii="Courier New" w:hAnsi="Courier New" w:cs="Courier New" w:eastAsia="Courier New"/>
                <w:sz w:val="15"/>
              </w:rPr>
              <w:t>$faltas = array();</w:t>
            </w:r>
          </w:p>
          <w:p>
            <w:pPr>
              <w:keepNext/>
              <w:spacing w:before="0" w:after="0" w:line="183" w:lineRule="exact"/>
              <w:jc w:val="left"/>
            </w:pPr>
            <w:r>
              <w:rPr>
                <w:rFonts w:ascii="Courier New" w:hAnsi="Courier New" w:cs="Courier New" w:eastAsia="Courier New"/>
                <w:sz w:val="15"/>
              </w:rPr>
              <w:t>foreach (PRUEBAS_PERMITIDAS as $nombre) {</w:t>
            </w:r>
          </w:p>
          <w:p>
            <w:pPr>
              <w:keepNext/>
              <w:spacing w:before="0" w:after="0" w:line="183" w:lineRule="exact"/>
              <w:jc w:val="left"/>
            </w:pPr>
            <w:r>
              <w:rPr>
                <w:rFonts w:ascii="Courier New" w:hAnsi="Courier New" w:cs="Courier New" w:eastAsia="Courier New"/>
                <w:sz w:val="15"/>
              </w:rPr>
              <w:t xml:space="preserve">    if (!is_file("$copia/pruebas/$nombre.php")) {</w:t>
            </w:r>
          </w:p>
          <w:p>
            <w:pPr>
              <w:keepNext/>
              <w:spacing w:before="0" w:after="0" w:line="183" w:lineRule="exact"/>
              <w:jc w:val="left"/>
            </w:pPr>
            <w:r>
              <w:rPr>
                <w:rFonts w:ascii="Courier New" w:hAnsi="Courier New" w:cs="Courier New" w:eastAsia="Courier New"/>
                <w:sz w:val="15"/>
              </w:rPr>
              <w:t xml:space="preserve">        continue;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 El comando es una lista de argumentos: no pasa por la consola del sistema.</w:t>
            </w:r>
          </w:p>
          <w:p>
            <w:pPr>
              <w:keepNext/>
              <w:spacing w:before="0" w:after="0" w:line="183" w:lineRule="exact"/>
              <w:jc w:val="left"/>
            </w:pPr>
            <w:r>
              <w:rPr>
                <w:rFonts w:ascii="Courier New" w:hAnsi="Courier New" w:cs="Courier New" w:eastAsia="Courier New"/>
                <w:sz w:val="15"/>
              </w:rPr>
              <w:t xml:space="preserve">    $comando = array(PHP_BINARY, "pruebas/$nombre.php");</w:t>
            </w:r>
          </w:p>
          <w:p>
            <w:pPr>
              <w:keepNext/>
              <w:spacing w:before="0" w:after="0" w:line="183" w:lineRule="exact"/>
              <w:jc w:val="left"/>
            </w:pPr>
            <w:r>
              <w:rPr>
                <w:rFonts w:ascii="Courier New" w:hAnsi="Courier New" w:cs="Courier New" w:eastAsia="Courier New"/>
                <w:sz w:val="15"/>
              </w:rPr>
              <w:t xml:space="preserve">    $tubos_def = array(array('pipe', 'r'), array('pipe', 'w'), array('pipe', 'w'));</w:t>
            </w:r>
          </w:p>
          <w:p>
            <w:pPr>
              <w:keepNext/>
              <w:spacing w:before="0" w:after="0" w:line="183" w:lineRule="exact"/>
              <w:jc w:val="left"/>
            </w:pPr>
            <w:r>
              <w:rPr>
                <w:rFonts w:ascii="Courier New" w:hAnsi="Courier New" w:cs="Courier New" w:eastAsia="Courier New"/>
                <w:sz w:val="15"/>
              </w:rPr>
              <w:t xml:space="preserve">    $proc = proc_open($comando, $tubos_def, $tubos, $copia, $entorno);</w:t>
            </w:r>
          </w:p>
          <w:p>
            <w:pPr>
              <w:keepNext/>
              <w:spacing w:before="0" w:after="0" w:line="183" w:lineRule="exact"/>
              <w:jc w:val="left"/>
            </w:pPr>
            <w:r>
              <w:rPr>
                <w:rFonts w:ascii="Courier New" w:hAnsi="Courier New" w:cs="Courier New" w:eastAsia="Courier New"/>
                <w:sz w:val="15"/>
              </w:rPr>
              <w:t xml:space="preserve">    fclose($tubos[0]);</w:t>
            </w:r>
          </w:p>
          <w:p>
            <w:pPr>
              <w:keepNext/>
              <w:spacing w:before="0" w:after="0" w:line="183" w:lineRule="exact"/>
              <w:jc w:val="left"/>
            </w:pPr>
            <w:r>
              <w:rPr>
                <w:rFonts w:ascii="Courier New" w:hAnsi="Courier New" w:cs="Courier New" w:eastAsia="Courier New"/>
                <w:sz w:val="15"/>
              </w:rPr>
              <w:t xml:space="preserve">    stream_set_blocking($tubos[1], false);</w:t>
            </w:r>
          </w:p>
          <w:p>
            <w:pPr>
              <w:keepNext/>
              <w:spacing w:before="0" w:after="0" w:line="183" w:lineRule="exact"/>
              <w:jc w:val="left"/>
            </w:pPr>
            <w:r>
              <w:rPr>
                <w:rFonts w:ascii="Courier New" w:hAnsi="Courier New" w:cs="Courier New" w:eastAsia="Courier New"/>
                <w:sz w:val="15"/>
              </w:rPr>
              <w:t xml:space="preserve">    stream_set_blocking($tubos[2], false);</w:t>
            </w:r>
          </w:p>
          <w:p>
            <w:pPr>
              <w:keepNext/>
              <w:spacing w:before="0" w:after="0" w:line="183" w:lineRule="exact"/>
              <w:jc w:val="left"/>
            </w:pPr>
            <w:r>
              <w:rPr>
                <w:rFonts w:ascii="Courier New" w:hAnsi="Courier New" w:cs="Courier New" w:eastAsia="Courier New"/>
                <w:sz w:val="15"/>
              </w:rPr>
              <w:t xml:space="preserve">    $salida = '';</w:t>
            </w:r>
          </w:p>
          <w:p>
            <w:pPr>
              <w:keepNext/>
              <w:spacing w:before="0" w:after="0" w:line="183" w:lineRule="exact"/>
              <w:jc w:val="left"/>
            </w:pPr>
            <w:r>
              <w:rPr>
                <w:rFonts w:ascii="Courier New" w:hAnsi="Courier New" w:cs="Courier New" w:eastAsia="Courier New"/>
                <w:sz w:val="15"/>
              </w:rPr>
              <w:t xml:space="preserve">    $inicio = time();</w:t>
            </w:r>
          </w:p>
          <w:p>
            <w:pPr>
              <w:keepNext/>
              <w:spacing w:before="0" w:after="0" w:line="183" w:lineRule="exact"/>
              <w:jc w:val="left"/>
            </w:pPr>
            <w:r>
              <w:rPr>
                <w:rFonts w:ascii="Courier New" w:hAnsi="Courier New" w:cs="Courier New" w:eastAsia="Courier New"/>
                <w:sz w:val="15"/>
              </w:rPr>
              <w:t xml:space="preserve">    do {</w:t>
            </w:r>
          </w:p>
          <w:p>
            <w:pPr>
              <w:keepNext/>
              <w:spacing w:before="0" w:after="0" w:line="183" w:lineRule="exact"/>
              <w:jc w:val="left"/>
            </w:pPr>
            <w:r>
              <w:rPr>
                <w:rFonts w:ascii="Courier New" w:hAnsi="Courier New" w:cs="Courier New" w:eastAsia="Courier New"/>
                <w:sz w:val="15"/>
              </w:rPr>
              <w:t xml:space="preserve">        $salida .= stream_get_contents($tubos[1]);</w:t>
            </w:r>
          </w:p>
          <w:p>
            <w:pPr>
              <w:keepNext/>
              <w:spacing w:before="0" w:after="0" w:line="183" w:lineRule="exact"/>
              <w:jc w:val="left"/>
            </w:pPr>
            <w:r>
              <w:rPr>
                <w:rFonts w:ascii="Courier New" w:hAnsi="Courier New" w:cs="Courier New" w:eastAsia="Courier New"/>
                <w:sz w:val="15"/>
              </w:rPr>
              <w:t xml:space="preserve">        stream_get_contents($tubos[2]);</w:t>
            </w:r>
          </w:p>
          <w:p>
            <w:pPr>
              <w:keepNext/>
              <w:spacing w:before="0" w:after="0" w:line="183" w:lineRule="exact"/>
              <w:jc w:val="left"/>
            </w:pPr>
            <w:r>
              <w:rPr>
                <w:rFonts w:ascii="Courier New" w:hAnsi="Courier New" w:cs="Courier New" w:eastAsia="Courier New"/>
                <w:sz w:val="15"/>
              </w:rPr>
              <w:t xml:space="preserve">        $estado = proc_get_status($proc);</w:t>
            </w:r>
          </w:p>
          <w:p>
            <w:pPr>
              <w:keepNext/>
              <w:spacing w:before="0" w:after="0" w:line="183" w:lineRule="exact"/>
              <w:jc w:val="left"/>
            </w:pPr>
            <w:r>
              <w:rPr>
                <w:rFonts w:ascii="Courier New" w:hAnsi="Courier New" w:cs="Courier New" w:eastAsia="Courier New"/>
                <w:sz w:val="15"/>
              </w:rPr>
              <w:t xml:space="preserve">        usleep(100000);</w:t>
            </w:r>
          </w:p>
          <w:p>
            <w:pPr>
              <w:keepNext/>
              <w:spacing w:before="0" w:after="0" w:line="183" w:lineRule="exact"/>
              <w:jc w:val="left"/>
            </w:pPr>
            <w:r>
              <w:rPr>
                <w:rFonts w:ascii="Courier New" w:hAnsi="Courier New" w:cs="Courier New" w:eastAsia="Courier New"/>
                <w:sz w:val="15"/>
              </w:rPr>
              <w:t xml:space="preserve">    } while ($estado['running'] &amp;&amp; time() - $inicio &lt; $limite);</w:t>
            </w:r>
          </w:p>
          <w:p>
            <w:pPr>
              <w:keepNext/>
              <w:spacing w:before="0" w:after="0" w:line="183" w:lineRule="exact"/>
              <w:jc w:val="left"/>
            </w:pPr>
            <w:r>
              <w:rPr>
                <w:rFonts w:ascii="Courier New" w:hAnsi="Courier New" w:cs="Courier New" w:eastAsia="Courier New"/>
                <w:sz w:val="15"/>
              </w:rPr>
              <w:t xml:space="preserve">    if ($estado['running']) {</w:t>
            </w:r>
          </w:p>
          <w:p>
            <w:pPr>
              <w:keepNext/>
              <w:spacing w:before="0" w:after="0" w:line="183" w:lineRule="exact"/>
              <w:jc w:val="left"/>
            </w:pPr>
            <w:r>
              <w:rPr>
                <w:rFonts w:ascii="Courier New" w:hAnsi="Courier New" w:cs="Courier New" w:eastAsia="Courier New"/>
                <w:sz w:val="15"/>
              </w:rPr>
              <w:t xml:space="preserve">        proc_terminate($proc, 9);</w:t>
            </w:r>
          </w:p>
          <w:p>
            <w:pPr>
              <w:keepNext/>
              <w:spacing w:before="0" w:after="0" w:line="183" w:lineRule="exact"/>
              <w:jc w:val="left"/>
            </w:pPr>
            <w:r>
              <w:rPr>
                <w:rFonts w:ascii="Courier New" w:hAnsi="Courier New" w:cs="Courier New" w:eastAsia="Courier New"/>
                <w:sz w:val="15"/>
              </w:rPr>
              <w:t xml:space="preserve">        $ultima = "superó el tiempo límite de $limite s";</w:t>
            </w:r>
          </w:p>
          <w:p>
            <w:pPr>
              <w:keepNext/>
              <w:spacing w:before="0" w:after="0" w:line="183" w:lineRule="exact"/>
              <w:jc w:val="left"/>
            </w:pPr>
            <w:r>
              <w:rPr>
                <w:rFonts w:ascii="Courier New" w:hAnsi="Courier New" w:cs="Courier New" w:eastAsia="Courier New"/>
                <w:sz w:val="15"/>
              </w:rPr>
              <w:t xml:space="preserve">        $codigo = -1;</w:t>
            </w:r>
          </w:p>
          <w:p>
            <w:pPr>
              <w:keepNext/>
              <w:spacing w:before="0" w:after="0" w:line="183" w:lineRule="exact"/>
              <w:jc w:val="left"/>
            </w:pPr>
            <w:r>
              <w:rPr>
                <w:rFonts w:ascii="Courier New" w:hAnsi="Courier New" w:cs="Courier New" w:eastAsia="Courier New"/>
                <w:sz w:val="15"/>
              </w:rPr>
              <w:t xml:space="preserve">    } else {</w:t>
            </w:r>
          </w:p>
          <w:p>
            <w:pPr>
              <w:keepNext/>
              <w:spacing w:before="0" w:after="0" w:line="183" w:lineRule="exact"/>
              <w:jc w:val="left"/>
            </w:pPr>
            <w:r>
              <w:rPr>
                <w:rFonts w:ascii="Courier New" w:hAnsi="Courier New" w:cs="Courier New" w:eastAsia="Courier New"/>
                <w:sz w:val="15"/>
              </w:rPr>
              <w:t xml:space="preserve">        $salida .= stream_get_contents($tubos[1]);</w:t>
            </w:r>
          </w:p>
          <w:p>
            <w:pPr>
              <w:keepNext/>
              <w:spacing w:before="0" w:after="0" w:line="183" w:lineRule="exact"/>
              <w:jc w:val="left"/>
            </w:pPr>
            <w:r>
              <w:rPr>
                <w:rFonts w:ascii="Courier New" w:hAnsi="Courier New" w:cs="Courier New" w:eastAsia="Courier New"/>
                <w:sz w:val="15"/>
              </w:rPr>
              <w:t xml:space="preserve">        $lineas = array_filter(array_map('trim', explode("\n", $salida)));</w:t>
            </w:r>
          </w:p>
          <w:p>
            <w:pPr>
              <w:keepNext/>
              <w:spacing w:before="0" w:after="0" w:line="183" w:lineRule="exact"/>
              <w:jc w:val="left"/>
            </w:pPr>
            <w:r>
              <w:rPr>
                <w:rFonts w:ascii="Courier New" w:hAnsi="Courier New" w:cs="Courier New" w:eastAsia="Courier New"/>
                <w:sz w:val="15"/>
              </w:rPr>
              <w:t xml:space="preserve">        $ultima = (string) end($lineas);</w:t>
            </w:r>
          </w:p>
          <w:p>
            <w:pPr>
              <w:keepNext/>
              <w:spacing w:before="0" w:after="0" w:line="183" w:lineRule="exact"/>
              <w:jc w:val="left"/>
            </w:pPr>
            <w:r>
              <w:rPr>
                <w:rFonts w:ascii="Courier New" w:hAnsi="Courier New" w:cs="Courier New" w:eastAsia="Courier New"/>
                <w:sz w:val="15"/>
              </w:rPr>
              <w:t xml:space="preserve">        $codigo = $estado['exitcode'];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proc_close($proc);</w:t>
            </w:r>
          </w:p>
          <w:p>
            <w:pPr>
              <w:keepNext/>
              <w:spacing w:before="0" w:after="0" w:line="183" w:lineRule="exact"/>
              <w:jc w:val="left"/>
            </w:pPr>
            <w:r>
              <w:rPr>
                <w:rFonts w:ascii="Courier New" w:hAnsi="Courier New" w:cs="Courier New" w:eastAsia="Courier New"/>
                <w:sz w:val="15"/>
              </w:rPr>
              <w:t xml:space="preserve">    $bien = $codigo === 0 &amp;&amp; strpos($ultima, 'Resultado:') === 0;</w:t>
            </w:r>
          </w:p>
          <w:p>
            <w:pPr>
              <w:keepNext/>
              <w:spacing w:before="0" w:after="0" w:line="183" w:lineRule="exact"/>
              <w:jc w:val="left"/>
            </w:pPr>
            <w:r>
              <w:rPr>
                <w:rFonts w:ascii="Courier New" w:hAnsi="Courier New" w:cs="Courier New" w:eastAsia="Courier New"/>
                <w:sz w:val="15"/>
              </w:rPr>
              <w:t xml:space="preserve">    $estado_prueba = $bien ? 'PRUEBA BIEN  ' : 'PRUEBA FALLA ';</w:t>
            </w:r>
          </w:p>
          <w:p>
            <w:pPr>
              <w:keepNext/>
              <w:spacing w:before="0" w:after="0" w:line="183" w:lineRule="exact"/>
              <w:jc w:val="left"/>
            </w:pPr>
            <w:r>
              <w:rPr>
                <w:rFonts w:ascii="Courier New" w:hAnsi="Courier New" w:cs="Courier New" w:eastAsia="Courier New"/>
                <w:sz w:val="15"/>
              </w:rPr>
              <w:t xml:space="preserve">    echo $estado_prueba . "pruebas/$nombre.php — $ultima" . PHP_EOL;</w:t>
            </w:r>
          </w:p>
          <w:p>
            <w:pPr>
              <w:keepNext/>
              <w:spacing w:before="0" w:after="0" w:line="183" w:lineRule="exact"/>
              <w:jc w:val="left"/>
            </w:pPr>
            <w:r>
              <w:rPr>
                <w:rFonts w:ascii="Courier New" w:hAnsi="Courier New" w:cs="Courier New" w:eastAsia="Courier New"/>
                <w:sz w:val="15"/>
              </w:rPr>
              <w:t xml:space="preserve">    if (!$bien) {</w:t>
            </w:r>
          </w:p>
          <w:p>
            <w:pPr>
              <w:keepNext/>
              <w:spacing w:before="0" w:after="0" w:line="183" w:lineRule="exact"/>
              <w:jc w:val="left"/>
            </w:pPr>
            <w:r>
              <w:rPr>
                <w:rFonts w:ascii="Courier New" w:hAnsi="Courier New" w:cs="Courier New" w:eastAsia="Courier New"/>
                <w:sz w:val="15"/>
              </w:rPr>
              <w:t xml:space="preserve">        $faltas[] = "INCOHERENCIA [C] la prueba pruebas/$nombre.php no terminó bien";</w:t>
            </w:r>
          </w:p>
          <w:p>
            <w:pPr>
              <w:keepNext/>
              <w:spacing w:before="0" w:after="0" w:line="183" w:lineRule="exact"/>
              <w:jc w:val="left"/>
            </w:pPr>
            <w:r>
              <w:rPr>
                <w:rFonts w:ascii="Courier New" w:hAnsi="Courier New" w:cs="Courier New" w:eastAsia="Courier New"/>
                <w:sz w:val="15"/>
              </w:rPr>
              <w:t xml:space="preserve">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40"/>
        <w:jc w:val="both"/>
      </w:pPr>
      <w:r>
        <w:rPr>
          <w:b/>
          <w:i w:val="0"/>
          <w:color w:val="2E7D32"/>
          <w:sz w:val="20"/>
        </w:rPr>
        <w:t>Referencia R-9 — Cada prueba declarada en la lista de entrega tiene que estar en la lista cerrada. No se ejecuta.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lote_6/proyecto/herramientas/inspeccionar_entrega.php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ENTREGA/LISTA_ENTREGA.md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[C] por cada prueba declarada fuera de la lista cerrada o que falta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herramientas/inspeccionar_entrega.php paquete_mbokaja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C. Pruebas declaradas: lista cerrada, sin ejecutar nada.</w:t>
            </w:r>
          </w:p>
          <w:p>
            <w:pPr>
              <w:keepNext/>
              <w:spacing w:before="0" w:after="0" w:line="183" w:lineRule="exact"/>
              <w:jc w:val="left"/>
            </w:pPr>
            <w:r>
              <w:rPr>
                <w:rFonts w:ascii="Courier New" w:hAnsi="Courier New" w:cs="Courier New" w:eastAsia="Courier New"/>
                <w:sz w:val="15"/>
              </w:rPr>
              <w:t>preg_match_all('/^- prueba: `([^`]+)`/m', $lista, $pruebas);</w:t>
            </w:r>
          </w:p>
          <w:p>
            <w:pPr>
              <w:keepNext/>
              <w:spacing w:before="0" w:after="0" w:line="183" w:lineRule="exact"/>
              <w:jc w:val="left"/>
            </w:pPr>
            <w:r>
              <w:rPr>
                <w:rFonts w:ascii="Courier New" w:hAnsi="Courier New" w:cs="Courier New" w:eastAsia="Courier New"/>
                <w:sz w:val="15"/>
              </w:rPr>
              <w:t>foreach ($pruebas[1] as $comando) {</w:t>
            </w:r>
          </w:p>
          <w:p>
            <w:pPr>
              <w:keepNext/>
              <w:spacing w:before="0" w:after="0" w:line="183" w:lineRule="exact"/>
              <w:jc w:val="left"/>
            </w:pPr>
            <w:r>
              <w:rPr>
                <w:rFonts w:ascii="Courier New" w:hAnsi="Courier New" w:cs="Courier New" w:eastAsia="Courier New"/>
                <w:sz w:val="15"/>
              </w:rPr>
              <w:t xml:space="preserve">    $forma = preg_match('#^php pruebas/([a-z_0-9]+)\.php$#', $comando, $m);</w:t>
            </w:r>
          </w:p>
          <w:p>
            <w:pPr>
              <w:keepNext/>
              <w:spacing w:before="0" w:after="0" w:line="183" w:lineRule="exact"/>
              <w:jc w:val="left"/>
            </w:pPr>
            <w:r>
              <w:rPr>
                <w:rFonts w:ascii="Courier New" w:hAnsi="Courier New" w:cs="Courier New" w:eastAsia="Courier New"/>
                <w:sz w:val="15"/>
              </w:rPr>
              <w:t xml:space="preserve">    if (!$forma || !in_array($m[1], PRUEBAS_PERMITIDAS, true)) {</w:t>
            </w:r>
          </w:p>
          <w:p>
            <w:pPr>
              <w:keepNext/>
              <w:spacing w:before="0" w:after="0" w:line="183" w:lineRule="exact"/>
              <w:jc w:val="left"/>
            </w:pPr>
            <w:r>
              <w:rPr>
                <w:rFonts w:ascii="Courier New" w:hAnsi="Courier New" w:cs="Courier New" w:eastAsia="Courier New"/>
                <w:sz w:val="15"/>
              </w:rPr>
              <w:t xml:space="preserve">        $aviso = 'no está en la lista cerrada: no se ejecuta';</w:t>
            </w:r>
          </w:p>
          <w:p>
            <w:pPr>
              <w:keepNext/>
              <w:spacing w:before="0" w:after="0" w:line="183" w:lineRule="exact"/>
              <w:jc w:val="left"/>
            </w:pPr>
            <w:r>
              <w:rPr>
                <w:rFonts w:ascii="Courier New" w:hAnsi="Courier New" w:cs="Courier New" w:eastAsia="Courier New"/>
                <w:sz w:val="15"/>
              </w:rPr>
              <w:t xml:space="preserve">        falta('C', "la prueba declarada «{$comando}» $aviso");</w:t>
            </w:r>
          </w:p>
          <w:p>
            <w:pPr>
              <w:keepNext/>
              <w:spacing w:before="0" w:after="0" w:line="183" w:lineRule="exact"/>
              <w:jc w:val="left"/>
            </w:pPr>
            <w:r>
              <w:rPr>
                <w:rFonts w:ascii="Courier New" w:hAnsi="Courier New" w:cs="Courier New" w:eastAsia="Courier New"/>
                <w:sz w:val="15"/>
              </w:rPr>
              <w:t xml:space="preserve">    } elseif (!is_file("$raiz/pruebas/{$m[1]}.php")) {</w:t>
            </w:r>
          </w:p>
          <w:p>
            <w:pPr>
              <w:keepNext/>
              <w:spacing w:before="0" w:after="0" w:line="183" w:lineRule="exact"/>
              <w:jc w:val="left"/>
            </w:pPr>
            <w:r>
              <w:rPr>
                <w:rFonts w:ascii="Courier New" w:hAnsi="Courier New" w:cs="Courier New" w:eastAsia="Courier New"/>
                <w:sz w:val="15"/>
              </w:rPr>
              <w:t xml:space="preserve">        falta('C', "la prueba declarada pruebas/{$m[1]}.php no está en el paquete");</w:t>
            </w:r>
          </w:p>
          <w:p>
            <w:pPr>
              <w:keepNext/>
              <w:spacing w:before="0" w:after="0" w:line="183" w:lineRule="exact"/>
              <w:jc w:val="left"/>
            </w:pPr>
            <w:r>
              <w:rPr>
                <w:rFonts w:ascii="Courier New" w:hAnsi="Courier New" w:cs="Courier New" w:eastAsia="Courier New"/>
                <w:sz w:val="15"/>
              </w:rPr>
              <w:t xml:space="preserve">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33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Le falta todo: la acción exacta (abrir http://localhost:8000), el resultado esperado («PT-01 Buscar un título») y qué hacer si falla. (b) Le falta el resultado esperado («Respaldo guardado y verificado») y qué hacer si falla. (c) No dice qué revisar: hace falta el síntoma y la acción concreta.</w:t>
            </w:r>
          </w:p>
        </w:tc>
        <w:tc>
          <w:tcPr>
            <w:tcW w:type="dxa" w:w="2598"/>
          </w:tcPr>
          <w:p>
            <w:pPr>
              <w:keepNext/>
            </w:pPr>
            <w:r>
              <w:rPr>
                <w:sz w:val="18"/>
              </w:rPr>
              <w:t>Aceptar (b) como completo porque tiene el comando.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Guía con requisitos y pasos con comando, resultado esperado y qué hacer si falla, como la Tabla 17.1; registro de la prueba en una carpeta limpia, con los pasos corregidos.</w:t>
            </w:r>
          </w:p>
        </w:tc>
        <w:tc>
          <w:tcPr>
            <w:tcW w:type="dxa" w:w="2598"/>
            <w:shd w:val="clear" w:color="auto" w:fill="F5F5F5"/>
          </w:tcPr>
          <w:p>
            <w:pPr>
              <w:keepNext/>
            </w:pPr>
            <w:r>
              <w:rPr>
                <w:sz w:val="18"/>
              </w:rPr>
              <w:t>Probar la guía en la carpeta de desarrollo, donde ya está todo instalado.</w:t>
            </w:r>
          </w:p>
        </w:tc>
      </w:tr>
      <w:tr>
        <w:trPr>
          <w:cantSplit/>
        </w:trPr>
        <w:tc>
          <w:tcPr>
            <w:tcW w:type="dxa" w:w="709"/>
          </w:tcPr>
          <w:p>
            <w:pPr>
              <w:keepNext/>
            </w:pPr>
            <w:r>
              <w:rPr>
                <w:sz w:val="18"/>
              </w:rPr>
              <w:t>3</w:t>
            </w:r>
          </w:p>
        </w:tc>
        <w:tc>
          <w:tcPr>
            <w:tcW w:type="dxa" w:w="6495"/>
          </w:tcPr>
          <w:p>
            <w:pPr>
              <w:keepNext/>
            </w:pPr>
            <w:r>
              <w:rPr>
                <w:sz w:val="18"/>
              </w:rPr>
              <w:t>Cinco tareas o más, cada una con quién, dónde, pasos y mensajes con su significado, como la Tabla 17.2.</w:t>
            </w:r>
          </w:p>
        </w:tc>
        <w:tc>
          <w:tcPr>
            <w:tcW w:type="dxa" w:w="2598"/>
          </w:tcPr>
          <w:p>
            <w:pPr>
              <w:keepNext/>
            </w:pPr>
            <w:r>
              <w:rPr>
                <w:sz w:val="18"/>
              </w:rPr>
              <w:t>Un manual por pantallas («la pantalla de préstamo tiene dos campos»).</w:t>
            </w:r>
          </w:p>
        </w:tc>
      </w:tr>
      <w:tr>
        <w:trPr>
          <w:cantSplit/>
        </w:trPr>
        <w:tc>
          <w:tcPr>
            <w:tcW w:type="dxa" w:w="709"/>
            <w:shd w:val="clear" w:color="auto" w:fill="F5F5F5"/>
          </w:tcPr>
          <w:p>
            <w:r>
              <w:rPr>
                <w:sz w:val="18"/>
              </w:rPr>
              <w:t>4</w:t>
            </w:r>
          </w:p>
        </w:tc>
        <w:tc>
          <w:tcPr>
            <w:tcW w:type="dxa" w:w="6495"/>
            <w:shd w:val="clear" w:color="auto" w:fill="F5F5F5"/>
          </w:tcPr>
          <w:p>
            <w:r>
              <w:rPr>
                <w:sz w:val="18"/>
              </w:rPr>
              <w:t>Sin la restauración documentada y probada, un respaldo no sirve: nadie sabe si se puede recuperar (condición mínima de Work §4.3). La restauración es justamente lo que se usa cuando algo salió mal.</w:t>
            </w:r>
          </w:p>
        </w:tc>
        <w:tc>
          <w:tcPr>
            <w:tcW w:type="dxa" w:w="2598"/>
            <w:shd w:val="clear" w:color="auto" w:fill="F5F5F5"/>
          </w:tcPr>
          <w:p>
            <w:r>
              <w:rPr>
                <w:sz w:val="18"/>
              </w:rPr>
              <w:t>Aceptarlo porque «el respaldo ya está».</w:t>
            </w:r>
          </w:p>
        </w:tc>
      </w:tr>
    </w:tbl>
    <w:p>
      <w:pPr>
        <w:spacing w:after="40"/>
      </w:pPr>
    </w:p>
    <w:p>
      <w:pPr>
        <w:keepNext/>
        <w:spacing w:before="0" w:after="80"/>
        <w:jc w:val="both"/>
      </w:pPr>
      <w:r>
        <w:rPr>
          <w:b/>
          <w:i w:val="0"/>
          <w:color w:val="1B5E20"/>
          <w:sz w:val="20"/>
        </w:rPr>
        <w:t>Claves de las actividades del Encuentro 34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Código propio. (b) Herramienta de terceros: no se entrega; su licencia se verifica para la versión. (c) Recurso ajeno: sin autor y permiso, no se incluye. (d) Datos ficticios propios.</w:t>
            </w:r>
          </w:p>
        </w:tc>
        <w:tc>
          <w:tcPr>
            <w:tcW w:type="dxa" w:w="2598"/>
          </w:tcPr>
          <w:p>
            <w:pPr>
              <w:keepNext/>
            </w:pPr>
            <w:r>
              <w:rPr>
                <w:sz w:val="18"/>
              </w:rPr>
              <w:t>Incluir (c) «porque está en internet».</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Ficha con cada recurso, autor, licencia o condición, fuente verificada con fecha y si se entrega, como la Tabla 17.3; las licencias de terceros, para la versión instalada.</w:t>
            </w:r>
          </w:p>
        </w:tc>
        <w:tc>
          <w:tcPr>
            <w:tcW w:type="dxa" w:w="2598"/>
            <w:shd w:val="clear" w:color="auto" w:fill="F5F5F5"/>
          </w:tcPr>
          <w:p>
            <w:pPr>
              <w:keepNext/>
            </w:pPr>
            <w:r>
              <w:rPr>
                <w:sz w:val="18"/>
              </w:rPr>
              <w:t>Copiar la licencia de otra versión.</w:t>
            </w:r>
          </w:p>
        </w:tc>
      </w:tr>
      <w:tr>
        <w:trPr>
          <w:cantSplit/>
        </w:trPr>
        <w:tc>
          <w:tcPr>
            <w:tcW w:type="dxa" w:w="709"/>
          </w:tcPr>
          <w:p>
            <w:pPr>
              <w:keepNext/>
            </w:pPr>
            <w:r>
              <w:rPr>
                <w:sz w:val="18"/>
              </w:rPr>
              <w:t>3</w:t>
            </w:r>
          </w:p>
        </w:tc>
        <w:tc>
          <w:tcPr>
            <w:tcW w:type="dxa" w:w="6495"/>
          </w:tcPr>
          <w:p>
            <w:pPr>
              <w:keepNext/>
            </w:pPr>
            <w:r>
              <w:rPr>
                <w:sz w:val="18"/>
              </w:rPr>
              <w:t>Acta completa con cada paso (hecho, con dificultad o fallido) y el mensaje exacto, la restauración y el resultado de la revisión del docente. El equipo autor anota el ajuste y la nueva prueba del paso.</w:t>
            </w:r>
          </w:p>
        </w:tc>
        <w:tc>
          <w:tcPr>
            <w:tcW w:type="dxa" w:w="2598"/>
          </w:tcPr>
          <w:p>
            <w:pPr>
              <w:keepNext/>
            </w:pPr>
            <w:r>
              <w:rPr>
                <w:sz w:val="18"/>
              </w:rPr>
              <w:t>Ayudar al equipo receptor durante la instalación.</w:t>
            </w:r>
          </w:p>
        </w:tc>
      </w:tr>
      <w:tr>
        <w:trPr>
          <w:cantSplit/>
        </w:trPr>
        <w:tc>
          <w:tcPr>
            <w:tcW w:type="dxa" w:w="709"/>
            <w:shd w:val="clear" w:color="auto" w:fill="F5F5F5"/>
          </w:tcPr>
          <w:p>
            <w:r>
              <w:rPr>
                <w:sz w:val="18"/>
              </w:rPr>
              <w:t>4</w:t>
            </w:r>
          </w:p>
        </w:tc>
        <w:tc>
          <w:tcPr>
            <w:tcW w:type="dxa" w:w="6495"/>
            <w:shd w:val="clear" w:color="auto" w:fill="F5F5F5"/>
          </w:tcPr>
          <w:p>
            <w:r>
              <w:rPr>
                <w:sz w:val="18"/>
              </w:rPr>
              <w:t>Es un pendiente del entorno si la carpeta no tiene permiso de escritura por la configuración del laboratorio: se anota con el mensaje exacto y se informa al responsable técnico. Si la guía no avisaba del requisito de escritura (que sí está en los requisitos), sería además un defecto de la guía.</w:t>
            </w:r>
          </w:p>
        </w:tc>
        <w:tc>
          <w:tcPr>
            <w:tcW w:type="dxa" w:w="2598"/>
            <w:shd w:val="clear" w:color="auto" w:fill="F5F5F5"/>
          </w:tcPr>
          <w:p>
            <w:r>
              <w:rPr>
                <w:sz w:val="18"/>
              </w:rPr>
              <w:t>Marcarlo como falla del equipo, o como restauración comprobada.</w:t>
            </w:r>
          </w:p>
        </w:tc>
      </w:tr>
    </w:tbl>
    <w:p>
      <w:pPr>
        <w:spacing w:after="40"/>
      </w:pPr>
    </w:p>
    <w:p>
      <w:pPr>
        <w:keepNext/>
        <w:spacing w:before="0" w:after="80"/>
        <w:jc w:val="both"/>
      </w:pPr>
      <w:r>
        <w:rPr>
          <w:b/>
          <w:i w:val="0"/>
          <w:color w:val="1B5E20"/>
          <w:sz w:val="20"/>
        </w:rPr>
        <w:t>Práctica 17: clave de los defectos del paquete de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1890"/>
        <w:gridCol w:w="2288"/>
        <w:gridCol w:w="2598"/>
        <w:gridCol w:w="2200"/>
      </w:tblGrid>
      <w:tr>
        <w:trPr>
          <w:cantSplit/>
          <w:tblHeader/>
        </w:trPr>
        <w:tc>
          <w:tcPr>
            <w:tcW w:type="dxa" w:w="827"/>
            <w:shd w:val="clear" w:color="auto" w:fill="2E7D32"/>
          </w:tcPr>
          <w:p>
            <w:pPr>
              <w:keepNext/>
            </w:pPr>
            <w:r>
              <w:rPr>
                <w:b/>
                <w:color w:val="FFFFFF"/>
                <w:sz w:val="16"/>
              </w:rPr>
              <w:t>Defecto</w:t>
            </w:r>
          </w:p>
        </w:tc>
        <w:tc>
          <w:tcPr>
            <w:tcW w:type="dxa" w:w="1890"/>
            <w:shd w:val="clear" w:color="auto" w:fill="2E7D32"/>
          </w:tcPr>
          <w:p>
            <w:pPr>
              <w:keepNext/>
            </w:pPr>
            <w:r>
              <w:rPr>
                <w:b/>
                <w:color w:val="FFFFFF"/>
                <w:sz w:val="16"/>
              </w:rPr>
              <w:t>Qué se cambió</w:t>
            </w:r>
          </w:p>
        </w:tc>
        <w:tc>
          <w:tcPr>
            <w:tcW w:type="dxa" w:w="2288"/>
            <w:shd w:val="clear" w:color="auto" w:fill="2E7D32"/>
          </w:tcPr>
          <w:p>
            <w:pPr>
              <w:keepNext/>
            </w:pPr>
            <w:r>
              <w:rPr>
                <w:b/>
                <w:color w:val="FFFFFF"/>
                <w:sz w:val="16"/>
              </w:rPr>
              <w:t>Archivo</w:t>
            </w:r>
          </w:p>
        </w:tc>
        <w:tc>
          <w:tcPr>
            <w:tcW w:type="dxa" w:w="2598"/>
            <w:shd w:val="clear" w:color="auto" w:fill="2E7D32"/>
          </w:tcPr>
          <w:p>
            <w:pPr>
              <w:keepNext/>
            </w:pPr>
            <w:r>
              <w:rPr>
                <w:b/>
                <w:color w:val="FFFFFF"/>
                <w:sz w:val="16"/>
              </w:rPr>
              <w:t>Qué se informa (herramienta)</w:t>
            </w:r>
          </w:p>
        </w:tc>
        <w:tc>
          <w:tcPr>
            <w:tcW w:type="dxa" w:w="2200"/>
            <w:shd w:val="clear" w:color="auto" w:fill="2E7D32"/>
          </w:tcPr>
          <w:p>
            <w:pPr>
              <w:keepNext/>
            </w:pPr>
            <w:r>
              <w:rPr>
                <w:b/>
                <w:color w:val="FFFFFF"/>
                <w:sz w:val="16"/>
              </w:rPr>
              <w:t>Corrección</w:t>
            </w:r>
          </w:p>
        </w:tc>
      </w:tr>
      <w:tr>
        <w:trPr>
          <w:cantSplit/>
        </w:trPr>
        <w:tc>
          <w:tcPr>
            <w:tcW w:type="dxa" w:w="827"/>
          </w:tcPr>
          <w:p>
            <w:pPr>
              <w:keepNext/>
            </w:pPr>
            <w:r>
              <w:rPr>
                <w:sz w:val="16"/>
              </w:rPr>
              <w:t>DM-1</w:t>
            </w:r>
          </w:p>
        </w:tc>
        <w:tc>
          <w:tcPr>
            <w:tcW w:type="dxa" w:w="1890"/>
          </w:tcPr>
          <w:p>
            <w:pPr>
              <w:keepNext/>
            </w:pPr>
            <w:r>
              <w:rPr>
                <w:sz w:val="16"/>
              </w:rPr>
              <w:t>La guía nombra un comando que no existe</w:t>
            </w:r>
          </w:p>
        </w:tc>
        <w:tc>
          <w:tcPr>
            <w:tcW w:type="dxa" w:w="2288"/>
          </w:tcPr>
          <w:p>
            <w:pPr>
              <w:keepNext/>
            </w:pPr>
            <w:r>
              <w:rPr>
                <w:sz w:val="16"/>
              </w:rPr>
              <w:t>ENTREGA/INSTALAR.md</w:t>
            </w:r>
          </w:p>
        </w:tc>
        <w:tc>
          <w:tcPr>
            <w:tcW w:type="dxa" w:w="2598"/>
          </w:tcPr>
          <w:p>
            <w:pPr>
              <w:keepNext/>
            </w:pPr>
            <w:r>
              <w:rPr>
                <w:sz w:val="16"/>
              </w:rPr>
              <w:t>[A] la guía usa «php instalar_base.php», pero no existe instalar_base.php en el paquete (inspección estática)</w:t>
            </w:r>
          </w:p>
        </w:tc>
        <w:tc>
          <w:tcPr>
            <w:tcW w:type="dxa" w:w="2200"/>
          </w:tcPr>
          <w:p>
            <w:pPr>
              <w:keepNext/>
            </w:pPr>
            <w:r>
              <w:rPr>
                <w:sz w:val="16"/>
              </w:rPr>
              <w:t>Cambiar el comando del paso 2 por php instalar.php, el archivo que trae el paquete.</w:t>
            </w:r>
          </w:p>
        </w:tc>
      </w:tr>
      <w:tr>
        <w:trPr>
          <w:cantSplit/>
        </w:trPr>
        <w:tc>
          <w:tcPr>
            <w:tcW w:type="dxa" w:w="827"/>
            <w:shd w:val="clear" w:color="auto" w:fill="F5F5F5"/>
          </w:tcPr>
          <w:p>
            <w:pPr>
              <w:keepNext/>
            </w:pPr>
            <w:r>
              <w:rPr>
                <w:sz w:val="16"/>
              </w:rPr>
              <w:t>DM-2</w:t>
            </w:r>
          </w:p>
        </w:tc>
        <w:tc>
          <w:tcPr>
            <w:tcW w:type="dxa" w:w="1890"/>
            <w:shd w:val="clear" w:color="auto" w:fill="F5F5F5"/>
          </w:tcPr>
          <w:p>
            <w:pPr>
              <w:keepNext/>
            </w:pPr>
            <w:r>
              <w:rPr>
                <w:sz w:val="16"/>
              </w:rPr>
              <w:t>La lista de entrega incluye datos de prueba que no están</w:t>
            </w:r>
          </w:p>
        </w:tc>
        <w:tc>
          <w:tcPr>
            <w:tcW w:type="dxa" w:w="2288"/>
            <w:shd w:val="clear" w:color="auto" w:fill="F5F5F5"/>
          </w:tcPr>
          <w:p>
            <w:pPr>
              <w:keepNext/>
            </w:pPr>
            <w:r>
              <w:rPr>
                <w:sz w:val="16"/>
              </w:rPr>
              <w:t>ENTREGA/LISTA_ENTREGA.md</w:t>
            </w:r>
          </w:p>
        </w:tc>
        <w:tc>
          <w:tcPr>
            <w:tcW w:type="dxa" w:w="2598"/>
            <w:shd w:val="clear" w:color="auto" w:fill="F5F5F5"/>
          </w:tcPr>
          <w:p>
            <w:pPr>
              <w:keepNext/>
            </w:pPr>
            <w:r>
              <w:rPr>
                <w:sz w:val="16"/>
              </w:rPr>
              <w:t>[B] la lista de entrega incluye datos/mbokaja_prueba.json, que no está en el paquete (inspección estática)</w:t>
            </w:r>
          </w:p>
        </w:tc>
        <w:tc>
          <w:tcPr>
            <w:tcW w:type="dxa" w:w="2200"/>
            <w:shd w:val="clear" w:color="auto" w:fill="F5F5F5"/>
          </w:tcPr>
          <w:p>
            <w:pPr>
              <w:keepNext/>
            </w:pPr>
            <w:r>
              <w:rPr>
                <w:sz w:val="16"/>
              </w:rPr>
              <w:t>Quitar esa línea: el paquete usa los datos ficticios de src/datos_ejemplo.php. Si se quieren datos de Mbokaja, hay que agregarlos y probarlos antes de entregar.</w:t>
            </w:r>
          </w:p>
        </w:tc>
      </w:tr>
      <w:tr>
        <w:trPr>
          <w:cantSplit/>
        </w:trPr>
        <w:tc>
          <w:tcPr>
            <w:tcW w:type="dxa" w:w="827"/>
          </w:tcPr>
          <w:p>
            <w:pPr>
              <w:keepNext/>
            </w:pPr>
            <w:r>
              <w:rPr>
                <w:sz w:val="16"/>
              </w:rPr>
              <w:t>DM-3</w:t>
            </w:r>
          </w:p>
        </w:tc>
        <w:tc>
          <w:tcPr>
            <w:tcW w:type="dxa" w:w="1890"/>
          </w:tcPr>
          <w:p>
            <w:pPr>
              <w:keepNext/>
            </w:pPr>
            <w:r>
              <w:rPr>
                <w:sz w:val="16"/>
              </w:rPr>
              <w:t>Una prueba espera el comportamiento viejo del informe de un mes vacío (MS-10)</w:t>
            </w:r>
          </w:p>
        </w:tc>
        <w:tc>
          <w:tcPr>
            <w:tcW w:type="dxa" w:w="2288"/>
          </w:tcPr>
          <w:p>
            <w:pPr>
              <w:keepNext/>
            </w:pPr>
            <w:r>
              <w:rPr>
                <w:sz w:val="16"/>
              </w:rPr>
              <w:t>pruebas/prueba_contratos.php</w:t>
            </w:r>
          </w:p>
        </w:tc>
        <w:tc>
          <w:tcPr>
            <w:tcW w:type="dxa" w:w="2598"/>
          </w:tcPr>
          <w:p>
            <w:pPr>
              <w:keepNext/>
            </w:pPr>
            <w:r>
              <w:rPr>
                <w:sz w:val="16"/>
              </w:rPr>
              <w:t>[C] la prueba pruebas/prueba_contratos.php no terminó bien (pruebas en aislamiento)</w:t>
            </w:r>
          </w:p>
        </w:tc>
        <w:tc>
          <w:tcPr>
            <w:tcW w:type="dxa" w:w="2200"/>
          </w:tcPr>
          <w:p>
            <w:pPr>
              <w:keepNext/>
            </w:pPr>
            <w:r>
              <w:rPr>
                <w:sz w:val="16"/>
              </w:rPr>
              <w:t>Actualizar la prueba al comportamiento actual (ME-14 para el mes vacío): el código está bien y la prueba quedó vieja.</w:t>
            </w:r>
          </w:p>
        </w:tc>
      </w:tr>
      <w:tr>
        <w:trPr>
          <w:cantSplit/>
        </w:trPr>
        <w:tc>
          <w:tcPr>
            <w:tcW w:type="dxa" w:w="827"/>
            <w:shd w:val="clear" w:color="auto" w:fill="F5F5F5"/>
          </w:tcPr>
          <w:p>
            <w:pPr>
              <w:keepNext/>
            </w:pPr>
            <w:r>
              <w:rPr>
                <w:sz w:val="16"/>
              </w:rPr>
              <w:t>DM-4</w:t>
            </w:r>
          </w:p>
        </w:tc>
        <w:tc>
          <w:tcPr>
            <w:tcW w:type="dxa" w:w="1890"/>
            <w:shd w:val="clear" w:color="auto" w:fill="F5F5F5"/>
          </w:tcPr>
          <w:p>
            <w:pPr>
              <w:keepNext/>
            </w:pPr>
            <w:r>
              <w:rPr>
                <w:sz w:val="16"/>
              </w:rPr>
              <w:t>Una imagen sin procedencia (MS-9)</w:t>
            </w:r>
          </w:p>
        </w:tc>
        <w:tc>
          <w:tcPr>
            <w:tcW w:type="dxa" w:w="2288"/>
            <w:shd w:val="clear" w:color="auto" w:fill="F5F5F5"/>
          </w:tcPr>
          <w:p>
            <w:pPr>
              <w:keepNext/>
            </w:pPr>
            <w:r>
              <w:rPr>
                <w:sz w:val="16"/>
              </w:rPr>
              <w:t>public/logo_mbokaja.png</w:t>
            </w:r>
          </w:p>
        </w:tc>
        <w:tc>
          <w:tcPr>
            <w:tcW w:type="dxa" w:w="2598"/>
            <w:shd w:val="clear" w:color="auto" w:fill="F5F5F5"/>
          </w:tcPr>
          <w:p>
            <w:pPr>
              <w:keepNext/>
            </w:pPr>
            <w:r>
              <w:rPr>
                <w:sz w:val="16"/>
              </w:rPr>
              <w:t>[D] public/logo_mbokaja.png no tiene su fila en la ficha de procedencia (inspección estática)</w:t>
            </w:r>
          </w:p>
        </w:tc>
        <w:tc>
          <w:tcPr>
            <w:tcW w:type="dxa" w:w="2200"/>
            <w:shd w:val="clear" w:color="auto" w:fill="F5F5F5"/>
          </w:tcPr>
          <w:p>
            <w:pPr>
              <w:keepNext/>
            </w:pPr>
            <w:r>
              <w:rPr>
                <w:sz w:val="16"/>
              </w:rPr>
              <w:t>Quitar la imagen: lo que no tiene licencia conocida no se incluye. Si la escuela tiene un logo propio, se agrega con su autor y su permiso en la ficha.</w:t>
            </w:r>
          </w:p>
        </w:tc>
      </w:tr>
      <w:tr>
        <w:trPr>
          <w:cantSplit/>
        </w:trPr>
        <w:tc>
          <w:tcPr>
            <w:tcW w:type="dxa" w:w="827"/>
          </w:tcPr>
          <w:p>
            <w:r>
              <w:rPr>
                <w:sz w:val="16"/>
              </w:rPr>
              <w:t>DM-5</w:t>
            </w:r>
          </w:p>
        </w:tc>
        <w:tc>
          <w:tcPr>
            <w:tcW w:type="dxa" w:w="1890"/>
          </w:tcPr>
          <w:p>
            <w:r>
              <w:rPr>
                <w:sz w:val="16"/>
              </w:rPr>
              <w:t>El manual describe una pantalla y un mensaje que el sistema no tiene</w:t>
            </w:r>
          </w:p>
        </w:tc>
        <w:tc>
          <w:tcPr>
            <w:tcW w:type="dxa" w:w="2288"/>
          </w:tcPr>
          <w:p>
            <w:r>
              <w:rPr>
                <w:sz w:val="16"/>
              </w:rPr>
              <w:t>ENTREGA/MANUAL.md</w:t>
            </w:r>
          </w:p>
        </w:tc>
        <w:tc>
          <w:tcPr>
            <w:tcW w:type="dxa" w:w="2598"/>
          </w:tcPr>
          <w:p>
            <w:r>
              <w:rPr>
                <w:sz w:val="16"/>
              </w:rPr>
              <w:t>[E] el manual nombra el mensaje ME-15, que el sistema no tiene · [E] el manual describe public/reservas.php, que no está en el paquete (inspección estática)</w:t>
            </w:r>
          </w:p>
        </w:tc>
        <w:tc>
          <w:tcPr>
            <w:tcW w:type="dxa" w:w="2200"/>
          </w:tcPr>
          <w:p>
            <w:r>
              <w:rPr>
                <w:sz w:val="16"/>
              </w:rPr>
              <w:t>Quitar la tarea «Reservar un libro»: el sistema no tiene reservas. Si se quiere, es una solicitud de cambio.</w:t>
            </w:r>
          </w:p>
        </w:tc>
      </w:tr>
    </w:tbl>
    <w:p>
      <w:pPr>
        <w:spacing w:after="40"/>
      </w:pPr>
    </w:p>
    <w:p>
      <w:pPr>
        <w:spacing w:before="0" w:after="80"/>
        <w:jc w:val="both"/>
      </w:pPr>
      <w:r>
        <w:rPr>
          <w:b w:val="0"/>
          <w:i w:val="0"/>
          <w:sz w:val="20"/>
        </w:rPr>
        <w:t>Comprobado en el entorno de construcción: en el paquete de Mbokaja, la inspección estática da 5 incoherencias y las pruebas en aislamiento, 1 incoherencias (exactamente las de la clave: sí); con la clave aplicada, 0 incoherencias y 0 incoherencias, y la guía se sigue completa (7 de 7 pasos).</w:t>
      </w:r>
    </w:p>
    <w:p>
      <w:pPr>
        <w:keepNext/>
        <w:spacing w:before="0" w:after="80"/>
        <w:jc w:val="both"/>
      </w:pPr>
      <w:r>
        <w:rPr>
          <w:b/>
          <w:i w:val="0"/>
          <w:color w:val="1B5E20"/>
          <w:sz w:val="20"/>
        </w:rPr>
        <w:t>Práctica 17: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Las incoherencias, encontradas a mano: el paso 2 dice php instalar_base.php, que no existe; la lista de entrega incluye datos/mbokaja_prueba.json, que no está; public/logo_mbokaja.png no tiene procedencia (MS-9); el manual describe la tarea «Reservar un libro», con public/reservas.php y ME-15, que no existen. La prueba vieja (MS-10) solo aparece en las pruebas en aislamiento: prueba_contratos.php no termina bien. Entre las dos herramientas se informan 6 incoherencias de 5 defectos: 5 la inspección estática y 1 las pruebas en aislamiento.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Correcciones: documento (paso 2: php instalar.php), lista (quitar el archivo que falta), prueba (volver a esperar ME-14: el código está bien y la prueba quedó vieja), recurso (quitar el logo: sin licencia conocida no se incluye) y manual (quitar la tarea: reservar no es una función del sistema; si se quiere, es una solicitud de cambio). Con eso, la inspección y las pruebas en aislamiento dan 0 incoherencias y la guía se sigue completa (7 de 7 pasos en la comprobación técnica).</w:t>
            </w:r>
          </w:p>
        </w:tc>
      </w:tr>
      <w:tr>
        <w:trPr>
          <w:cantSplit/>
        </w:trPr>
        <w:tc>
          <w:tcPr>
            <w:tcW w:type="dxa" w:w="1299"/>
          </w:tcPr>
          <w:p>
            <w:r>
              <w:rPr>
                <w:sz w:val="18"/>
              </w:rPr>
              <w:t>Nivel 3</w:t>
            </w:r>
          </w:p>
        </w:tc>
        <w:tc>
          <w:tcPr>
            <w:tcW w:type="dxa" w:w="8503"/>
          </w:tcPr>
          <w:p>
            <w:r>
              <w:rPr>
                <w:sz w:val="18"/>
              </w:rPr>
              <w:t>En papel. Acta con: qué se entrega, versión, lo que el profesor tiene que comprobar en su visita (pasos 1 a 7 de la guía en la computadora donada, sin internet: M-F7), quién recibe y los pendientes (prueba en esa computadora; claves de demostración que hay que cambiar). Fila de procedencia del logo propio: autor (quien lo dibujó), permiso de la escuela para usarlo, fuente y fecha; la autorización la da la dirección.</w:t>
            </w:r>
          </w:p>
        </w:tc>
      </w:tr>
    </w:tbl>
    <w:p>
      <w:pPr>
        <w:spacing w:after="40"/>
      </w:pPr>
    </w:p>
    <w:p>
      <w:pPr>
        <w:keepNext/>
        <w:spacing w:before="0" w:after="80"/>
        <w:jc w:val="both"/>
      </w:pPr>
      <w:r>
        <w:rPr>
          <w:b/>
          <w:i w:val="0"/>
          <w:color w:val="1B5E20"/>
          <w:sz w:val="20"/>
        </w:rPr>
        <w:t>Lista de cotejo de la Práctica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incoherencia tiene archivo y motivo.</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corrección distingue documento, código, prueba y recurso (Nivel 2 o 3).</w:t>
            </w:r>
          </w:p>
        </w:tc>
        <w:tc>
          <w:tcPr>
            <w:tcW w:type="dxa" w:w="2126"/>
            <w:shd w:val="clear" w:color="auto" w:fill="F5F5F5"/>
          </w:tcPr>
          <w:p>
            <w:pPr>
              <w:keepNext/>
            </w:pPr>
            <w:r>
              <w:rPr>
                <w:sz w:val="18"/>
              </w:rPr>
              <w:t>Indicador 5</w:t>
            </w:r>
          </w:p>
        </w:tc>
      </w:tr>
      <w:tr>
        <w:trPr>
          <w:cantSplit/>
        </w:trPr>
        <w:tc>
          <w:tcPr>
            <w:tcW w:type="dxa" w:w="7676"/>
          </w:tcPr>
          <w:p>
            <w:pPr>
              <w:keepNext/>
            </w:pPr>
            <w:r>
              <w:rPr>
                <w:sz w:val="18"/>
              </w:rPr>
              <w:t>Nada sin procedencia queda en el paquete.</w:t>
            </w:r>
          </w:p>
        </w:tc>
        <w:tc>
          <w:tcPr>
            <w:tcW w:type="dxa" w:w="2126"/>
          </w:tcPr>
          <w:p>
            <w:pPr>
              <w:keepNext/>
            </w:pPr>
            <w:r>
              <w:rPr>
                <w:sz w:val="18"/>
              </w:rPr>
              <w:t>Indicador 3</w:t>
            </w:r>
          </w:p>
        </w:tc>
      </w:tr>
      <w:tr>
        <w:trPr>
          <w:cantSplit/>
        </w:trPr>
        <w:tc>
          <w:tcPr>
            <w:tcW w:type="dxa" w:w="7676"/>
            <w:shd w:val="clear" w:color="auto" w:fill="F5F5F5"/>
          </w:tcPr>
          <w:p>
            <w:pPr>
              <w:keepNext/>
            </w:pPr>
            <w:r>
              <w:rPr>
                <w:sz w:val="18"/>
              </w:rPr>
              <w:t>La guía corregida se siguió al pie de la letra (Nivel 2).</w:t>
            </w:r>
          </w:p>
        </w:tc>
        <w:tc>
          <w:tcPr>
            <w:tcW w:type="dxa" w:w="2126"/>
            <w:shd w:val="clear" w:color="auto" w:fill="F5F5F5"/>
          </w:tcPr>
          <w:p>
            <w:pPr>
              <w:keepNext/>
            </w:pPr>
            <w:r>
              <w:rPr>
                <w:sz w:val="18"/>
              </w:rPr>
              <w:t>Indicador 1</w:t>
            </w:r>
          </w:p>
        </w:tc>
      </w:tr>
      <w:tr>
        <w:trPr>
          <w:cantSplit/>
        </w:trPr>
        <w:tc>
          <w:tcPr>
            <w:tcW w:type="dxa" w:w="7676"/>
          </w:tcPr>
          <w:p>
            <w:r>
              <w:rPr>
                <w:sz w:val="18"/>
              </w:rPr>
              <w:t>El acta separa lo comprobado de lo pendiente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«php instalar.php» — Resultado esperado: «Base creada en:»; si ya hay una base, no la borres.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Su autor y un permiso o licencia que autorice ese uso, registrados en la ficha.</w:t>
            </w:r>
          </w:p>
        </w:tc>
      </w:tr>
      <w:tr>
        <w:trPr>
          <w:cantSplit/>
        </w:trPr>
        <w:tc>
          <w:tcPr>
            <w:tcW w:type="dxa" w:w="709"/>
          </w:tcPr>
          <w:p>
            <w:r>
              <w:rPr>
                <w:sz w:val="18"/>
              </w:rPr>
              <w:t>3</w:t>
            </w:r>
          </w:p>
        </w:tc>
        <w:tc>
          <w:tcPr>
            <w:tcW w:type="dxa" w:w="1063"/>
          </w:tcPr>
          <w:p>
            <w:r>
              <w:rPr>
                <w:sz w:val="18"/>
              </w:rPr>
              <w:t>c</w:t>
            </w:r>
          </w:p>
        </w:tc>
        <w:tc>
          <w:tcPr>
            <w:tcW w:type="dxa" w:w="8031"/>
          </w:tcPr>
          <w:p>
            <w:r>
              <w:rPr>
                <w:sz w:val="18"/>
              </w:rPr>
              <w:t>No está autorizado sin un acuerdo de los titulares: la licencia vale dentro de la institución.</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Que otro equipo la instaló y restauró sin ayuda, con su acta.</w:t>
            </w:r>
          </w:p>
        </w:tc>
      </w:tr>
      <w:tr>
        <w:trPr>
          <w:cantSplit/>
        </w:trPr>
        <w:tc>
          <w:tcPr>
            <w:tcW w:type="dxa" w:w="709"/>
          </w:tcPr>
          <w:p>
            <w:r>
              <w:rPr>
                <w:sz w:val="18"/>
              </w:rPr>
              <w:t>5</w:t>
            </w:r>
          </w:p>
        </w:tc>
        <w:tc>
          <w:tcPr>
            <w:tcW w:type="dxa" w:w="1063"/>
          </w:tcPr>
          <w:p>
            <w:r>
              <w:rPr>
                <w:sz w:val="18"/>
              </w:rPr>
              <w:t>F</w:t>
            </w:r>
          </w:p>
        </w:tc>
        <w:tc>
          <w:tcPr>
            <w:tcW w:type="dxa" w:w="8031"/>
          </w:tcPr>
          <w:p>
            <w:r>
              <w:rPr>
                <w:sz w:val="18"/>
              </w:rPr>
              <w:t>Falso. Se organiza por lo que la persona quiere hacer.</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Comprueba los pasos, pero no a la persona ajena al desarrollo.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Las licencias pueden cambiar entre versiones.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Un punto por cada paso completo y uno por cuidar LU-2 (sin internet: nada que se descargue durante la instalación).</w:t>
            </w:r>
          </w:p>
        </w:tc>
      </w:tr>
      <w:tr>
        <w:trPr>
          <w:cantSplit/>
        </w:trPr>
        <w:tc>
          <w:tcPr>
            <w:tcW w:type="dxa" w:w="709"/>
          </w:tcPr>
          <w:p>
            <w:r>
              <w:rPr>
                <w:sz w:val="18"/>
              </w:rPr>
              <w:t>9</w:t>
            </w:r>
          </w:p>
        </w:tc>
        <w:tc>
          <w:tcPr>
            <w:tcW w:type="dxa" w:w="1063"/>
          </w:tcPr>
          <w:p>
            <w:r>
              <w:rPr>
                <w:sz w:val="18"/>
              </w:rPr>
              <w:t>abierta</w:t>
            </w:r>
          </w:p>
        </w:tc>
        <w:tc>
          <w:tcPr>
            <w:tcW w:type="dxa" w:w="8031"/>
          </w:tcPr>
          <w:p>
            <w:r>
              <w:rPr>
                <w:sz w:val="18"/>
              </w:rPr>
              <w:t>Recurso, autor o titular (la editorial del juego), licencia o condición (desconocida si no hay permiso), fuente y decisión (no se incluyen sin permiso).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 punto por cada paso completo (comando o acción, resultado esperado y qué hacer si falla) y uno por cuidar LU-2.</w:t>
            </w:r>
          </w:p>
        </w:tc>
        <w:tc>
          <w:tcPr>
            <w:tcW w:type="dxa" w:w="4133"/>
          </w:tcPr>
          <w:p>
            <w:pPr>
              <w:keepNext/>
            </w:pPr>
            <w:r>
              <w:rPr>
                <w:sz w:val="18"/>
              </w:rPr>
              <w:t>Sin punto el paso que no dice qué resultado esperar.</w:t>
            </w:r>
          </w:p>
        </w:tc>
      </w:tr>
      <w:tr>
        <w:trPr>
          <w:cantSplit/>
        </w:trPr>
        <w:tc>
          <w:tcPr>
            <w:tcW w:type="dxa" w:w="709"/>
            <w:shd w:val="clear" w:color="auto" w:fill="F5F5F5"/>
          </w:tcPr>
          <w:p>
            <w:r>
              <w:rPr>
                <w:sz w:val="18"/>
              </w:rPr>
              <w:t>9</w:t>
            </w:r>
          </w:p>
        </w:tc>
        <w:tc>
          <w:tcPr>
            <w:tcW w:type="dxa" w:w="4960"/>
            <w:shd w:val="clear" w:color="auto" w:fill="F5F5F5"/>
          </w:tcPr>
          <w:p>
            <w:r>
              <w:rPr>
                <w:sz w:val="18"/>
              </w:rPr>
              <w:t>4: recurso y titular (1), licencia o condición (1), fuente (1), decisión justificada (1).</w:t>
            </w:r>
          </w:p>
        </w:tc>
        <w:tc>
          <w:tcPr>
            <w:tcW w:type="dxa" w:w="4133"/>
            <w:shd w:val="clear" w:color="auto" w:fill="F5F5F5"/>
          </w:tcPr>
          <w:p>
            <w:r>
              <w:rPr>
                <w:sz w:val="18"/>
              </w:rPr>
              <w:t>Sin el punto de la decisión si las incluye sin permiso.</w:t>
            </w:r>
          </w:p>
        </w:tc>
      </w:tr>
    </w:tbl>
    <w:p>
      <w:pPr>
        <w:pStyle w:val="Heading2"/>
        <w:pageBreakBefore/>
      </w:pPr>
      <w:r>
        <w:t>2. Capítulo 18 — Demostrar, defender y aprender del proyecto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a C10 en el Encuentro 35; C7, C9 y C10 en el Encuentro 36; no son capacidades oficiales del MEC)</w:t>
            </w:r>
          </w:p>
        </w:tc>
        <w:tc>
          <w:tcPr>
            <w:tcW w:type="dxa" w:w="7322"/>
            <w:shd w:val="clear" w:color="auto" w:fill="E8F5E9"/>
          </w:tcPr>
          <w:p>
            <w:pPr>
              <w:keepNext/>
            </w:pPr>
            <w:r>
              <w:rPr>
                <w:sz w:val="19"/>
              </w:rPr>
              <w:t>En la demostración y la defensa (Encuentro 35) se ponen en juego las diez capacidades, C1 a C10.</w:t>
              <w:br/>
              <w:t>C7. Organiza y registra el trabajo colaborativo.</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Demostración organizada por requisitos y evidencias, defensa individual de una decisión y una prueba, resolución de una variante y preguntas de transferencia. Recuperación de aprendizajes pendientes, retrospectiva con mejoras justificadas y evaluación integradora de la segunda etapa.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Demuestra el sistema con un guion que va de cada requisito imprescindible a su evidencia, en el tiempo acordado.</w:t>
              <w:br/>
              <w:t>• Explica, solo, una decisión del proyecto y una prueba, con su evidencia.</w:t>
              <w:br/>
              <w:t>• Resuelve una variante nueva: ubica el cambio en el requisito, el modelo, los contratos y las capas, y elige las pruebas.</w:t>
              <w:br/>
              <w:t>• Comunica qué está aceptado, qué no y qué queda pendiente, sin exagerar ni ocultar.</w:t>
              <w:br/>
              <w:t>• Propone mejoras futuras apoyadas en límites, incidencias u observaciones registradas, con su prioridad.</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(35 y 36 de la secuencia anual). Encuentro 35: 5 HC de evaluación (demostración y defensa). Encuentro 36: 3 HC de evaluación (recuperación) y 2 de gestión (retrospectiva y cierre).</w:t>
            </w:r>
          </w:p>
        </w:tc>
      </w:tr>
    </w:tbl>
    <w:p>
      <w:pPr>
        <w:spacing w:after="40"/>
      </w:pPr>
    </w:p>
    <w:p>
      <w:pPr>
        <w:keepNext/>
        <w:spacing w:before="0" w:after="80"/>
        <w:jc w:val="both"/>
      </w:pPr>
      <w:r>
        <w:rPr>
          <w:b/>
          <w:i w:val="0"/>
          <w:color w:val="1B5E20"/>
          <w:sz w:val="20"/>
        </w:rPr>
        <w:t>Encuentro 35 — Demostración y defensa individual (5 HC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Demostraciones</w:t>
            </w:r>
          </w:p>
        </w:tc>
        <w:tc>
          <w:tcPr>
            <w:tcW w:type="dxa" w:w="1417"/>
          </w:tcPr>
          <w:p>
            <w:pPr>
              <w:keepNext/>
            </w:pPr>
            <w:r>
              <w:rPr>
                <w:sz w:val="18"/>
              </w:rPr>
              <w:t>según la planilla</w:t>
            </w:r>
          </w:p>
        </w:tc>
        <w:tc>
          <w:tcPr>
            <w:tcW w:type="dxa" w:w="6495"/>
          </w:tcPr>
          <w:p>
            <w:pPr>
              <w:keepNext/>
            </w:pPr>
            <w:r>
              <w:rPr>
                <w:sz w:val="18"/>
              </w:rPr>
              <w:t>Sección 18.1: cada equipo sigue su guion (Tabla 18.1) con tiempo fijo; Figura 18.1 y Ejemplo resuelto 18.1. Rúbrica de producto final (sección 2).</w:t>
            </w:r>
          </w:p>
        </w:tc>
      </w:tr>
      <w:tr>
        <w:trPr>
          <w:cantSplit/>
        </w:trPr>
        <w:tc>
          <w:tcPr>
            <w:tcW w:type="dxa" w:w="1890"/>
            <w:shd w:val="clear" w:color="auto" w:fill="F5F5F5"/>
          </w:tcPr>
          <w:p>
            <w:r>
              <w:rPr>
                <w:sz w:val="18"/>
              </w:rPr>
              <w:t>Defensas individuales</w:t>
            </w:r>
          </w:p>
        </w:tc>
        <w:tc>
          <w:tcPr>
            <w:tcW w:type="dxa" w:w="1417"/>
            <w:shd w:val="clear" w:color="auto" w:fill="F5F5F5"/>
          </w:tcPr>
          <w:p>
            <w:r>
              <w:rPr>
                <w:sz w:val="18"/>
              </w:rPr>
              <w:t>según la planilla</w:t>
            </w:r>
          </w:p>
        </w:tc>
        <w:tc>
          <w:tcPr>
            <w:tcW w:type="dxa" w:w="6495"/>
            <w:shd w:val="clear" w:color="auto" w:fill="F5F5F5"/>
          </w:tcPr>
          <w:p>
            <w:r>
              <w:rPr>
                <w:sz w:val="18"/>
              </w:rPr>
              <w:t>Sección 18.2: una decisión, una prueba y una variante del banco reservado por estudiante, con la rúbrica de la Tabla 18.2; pregunta de transferencia (Tabla 18.3). Alternativa A o B de la sección 0.6.</w:t>
            </w:r>
          </w:p>
        </w:tc>
      </w:tr>
    </w:tbl>
    <w:p>
      <w:pPr>
        <w:spacing w:after="40"/>
      </w:pPr>
    </w:p>
    <w:p>
      <w:pPr>
        <w:keepNext/>
        <w:spacing w:before="0" w:after="80"/>
        <w:jc w:val="both"/>
      </w:pPr>
      <w:r>
        <w:rPr>
          <w:b/>
          <w:i w:val="0"/>
          <w:color w:val="1B5E20"/>
          <w:sz w:val="20"/>
        </w:rPr>
        <w:t>Encuentro 36 — Recuperación, retrospectiva y cierre (5 HC: 3 de evaluación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Recuperación</w:t>
            </w:r>
          </w:p>
        </w:tc>
        <w:tc>
          <w:tcPr>
            <w:tcW w:type="dxa" w:w="1417"/>
          </w:tcPr>
          <w:p>
            <w:pPr>
              <w:keepNext/>
            </w:pPr>
            <w:r>
              <w:rPr>
                <w:sz w:val="18"/>
              </w:rPr>
              <w:t>aprox. 3 HC (evaluación)</w:t>
            </w:r>
          </w:p>
        </w:tc>
        <w:tc>
          <w:tcPr>
            <w:tcW w:type="dxa" w:w="6495"/>
          </w:tcPr>
          <w:p>
            <w:pPr>
              <w:keepNext/>
            </w:pPr>
            <w:r>
              <w:rPr>
                <w:sz w:val="18"/>
              </w:rPr>
              <w:t>Sección 18.3: defensas que pasaron del Encuentro 35 (alternativa B) y fichas de recuperación por prioridad (Tablas 18.4 y 18.5).</w:t>
            </w:r>
          </w:p>
        </w:tc>
      </w:tr>
      <w:tr>
        <w:trPr>
          <w:cantSplit/>
        </w:trPr>
        <w:tc>
          <w:tcPr>
            <w:tcW w:type="dxa" w:w="1890"/>
            <w:shd w:val="clear" w:color="auto" w:fill="F5F5F5"/>
          </w:tcPr>
          <w:p>
            <w:r>
              <w:rPr>
                <w:sz w:val="18"/>
              </w:rPr>
              <w:t>Retrospectiva y cierre</w:t>
            </w:r>
          </w:p>
        </w:tc>
        <w:tc>
          <w:tcPr>
            <w:tcW w:type="dxa" w:w="1417"/>
            <w:shd w:val="clear" w:color="auto" w:fill="F5F5F5"/>
          </w:tcPr>
          <w:p>
            <w:r>
              <w:rPr>
                <w:sz w:val="18"/>
              </w:rPr>
              <w:t>aprox. 2 HC (gestión)</w:t>
            </w:r>
          </w:p>
        </w:tc>
        <w:tc>
          <w:tcPr>
            <w:tcW w:type="dxa" w:w="6495"/>
            <w:shd w:val="clear" w:color="auto" w:fill="F5F5F5"/>
          </w:tcPr>
          <w:p>
            <w:r>
              <w:rPr>
                <w:sz w:val="18"/>
              </w:rPr>
              <w:t>Sección 18.4: retrospectiva con la Tabla 18.6, Ejemplo resuelto 18.3, Actividades; evaluación integradora y cierre del proyecto. Evidencia (Work, encuentro 36): evidencia faltante, balance y propuesta de continuidad.</w:t>
            </w:r>
          </w:p>
        </w:tc>
      </w:tr>
    </w:tbl>
    <w:p>
      <w:pPr>
        <w:spacing w:after="40"/>
      </w:pPr>
    </w:p>
    <w:p>
      <w:pPr>
        <w:keepNext/>
        <w:spacing w:before="0" w:after="80"/>
        <w:jc w:val="both"/>
      </w:pPr>
      <w:r>
        <w:rPr>
          <w:b/>
          <w:i w:val="0"/>
          <w:color w:val="1B5E20"/>
          <w:sz w:val="20"/>
        </w:rPr>
        <w:t>Errores frecuentes del Capítulo 18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Demostración como paseo por las pantallas</w:t>
            </w:r>
          </w:p>
        </w:tc>
        <w:tc>
          <w:tcPr>
            <w:tcW w:type="dxa" w:w="4724"/>
          </w:tcPr>
          <w:p>
            <w:pPr>
              <w:keepNext/>
            </w:pPr>
            <w:r>
              <w:rPr>
                <w:sz w:val="18"/>
              </w:rPr>
              <w:t>Guion por requisitos y evidencias</w:t>
            </w:r>
          </w:p>
        </w:tc>
      </w:tr>
      <w:tr>
        <w:trPr>
          <w:cantSplit/>
        </w:trPr>
        <w:tc>
          <w:tcPr>
            <w:tcW w:type="dxa" w:w="5078"/>
            <w:shd w:val="clear" w:color="auto" w:fill="F5F5F5"/>
          </w:tcPr>
          <w:p>
            <w:pPr>
              <w:keepNext/>
            </w:pPr>
            <w:r>
              <w:rPr>
                <w:sz w:val="18"/>
              </w:rPr>
              <w:t>Ocultar un fallo en vivo</w:t>
            </w:r>
          </w:p>
        </w:tc>
        <w:tc>
          <w:tcPr>
            <w:tcW w:type="dxa" w:w="4724"/>
            <w:shd w:val="clear" w:color="auto" w:fill="F5F5F5"/>
          </w:tcPr>
          <w:p>
            <w:pPr>
              <w:keepNext/>
            </w:pPr>
            <w:r>
              <w:rPr>
                <w:sz w:val="18"/>
              </w:rPr>
              <w:t>Decirlo y mostrar la evidencia registrada</w:t>
            </w:r>
          </w:p>
        </w:tc>
      </w:tr>
      <w:tr>
        <w:trPr>
          <w:cantSplit/>
        </w:trPr>
        <w:tc>
          <w:tcPr>
            <w:tcW w:type="dxa" w:w="5078"/>
          </w:tcPr>
          <w:p>
            <w:r>
              <w:rPr>
                <w:sz w:val="18"/>
              </w:rPr>
              <w:t>Programar la variante en la defensa</w:t>
            </w:r>
          </w:p>
        </w:tc>
        <w:tc>
          <w:tcPr>
            <w:tcW w:type="dxa" w:w="4724"/>
          </w:tcPr>
          <w:p>
            <w:r>
              <w:rPr>
                <w:sz w:val="18"/>
              </w:rPr>
              <w:t>Razonar: requisito, capas, modelo, contratos y pruebas</w:t>
            </w:r>
          </w:p>
        </w:tc>
      </w:tr>
      <w:tr>
        <w:trPr>
          <w:cantSplit/>
        </w:trPr>
        <w:tc>
          <w:tcPr>
            <w:tcW w:type="dxa" w:w="5078"/>
            <w:shd w:val="clear" w:color="auto" w:fill="F5F5F5"/>
          </w:tcPr>
          <w:p>
            <w:r>
              <w:rPr>
                <w:sz w:val="18"/>
              </w:rPr>
              <w:t>Usar una variante de ejemplo en la defensa</w:t>
            </w:r>
          </w:p>
        </w:tc>
        <w:tc>
          <w:tcPr>
            <w:tcW w:type="dxa" w:w="4724"/>
            <w:shd w:val="clear" w:color="auto" w:fill="F5F5F5"/>
          </w:tcPr>
          <w:p>
            <w:r>
              <w:rPr>
                <w:sz w:val="18"/>
              </w:rPr>
              <w:t>Variantes del banco reservado, impresas y retiradas al terminar</w:t>
            </w:r>
          </w:p>
        </w:tc>
      </w:tr>
      <w:tr>
        <w:trPr>
          <w:cantSplit/>
        </w:trPr>
        <w:tc>
          <w:tcPr>
            <w:tcW w:type="dxa" w:w="5078"/>
          </w:tcPr>
          <w:p>
            <w:pPr>
              <w:keepNext/>
            </w:pPr>
            <w:r>
              <w:rPr>
                <w:sz w:val="18"/>
              </w:rPr>
              <w:t>Declarar aprobado lo que no se recuperó</w:t>
            </w:r>
          </w:p>
        </w:tc>
        <w:tc>
          <w:tcPr>
            <w:tcW w:type="dxa" w:w="4724"/>
          </w:tcPr>
          <w:p>
            <w:pPr>
              <w:keepNext/>
            </w:pPr>
            <w:r>
              <w:rPr>
                <w:sz w:val="18"/>
              </w:rPr>
              <w:t>Registrar qué falta, qué hacer y cuándo</w:t>
            </w:r>
          </w:p>
        </w:tc>
      </w:tr>
      <w:tr>
        <w:trPr>
          <w:cantSplit/>
        </w:trPr>
        <w:tc>
          <w:tcPr>
            <w:tcW w:type="dxa" w:w="5078"/>
            <w:shd w:val="clear" w:color="auto" w:fill="F5F5F5"/>
          </w:tcPr>
          <w:p>
            <w:r>
              <w:rPr>
                <w:sz w:val="18"/>
              </w:rPr>
              <w:t>Suponer horas extraordinarias</w:t>
            </w:r>
          </w:p>
        </w:tc>
        <w:tc>
          <w:tcPr>
            <w:tcW w:type="dxa" w:w="4724"/>
            <w:shd w:val="clear" w:color="auto" w:fill="F5F5F5"/>
          </w:tcPr>
          <w:p>
            <w:r>
              <w:rPr>
                <w:sz w:val="18"/>
              </w:rPr>
              <w:t>Alternativa B y tiempo institucional autorizado, registrado</w:t>
            </w:r>
          </w:p>
        </w:tc>
      </w:tr>
    </w:tbl>
    <w:p>
      <w:pPr>
        <w:spacing w:after="40"/>
      </w:pPr>
    </w:p>
    <w:p>
      <w:pPr>
        <w:keepNext/>
        <w:spacing w:before="0" w:after="80"/>
        <w:jc w:val="both"/>
      </w:pPr>
      <w:r>
        <w:rPr>
          <w:b/>
          <w:i w:val="0"/>
          <w:color w:val="1B5E20"/>
          <w:sz w:val="20"/>
        </w:rPr>
        <w:t>Claves de las actividades del Encuentro 35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Guion con cada requisito imprescindible, su evidencia (caso, prueba o acta), lo que se muestra en vivo, qué hacer si falla y el tiempo, como la Tabla 18.1.</w:t>
            </w:r>
          </w:p>
        </w:tc>
        <w:tc>
          <w:tcPr>
            <w:tcW w:type="dxa" w:w="2598"/>
          </w:tcPr>
          <w:p>
            <w:pPr>
              <w:keepNext/>
            </w:pPr>
            <w:r>
              <w:rPr>
                <w:sz w:val="18"/>
              </w:rPr>
              <w:t>Ordenar el guion por pantallas.</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V6-E2: Área del docente en Lector; contrato de OP-05 con el agrupamiento nuevo. (b) V6-E3: Estado del ejemplar (activo, en reparación, inactivo); precondición de OP-01; disponibles en OP-03.</w:t>
            </w:r>
          </w:p>
        </w:tc>
        <w:tc>
          <w:tcPr>
            <w:tcW w:type="dxa" w:w="2598"/>
            <w:shd w:val="clear" w:color="auto" w:fill="F5F5F5"/>
          </w:tcPr>
          <w:p>
            <w:pPr>
              <w:keepNext/>
            </w:pPr>
            <w:r>
              <w:rPr>
                <w:sz w:val="18"/>
              </w:rPr>
              <w:t>Resolver cambiando solo la pantalla.</w:t>
            </w:r>
          </w:p>
        </w:tc>
      </w:tr>
      <w:tr>
        <w:trPr>
          <w:cantSplit/>
        </w:trPr>
        <w:tc>
          <w:tcPr>
            <w:tcW w:type="dxa" w:w="709"/>
          </w:tcPr>
          <w:p>
            <w:r>
              <w:rPr>
                <w:sz w:val="18"/>
              </w:rPr>
              <w:t>3</w:t>
            </w:r>
          </w:p>
        </w:tc>
        <w:tc>
          <w:tcPr>
            <w:tcW w:type="dxa" w:w="6495"/>
          </w:tcPr>
          <w:p>
            <w:r>
              <w:rPr>
                <w:sz w:val="18"/>
              </w:rPr>
              <w:t>Respuesta abierta: una decisión con su alternativa y su costo, y una prueba con esperado, obtenido y evidencia.</w:t>
            </w:r>
          </w:p>
        </w:tc>
        <w:tc>
          <w:tcPr>
            <w:tcW w:type="dxa" w:w="2598"/>
          </w:tcPr>
          <w:p>
            <w:r>
              <w:rPr>
                <w:sz w:val="18"/>
              </w:rPr>
              <w:t>Elegir algo que hizo otro integrante sin poder explicarlo.</w:t>
            </w:r>
          </w:p>
        </w:tc>
      </w:tr>
    </w:tbl>
    <w:p>
      <w:pPr>
        <w:spacing w:after="40"/>
      </w:pPr>
    </w:p>
    <w:p>
      <w:pPr>
        <w:keepNext/>
        <w:spacing w:before="0" w:after="80"/>
        <w:jc w:val="both"/>
      </w:pPr>
      <w:r>
        <w:rPr>
          <w:b/>
          <w:i w:val="0"/>
          <w:color w:val="1B5E20"/>
          <w:sz w:val="20"/>
        </w:rPr>
        <w:t>Claves de las actividades del Encuentro 36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Hecho con evidencia (la regresión registrada). (b) Opinión. (c) Hecho: es un pendiente del entorno.</w:t>
            </w:r>
          </w:p>
        </w:tc>
        <w:tc>
          <w:tcPr>
            <w:tcW w:type="dxa" w:w="2598"/>
          </w:tcPr>
          <w:p>
            <w:pPr>
              <w:keepNext/>
            </w:pPr>
            <w:r>
              <w:rPr>
                <w:sz w:val="18"/>
              </w:rPr>
              <w:t>Tratar (b) como evidencia.</w:t>
            </w:r>
          </w:p>
        </w:tc>
      </w:tr>
      <w:tr>
        <w:trPr>
          <w:cantSplit/>
        </w:trPr>
        <w:tc>
          <w:tcPr>
            <w:tcW w:type="dxa" w:w="709"/>
            <w:shd w:val="clear" w:color="auto" w:fill="F5F5F5"/>
          </w:tcPr>
          <w:p>
            <w:r>
              <w:rPr>
                <w:sz w:val="18"/>
              </w:rPr>
              <w:t>2</w:t>
            </w:r>
          </w:p>
        </w:tc>
        <w:tc>
          <w:tcPr>
            <w:tcW w:type="dxa" w:w="6495"/>
            <w:shd w:val="clear" w:color="auto" w:fill="F5F5F5"/>
          </w:tcPr>
          <w:p>
            <w:r>
              <w:rPr>
                <w:sz w:val="18"/>
              </w:rPr>
              <w:t>Tabla con qué, evidencia, por qué pasó, mejora futura y prioridad; cada mejora apoyada en un límite, una incidencia o una observación.</w:t>
            </w:r>
          </w:p>
        </w:tc>
        <w:tc>
          <w:tcPr>
            <w:tcW w:type="dxa" w:w="2598"/>
            <w:shd w:val="clear" w:color="auto" w:fill="F5F5F5"/>
          </w:tcPr>
          <w:p>
            <w:r>
              <w:rPr>
                <w:sz w:val="18"/>
              </w:rPr>
              <w:t>Mejoras sin evidencia («hacerlo más lindo»).</w:t>
            </w:r>
          </w:p>
        </w:tc>
      </w:tr>
    </w:tbl>
    <w:p>
      <w:pPr>
        <w:spacing w:after="40"/>
      </w:pPr>
    </w:p>
    <w:p>
      <w:pPr>
        <w:spacing w:before="0" w:after="80"/>
        <w:jc w:val="both"/>
      </w:pPr>
      <w:r>
        <w:rPr>
          <w:b w:val="0"/>
          <w:i w:val="0"/>
          <w:sz w:val="20"/>
        </w:rPr>
        <w:t>El Capítulo 18 no tiene práctica independiente ni prueba escrita adicional (decisiones D-3 y D-4): sus instrumentos son la demostración, la defensa individual y la evaluación integradora.</w:t>
      </w:r>
    </w:p>
    <w:p>
      <w:pPr>
        <w:keepNext/>
        <w:spacing w:before="0" w:after="80"/>
        <w:jc w:val="both"/>
      </w:pPr>
      <w:r>
        <w:rPr>
          <w:b/>
          <w:i w:val="0"/>
          <w:color w:val="1B5E20"/>
          <w:sz w:val="20"/>
        </w:rPr>
        <w:t>Planilla de defensa individual (niveles 1 a 4 por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417"/>
        <w:gridCol w:w="1417"/>
        <w:gridCol w:w="1535"/>
        <w:gridCol w:w="1299"/>
        <w:gridCol w:w="1417"/>
        <w:gridCol w:w="1063"/>
      </w:tblGrid>
      <w:tr>
        <w:trPr>
          <w:cantSplit/>
          <w:tblHeader/>
        </w:trPr>
        <w:tc>
          <w:tcPr>
            <w:tcW w:type="dxa" w:w="1653"/>
            <w:shd w:val="clear" w:color="auto" w:fill="2E7D32"/>
          </w:tcPr>
          <w:p>
            <w:pPr>
              <w:keepNext/>
            </w:pPr>
            <w:r>
              <w:rPr>
                <w:b/>
                <w:color w:val="FFFFFF"/>
                <w:sz w:val="18"/>
              </w:rPr>
              <w:t>Estudiante (código)</w:t>
            </w:r>
          </w:p>
        </w:tc>
        <w:tc>
          <w:tcPr>
            <w:tcW w:type="dxa" w:w="1417"/>
            <w:shd w:val="clear" w:color="auto" w:fill="2E7D32"/>
          </w:tcPr>
          <w:p>
            <w:pPr>
              <w:keepNext/>
            </w:pPr>
            <w:r>
              <w:rPr>
                <w:b/>
                <w:color w:val="FFFFFF"/>
                <w:sz w:val="18"/>
              </w:rPr>
              <w:t>Decisión</w:t>
            </w:r>
          </w:p>
        </w:tc>
        <w:tc>
          <w:tcPr>
            <w:tcW w:type="dxa" w:w="1417"/>
            <w:shd w:val="clear" w:color="auto" w:fill="2E7D32"/>
          </w:tcPr>
          <w:p>
            <w:pPr>
              <w:keepNext/>
            </w:pPr>
            <w:r>
              <w:rPr>
                <w:b/>
                <w:color w:val="FFFFFF"/>
                <w:sz w:val="18"/>
              </w:rPr>
              <w:t>Prueba</w:t>
            </w:r>
          </w:p>
        </w:tc>
        <w:tc>
          <w:tcPr>
            <w:tcW w:type="dxa" w:w="1535"/>
            <w:shd w:val="clear" w:color="auto" w:fill="2E7D32"/>
          </w:tcPr>
          <w:p>
            <w:pPr>
              <w:keepNext/>
            </w:pPr>
            <w:r>
              <w:rPr>
                <w:b/>
                <w:color w:val="FFFFFF"/>
                <w:sz w:val="18"/>
              </w:rPr>
              <w:t>Variante (código)</w:t>
            </w:r>
          </w:p>
        </w:tc>
        <w:tc>
          <w:tcPr>
            <w:tcW w:type="dxa" w:w="1299"/>
            <w:shd w:val="clear" w:color="auto" w:fill="2E7D32"/>
          </w:tcPr>
          <w:p>
            <w:pPr>
              <w:keepNext/>
            </w:pPr>
            <w:r>
              <w:rPr>
                <w:b/>
                <w:color w:val="FFFFFF"/>
                <w:sz w:val="18"/>
              </w:rPr>
              <w:t>Límites</w:t>
            </w:r>
          </w:p>
        </w:tc>
        <w:tc>
          <w:tcPr>
            <w:tcW w:type="dxa" w:w="1417"/>
            <w:shd w:val="clear" w:color="auto" w:fill="2E7D32"/>
          </w:tcPr>
          <w:p>
            <w:pPr>
              <w:keepNext/>
            </w:pPr>
            <w:r>
              <w:rPr>
                <w:b/>
                <w:color w:val="FFFFFF"/>
                <w:sz w:val="18"/>
              </w:rPr>
              <w:t>Transferencia</w:t>
            </w:r>
          </w:p>
        </w:tc>
        <w:tc>
          <w:tcPr>
            <w:tcW w:type="dxa" w:w="1063"/>
            <w:shd w:val="clear" w:color="auto" w:fill="2E7D32"/>
          </w:tcPr>
          <w:p>
            <w:pPr>
              <w:keepNext/>
            </w:pPr>
            <w:r>
              <w:rPr>
                <w:b/>
                <w:color w:val="FFFFFF"/>
                <w:sz w:val="18"/>
              </w:rPr>
              <w:t>AE</w:t>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pPr>
              <w:keepNext/>
            </w:pPr>
            <w:r>
              <w:rPr>
                <w:sz w:val="18"/>
              </w:rPr>
            </w:r>
          </w:p>
        </w:tc>
        <w:tc>
          <w:tcPr>
            <w:tcW w:type="dxa" w:w="1417"/>
            <w:shd w:val="clear" w:color="auto" w:fill="F5F5F5"/>
          </w:tcPr>
          <w:p>
            <w:pPr>
              <w:keepNext/>
            </w:pPr>
            <w:r>
              <w:rPr>
                <w:sz w:val="18"/>
              </w:rPr>
            </w:r>
          </w:p>
        </w:tc>
        <w:tc>
          <w:tcPr>
            <w:tcW w:type="dxa" w:w="1417"/>
            <w:shd w:val="clear" w:color="auto" w:fill="F5F5F5"/>
          </w:tcPr>
          <w:p>
            <w:pPr>
              <w:keepNext/>
            </w:pPr>
            <w:r>
              <w:rPr>
                <w:sz w:val="18"/>
              </w:rPr>
            </w:r>
          </w:p>
        </w:tc>
        <w:tc>
          <w:tcPr>
            <w:tcW w:type="dxa" w:w="1535"/>
            <w:shd w:val="clear" w:color="auto" w:fill="F5F5F5"/>
          </w:tcPr>
          <w:p>
            <w:pPr>
              <w:keepNext/>
            </w:pPr>
            <w:r>
              <w:rPr>
                <w:sz w:val="18"/>
              </w:rPr>
            </w:r>
          </w:p>
        </w:tc>
        <w:tc>
          <w:tcPr>
            <w:tcW w:type="dxa" w:w="1299"/>
            <w:shd w:val="clear" w:color="auto" w:fill="F5F5F5"/>
          </w:tcPr>
          <w:p>
            <w:pPr>
              <w:keepNext/>
            </w:pPr>
            <w:r>
              <w:rPr>
                <w:sz w:val="18"/>
              </w:rPr>
            </w:r>
          </w:p>
        </w:tc>
        <w:tc>
          <w:tcPr>
            <w:tcW w:type="dxa" w:w="1417"/>
            <w:shd w:val="clear" w:color="auto" w:fill="F5F5F5"/>
          </w:tcPr>
          <w:p>
            <w:pPr>
              <w:keepNext/>
            </w:pPr>
            <w:r>
              <w:rPr>
                <w:sz w:val="18"/>
              </w:rPr>
            </w:r>
          </w:p>
        </w:tc>
        <w:tc>
          <w:tcPr>
            <w:tcW w:type="dxa" w:w="1063"/>
            <w:shd w:val="clear" w:color="auto" w:fill="F5F5F5"/>
          </w:tcPr>
          <w:p>
            <w:pPr>
              <w:keepNext/>
            </w:pPr>
            <w:r>
              <w:rPr>
                <w:sz w:val="18"/>
              </w:rPr>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r>
              <w:rPr>
                <w:sz w:val="18"/>
              </w:rPr>
            </w:r>
          </w:p>
        </w:tc>
        <w:tc>
          <w:tcPr>
            <w:tcW w:type="dxa" w:w="1417"/>
            <w:shd w:val="clear" w:color="auto" w:fill="F5F5F5"/>
          </w:tcPr>
          <w:p>
            <w:r>
              <w:rPr>
                <w:sz w:val="18"/>
              </w:rPr>
            </w:r>
          </w:p>
        </w:tc>
        <w:tc>
          <w:tcPr>
            <w:tcW w:type="dxa" w:w="1417"/>
            <w:shd w:val="clear" w:color="auto" w:fill="F5F5F5"/>
          </w:tcPr>
          <w:p>
            <w:r>
              <w:rPr>
                <w:sz w:val="18"/>
              </w:rPr>
            </w:r>
          </w:p>
        </w:tc>
        <w:tc>
          <w:tcPr>
            <w:tcW w:type="dxa" w:w="1535"/>
            <w:shd w:val="clear" w:color="auto" w:fill="F5F5F5"/>
          </w:tcPr>
          <w:p>
            <w:r>
              <w:rPr>
                <w:sz w:val="18"/>
              </w:rPr>
            </w:r>
          </w:p>
        </w:tc>
        <w:tc>
          <w:tcPr>
            <w:tcW w:type="dxa" w:w="1299"/>
            <w:shd w:val="clear" w:color="auto" w:fill="F5F5F5"/>
          </w:tcPr>
          <w:p>
            <w:r>
              <w:rPr>
                <w:sz w:val="18"/>
              </w:rPr>
            </w:r>
          </w:p>
        </w:tc>
        <w:tc>
          <w:tcPr>
            <w:tcW w:type="dxa" w:w="1417"/>
            <w:shd w:val="clear" w:color="auto" w:fill="F5F5F5"/>
          </w:tcPr>
          <w:p>
            <w:r>
              <w:rPr>
                <w:sz w:val="18"/>
              </w:rPr>
            </w:r>
          </w:p>
        </w:tc>
        <w:tc>
          <w:tcPr>
            <w:tcW w:type="dxa" w:w="1063"/>
            <w:shd w:val="clear" w:color="auto" w:fill="F5F5F5"/>
          </w:tcPr>
          <w:p>
            <w:r>
              <w:rPr>
                <w:sz w:val="18"/>
              </w:rPr>
            </w:r>
          </w:p>
        </w:tc>
      </w:tr>
    </w:tbl>
    <w:p>
      <w:pPr>
        <w:spacing w:after="40"/>
      </w:pPr>
    </w:p>
    <w:p>
      <w:pPr>
        <w:keepNext/>
        <w:spacing w:before="0" w:after="80"/>
        <w:jc w:val="both"/>
      </w:pPr>
      <w:r>
        <w:rPr>
          <w:b/>
          <w:i w:val="0"/>
          <w:color w:val="1B5E20"/>
          <w:sz w:val="20"/>
        </w:rPr>
        <w:t>Rúbrica de producto final (propuesta editorial, Work §4.3)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2066"/>
        <w:gridCol w:w="1831"/>
        <w:gridCol w:w="1949"/>
        <w:gridCol w:w="1949"/>
      </w:tblGrid>
      <w:tr>
        <w:trPr>
          <w:cantSplit/>
          <w:tblHeader/>
        </w:trPr>
        <w:tc>
          <w:tcPr>
            <w:tcW w:type="dxa" w:w="2007"/>
            <w:shd w:val="clear" w:color="auto" w:fill="2E7D32"/>
          </w:tcPr>
          <w:p>
            <w:pPr>
              <w:keepNext/>
            </w:pPr>
            <w:r>
              <w:rPr>
                <w:b/>
                <w:color w:val="FFFFFF"/>
                <w:sz w:val="16"/>
              </w:rPr>
              <w:t>Aspecto (peso)</w:t>
            </w:r>
          </w:p>
        </w:tc>
        <w:tc>
          <w:tcPr>
            <w:tcW w:type="dxa" w:w="2066"/>
            <w:shd w:val="clear" w:color="auto" w:fill="2E7D32"/>
          </w:tcPr>
          <w:p>
            <w:pPr>
              <w:keepNext/>
            </w:pPr>
            <w:r>
              <w:rPr>
                <w:b/>
                <w:color w:val="FFFFFF"/>
                <w:sz w:val="16"/>
              </w:rPr>
              <w:t>4</w:t>
            </w:r>
          </w:p>
        </w:tc>
        <w:tc>
          <w:tcPr>
            <w:tcW w:type="dxa" w:w="1831"/>
            <w:shd w:val="clear" w:color="auto" w:fill="2E7D32"/>
          </w:tcPr>
          <w:p>
            <w:pPr>
              <w:keepNext/>
            </w:pPr>
            <w:r>
              <w:rPr>
                <w:b/>
                <w:color w:val="FFFFFF"/>
                <w:sz w:val="16"/>
              </w:rPr>
              <w:t>3</w:t>
            </w:r>
          </w:p>
        </w:tc>
        <w:tc>
          <w:tcPr>
            <w:tcW w:type="dxa" w:w="1949"/>
            <w:shd w:val="clear" w:color="auto" w:fill="2E7D32"/>
          </w:tcPr>
          <w:p>
            <w:pPr>
              <w:keepNext/>
            </w:pPr>
            <w:r>
              <w:rPr>
                <w:b/>
                <w:color w:val="FFFFFF"/>
                <w:sz w:val="16"/>
              </w:rPr>
              <w:t>2</w:t>
            </w:r>
          </w:p>
        </w:tc>
        <w:tc>
          <w:tcPr>
            <w:tcW w:type="dxa" w:w="1949"/>
            <w:shd w:val="clear" w:color="auto" w:fill="2E7D32"/>
          </w:tcPr>
          <w:p>
            <w:pPr>
              <w:keepNext/>
            </w:pPr>
            <w:r>
              <w:rPr>
                <w:b/>
                <w:color w:val="FFFFFF"/>
                <w:sz w:val="16"/>
              </w:rPr>
              <w:t>1</w:t>
            </w:r>
          </w:p>
        </w:tc>
      </w:tr>
      <w:tr>
        <w:trPr>
          <w:cantSplit/>
        </w:trPr>
        <w:tc>
          <w:tcPr>
            <w:tcW w:type="dxa" w:w="2007"/>
          </w:tcPr>
          <w:p>
            <w:pPr>
              <w:keepNext/>
            </w:pPr>
            <w:r>
              <w:rPr>
                <w:sz w:val="16"/>
              </w:rPr>
              <w:t>Problema y relevamiento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pPr>
              <w:keepNext/>
            </w:pPr>
            <w:r>
              <w:rPr>
                <w:sz w:val="16"/>
              </w:rPr>
              <w:t>Requisitos y trazabilidad (20 %)</w:t>
            </w:r>
          </w:p>
        </w:tc>
        <w:tc>
          <w:tcPr>
            <w:tcW w:type="dxa" w:w="2066"/>
            <w:shd w:val="clear" w:color="auto" w:fill="F5F5F5"/>
          </w:tcPr>
          <w:p>
            <w:pPr>
              <w:keepNext/>
            </w:pPr>
            <w:r>
              <w:rPr>
                <w:sz w:val="16"/>
              </w:rPr>
              <w:t>Cumple el criterio del hito con evidencia reproducible y lo mejoró con lo aprendido después.</w:t>
            </w:r>
          </w:p>
        </w:tc>
        <w:tc>
          <w:tcPr>
            <w:tcW w:type="dxa" w:w="1831"/>
            <w:shd w:val="clear" w:color="auto" w:fill="F5F5F5"/>
          </w:tcPr>
          <w:p>
            <w:pPr>
              <w:keepNext/>
            </w:pPr>
            <w:r>
              <w:rPr>
                <w:sz w:val="16"/>
              </w:rPr>
              <w:t>Cumple el criterio del hito con evidencia suficiente.</w:t>
            </w:r>
          </w:p>
        </w:tc>
        <w:tc>
          <w:tcPr>
            <w:tcW w:type="dxa" w:w="1949"/>
            <w:shd w:val="clear" w:color="auto" w:fill="F5F5F5"/>
          </w:tcPr>
          <w:p>
            <w:pPr>
              <w:keepNext/>
            </w:pPr>
            <w:r>
              <w:rPr>
                <w:sz w:val="16"/>
              </w:rPr>
              <w:t>Cumple en parte; tiene inconsistencias que requieren revisión.</w:t>
            </w:r>
          </w:p>
        </w:tc>
        <w:tc>
          <w:tcPr>
            <w:tcW w:type="dxa" w:w="1949"/>
            <w:shd w:val="clear" w:color="auto" w:fill="F5F5F5"/>
          </w:tcPr>
          <w:p>
            <w:pPr>
              <w:keepNext/>
            </w:pPr>
            <w:r>
              <w:rPr>
                <w:sz w:val="16"/>
              </w:rPr>
              <w:t>No cumple todavía; la evidencia es insuficiente.</w:t>
            </w:r>
          </w:p>
        </w:tc>
      </w:tr>
      <w:tr>
        <w:trPr>
          <w:cantSplit/>
        </w:trPr>
        <w:tc>
          <w:tcPr>
            <w:tcW w:type="dxa" w:w="2007"/>
          </w:tcPr>
          <w:p>
            <w:r>
              <w:rPr>
                <w:sz w:val="16"/>
              </w:rPr>
              <w:t>Modelos y diseño (20 %)</w:t>
            </w:r>
          </w:p>
        </w:tc>
        <w:tc>
          <w:tcPr>
            <w:tcW w:type="dxa" w:w="2066"/>
          </w:tcPr>
          <w:p>
            <w:r>
              <w:rPr>
                <w:sz w:val="16"/>
              </w:rPr>
              <w:t>Cumple el criterio del hito con evidencia reproducible y lo mejoró con lo aprendido después.</w:t>
            </w:r>
          </w:p>
        </w:tc>
        <w:tc>
          <w:tcPr>
            <w:tcW w:type="dxa" w:w="1831"/>
          </w:tcPr>
          <w:p>
            <w:r>
              <w:rPr>
                <w:sz w:val="16"/>
              </w:rPr>
              <w:t>Cumple el criterio del hito con evidencia suficiente.</w:t>
            </w:r>
          </w:p>
        </w:tc>
        <w:tc>
          <w:tcPr>
            <w:tcW w:type="dxa" w:w="1949"/>
          </w:tcPr>
          <w:p>
            <w:r>
              <w:rPr>
                <w:sz w:val="16"/>
              </w:rPr>
              <w:t>Cumple en parte; tiene inconsistencias que requieren revisión.</w:t>
            </w:r>
          </w:p>
        </w:tc>
        <w:tc>
          <w:tcPr>
            <w:tcW w:type="dxa" w:w="1949"/>
          </w:tcPr>
          <w:p>
            <w:r>
              <w:rPr>
                <w:sz w:val="16"/>
              </w:rPr>
              <w:t>No cumple todavía; la evidencia es insuficiente.</w:t>
            </w:r>
          </w:p>
        </w:tc>
      </w:tr>
      <w:tr>
        <w:trPr>
          <w:cantSplit/>
        </w:trPr>
        <w:tc>
          <w:tcPr>
            <w:tcW w:type="dxa" w:w="2007"/>
            <w:shd w:val="clear" w:color="auto" w:fill="F5F5F5"/>
          </w:tcPr>
          <w:p>
            <w:r>
              <w:rPr>
                <w:sz w:val="16"/>
              </w:rPr>
              <w:t>Prototipo e integración (20 %)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r>
        <w:trPr>
          <w:cantSplit/>
        </w:trPr>
        <w:tc>
          <w:tcPr>
            <w:tcW w:type="dxa" w:w="2007"/>
          </w:tcPr>
          <w:p>
            <w:pPr>
              <w:keepNext/>
            </w:pPr>
            <w:r>
              <w:rPr>
                <w:sz w:val="16"/>
              </w:rPr>
              <w:t>Pruebas y mejora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r>
              <w:rPr>
                <w:sz w:val="16"/>
              </w:rPr>
              <w:t>Documentación y defensa (10 %)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bl>
    <w:p>
      <w:pPr>
        <w:spacing w:after="40"/>
      </w:pPr>
    </w:p>
    <w:p>
      <w:pPr>
        <w:spacing w:before="0" w:after="80"/>
        <w:jc w:val="both"/>
      </w:pPr>
      <w:r>
        <w:rPr>
          <w:b w:val="0"/>
          <w:i w:val="0"/>
          <w:sz w:val="20"/>
        </w:rPr>
        <w:t>La evaluación integradora de la segunda etapa reúne tres evidencias: el H6 (Encuentro 34), la rúbrica de producto final y la defensa individual (Encuentro 35). Como en el H3, combina el producto del equipo y la evidencia individual.</w:t>
      </w:r>
    </w:p>
    <w:p>
      <w:pPr>
        <w:spacing w:before="0" w:after="80"/>
        <w:jc w:val="both"/>
      </w:pPr>
      <w:r>
        <w:rPr>
          <w:b w:val="0"/>
          <w:i w:val="0"/>
          <w:sz w:val="20"/>
        </w:rPr>
        <w:t>La rúbrica de producto usa los seis aspectos de la ponderación editorial de Work §4.3. En cada aspecto, 60 % es evidencia del producto del equipo y 40 %, evidencia individual (la defensa, la bitácora y la observación del docente).</w:t>
      </w:r>
    </w:p>
    <w:p>
      <w:pPr>
        <w:spacing w:before="0" w:after="80"/>
        <w:jc w:val="both"/>
      </w:pPr>
      <w:r>
        <w:rPr>
          <w:b w:val="0"/>
          <w:i w:val="0"/>
          <w:sz w:val="20"/>
        </w:rPr>
        <w:t>Es una propuesta editorial. La conversión a calificación y el régimen de promoción son de la institución. La ausencia de evidencia se registra aparte y no se confunde con un nivel Inicial; un pendiente del entorno no es una falla del equipo.</w:t>
      </w:r>
    </w:p>
    <w:p>
      <w:pPr>
        <w:spacing w:before="0" w:after="80"/>
        <w:jc w:val="both"/>
      </w:pPr>
      <w:r>
        <w:rPr>
          <w:b w:val="0"/>
          <w:i w:val="0"/>
          <w:sz w:val="20"/>
        </w:rPr>
        <w:t>Ejemplo de cálculo, con 4, 3, 2 y 1 puntos para Sólido, Logrado, En desarrollo e Inicial: en «Pruebas y mejora», un producto Logrado (3) con una evidencia individual Sólida (4) da 3 × 0,6 + 4 × 0,4 = 3,4; con el peso del aspecto (15 %), aporta 0,51 a un total de 4 puntos posibles. La conversión a calificación la decide la institución.</w:t>
      </w:r>
    </w:p>
    <w:p>
      <w:pPr>
        <w:keepNext/>
        <w:spacing w:before="0" w:after="80"/>
        <w:jc w:val="both"/>
      </w:pPr>
      <w:r>
        <w:rPr>
          <w:b/>
          <w:i w:val="0"/>
          <w:color w:val="1B5E20"/>
          <w:sz w:val="20"/>
        </w:rPr>
        <w:t>Fichas de recuperación (las mismas de la Tabla 18.4)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480"/>
        <w:gridCol w:w="3307"/>
        <w:gridCol w:w="2126"/>
        <w:gridCol w:w="1063"/>
      </w:tblGrid>
      <w:tr>
        <w:trPr>
          <w:cantSplit/>
          <w:tblHeader/>
        </w:trPr>
        <w:tc>
          <w:tcPr>
            <w:tcW w:type="dxa" w:w="827"/>
            <w:shd w:val="clear" w:color="auto" w:fill="2E7D32"/>
          </w:tcPr>
          <w:p>
            <w:pPr>
              <w:keepNext/>
            </w:pPr>
            <w:r>
              <w:rPr>
                <w:b/>
                <w:color w:val="FFFFFF"/>
                <w:sz w:val="17"/>
              </w:rPr>
              <w:t>Ficha</w:t>
            </w:r>
          </w:p>
        </w:tc>
        <w:tc>
          <w:tcPr>
            <w:tcW w:type="dxa" w:w="2480"/>
            <w:shd w:val="clear" w:color="auto" w:fill="2E7D32"/>
          </w:tcPr>
          <w:p>
            <w:pPr>
              <w:keepNext/>
            </w:pPr>
            <w:r>
              <w:rPr>
                <w:b/>
                <w:color w:val="FFFFFF"/>
                <w:sz w:val="17"/>
              </w:rPr>
              <w:t>Cuándo se usa</w:t>
            </w:r>
          </w:p>
        </w:tc>
        <w:tc>
          <w:tcPr>
            <w:tcW w:type="dxa" w:w="3307"/>
            <w:shd w:val="clear" w:color="auto" w:fill="2E7D32"/>
          </w:tcPr>
          <w:p>
            <w:pPr>
              <w:keepNext/>
            </w:pPr>
            <w:r>
              <w:rPr>
                <w:b/>
                <w:color w:val="FFFFFF"/>
                <w:sz w:val="17"/>
              </w:rPr>
              <w:t>Qué se pide</w:t>
            </w:r>
          </w:p>
        </w:tc>
        <w:tc>
          <w:tcPr>
            <w:tcW w:type="dxa" w:w="2126"/>
            <w:shd w:val="clear" w:color="auto" w:fill="2E7D32"/>
          </w:tcPr>
          <w:p>
            <w:pPr>
              <w:keepNext/>
            </w:pPr>
            <w:r>
              <w:rPr>
                <w:b/>
                <w:color w:val="FFFFFF"/>
                <w:sz w:val="17"/>
              </w:rPr>
              <w:t>Evidencia</w:t>
            </w:r>
          </w:p>
        </w:tc>
        <w:tc>
          <w:tcPr>
            <w:tcW w:type="dxa" w:w="1063"/>
            <w:shd w:val="clear" w:color="auto" w:fill="2E7D32"/>
          </w:tcPr>
          <w:p>
            <w:pPr>
              <w:keepNext/>
            </w:pPr>
            <w:r>
              <w:rPr>
                <w:b/>
                <w:color w:val="FFFFFF"/>
                <w:sz w:val="17"/>
              </w:rPr>
              <w:t>Prioridad</w:t>
            </w:r>
          </w:p>
        </w:tc>
      </w:tr>
      <w:tr>
        <w:trPr>
          <w:cantSplit/>
        </w:trPr>
        <w:tc>
          <w:tcPr>
            <w:tcW w:type="dxa" w:w="827"/>
          </w:tcPr>
          <w:p>
            <w:pPr>
              <w:keepNext/>
            </w:pPr>
            <w:r>
              <w:rPr>
                <w:sz w:val="17"/>
              </w:rPr>
              <w:t>FR-1</w:t>
            </w:r>
          </w:p>
        </w:tc>
        <w:tc>
          <w:tcPr>
            <w:tcW w:type="dxa" w:w="2480"/>
          </w:tcPr>
          <w:p>
            <w:pPr>
              <w:keepNext/>
            </w:pPr>
            <w:r>
              <w:rPr>
                <w:sz w:val="17"/>
              </w:rPr>
              <w:t>Falta una condición mínima de aceptación (Work §4.3)</w:t>
            </w:r>
          </w:p>
        </w:tc>
        <w:tc>
          <w:tcPr>
            <w:tcW w:type="dxa" w:w="3307"/>
          </w:tcPr>
          <w:p>
            <w:pPr>
              <w:keepNext/>
            </w:pPr>
            <w:r>
              <w:rPr>
                <w:sz w:val="17"/>
              </w:rPr>
              <w:t>La prueba o la corrección que falta, en una copia descartable, con su registro</w:t>
            </w:r>
          </w:p>
        </w:tc>
        <w:tc>
          <w:tcPr>
            <w:tcW w:type="dxa" w:w="2126"/>
          </w:tcPr>
          <w:p>
            <w:pPr>
              <w:keepNext/>
            </w:pPr>
            <w:r>
              <w:rPr>
                <w:sz w:val="17"/>
              </w:rPr>
              <w:t>Resultado con su entorno</w:t>
            </w:r>
          </w:p>
        </w:tc>
        <w:tc>
          <w:tcPr>
            <w:tcW w:type="dxa" w:w="1063"/>
          </w:tcPr>
          <w:p>
            <w:pPr>
              <w:keepNext/>
            </w:pPr>
            <w:r>
              <w:rPr>
                <w:sz w:val="17"/>
              </w:rPr>
              <w:t>1</w:t>
            </w:r>
          </w:p>
        </w:tc>
      </w:tr>
      <w:tr>
        <w:trPr>
          <w:cantSplit/>
        </w:trPr>
        <w:tc>
          <w:tcPr>
            <w:tcW w:type="dxa" w:w="827"/>
            <w:shd w:val="clear" w:color="auto" w:fill="F5F5F5"/>
          </w:tcPr>
          <w:p>
            <w:pPr>
              <w:keepNext/>
            </w:pPr>
            <w:r>
              <w:rPr>
                <w:sz w:val="17"/>
              </w:rPr>
              <w:t>FR-2</w:t>
            </w:r>
          </w:p>
        </w:tc>
        <w:tc>
          <w:tcPr>
            <w:tcW w:type="dxa" w:w="2480"/>
            <w:shd w:val="clear" w:color="auto" w:fill="F5F5F5"/>
          </w:tcPr>
          <w:p>
            <w:pPr>
              <w:keepNext/>
            </w:pPr>
            <w:r>
              <w:rPr>
                <w:sz w:val="17"/>
              </w:rPr>
              <w:t>Falta una evidencia individual (AE) de un hito</w:t>
            </w:r>
          </w:p>
        </w:tc>
        <w:tc>
          <w:tcPr>
            <w:tcW w:type="dxa" w:w="3307"/>
            <w:shd w:val="clear" w:color="auto" w:fill="F5F5F5"/>
          </w:tcPr>
          <w:p>
            <w:pPr>
              <w:keepNext/>
            </w:pPr>
            <w:r>
              <w:rPr>
                <w:sz w:val="17"/>
              </w:rPr>
              <w:t>La evidencia que faltó, en su forma más breve: explicar una decisión o una prueba del hito</w:t>
            </w:r>
          </w:p>
        </w:tc>
        <w:tc>
          <w:tcPr>
            <w:tcW w:type="dxa" w:w="2126"/>
            <w:shd w:val="clear" w:color="auto" w:fill="F5F5F5"/>
          </w:tcPr>
          <w:p>
            <w:pPr>
              <w:keepNext/>
            </w:pPr>
            <w:r>
              <w:rPr>
                <w:sz w:val="17"/>
              </w:rPr>
              <w:t>Registro del docente</w:t>
            </w:r>
          </w:p>
        </w:tc>
        <w:tc>
          <w:tcPr>
            <w:tcW w:type="dxa" w:w="1063"/>
            <w:shd w:val="clear" w:color="auto" w:fill="F5F5F5"/>
          </w:tcPr>
          <w:p>
            <w:pPr>
              <w:keepNext/>
            </w:pPr>
            <w:r>
              <w:rPr>
                <w:sz w:val="17"/>
              </w:rPr>
              <w:t>2</w:t>
            </w:r>
          </w:p>
        </w:tc>
      </w:tr>
      <w:tr>
        <w:trPr>
          <w:cantSplit/>
        </w:trPr>
        <w:tc>
          <w:tcPr>
            <w:tcW w:type="dxa" w:w="827"/>
          </w:tcPr>
          <w:p>
            <w:pPr>
              <w:keepNext/>
            </w:pPr>
            <w:r>
              <w:rPr>
                <w:sz w:val="17"/>
              </w:rPr>
              <w:t>FR-3</w:t>
            </w:r>
          </w:p>
        </w:tc>
        <w:tc>
          <w:tcPr>
            <w:tcW w:type="dxa" w:w="2480"/>
          </w:tcPr>
          <w:p>
            <w:pPr>
              <w:keepNext/>
            </w:pPr>
            <w:r>
              <w:rPr>
                <w:sz w:val="17"/>
              </w:rPr>
              <w:t>Un criterio quedó en nivel Inicial</w:t>
            </w:r>
          </w:p>
        </w:tc>
        <w:tc>
          <w:tcPr>
            <w:tcW w:type="dxa" w:w="3307"/>
          </w:tcPr>
          <w:p>
            <w:pPr>
              <w:keepNext/>
            </w:pPr>
            <w:r>
              <w:rPr>
                <w:sz w:val="17"/>
              </w:rPr>
              <w:t>Una tarea acotada sobre ese criterio, con otra situación (por ejemplo, un ejemplo público de V6)</w:t>
            </w:r>
          </w:p>
        </w:tc>
        <w:tc>
          <w:tcPr>
            <w:tcW w:type="dxa" w:w="2126"/>
          </w:tcPr>
          <w:p>
            <w:pPr>
              <w:keepNext/>
            </w:pPr>
            <w:r>
              <w:rPr>
                <w:sz w:val="17"/>
              </w:rPr>
              <w:t>Resolución y nivel nuevo</w:t>
            </w:r>
          </w:p>
        </w:tc>
        <w:tc>
          <w:tcPr>
            <w:tcW w:type="dxa" w:w="1063"/>
          </w:tcPr>
          <w:p>
            <w:pPr>
              <w:keepNext/>
            </w:pPr>
            <w:r>
              <w:rPr>
                <w:sz w:val="17"/>
              </w:rPr>
              <w:t>3</w:t>
            </w:r>
          </w:p>
        </w:tc>
      </w:tr>
      <w:tr>
        <w:trPr>
          <w:cantSplit/>
        </w:trPr>
        <w:tc>
          <w:tcPr>
            <w:tcW w:type="dxa" w:w="827"/>
            <w:shd w:val="clear" w:color="auto" w:fill="F5F5F5"/>
          </w:tcPr>
          <w:p>
            <w:r>
              <w:rPr>
                <w:sz w:val="17"/>
              </w:rPr>
              <w:t>FR-4</w:t>
            </w:r>
          </w:p>
        </w:tc>
        <w:tc>
          <w:tcPr>
            <w:tcW w:type="dxa" w:w="2480"/>
            <w:shd w:val="clear" w:color="auto" w:fill="F5F5F5"/>
          </w:tcPr>
          <w:p>
            <w:r>
              <w:rPr>
                <w:sz w:val="17"/>
              </w:rPr>
              <w:t>La defensa individual no se pudo hacer</w:t>
            </w:r>
          </w:p>
        </w:tc>
        <w:tc>
          <w:tcPr>
            <w:tcW w:type="dxa" w:w="3307"/>
            <w:shd w:val="clear" w:color="auto" w:fill="F5F5F5"/>
          </w:tcPr>
          <w:p>
            <w:r>
              <w:rPr>
                <w:sz w:val="17"/>
              </w:rPr>
              <w:t>La defensa con otra variante del banco reservado</w:t>
            </w:r>
          </w:p>
        </w:tc>
        <w:tc>
          <w:tcPr>
            <w:tcW w:type="dxa" w:w="2126"/>
            <w:shd w:val="clear" w:color="auto" w:fill="F5F5F5"/>
          </w:tcPr>
          <w:p>
            <w:r>
              <w:rPr>
                <w:sz w:val="17"/>
              </w:rPr>
              <w:t>Planilla de defensa</w:t>
            </w:r>
          </w:p>
        </w:tc>
        <w:tc>
          <w:tcPr>
            <w:tcW w:type="dxa" w:w="1063"/>
            <w:shd w:val="clear" w:color="auto" w:fill="F5F5F5"/>
          </w:tcPr>
          <w:p>
            <w:r>
              <w:rPr>
                <w:sz w:val="17"/>
              </w:rPr>
              <w:t>2</w:t>
            </w:r>
          </w:p>
        </w:tc>
      </w:tr>
    </w:tbl>
    <w:p>
      <w:pPr>
        <w:spacing w:after="40"/>
      </w:pPr>
    </w:p>
    <w:p>
      <w:pPr>
        <w:spacing w:before="0" w:after="80"/>
        <w:jc w:val="both"/>
      </w:pPr>
      <w:r>
        <w:rPr>
          <w:b w:val="0"/>
          <w:i w:val="0"/>
          <w:sz w:val="20"/>
        </w:rPr>
        <w:t>La recuperación se hace en las 3 HC de evaluación del Encuentro 36, con este orden de prioridad: condiciones mínimas, evidencias ausentes, criterios en nivel Inicial.</w:t>
      </w:r>
    </w:p>
    <w:p>
      <w:pPr>
        <w:spacing w:before="0" w:after="80"/>
        <w:jc w:val="both"/>
      </w:pPr>
      <w:r>
        <w:rPr>
          <w:b w:val="0"/>
          <w:i w:val="0"/>
          <w:sz w:val="20"/>
        </w:rPr>
        <w:t>Lo que no se recupera no se declara aprobado: se registra qué falta, qué hay que hacer y cuándo, y se informa a la coordinación. No se suponen horas extraordinarias de docentes ni de estudiantes que la institución no haya dispuesto.</w:t>
      </w:r>
    </w:p>
    <w:p>
      <w:pPr>
        <w:spacing w:before="0" w:after="80"/>
        <w:jc w:val="both"/>
      </w:pPr>
      <w:r>
        <w:rPr>
          <w:b w:val="0"/>
          <w:i w:val="0"/>
          <w:sz w:val="20"/>
        </w:rPr>
        <w:t>Un pendiente del entorno (por ejemplo, la prueba en Windows) no es una falla del estudiante y no se recupera: se registra como pendiente de la institución.</w:t>
      </w:r>
    </w:p>
    <w:p>
      <w:pPr>
        <w:keepNext/>
        <w:spacing w:before="0" w:after="80"/>
        <w:jc w:val="both"/>
      </w:pPr>
      <w:r>
        <w:rPr>
          <w:b/>
          <w:i w:val="0"/>
          <w:color w:val="1B5E20"/>
          <w:sz w:val="20"/>
        </w:rPr>
        <w:t>Registro de recuperaciones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653"/>
        <w:gridCol w:w="827"/>
        <w:gridCol w:w="2244"/>
        <w:gridCol w:w="2598"/>
        <w:gridCol w:w="1063"/>
        <w:gridCol w:w="1417"/>
      </w:tblGrid>
      <w:tr>
        <w:trPr>
          <w:cantSplit/>
          <w:tblHeader/>
        </w:trPr>
        <w:tc>
          <w:tcPr>
            <w:tcW w:type="dxa" w:w="1653"/>
            <w:shd w:val="clear" w:color="auto" w:fill="2E7D32"/>
          </w:tcPr>
          <w:p>
            <w:pPr>
              <w:keepNext/>
            </w:pPr>
            <w:r>
              <w:rPr>
                <w:b/>
                <w:color w:val="FFFFFF"/>
                <w:sz w:val="18"/>
              </w:rPr>
              <w:t>Estudiante (código)</w:t>
            </w:r>
          </w:p>
        </w:tc>
        <w:tc>
          <w:tcPr>
            <w:tcW w:type="dxa" w:w="827"/>
            <w:shd w:val="clear" w:color="auto" w:fill="2E7D32"/>
          </w:tcPr>
          <w:p>
            <w:pPr>
              <w:keepNext/>
            </w:pPr>
            <w:r>
              <w:rPr>
                <w:b/>
                <w:color w:val="FFFFFF"/>
                <w:sz w:val="18"/>
              </w:rPr>
              <w:t>Ficha</w:t>
            </w:r>
          </w:p>
        </w:tc>
        <w:tc>
          <w:tcPr>
            <w:tcW w:type="dxa" w:w="2244"/>
            <w:shd w:val="clear" w:color="auto" w:fill="2E7D32"/>
          </w:tcPr>
          <w:p>
            <w:pPr>
              <w:keepNext/>
            </w:pPr>
            <w:r>
              <w:rPr>
                <w:b/>
                <w:color w:val="FFFFFF"/>
                <w:sz w:val="18"/>
              </w:rPr>
              <w:t>Qué falta</w:t>
            </w:r>
          </w:p>
        </w:tc>
        <w:tc>
          <w:tcPr>
            <w:tcW w:type="dxa" w:w="2598"/>
            <w:shd w:val="clear" w:color="auto" w:fill="2E7D32"/>
          </w:tcPr>
          <w:p>
            <w:pPr>
              <w:keepNext/>
            </w:pPr>
            <w:r>
              <w:rPr>
                <w:b/>
                <w:color w:val="FFFFFF"/>
                <w:sz w:val="18"/>
              </w:rPr>
              <w:t>Qué hay que hacer</w:t>
            </w:r>
          </w:p>
        </w:tc>
        <w:tc>
          <w:tcPr>
            <w:tcW w:type="dxa" w:w="1063"/>
            <w:shd w:val="clear" w:color="auto" w:fill="2E7D32"/>
          </w:tcPr>
          <w:p>
            <w:pPr>
              <w:keepNext/>
            </w:pPr>
            <w:r>
              <w:rPr>
                <w:b/>
                <w:color w:val="FFFFFF"/>
                <w:sz w:val="18"/>
              </w:rPr>
              <w:t>Fecha</w:t>
            </w:r>
          </w:p>
        </w:tc>
        <w:tc>
          <w:tcPr>
            <w:tcW w:type="dxa" w:w="1417"/>
            <w:shd w:val="clear" w:color="auto" w:fill="2E7D32"/>
          </w:tcPr>
          <w:p>
            <w:pPr>
              <w:keepNext/>
            </w:pPr>
            <w:r>
              <w:rPr>
                <w:b/>
                <w:color w:val="FFFFFF"/>
                <w:sz w:val="18"/>
              </w:rPr>
              <w:t>Estado</w:t>
            </w:r>
          </w:p>
        </w:tc>
      </w:tr>
      <w:tr>
        <w:trPr>
          <w:cantSplit/>
        </w:trPr>
        <w:tc>
          <w:tcPr>
            <w:tcW w:type="dxa" w:w="1653"/>
          </w:tcPr>
          <w:p>
            <w:pPr>
              <w:keepNext/>
            </w:pPr>
            <w:r>
              <w:rPr>
                <w:sz w:val="18"/>
              </w:rPr>
            </w:r>
          </w:p>
        </w:tc>
        <w:tc>
          <w:tcPr>
            <w:tcW w:type="dxa" w:w="827"/>
          </w:tcPr>
          <w:p>
            <w:pPr>
              <w:keepNext/>
            </w:pPr>
            <w:r>
              <w:rPr>
                <w:sz w:val="18"/>
              </w:rPr>
            </w:r>
          </w:p>
        </w:tc>
        <w:tc>
          <w:tcPr>
            <w:tcW w:type="dxa" w:w="2244"/>
          </w:tcPr>
          <w:p>
            <w:pPr>
              <w:keepNext/>
            </w:pPr>
            <w:r>
              <w:rPr>
                <w:sz w:val="18"/>
              </w:rPr>
            </w:r>
          </w:p>
        </w:tc>
        <w:tc>
          <w:tcPr>
            <w:tcW w:type="dxa" w:w="2598"/>
          </w:tcPr>
          <w:p>
            <w:pPr>
              <w:keepNext/>
            </w:pPr>
            <w:r>
              <w:rPr>
                <w:sz w:val="18"/>
              </w:rPr>
            </w:r>
          </w:p>
        </w:tc>
        <w:tc>
          <w:tcPr>
            <w:tcW w:type="dxa" w:w="1063"/>
          </w:tcPr>
          <w:p>
            <w:pPr>
              <w:keepNext/>
            </w:pPr>
            <w:r>
              <w:rPr>
                <w:sz w:val="18"/>
              </w:rPr>
            </w:r>
          </w:p>
        </w:tc>
        <w:tc>
          <w:tcPr>
            <w:tcW w:type="dxa" w:w="1417"/>
          </w:tcPr>
          <w:p>
            <w:pPr>
              <w:keepNext/>
            </w:pPr>
            <w:r>
              <w:rPr>
                <w:sz w:val="18"/>
              </w:rPr>
            </w:r>
          </w:p>
        </w:tc>
      </w:tr>
      <w:tr>
        <w:trPr>
          <w:cantSplit/>
        </w:trPr>
        <w:tc>
          <w:tcPr>
            <w:tcW w:type="dxa" w:w="1653"/>
            <w:shd w:val="clear" w:color="auto" w:fill="F5F5F5"/>
          </w:tcPr>
          <w:p>
            <w:pPr>
              <w:keepNext/>
            </w:pPr>
            <w:r>
              <w:rPr>
                <w:sz w:val="18"/>
              </w:rPr>
            </w:r>
          </w:p>
        </w:tc>
        <w:tc>
          <w:tcPr>
            <w:tcW w:type="dxa" w:w="827"/>
            <w:shd w:val="clear" w:color="auto" w:fill="F5F5F5"/>
          </w:tcPr>
          <w:p>
            <w:pPr>
              <w:keepNext/>
            </w:pPr>
            <w:r>
              <w:rPr>
                <w:sz w:val="18"/>
              </w:rPr>
            </w:r>
          </w:p>
        </w:tc>
        <w:tc>
          <w:tcPr>
            <w:tcW w:type="dxa" w:w="2244"/>
            <w:shd w:val="clear" w:color="auto" w:fill="F5F5F5"/>
          </w:tcPr>
          <w:p>
            <w:pPr>
              <w:keepNext/>
            </w:pPr>
            <w:r>
              <w:rPr>
                <w:sz w:val="18"/>
              </w:rPr>
            </w:r>
          </w:p>
        </w:tc>
        <w:tc>
          <w:tcPr>
            <w:tcW w:type="dxa" w:w="2598"/>
            <w:shd w:val="clear" w:color="auto" w:fill="F5F5F5"/>
          </w:tcPr>
          <w:p>
            <w:pPr>
              <w:keepNext/>
            </w:pPr>
            <w:r>
              <w:rPr>
                <w:sz w:val="18"/>
              </w:rPr>
            </w:r>
          </w:p>
        </w:tc>
        <w:tc>
          <w:tcPr>
            <w:tcW w:type="dxa" w:w="1063"/>
            <w:shd w:val="clear" w:color="auto" w:fill="F5F5F5"/>
          </w:tcPr>
          <w:p>
            <w:pPr>
              <w:keepNext/>
            </w:pPr>
            <w:r>
              <w:rPr>
                <w:sz w:val="18"/>
              </w:rPr>
            </w:r>
          </w:p>
        </w:tc>
        <w:tc>
          <w:tcPr>
            <w:tcW w:type="dxa" w:w="1417"/>
            <w:shd w:val="clear" w:color="auto" w:fill="F5F5F5"/>
          </w:tcPr>
          <w:p>
            <w:pPr>
              <w:keepNext/>
            </w:pPr>
            <w:r>
              <w:rPr>
                <w:sz w:val="18"/>
              </w:rPr>
            </w:r>
          </w:p>
        </w:tc>
      </w:tr>
      <w:tr>
        <w:trPr>
          <w:cantSplit/>
        </w:trPr>
        <w:tc>
          <w:tcPr>
            <w:tcW w:type="dxa" w:w="1653"/>
          </w:tcPr>
          <w:p>
            <w:r>
              <w:rPr>
                <w:sz w:val="18"/>
              </w:rPr>
            </w:r>
          </w:p>
        </w:tc>
        <w:tc>
          <w:tcPr>
            <w:tcW w:type="dxa" w:w="827"/>
          </w:tcPr>
          <w:p>
            <w:r>
              <w:rPr>
                <w:sz w:val="18"/>
              </w:rPr>
            </w:r>
          </w:p>
        </w:tc>
        <w:tc>
          <w:tcPr>
            <w:tcW w:type="dxa" w:w="2244"/>
          </w:tcPr>
          <w:p>
            <w:r>
              <w:rPr>
                <w:sz w:val="18"/>
              </w:rPr>
            </w:r>
          </w:p>
        </w:tc>
        <w:tc>
          <w:tcPr>
            <w:tcW w:type="dxa" w:w="2598"/>
          </w:tcPr>
          <w:p>
            <w:r>
              <w:rPr>
                <w:sz w:val="18"/>
              </w:rPr>
            </w:r>
          </w:p>
        </w:tc>
        <w:tc>
          <w:tcPr>
            <w:tcW w:type="dxa" w:w="1063"/>
          </w:tcPr>
          <w:p>
            <w:r>
              <w:rPr>
                <w:sz w:val="18"/>
              </w:rPr>
            </w:r>
          </w:p>
        </w:tc>
        <w:tc>
          <w:tcPr>
            <w:tcW w:type="dxa" w:w="1417"/>
          </w:tcPr>
          <w:p>
            <w:r>
              <w:rPr>
                <w:sz w:val="18"/>
              </w:rPr>
            </w:r>
          </w:p>
        </w:tc>
      </w:tr>
    </w:tbl>
    <w:p>
      <w:pPr>
        <w:pStyle w:val="Heading2"/>
        <w:pageBreakBefore/>
      </w:pPr>
      <w:r>
        <w:t>3. Rúbrica del hito H6: paquete reproducible; ajustes finales</w:t>
      </w:r>
    </w:p>
    <w:p>
      <w:pPr>
        <w:spacing w:before="0" w:after="80"/>
        <w:jc w:val="both"/>
      </w:pPr>
      <w:r>
        <w:rPr>
          <w:b w:val="0"/>
          <w:i w:val="0"/>
          <w:sz w:val="21"/>
        </w:rPr>
        <w:t>El H6 se califica con la misma lógica que los hitos H1 a H5: nivel del producto del equipo y nivel individual de cada integrante, combinados en la proporción 60 % y 40 %, como propuesta editorial. La ausencia de evidencia se registra aparte («AE») y un pendiente del entorno no se cuenta como falla.</w:t>
      </w:r>
    </w:p>
    <w:p>
      <w:pPr>
        <w:keepNext/>
        <w:spacing w:before="0" w:after="80"/>
        <w:jc w:val="both"/>
      </w:pPr>
      <w:r>
        <w:rPr>
          <w:b/>
          <w:i w:val="0"/>
          <w:color w:val="1B5E20"/>
          <w:sz w:val="20"/>
        </w:rPr>
        <w:t>Rúbrica del H6: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Guía de instalación reproducible (C10)</w:t>
            </w:r>
          </w:p>
        </w:tc>
        <w:tc>
          <w:tcPr>
            <w:tcW w:type="dxa" w:w="2126"/>
          </w:tcPr>
          <w:p>
            <w:pPr>
              <w:keepNext/>
            </w:pPr>
            <w:r>
              <w:rPr>
                <w:sz w:val="17"/>
              </w:rPr>
              <w:t>Otro equipo instala sin ayuda; cada paso tiene comando, resultado esperado y qué hacer si falla; los ajustes se volvieron a probar.</w:t>
            </w:r>
          </w:p>
        </w:tc>
        <w:tc>
          <w:tcPr>
            <w:tcW w:type="dxa" w:w="2007"/>
          </w:tcPr>
          <w:p>
            <w:pPr>
              <w:keepNext/>
            </w:pPr>
            <w:r>
              <w:rPr>
                <w:sz w:val="17"/>
              </w:rPr>
              <w:t>Otro equipo instala con la guía; algún paso necesitó una aclaración que quedó corregida.</w:t>
            </w:r>
          </w:p>
        </w:tc>
        <w:tc>
          <w:tcPr>
            <w:tcW w:type="dxa" w:w="2007"/>
          </w:tcPr>
          <w:p>
            <w:pPr>
              <w:keepNext/>
            </w:pPr>
            <w:r>
              <w:rPr>
                <w:sz w:val="17"/>
              </w:rPr>
              <w:t>La instalación necesitó ayuda del equipo autor en más de un paso.</w:t>
            </w:r>
          </w:p>
        </w:tc>
        <w:tc>
          <w:tcPr>
            <w:tcW w:type="dxa" w:w="2007"/>
          </w:tcPr>
          <w:p>
            <w:pPr>
              <w:keepNext/>
            </w:pPr>
            <w:r>
              <w:rPr>
                <w:sz w:val="17"/>
              </w:rPr>
              <w:t>Sin guía, o la guía no permite instalar.</w:t>
            </w:r>
          </w:p>
        </w:tc>
      </w:tr>
      <w:tr>
        <w:trPr>
          <w:cantSplit/>
        </w:trPr>
        <w:tc>
          <w:tcPr>
            <w:tcW w:type="dxa" w:w="1653"/>
            <w:shd w:val="clear" w:color="auto" w:fill="F5F5F5"/>
          </w:tcPr>
          <w:p>
            <w:pPr>
              <w:keepNext/>
            </w:pPr>
            <w:r>
              <w:rPr>
                <w:sz w:val="17"/>
              </w:rPr>
              <w:t>Manual por tareas (C10)</w:t>
            </w:r>
          </w:p>
        </w:tc>
        <w:tc>
          <w:tcPr>
            <w:tcW w:type="dxa" w:w="2126"/>
            <w:shd w:val="clear" w:color="auto" w:fill="F5F5F5"/>
          </w:tcPr>
          <w:p>
            <w:pPr>
              <w:keepNext/>
            </w:pPr>
            <w:r>
              <w:rPr>
                <w:sz w:val="17"/>
              </w:rPr>
              <w:t>Tareas completas, con mensajes y qué hacer ante cada error; una persona ajena las sigue.</w:t>
            </w:r>
          </w:p>
        </w:tc>
        <w:tc>
          <w:tcPr>
            <w:tcW w:type="dxa" w:w="2007"/>
            <w:shd w:val="clear" w:color="auto" w:fill="F5F5F5"/>
          </w:tcPr>
          <w:p>
            <w:pPr>
              <w:keepNext/>
            </w:pPr>
            <w:r>
              <w:rPr>
                <w:sz w:val="17"/>
              </w:rPr>
              <w:t>Tareas principales con sus pasos y mensajes.</w:t>
            </w:r>
          </w:p>
        </w:tc>
        <w:tc>
          <w:tcPr>
            <w:tcW w:type="dxa" w:w="2007"/>
            <w:shd w:val="clear" w:color="auto" w:fill="F5F5F5"/>
          </w:tcPr>
          <w:p>
            <w:pPr>
              <w:keepNext/>
            </w:pPr>
            <w:r>
              <w:rPr>
                <w:sz w:val="17"/>
              </w:rPr>
              <w:t>Manual por pantallas o tareas incompletas.</w:t>
            </w:r>
          </w:p>
        </w:tc>
        <w:tc>
          <w:tcPr>
            <w:tcW w:type="dxa" w:w="2007"/>
            <w:shd w:val="clear" w:color="auto" w:fill="F5F5F5"/>
          </w:tcPr>
          <w:p>
            <w:pPr>
              <w:keepNext/>
            </w:pPr>
            <w:r>
              <w:rPr>
                <w:sz w:val="17"/>
              </w:rPr>
              <w:t>Sin manual.</w:t>
            </w:r>
          </w:p>
        </w:tc>
      </w:tr>
      <w:tr>
        <w:trPr>
          <w:cantSplit/>
        </w:trPr>
        <w:tc>
          <w:tcPr>
            <w:tcW w:type="dxa" w:w="1653"/>
          </w:tcPr>
          <w:p>
            <w:r>
              <w:rPr>
                <w:sz w:val="17"/>
              </w:rPr>
              <w:t>Respaldo y restauración (C10)</w:t>
            </w:r>
          </w:p>
        </w:tc>
        <w:tc>
          <w:tcPr>
            <w:tcW w:type="dxa" w:w="2126"/>
          </w:tcPr>
          <w:p>
            <w:r>
              <w:rPr>
                <w:sz w:val="17"/>
              </w:rPr>
              <w:t>Documentados como tareas y comprobados por el equipo receptor, con la copia previa.</w:t>
            </w:r>
          </w:p>
        </w:tc>
        <w:tc>
          <w:tcPr>
            <w:tcW w:type="dxa" w:w="2007"/>
          </w:tcPr>
          <w:p>
            <w:r>
              <w:rPr>
                <w:sz w:val="17"/>
              </w:rPr>
              <w:t>Documentados y comprobados por el equipo autor.</w:t>
            </w:r>
          </w:p>
        </w:tc>
        <w:tc>
          <w:tcPr>
            <w:tcW w:type="dxa" w:w="2007"/>
          </w:tcPr>
          <w:p>
            <w:r>
              <w:rPr>
                <w:sz w:val="17"/>
              </w:rPr>
              <w:t>Documentados sin comprobar.</w:t>
            </w:r>
          </w:p>
        </w:tc>
        <w:tc>
          <w:tcPr>
            <w:tcW w:type="dxa" w:w="2007"/>
          </w:tcPr>
          <w:p>
            <w:r>
              <w:rPr>
                <w:sz w:val="17"/>
              </w:rPr>
              <w:t>Sin respaldo ni restauración.</w:t>
            </w:r>
          </w:p>
        </w:tc>
      </w:tr>
      <w:tr>
        <w:trPr>
          <w:cantSplit/>
        </w:trPr>
        <w:tc>
          <w:tcPr>
            <w:tcW w:type="dxa" w:w="1653"/>
            <w:shd w:val="clear" w:color="auto" w:fill="F5F5F5"/>
          </w:tcPr>
          <w:p>
            <w:r>
              <w:rPr>
                <w:sz w:val="17"/>
              </w:rPr>
              <w:t>Procedencia y licencias (C7)</w:t>
            </w:r>
          </w:p>
        </w:tc>
        <w:tc>
          <w:tcPr>
            <w:tcW w:type="dxa" w:w="2126"/>
            <w:shd w:val="clear" w:color="auto" w:fill="F5F5F5"/>
          </w:tcPr>
          <w:p>
            <w:r>
              <w:rPr>
                <w:sz w:val="17"/>
              </w:rPr>
              <w:t>Cada recurso con autor, licencia y fuente verificada según su versión; nada de origen desconocido; autoría de cada integrante.</w:t>
            </w:r>
          </w:p>
        </w:tc>
        <w:tc>
          <w:tcPr>
            <w:tcW w:type="dxa" w:w="2007"/>
            <w:shd w:val="clear" w:color="auto" w:fill="F5F5F5"/>
          </w:tcPr>
          <w:p>
            <w:r>
              <w:rPr>
                <w:sz w:val="17"/>
              </w:rPr>
              <w:t>Ficha completa de los recursos que se entregan.</w:t>
            </w:r>
          </w:p>
        </w:tc>
        <w:tc>
          <w:tcPr>
            <w:tcW w:type="dxa" w:w="2007"/>
            <w:shd w:val="clear" w:color="auto" w:fill="F5F5F5"/>
          </w:tcPr>
          <w:p>
            <w:r>
              <w:rPr>
                <w:sz w:val="17"/>
              </w:rPr>
              <w:t>Ficha incompleta o licencias sin verificar.</w:t>
            </w:r>
          </w:p>
        </w:tc>
        <w:tc>
          <w:tcPr>
            <w:tcW w:type="dxa" w:w="2007"/>
            <w:shd w:val="clear" w:color="auto" w:fill="F5F5F5"/>
          </w:tcPr>
          <w:p>
            <w:r>
              <w:rPr>
                <w:sz w:val="17"/>
              </w:rPr>
              <w:t>Sin ficha, o recursos de origen desconocido.</w:t>
            </w:r>
          </w:p>
        </w:tc>
      </w:tr>
      <w:tr>
        <w:trPr>
          <w:cantSplit/>
        </w:trPr>
        <w:tc>
          <w:tcPr>
            <w:tcW w:type="dxa" w:w="1653"/>
          </w:tcPr>
          <w:p>
            <w:pPr>
              <w:keepNext/>
            </w:pPr>
            <w:r>
              <w:rPr>
                <w:sz w:val="17"/>
              </w:rPr>
              <w:t>Coherencia del paquete (C10)</w:t>
            </w:r>
          </w:p>
        </w:tc>
        <w:tc>
          <w:tcPr>
            <w:tcW w:type="dxa" w:w="2126"/>
          </w:tcPr>
          <w:p>
            <w:pPr>
              <w:keepNext/>
            </w:pPr>
            <w:r>
              <w:rPr>
                <w:sz w:val="17"/>
              </w:rPr>
              <w:t>Código, datos, pruebas y documentación de la misma versión; la inspección estática da 0 incoherencias y las pruebas en aislamiento pasan.</w:t>
            </w:r>
          </w:p>
        </w:tc>
        <w:tc>
          <w:tcPr>
            <w:tcW w:type="dxa" w:w="2007"/>
          </w:tcPr>
          <w:p>
            <w:pPr>
              <w:keepNext/>
            </w:pPr>
            <w:r>
              <w:rPr>
                <w:sz w:val="17"/>
              </w:rPr>
              <w:t>Coherente, con alguna incoherencia menor corregida en el encuentro.</w:t>
            </w:r>
          </w:p>
        </w:tc>
        <w:tc>
          <w:tcPr>
            <w:tcW w:type="dxa" w:w="2007"/>
          </w:tcPr>
          <w:p>
            <w:pPr>
              <w:keepNext/>
            </w:pPr>
            <w:r>
              <w:rPr>
                <w:sz w:val="17"/>
              </w:rPr>
              <w:t>Incoherencias que impiden usar parte del paquete.</w:t>
            </w:r>
          </w:p>
        </w:tc>
        <w:tc>
          <w:tcPr>
            <w:tcW w:type="dxa" w:w="2007"/>
          </w:tcPr>
          <w:p>
            <w:pPr>
              <w:keepNext/>
            </w:pPr>
            <w:r>
              <w:rPr>
                <w:sz w:val="17"/>
              </w:rPr>
              <w:t>Paquete incompleto.</w:t>
            </w:r>
          </w:p>
        </w:tc>
      </w:tr>
      <w:tr>
        <w:trPr>
          <w:cantSplit/>
        </w:trPr>
        <w:tc>
          <w:tcPr>
            <w:tcW w:type="dxa" w:w="1653"/>
            <w:shd w:val="clear" w:color="auto" w:fill="F5F5F5"/>
          </w:tcPr>
          <w:p>
            <w:r>
              <w:rPr>
                <w:sz w:val="17"/>
              </w:rPr>
              <w:t>Límites y pendientes declarados (C10)</w:t>
            </w:r>
          </w:p>
        </w:tc>
        <w:tc>
          <w:tcPr>
            <w:tcW w:type="dxa" w:w="2126"/>
            <w:shd w:val="clear" w:color="auto" w:fill="F5F5F5"/>
          </w:tcPr>
          <w:p>
            <w:r>
              <w:rPr>
                <w:sz w:val="17"/>
              </w:rPr>
              <w:t>Límites conocidos y pendientes del entorno separados de las fallas, con lo que se hace en cada caso.</w:t>
            </w:r>
          </w:p>
        </w:tc>
        <w:tc>
          <w:tcPr>
            <w:tcW w:type="dxa" w:w="2007"/>
            <w:shd w:val="clear" w:color="auto" w:fill="F5F5F5"/>
          </w:tcPr>
          <w:p>
            <w:r>
              <w:rPr>
                <w:sz w:val="17"/>
              </w:rPr>
              <w:t>Límites conocidos escritos.</w:t>
            </w:r>
          </w:p>
        </w:tc>
        <w:tc>
          <w:tcPr>
            <w:tcW w:type="dxa" w:w="2007"/>
            <w:shd w:val="clear" w:color="auto" w:fill="F5F5F5"/>
          </w:tcPr>
          <w:p>
            <w:r>
              <w:rPr>
                <w:sz w:val="17"/>
              </w:rPr>
              <w:t>Límites incompletos.</w:t>
            </w:r>
          </w:p>
        </w:tc>
        <w:tc>
          <w:tcPr>
            <w:tcW w:type="dxa" w:w="2007"/>
            <w:shd w:val="clear" w:color="auto" w:fill="F5F5F5"/>
          </w:tcPr>
          <w:p>
            <w:r>
              <w:rPr>
                <w:sz w:val="17"/>
              </w:rPr>
              <w:t>Límites ocultos.</w:t>
            </w:r>
          </w:p>
        </w:tc>
      </w:tr>
    </w:tbl>
    <w:p>
      <w:pPr>
        <w:spacing w:after="40"/>
      </w:pPr>
    </w:p>
    <w:p>
      <w:pPr>
        <w:keepNext/>
        <w:spacing w:before="0" w:after="80"/>
        <w:jc w:val="both"/>
      </w:pPr>
      <w:r>
        <w:rPr>
          <w:b/>
          <w:i w:val="0"/>
          <w:color w:val="1B5E20"/>
          <w:sz w:val="20"/>
        </w:rPr>
        <w:t>Evidencias de cada criterio del H6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Guía de instalación reproducible</w:t>
            </w:r>
          </w:p>
        </w:tc>
        <w:tc>
          <w:tcPr>
            <w:tcW w:type="dxa" w:w="3425"/>
          </w:tcPr>
          <w:p>
            <w:pPr>
              <w:keepNext/>
            </w:pPr>
            <w:r>
              <w:rPr>
                <w:sz w:val="18"/>
              </w:rPr>
              <w:t>Guía, acta del equipo receptor y prueba de la propia guía</w:t>
            </w:r>
          </w:p>
        </w:tc>
        <w:tc>
          <w:tcPr>
            <w:tcW w:type="dxa" w:w="3779"/>
          </w:tcPr>
          <w:p>
            <w:pPr>
              <w:keepNext/>
            </w:pPr>
            <w:r>
              <w:rPr>
                <w:sz w:val="18"/>
              </w:rPr>
              <w:t>Paso de la guía que redactó o probó, según la bitácora</w:t>
            </w:r>
          </w:p>
        </w:tc>
      </w:tr>
      <w:tr>
        <w:trPr>
          <w:cantSplit/>
        </w:trPr>
        <w:tc>
          <w:tcPr>
            <w:tcW w:type="dxa" w:w="2598"/>
            <w:shd w:val="clear" w:color="auto" w:fill="F5F5F5"/>
          </w:tcPr>
          <w:p>
            <w:pPr>
              <w:keepNext/>
            </w:pPr>
            <w:r>
              <w:rPr>
                <w:sz w:val="18"/>
              </w:rPr>
              <w:t>Manual por tareas</w:t>
            </w:r>
          </w:p>
        </w:tc>
        <w:tc>
          <w:tcPr>
            <w:tcW w:type="dxa" w:w="3425"/>
            <w:shd w:val="clear" w:color="auto" w:fill="F5F5F5"/>
          </w:tcPr>
          <w:p>
            <w:pPr>
              <w:keepNext/>
            </w:pPr>
            <w:r>
              <w:rPr>
                <w:sz w:val="18"/>
              </w:rPr>
              <w:t>Manual del paquete</w:t>
            </w:r>
          </w:p>
        </w:tc>
        <w:tc>
          <w:tcPr>
            <w:tcW w:type="dxa" w:w="3779"/>
            <w:shd w:val="clear" w:color="auto" w:fill="F5F5F5"/>
          </w:tcPr>
          <w:p>
            <w:pPr>
              <w:keepNext/>
            </w:pPr>
            <w:r>
              <w:rPr>
                <w:sz w:val="18"/>
              </w:rPr>
              <w:t>Tarea que escribió</w:t>
            </w:r>
          </w:p>
        </w:tc>
      </w:tr>
      <w:tr>
        <w:trPr>
          <w:cantSplit/>
        </w:trPr>
        <w:tc>
          <w:tcPr>
            <w:tcW w:type="dxa" w:w="2598"/>
          </w:tcPr>
          <w:p>
            <w:r>
              <w:rPr>
                <w:sz w:val="18"/>
              </w:rPr>
              <w:t>Respaldo y restauración</w:t>
            </w:r>
          </w:p>
        </w:tc>
        <w:tc>
          <w:tcPr>
            <w:tcW w:type="dxa" w:w="3425"/>
          </w:tcPr>
          <w:p>
            <w:r>
              <w:rPr>
                <w:sz w:val="18"/>
              </w:rPr>
              <w:t>Tareas y registro de la restauración</w:t>
            </w:r>
          </w:p>
        </w:tc>
        <w:tc>
          <w:tcPr>
            <w:tcW w:type="dxa" w:w="3779"/>
          </w:tcPr>
          <w:p>
            <w:r>
              <w:rPr>
                <w:sz w:val="18"/>
              </w:rPr>
              <w:t>Explica qué protege la copia previa</w:t>
            </w:r>
          </w:p>
        </w:tc>
      </w:tr>
      <w:tr>
        <w:trPr>
          <w:cantSplit/>
        </w:trPr>
        <w:tc>
          <w:tcPr>
            <w:tcW w:type="dxa" w:w="2598"/>
            <w:shd w:val="clear" w:color="auto" w:fill="F5F5F5"/>
          </w:tcPr>
          <w:p>
            <w:r>
              <w:rPr>
                <w:sz w:val="18"/>
              </w:rPr>
              <w:t>Procedencia y licencias</w:t>
            </w:r>
          </w:p>
        </w:tc>
        <w:tc>
          <w:tcPr>
            <w:tcW w:type="dxa" w:w="3425"/>
            <w:shd w:val="clear" w:color="auto" w:fill="F5F5F5"/>
          </w:tcPr>
          <w:p>
            <w:r>
              <w:rPr>
                <w:sz w:val="18"/>
              </w:rPr>
              <w:t>Ficha de procedencia</w:t>
            </w:r>
          </w:p>
        </w:tc>
        <w:tc>
          <w:tcPr>
            <w:tcW w:type="dxa" w:w="3779"/>
            <w:shd w:val="clear" w:color="auto" w:fill="F5F5F5"/>
          </w:tcPr>
          <w:p>
            <w:r>
              <w:rPr>
                <w:sz w:val="18"/>
              </w:rPr>
              <w:t>Aportes registrados en la bitácora</w:t>
            </w:r>
          </w:p>
        </w:tc>
      </w:tr>
      <w:tr>
        <w:trPr>
          <w:cantSplit/>
        </w:trPr>
        <w:tc>
          <w:tcPr>
            <w:tcW w:type="dxa" w:w="2598"/>
          </w:tcPr>
          <w:p>
            <w:pPr>
              <w:keepNext/>
            </w:pPr>
            <w:r>
              <w:rPr>
                <w:sz w:val="18"/>
              </w:rPr>
              <w:t>Coherencia del paquete</w:t>
            </w:r>
          </w:p>
        </w:tc>
        <w:tc>
          <w:tcPr>
            <w:tcW w:type="dxa" w:w="3425"/>
          </w:tcPr>
          <w:p>
            <w:pPr>
              <w:keepNext/>
            </w:pPr>
            <w:r>
              <w:rPr>
                <w:sz w:val="18"/>
              </w:rPr>
              <w:t>Lista de entrega y resultado de la inspección y de las pruebas</w:t>
            </w:r>
          </w:p>
        </w:tc>
        <w:tc>
          <w:tcPr>
            <w:tcW w:type="dxa" w:w="3779"/>
          </w:tcPr>
          <w:p>
            <w:pPr>
              <w:keepNext/>
            </w:pPr>
            <w:r>
              <w:rPr>
                <w:sz w:val="18"/>
              </w:rPr>
              <w:t>Incoherencia que encontró o corrigió</w:t>
            </w:r>
          </w:p>
        </w:tc>
      </w:tr>
      <w:tr>
        <w:trPr>
          <w:cantSplit/>
        </w:trPr>
        <w:tc>
          <w:tcPr>
            <w:tcW w:type="dxa" w:w="2598"/>
            <w:shd w:val="clear" w:color="auto" w:fill="F5F5F5"/>
          </w:tcPr>
          <w:p>
            <w:r>
              <w:rPr>
                <w:sz w:val="18"/>
              </w:rPr>
              <w:t>Límites y pendientes declarados</w:t>
            </w:r>
          </w:p>
        </w:tc>
        <w:tc>
          <w:tcPr>
            <w:tcW w:type="dxa" w:w="3425"/>
            <w:shd w:val="clear" w:color="auto" w:fill="F5F5F5"/>
          </w:tcPr>
          <w:p>
            <w:r>
              <w:rPr>
                <w:sz w:val="18"/>
              </w:rPr>
              <w:t>Límites del paquete y acta de entrega</w:t>
            </w:r>
          </w:p>
        </w:tc>
        <w:tc>
          <w:tcPr>
            <w:tcW w:type="dxa" w:w="3779"/>
            <w:shd w:val="clear" w:color="auto" w:fill="F5F5F5"/>
          </w:tcPr>
          <w:p>
            <w:r>
              <w:rPr>
                <w:sz w:val="18"/>
              </w:rPr>
              <w:t>Distingue un límite de un pendiente del entorno</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H6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Guía de instalación reproducible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Manual por tareas</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Respaldo y restauración</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Procedencia y licencias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Coherencia del paquete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Límites y pendientes declarados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pStyle w:val="Heading2"/>
      </w:pPr>
      <w:r>
        <w:t>4. Calendario con menos encuentros</w:t>
      </w:r>
    </w:p>
    <w:p>
      <w:pPr>
        <w:spacing w:before="0" w:after="80"/>
        <w:jc w:val="both"/>
      </w:pPr>
      <w:r>
        <w:rPr>
          <w:b w:val="0"/>
          <w:i w:val="0"/>
          <w:sz w:val="21"/>
        </w:rPr>
        <w:t>En la adaptación de 28 encuentros (distribución v2.1), la Unidad VI queda sin cambios: conserva sus cuatro encuentros y sus 20 HC. El Encuentro 28 recibe además las recuperaciones técnicas de la Unidad V, que no tuvo encuentro de reserva; se ordenan por la prioridad de la sección 2 y lo que no se recupera se registra, sin declararlo aprobado y sin suponer horas extraordinarias. Cada cambio de alcance se anota en la bitácora del curso.</w:t>
      </w:r>
    </w:p>
    <w:p>
      <w:pPr>
        <w:keepNext/>
        <w:spacing w:before="0" w:after="80"/>
        <w:jc w:val="both"/>
      </w:pPr>
      <w:r>
        <w:rPr>
          <w:b/>
          <w:i w:val="0"/>
          <w:color w:val="1B5E20"/>
          <w:sz w:val="20"/>
        </w:rPr>
        <w:t>Unidad VI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33</w:t>
            </w:r>
          </w:p>
        </w:tc>
        <w:tc>
          <w:tcPr>
            <w:tcW w:type="dxa" w:w="1535"/>
          </w:tcPr>
          <w:p>
            <w:pPr>
              <w:keepNext/>
            </w:pPr>
            <w:r>
              <w:rPr>
                <w:sz w:val="18"/>
              </w:rPr>
              <w:t>25</w:t>
            </w:r>
          </w:p>
        </w:tc>
        <w:tc>
          <w:tcPr>
            <w:tcW w:type="dxa" w:w="6732"/>
          </w:tcPr>
          <w:p>
            <w:pPr>
              <w:keepNext/>
            </w:pPr>
            <w:r>
              <w:rPr>
                <w:sz w:val="18"/>
              </w:rPr>
              <w:t>Sin cambios: guía y manual probados por el propio equipo; Práctica 17 (nivel 3 a lectura).</w:t>
            </w:r>
          </w:p>
        </w:tc>
      </w:tr>
      <w:tr>
        <w:trPr>
          <w:cantSplit/>
        </w:trPr>
        <w:tc>
          <w:tcPr>
            <w:tcW w:type="dxa" w:w="1535"/>
            <w:shd w:val="clear" w:color="auto" w:fill="F5F5F5"/>
          </w:tcPr>
          <w:p>
            <w:pPr>
              <w:keepNext/>
            </w:pPr>
            <w:r>
              <w:rPr>
                <w:sz w:val="18"/>
              </w:rPr>
              <w:t>34</w:t>
            </w:r>
          </w:p>
        </w:tc>
        <w:tc>
          <w:tcPr>
            <w:tcW w:type="dxa" w:w="1535"/>
            <w:shd w:val="clear" w:color="auto" w:fill="F5F5F5"/>
          </w:tcPr>
          <w:p>
            <w:pPr>
              <w:keepNext/>
            </w:pPr>
            <w:r>
              <w:rPr>
                <w:sz w:val="18"/>
              </w:rPr>
              <w:t>26</w:t>
            </w:r>
          </w:p>
        </w:tc>
        <w:tc>
          <w:tcPr>
            <w:tcW w:type="dxa" w:w="6732"/>
            <w:shd w:val="clear" w:color="auto" w:fill="F5F5F5"/>
          </w:tcPr>
          <w:p>
            <w:pPr>
              <w:keepNext/>
            </w:pPr>
            <w:r>
              <w:rPr>
                <w:sz w:val="18"/>
              </w:rPr>
              <w:t>Sin cambios: instalación por otro equipo, acta y H6.</w:t>
            </w:r>
          </w:p>
        </w:tc>
      </w:tr>
      <w:tr>
        <w:trPr>
          <w:cantSplit/>
        </w:trPr>
        <w:tc>
          <w:tcPr>
            <w:tcW w:type="dxa" w:w="1535"/>
          </w:tcPr>
          <w:p>
            <w:pPr>
              <w:keepNext/>
            </w:pPr>
            <w:r>
              <w:rPr>
                <w:sz w:val="18"/>
              </w:rPr>
              <w:t>35</w:t>
            </w:r>
          </w:p>
        </w:tc>
        <w:tc>
          <w:tcPr>
            <w:tcW w:type="dxa" w:w="1535"/>
          </w:tcPr>
          <w:p>
            <w:pPr>
              <w:keepNext/>
            </w:pPr>
            <w:r>
              <w:rPr>
                <w:sz w:val="18"/>
              </w:rPr>
              <w:t>27</w:t>
            </w:r>
          </w:p>
        </w:tc>
        <w:tc>
          <w:tcPr>
            <w:tcW w:type="dxa" w:w="6732"/>
          </w:tcPr>
          <w:p>
            <w:pPr>
              <w:keepNext/>
            </w:pPr>
            <w:r>
              <w:rPr>
                <w:sz w:val="18"/>
              </w:rPr>
              <w:t>Sin cambios: demostración y defensa individual (planilla de tiempos).</w:t>
            </w:r>
          </w:p>
        </w:tc>
      </w:tr>
      <w:tr>
        <w:trPr>
          <w:cantSplit/>
        </w:trPr>
        <w:tc>
          <w:tcPr>
            <w:tcW w:type="dxa" w:w="1535"/>
            <w:shd w:val="clear" w:color="auto" w:fill="F5F5F5"/>
          </w:tcPr>
          <w:p>
            <w:r>
              <w:rPr>
                <w:sz w:val="18"/>
              </w:rPr>
              <w:t>36</w:t>
            </w:r>
          </w:p>
        </w:tc>
        <w:tc>
          <w:tcPr>
            <w:tcW w:type="dxa" w:w="1535"/>
            <w:shd w:val="clear" w:color="auto" w:fill="F5F5F5"/>
          </w:tcPr>
          <w:p>
            <w:r>
              <w:rPr>
                <w:sz w:val="18"/>
              </w:rPr>
              <w:t>28</w:t>
            </w:r>
          </w:p>
        </w:tc>
        <w:tc>
          <w:tcPr>
            <w:tcW w:type="dxa" w:w="6732"/>
            <w:shd w:val="clear" w:color="auto" w:fill="F5F5F5"/>
          </w:tcPr>
          <w:p>
            <w:r>
              <w:rPr>
                <w:sz w:val="18"/>
              </w:rPr>
              <w:t>Sin cambios en HC: recuperación (incluye las técnicas de la Unidad V), retrospectiva condensada y cierre.</w:t>
            </w:r>
          </w:p>
        </w:tc>
      </w:tr>
    </w:tbl>
    <w:p>
      <w:pPr>
        <w:spacing w:after="40"/>
      </w:pPr>
    </w:p>
    <w:p>
      <w:pPr>
        <w:pStyle w:val="Heading2"/>
      </w:pPr>
      <w:r>
        <w:t>5. Condición de cada resultado de la unidad</w:t>
      </w:r>
    </w:p>
    <w:p>
      <w:pPr>
        <w:spacing w:before="0" w:after="80"/>
        <w:jc w:val="both"/>
      </w:pPr>
      <w:r>
        <w:rPr>
          <w:b w:val="0"/>
          <w:i w:val="0"/>
          <w:sz w:val="21"/>
        </w:rPr>
        <w:t>Comprobado (técnica, entorno de construcción): la guía del paquete modelo seguida por un proceso automático, la inspección estática, las pruebas en aislamiento y sus pruebas negativas, la regresión de la versión empaquetada y la planilla de tiempos con sus casos de límite. Simulado: el acta con un paso fallido del Ejemplo resuelto 17.4, la retrospectiva del equipo modelo y los datos de Mbokaja. Pendiente: la instalación por otro equipo, sin ayuda (la hace el curso), y las pruebas en Windows y en el laboratorio (E-1 a E-12, P-13, concurrencia). Jurídico: el borrador de licencia no está cerrado.</w:t>
      </w:r>
    </w:p>
    <w:p>
      <w:pPr>
        <w:pStyle w:val="Heading2"/>
      </w:pPr>
      <w:r>
        <w:t>6. Resultados de las pruebas y entorno en que corrieron</w:t>
      </w:r>
    </w:p>
    <w:p>
      <w:pPr>
        <w:spacing w:before="0" w:after="80"/>
        <w:jc w:val="both"/>
      </w:pPr>
      <w:r>
        <w:rPr>
          <w:b w:val="0"/>
          <w:i w:val="0"/>
          <w:sz w:val="20"/>
        </w:rPr>
        <w:t>Entorno: Linux 6.18.44-fc-v140 (x86_64), PHP 8.3.6, SQLite 3.45.1, curl 8.5.0, GNU bash, version 5.2.21(1)-release (x86_64-pc-linux-gnu) (2026-10-21 14:54). Contenedor Linux de construcción del lote. NO es una computadora escolar ni Windows: las pruebas de campo E-1 a E-12 siguen pendientes. Una ejecución automática de la guía es una comprobación técnica: NO reemplaza la instalación por otro equipo, sin ayuda, que evalúa una persona ajena al desarrollo.</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4488"/>
        <w:gridCol w:w="3307"/>
      </w:tblGrid>
      <w:tr>
        <w:trPr>
          <w:cantSplit/>
          <w:tblHeader/>
        </w:trPr>
        <w:tc>
          <w:tcPr>
            <w:tcW w:type="dxa" w:w="2007"/>
            <w:shd w:val="clear" w:color="auto" w:fill="2E7D32"/>
          </w:tcPr>
          <w:p>
            <w:pPr>
              <w:keepNext/>
            </w:pPr>
            <w:r>
              <w:rPr>
                <w:b/>
                <w:color w:val="FFFFFF"/>
                <w:sz w:val="17"/>
              </w:rPr>
              <w:t>Qué</w:t>
            </w:r>
          </w:p>
        </w:tc>
        <w:tc>
          <w:tcPr>
            <w:tcW w:type="dxa" w:w="4488"/>
            <w:shd w:val="clear" w:color="auto" w:fill="2E7D32"/>
          </w:tcPr>
          <w:p>
            <w:pPr>
              <w:keepNext/>
            </w:pPr>
            <w:r>
              <w:rPr>
                <w:b/>
                <w:color w:val="FFFFFF"/>
                <w:sz w:val="17"/>
              </w:rPr>
              <w:t>Prueba</w:t>
            </w:r>
          </w:p>
        </w:tc>
        <w:tc>
          <w:tcPr>
            <w:tcW w:type="dxa" w:w="3307"/>
            <w:shd w:val="clear" w:color="auto" w:fill="2E7D32"/>
          </w:tcPr>
          <w:p>
            <w:pPr>
              <w:keepNext/>
            </w:pPr>
            <w:r>
              <w:rPr>
                <w:b/>
                <w:color w:val="FFFFFF"/>
                <w:sz w:val="17"/>
              </w:rPr>
              <w:t>Resultado</w:t>
            </w:r>
          </w:p>
        </w:tc>
      </w:tr>
      <w:tr>
        <w:trPr>
          <w:cantSplit/>
        </w:trPr>
        <w:tc>
          <w:tcPr>
            <w:tcW w:type="dxa" w:w="2007"/>
          </w:tcPr>
          <w:p>
            <w:pPr>
              <w:keepNext/>
            </w:pPr>
            <w:r>
              <w:rPr>
                <w:sz w:val="17"/>
              </w:rPr>
              <w:t>Paquete modelo</w:t>
            </w:r>
          </w:p>
        </w:tc>
        <w:tc>
          <w:tcPr>
            <w:tcW w:type="dxa" w:w="4488"/>
          </w:tcPr>
          <w:p>
            <w:pPr>
              <w:keepNext/>
            </w:pPr>
            <w:r>
              <w:rPr>
                <w:sz w:val="17"/>
              </w:rPr>
              <w:t>Código frente a la referencia v2 con SC-02</w:t>
            </w:r>
          </w:p>
        </w:tc>
        <w:tc>
          <w:tcPr>
            <w:tcW w:type="dxa" w:w="3307"/>
          </w:tcPr>
          <w:p>
            <w:pPr>
              <w:keepNext/>
            </w:pPr>
            <w:r>
              <w:rPr>
                <w:sz w:val="17"/>
              </w:rPr>
              <w:t>Idéntico</w:t>
            </w:r>
          </w:p>
        </w:tc>
      </w:tr>
      <w:tr>
        <w:trPr>
          <w:cantSplit/>
        </w:trPr>
        <w:tc>
          <w:tcPr>
            <w:tcW w:type="dxa" w:w="2007"/>
            <w:shd w:val="clear" w:color="auto" w:fill="F5F5F5"/>
          </w:tcPr>
          <w:p>
            <w:pPr>
              <w:keepNext/>
            </w:pPr>
            <w:r>
              <w:rPr>
                <w:sz w:val="17"/>
              </w:rPr>
              <w:t>Inspección estática</w:t>
            </w:r>
          </w:p>
        </w:tc>
        <w:tc>
          <w:tcPr>
            <w:tcW w:type="dxa" w:w="4488"/>
            <w:shd w:val="clear" w:color="auto" w:fill="F5F5F5"/>
          </w:tcPr>
          <w:p>
            <w:pPr>
              <w:keepNext/>
            </w:pPr>
            <w:r>
              <w:rPr>
                <w:sz w:val="17"/>
              </w:rPr>
              <w:t>Paquete modelo</w:t>
            </w:r>
          </w:p>
        </w:tc>
        <w:tc>
          <w:tcPr>
            <w:tcW w:type="dxa" w:w="3307"/>
            <w:shd w:val="clear" w:color="auto" w:fill="F5F5F5"/>
          </w:tcPr>
          <w:p>
            <w:pPr>
              <w:keepNext/>
            </w:pPr>
            <w:r>
              <w:rPr>
                <w:sz w:val="17"/>
              </w:rPr>
              <w:t>0 incoherencias</w:t>
            </w:r>
          </w:p>
        </w:tc>
      </w:tr>
      <w:tr>
        <w:trPr>
          <w:cantSplit/>
        </w:trPr>
        <w:tc>
          <w:tcPr>
            <w:tcW w:type="dxa" w:w="2007"/>
          </w:tcPr>
          <w:p>
            <w:r>
              <w:rPr>
                <w:sz w:val="17"/>
              </w:rPr>
              <w:t>Pruebas en aislamiento</w:t>
            </w:r>
          </w:p>
        </w:tc>
        <w:tc>
          <w:tcPr>
            <w:tcW w:type="dxa" w:w="4488"/>
          </w:tcPr>
          <w:p>
            <w:r>
              <w:rPr>
                <w:sz w:val="17"/>
              </w:rPr>
              <w:t>Paquete modelo</w:t>
            </w:r>
          </w:p>
        </w:tc>
        <w:tc>
          <w:tcPr>
            <w:tcW w:type="dxa" w:w="3307"/>
          </w:tcPr>
          <w:p>
            <w:r>
              <w:rPr>
                <w:sz w:val="17"/>
              </w:rPr>
              <w:t>0 incoherencias</w:t>
            </w:r>
          </w:p>
        </w:tc>
      </w:tr>
      <w:tr>
        <w:trPr>
          <w:cantSplit/>
        </w:trPr>
        <w:tc>
          <w:tcPr>
            <w:tcW w:type="dxa" w:w="2007"/>
            <w:shd w:val="clear" w:color="auto" w:fill="F5F5F5"/>
          </w:tcPr>
          <w:p>
            <w:r>
              <w:rPr>
                <w:sz w:val="17"/>
              </w:rPr>
              <w:t>Inspección estática</w:t>
            </w:r>
          </w:p>
        </w:tc>
        <w:tc>
          <w:tcPr>
            <w:tcW w:type="dxa" w:w="4488"/>
            <w:shd w:val="clear" w:color="auto" w:fill="F5F5F5"/>
          </w:tcPr>
          <w:p>
            <w:r>
              <w:rPr>
                <w:sz w:val="17"/>
              </w:rPr>
              <w:t>Paquete de Mbokaja (con defectos)</w:t>
            </w:r>
          </w:p>
        </w:tc>
        <w:tc>
          <w:tcPr>
            <w:tcW w:type="dxa" w:w="3307"/>
            <w:shd w:val="clear" w:color="auto" w:fill="F5F5F5"/>
          </w:tcPr>
          <w:p>
            <w:r>
              <w:rPr>
                <w:sz w:val="17"/>
              </w:rPr>
              <w:t>5 incoherencias</w:t>
            </w:r>
          </w:p>
        </w:tc>
      </w:tr>
      <w:tr>
        <w:trPr>
          <w:cantSplit/>
        </w:trPr>
        <w:tc>
          <w:tcPr>
            <w:tcW w:type="dxa" w:w="2007"/>
          </w:tcPr>
          <w:p>
            <w:r>
              <w:rPr>
                <w:sz w:val="17"/>
              </w:rPr>
              <w:t>Pruebas en aislamiento</w:t>
            </w:r>
          </w:p>
        </w:tc>
        <w:tc>
          <w:tcPr>
            <w:tcW w:type="dxa" w:w="4488"/>
          </w:tcPr>
          <w:p>
            <w:r>
              <w:rPr>
                <w:sz w:val="17"/>
              </w:rPr>
              <w:t>Paquete de Mbokaja (con defectos)</w:t>
            </w:r>
          </w:p>
        </w:tc>
        <w:tc>
          <w:tcPr>
            <w:tcW w:type="dxa" w:w="3307"/>
          </w:tcPr>
          <w:p>
            <w:r>
              <w:rPr>
                <w:sz w:val="17"/>
              </w:rPr>
              <w:t>1 incoherencias</w:t>
            </w:r>
          </w:p>
        </w:tc>
      </w:tr>
      <w:tr>
        <w:trPr>
          <w:cantSplit/>
        </w:trPr>
        <w:tc>
          <w:tcPr>
            <w:tcW w:type="dxa" w:w="2007"/>
            <w:shd w:val="clear" w:color="auto" w:fill="F5F5F5"/>
          </w:tcPr>
          <w:p>
            <w:r>
              <w:rPr>
                <w:sz w:val="17"/>
              </w:rPr>
              <w:t>Inspección estática</w:t>
            </w:r>
          </w:p>
        </w:tc>
        <w:tc>
          <w:tcPr>
            <w:tcW w:type="dxa" w:w="4488"/>
            <w:shd w:val="clear" w:color="auto" w:fill="F5F5F5"/>
          </w:tcPr>
          <w:p>
            <w:r>
              <w:rPr>
                <w:sz w:val="17"/>
              </w:rPr>
              <w:t>Paquete de Mbokaja corregido con la clave</w:t>
            </w:r>
          </w:p>
        </w:tc>
        <w:tc>
          <w:tcPr>
            <w:tcW w:type="dxa" w:w="3307"/>
            <w:shd w:val="clear" w:color="auto" w:fill="F5F5F5"/>
          </w:tcPr>
          <w:p>
            <w:r>
              <w:rPr>
                <w:sz w:val="17"/>
              </w:rPr>
              <w:t>0 incoherencias</w:t>
            </w:r>
          </w:p>
        </w:tc>
      </w:tr>
      <w:tr>
        <w:trPr>
          <w:cantSplit/>
        </w:trPr>
        <w:tc>
          <w:tcPr>
            <w:tcW w:type="dxa" w:w="2007"/>
          </w:tcPr>
          <w:p>
            <w:r>
              <w:rPr>
                <w:sz w:val="17"/>
              </w:rPr>
              <w:t>Pruebas en aislamiento</w:t>
            </w:r>
          </w:p>
        </w:tc>
        <w:tc>
          <w:tcPr>
            <w:tcW w:type="dxa" w:w="4488"/>
          </w:tcPr>
          <w:p>
            <w:r>
              <w:rPr>
                <w:sz w:val="17"/>
              </w:rPr>
              <w:t>Paquete de Mbokaja corregido con la clave</w:t>
            </w:r>
          </w:p>
        </w:tc>
        <w:tc>
          <w:tcPr>
            <w:tcW w:type="dxa" w:w="3307"/>
          </w:tcPr>
          <w:p>
            <w:r>
              <w:rPr>
                <w:sz w:val="17"/>
              </w:rPr>
              <w:t>0 incoherencias</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N1. Comando inyectado en la lista de entrega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N2. Líneas maliciosas en la guía de instalación</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N3. src/mensajes.php con un efecto al incluirse</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N4. Rutas que salen del paquete</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N5. Enlace simbólico dentro del paquete</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N6. Pruebas en aislamiento con una cuenta de administrador</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N7. Una prueba de la lista cerrada que no termina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N8. El paquete recibido no cambia y la copia descartable se borra</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N9. Una prueba fuera de la lista cerrada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N10. Sin red y sin permisos de administrador durante las pruebas</w:t>
            </w:r>
          </w:p>
        </w:tc>
        <w:tc>
          <w:tcPr>
            <w:tcW w:type="dxa" w:w="3307"/>
          </w:tcPr>
          <w:p>
            <w:r>
              <w:rPr>
                <w:sz w:val="17"/>
              </w:rPr>
              <w:t>Correcta</w:t>
            </w:r>
          </w:p>
        </w:tc>
      </w:tr>
      <w:tr>
        <w:trPr>
          <w:cantSplit/>
        </w:trPr>
        <w:tc>
          <w:tcPr>
            <w:tcW w:type="dxa" w:w="2007"/>
            <w:shd w:val="clear" w:color="auto" w:fill="F5F5F5"/>
          </w:tcPr>
          <w:p>
            <w:r>
              <w:rPr>
                <w:sz w:val="17"/>
              </w:rPr>
              <w:t>Guía como prueba (aislada)</w:t>
            </w:r>
          </w:p>
        </w:tc>
        <w:tc>
          <w:tcPr>
            <w:tcW w:type="dxa" w:w="4488"/>
            <w:shd w:val="clear" w:color="auto" w:fill="F5F5F5"/>
          </w:tcPr>
          <w:p>
            <w:r>
              <w:rPr>
                <w:sz w:val="17"/>
              </w:rPr>
              <w:t>paquete modelo</w:t>
            </w:r>
          </w:p>
        </w:tc>
        <w:tc>
          <w:tcPr>
            <w:tcW w:type="dxa" w:w="3307"/>
            <w:shd w:val="clear" w:color="auto" w:fill="F5F5F5"/>
          </w:tcPr>
          <w:p>
            <w:r>
              <w:rPr>
                <w:sz w:val="17"/>
              </w:rPr>
              <w:t>7 de 7 pasos</w:t>
            </w:r>
          </w:p>
        </w:tc>
      </w:tr>
      <w:tr>
        <w:trPr>
          <w:cantSplit/>
        </w:trPr>
        <w:tc>
          <w:tcPr>
            <w:tcW w:type="dxa" w:w="2007"/>
          </w:tcPr>
          <w:p>
            <w:r>
              <w:rPr>
                <w:sz w:val="17"/>
              </w:rPr>
              <w:t>Guía como prueba (aislada)</w:t>
            </w:r>
          </w:p>
        </w:tc>
        <w:tc>
          <w:tcPr>
            <w:tcW w:type="dxa" w:w="4488"/>
          </w:tcPr>
          <w:p>
            <w:r>
              <w:rPr>
                <w:sz w:val="17"/>
              </w:rPr>
              <w:t>Mbokaja corregido</w:t>
            </w:r>
          </w:p>
        </w:tc>
        <w:tc>
          <w:tcPr>
            <w:tcW w:type="dxa" w:w="3307"/>
          </w:tcPr>
          <w:p>
            <w:r>
              <w:rPr>
                <w:sz w:val="17"/>
              </w:rPr>
              <w:t>7 de 7 pasos</w:t>
            </w:r>
          </w:p>
        </w:tc>
      </w:tr>
      <w:tr>
        <w:trPr>
          <w:cantSplit/>
        </w:trPr>
        <w:tc>
          <w:tcPr>
            <w:tcW w:type="dxa" w:w="2007"/>
            <w:shd w:val="clear" w:color="auto" w:fill="F5F5F5"/>
          </w:tcPr>
          <w:p>
            <w:r>
              <w:rPr>
                <w:sz w:val="17"/>
              </w:rPr>
              <w:t>Guía como prueba (aislada)</w:t>
            </w:r>
          </w:p>
        </w:tc>
        <w:tc>
          <w:tcPr>
            <w:tcW w:type="dxa" w:w="4488"/>
            <w:shd w:val="clear" w:color="auto" w:fill="F5F5F5"/>
          </w:tcPr>
          <w:p>
            <w:r>
              <w:rPr>
                <w:sz w:val="17"/>
              </w:rPr>
              <w:t>Mbokaja con defectos</w:t>
            </w:r>
          </w:p>
        </w:tc>
        <w:tc>
          <w:tcPr>
            <w:tcW w:type="dxa" w:w="3307"/>
            <w:shd w:val="clear" w:color="auto" w:fill="F5F5F5"/>
          </w:tcPr>
          <w:p>
            <w:r>
              <w:rPr>
                <w:sz w:val="17"/>
              </w:rPr>
              <w:t>4 de 7 pasos</w:t>
            </w:r>
          </w:p>
        </w:tc>
      </w:tr>
      <w:tr>
        <w:trPr>
          <w:cantSplit/>
        </w:trPr>
        <w:tc>
          <w:tcPr>
            <w:tcW w:type="dxa" w:w="2007"/>
          </w:tcPr>
          <w:p>
            <w:r>
              <w:rPr>
                <w:sz w:val="17"/>
              </w:rPr>
              <w:t>Regresión</w:t>
            </w:r>
          </w:p>
        </w:tc>
        <w:tc>
          <w:tcPr>
            <w:tcW w:type="dxa" w:w="4488"/>
          </w:tcPr>
          <w:p>
            <w:r>
              <w:rPr>
                <w:sz w:val="17"/>
              </w:rPr>
              <w:t>prueba_contratos.php</w:t>
            </w:r>
          </w:p>
        </w:tc>
        <w:tc>
          <w:tcPr>
            <w:tcW w:type="dxa" w:w="3307"/>
          </w:tcPr>
          <w:p>
            <w:r>
              <w:rPr>
                <w:sz w:val="17"/>
              </w:rPr>
              <w:t>93 de 93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prueba_mis_operaciones.php</w:t>
            </w:r>
          </w:p>
        </w:tc>
        <w:tc>
          <w:tcPr>
            <w:tcW w:type="dxa" w:w="3307"/>
            <w:shd w:val="clear" w:color="auto" w:fill="F5F5F5"/>
          </w:tcPr>
          <w:p>
            <w:r>
              <w:rPr>
                <w:sz w:val="17"/>
              </w:rPr>
              <w:t>17 de 17 correctas</w:t>
            </w:r>
          </w:p>
        </w:tc>
      </w:tr>
      <w:tr>
        <w:trPr>
          <w:cantSplit/>
        </w:trPr>
        <w:tc>
          <w:tcPr>
            <w:tcW w:type="dxa" w:w="2007"/>
          </w:tcPr>
          <w:p>
            <w:r>
              <w:rPr>
                <w:sz w:val="17"/>
              </w:rPr>
              <w:t>Regresión</w:t>
            </w:r>
          </w:p>
        </w:tc>
        <w:tc>
          <w:tcPr>
            <w:tcW w:type="dxa" w:w="4488"/>
          </w:tcPr>
          <w:p>
            <w:r>
              <w:rPr>
                <w:sz w:val="17"/>
              </w:rPr>
              <w:t>prueba_carrera.php</w:t>
            </w:r>
          </w:p>
        </w:tc>
        <w:tc>
          <w:tcPr>
            <w:tcW w:type="dxa" w:w="3307"/>
          </w:tcPr>
          <w:p>
            <w:r>
              <w:rPr>
                <w:sz w:val="17"/>
              </w:rPr>
              <w:t>15 de 15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prueba_garantias.php</w:t>
            </w:r>
          </w:p>
        </w:tc>
        <w:tc>
          <w:tcPr>
            <w:tcW w:type="dxa" w:w="3307"/>
            <w:shd w:val="clear" w:color="auto" w:fill="F5F5F5"/>
          </w:tcPr>
          <w:p>
            <w:r>
              <w:rPr>
                <w:sz w:val="17"/>
              </w:rPr>
              <w:t>20 de 20 clasificaciones confirmadas</w:t>
            </w:r>
          </w:p>
        </w:tc>
      </w:tr>
      <w:tr>
        <w:trPr>
          <w:cantSplit/>
        </w:trPr>
        <w:tc>
          <w:tcPr>
            <w:tcW w:type="dxa" w:w="2007"/>
          </w:tcPr>
          <w:p>
            <w:r>
              <w:rPr>
                <w:sz w:val="17"/>
              </w:rPr>
              <w:t>Regresión</w:t>
            </w:r>
          </w:p>
        </w:tc>
        <w:tc>
          <w:tcPr>
            <w:tcW w:type="dxa" w:w="4488"/>
          </w:tcPr>
          <w:p>
            <w:r>
              <w:rPr>
                <w:sz w:val="17"/>
              </w:rPr>
              <w:t>prueba_respaldo.php</w:t>
            </w:r>
          </w:p>
        </w:tc>
        <w:tc>
          <w:tcPr>
            <w:tcW w:type="dxa" w:w="3307"/>
          </w:tcPr>
          <w:p>
            <w:r>
              <w:rPr>
                <w:sz w:val="17"/>
              </w:rPr>
              <w:t>20 de 20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prueba_mantenimiento.php</w:t>
            </w:r>
          </w:p>
        </w:tc>
        <w:tc>
          <w:tcPr>
            <w:tcW w:type="dxa" w:w="3307"/>
            <w:shd w:val="clear" w:color="auto" w:fill="F5F5F5"/>
          </w:tcPr>
          <w:p>
            <w:r>
              <w:rPr>
                <w:sz w:val="17"/>
              </w:rPr>
              <w:t>30 de 30 correctas</w:t>
            </w:r>
          </w:p>
        </w:tc>
      </w:tr>
      <w:tr>
        <w:trPr>
          <w:cantSplit/>
        </w:trPr>
        <w:tc>
          <w:tcPr>
            <w:tcW w:type="dxa" w:w="2007"/>
          </w:tcPr>
          <w:p>
            <w:r>
              <w:rPr>
                <w:sz w:val="17"/>
              </w:rPr>
              <w:t>Regresión</w:t>
            </w:r>
          </w:p>
        </w:tc>
        <w:tc>
          <w:tcPr>
            <w:tcW w:type="dxa" w:w="4488"/>
          </w:tcPr>
          <w:p>
            <w:r>
              <w:rPr>
                <w:sz w:val="17"/>
              </w:rPr>
              <w:t>prueba_marca_huerfana.php</w:t>
            </w:r>
          </w:p>
        </w:tc>
        <w:tc>
          <w:tcPr>
            <w:tcW w:type="dxa" w:w="3307"/>
          </w:tcPr>
          <w:p>
            <w:r>
              <w:rPr>
                <w:sz w:val="17"/>
              </w:rPr>
              <w:t>19 de 19 correctos</w:t>
            </w:r>
          </w:p>
        </w:tc>
      </w:tr>
      <w:tr>
        <w:trPr>
          <w:cantSplit/>
        </w:trPr>
        <w:tc>
          <w:tcPr>
            <w:tcW w:type="dxa" w:w="2007"/>
            <w:shd w:val="clear" w:color="auto" w:fill="F5F5F5"/>
          </w:tcPr>
          <w:p>
            <w:pPr>
              <w:keepNext/>
            </w:pPr>
            <w:r>
              <w:rPr>
                <w:sz w:val="17"/>
              </w:rPr>
              <w:t>Regresión</w:t>
            </w:r>
          </w:p>
        </w:tc>
        <w:tc>
          <w:tcPr>
            <w:tcW w:type="dxa" w:w="4488"/>
            <w:shd w:val="clear" w:color="auto" w:fill="F5F5F5"/>
          </w:tcPr>
          <w:p>
            <w:pPr>
              <w:keepNext/>
            </w:pPr>
            <w:r>
              <w:rPr>
                <w:sz w:val="17"/>
              </w:rPr>
              <w:t>prueba_http.sh</w:t>
            </w:r>
          </w:p>
        </w:tc>
        <w:tc>
          <w:tcPr>
            <w:tcW w:type="dxa" w:w="3307"/>
            <w:shd w:val="clear" w:color="auto" w:fill="F5F5F5"/>
          </w:tcPr>
          <w:p>
            <w:pPr>
              <w:keepNext/>
            </w:pPr>
            <w:r>
              <w:rPr>
                <w:sz w:val="17"/>
              </w:rPr>
              <w:t>32 de 32 correctas</w:t>
            </w:r>
          </w:p>
        </w:tc>
      </w:tr>
      <w:tr>
        <w:trPr>
          <w:cantSplit/>
        </w:trPr>
        <w:tc>
          <w:tcPr>
            <w:tcW w:type="dxa" w:w="2007"/>
          </w:tcPr>
          <w:p>
            <w:r>
              <w:rPr>
                <w:sz w:val="17"/>
              </w:rPr>
              <w:t>Regresión</w:t>
            </w:r>
          </w:p>
        </w:tc>
        <w:tc>
          <w:tcPr>
            <w:tcW w:type="dxa" w:w="4488"/>
          </w:tcPr>
          <w:p>
            <w:r>
              <w:rPr>
                <w:sz w:val="17"/>
              </w:rPr>
              <w:t>prueba_in02.sh</w:t>
            </w:r>
          </w:p>
        </w:tc>
        <w:tc>
          <w:tcPr>
            <w:tcW w:type="dxa" w:w="3307"/>
          </w:tcPr>
          <w:p>
            <w:r>
              <w:rPr>
                <w:sz w:val="17"/>
              </w:rPr>
              <w:t>7 de 7 correctas</w:t>
            </w:r>
          </w:p>
        </w:tc>
      </w:tr>
    </w:tbl>
    <w:p>
      <w:pPr>
        <w:spacing w:after="40"/>
      </w:pPr>
    </w:p>
    <w:p>
      <w:pPr>
        <w:spacing w:before="0" w:after="80"/>
        <w:jc w:val="both"/>
      </w:pPr>
      <w:r>
        <w:rPr>
          <w:b w:val="0"/>
          <w:i/>
          <w:sz w:val="19"/>
        </w:rPr>
        <w:t>Los archivos de cada ejecución, con su entorno, están en lote_6/resultados_pruebas/. La guía seguida por un proceso automático es una comprobación técnica: no reemplaza la instalación por otro equipo.</w:t>
      </w:r>
    </w:p>
    <w:p>
      <w:pPr>
        <w:pStyle w:val="Heading2"/>
      </w:pPr>
      <w:r>
        <w:t>7. Procedencia y derechos de los recursos del lote</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17 y 18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17.1 y 18.1</w:t>
            </w:r>
          </w:p>
        </w:tc>
        <w:tc>
          <w:tcPr>
            <w:tcW w:type="dxa" w:w="4606"/>
            <w:shd w:val="clear" w:color="auto" w:fill="F5F5F5"/>
          </w:tcPr>
          <w:p>
            <w:pPr>
              <w:keepNext/>
            </w:pPr>
            <w:r>
              <w:rPr>
                <w:sz w:val="18"/>
              </w:rPr>
              <w:t>Generadas con build/diagramas_u6.py sobre el lienzo de los lotes 3 y 5;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Paquete de entrega modelo</w:t>
            </w:r>
          </w:p>
        </w:tc>
        <w:tc>
          <w:tcPr>
            <w:tcW w:type="dxa" w:w="4606"/>
          </w:tcPr>
          <w:p>
            <w:r>
              <w:rPr>
                <w:sz w:val="18"/>
              </w:rPr>
              <w:t>Copia de la referencia v2 con SC-02 del lote 5 (que no se modifica) con los documentos de entrega.</w:t>
            </w:r>
          </w:p>
        </w:tc>
        <w:tc>
          <w:tcPr>
            <w:tcW w:type="dxa" w:w="2598"/>
          </w:tcPr>
          <w:p>
            <w:r>
              <w:rPr>
                <w:sz w:val="18"/>
              </w:rPr>
              <w:t>Borrador de uso educativo institucional (D-2).</w:t>
            </w:r>
          </w:p>
        </w:tc>
      </w:tr>
      <w:tr>
        <w:trPr>
          <w:cantSplit/>
        </w:trPr>
        <w:tc>
          <w:tcPr>
            <w:tcW w:type="dxa" w:w="2598"/>
            <w:shd w:val="clear" w:color="auto" w:fill="F5F5F5"/>
          </w:tcPr>
          <w:p>
            <w:r>
              <w:rPr>
                <w:sz w:val="18"/>
              </w:rPr>
              <w:t>Herramientas del docente (inspección estática y pruebas en aislamiento) y prueba de la guía</w:t>
            </w:r>
          </w:p>
        </w:tc>
        <w:tc>
          <w:tcPr>
            <w:tcW w:type="dxa" w:w="4606"/>
            <w:shd w:val="clear" w:color="auto" w:fill="F5F5F5"/>
          </w:tcPr>
          <w:p>
            <w:r>
              <w:rPr>
                <w:sz w:val="18"/>
              </w:rPr>
              <w:t>Escritas para este lote; la v1.1 reemplaza el comprobador que traía el paquete en la v1.0.</w:t>
            </w:r>
          </w:p>
        </w:tc>
        <w:tc>
          <w:tcPr>
            <w:tcW w:type="dxa" w:w="2598"/>
            <w:shd w:val="clear" w:color="auto" w:fill="F5F5F5"/>
          </w:tcPr>
          <w:p>
            <w:r>
              <w:rPr>
                <w:sz w:val="18"/>
              </w:rPr>
              <w:t>Propias.</w:t>
            </w:r>
          </w:p>
        </w:tc>
      </w:tr>
      <w:tr>
        <w:trPr>
          <w:cantSplit/>
        </w:trPr>
        <w:tc>
          <w:tcPr>
            <w:tcW w:type="dxa" w:w="2598"/>
          </w:tcPr>
          <w:p>
            <w:r>
              <w:rPr>
                <w:sz w:val="18"/>
              </w:rPr>
              <w:t>Paquete de Mbokaja y su logo</w:t>
            </w:r>
          </w:p>
        </w:tc>
        <w:tc>
          <w:tcPr>
            <w:tcW w:type="dxa" w:w="4606"/>
          </w:tcPr>
          <w:p>
            <w:r>
              <w:rPr>
                <w:sz w:val="18"/>
              </w:rPr>
              <w:t>Generados por build/armar_paquetes.py; el logo es un dibujo geométrico generado por código, usado como recurso sin procedencia del caso ficticio.</w:t>
            </w:r>
          </w:p>
        </w:tc>
        <w:tc>
          <w:tcPr>
            <w:tcW w:type="dxa" w:w="2598"/>
          </w:tcPr>
          <w:p>
            <w:r>
              <w:rPr>
                <w:sz w:val="18"/>
              </w:rPr>
              <w:t>Propios.</w:t>
            </w:r>
          </w:p>
        </w:tc>
      </w:tr>
      <w:tr>
        <w:trPr>
          <w:cantSplit/>
        </w:trPr>
        <w:tc>
          <w:tcPr>
            <w:tcW w:type="dxa" w:w="2598"/>
            <w:shd w:val="clear" w:color="auto" w:fill="F5F5F5"/>
          </w:tcPr>
          <w:p>
            <w:r>
              <w:rPr>
                <w:sz w:val="18"/>
              </w:rPr>
              <w:t>Componentes de terceros (PHP, SQLite, curl, bash)</w:t>
            </w:r>
          </w:p>
        </w:tc>
        <w:tc>
          <w:tcPr>
            <w:tcW w:type="dxa" w:w="4606"/>
            <w:shd w:val="clear" w:color="auto" w:fill="F5F5F5"/>
          </w:tcPr>
          <w:p>
            <w:r>
              <w:rPr>
                <w:sz w:val="18"/>
              </w:rPr>
              <w:t>No se distribuyen; licencias verificadas (sección 0.2).</w:t>
            </w:r>
          </w:p>
        </w:tc>
        <w:tc>
          <w:tcPr>
            <w:tcW w:type="dxa" w:w="2598"/>
            <w:shd w:val="clear" w:color="auto" w:fill="F5F5F5"/>
          </w:tcPr>
          <w:p>
            <w:r>
              <w:rPr>
                <w:sz w:val="18"/>
              </w:rPr>
              <w:t>De sus titulares.</w:t>
            </w:r>
          </w:p>
        </w:tc>
      </w:tr>
      <w:tr>
        <w:trPr>
          <w:cantSplit/>
        </w:trPr>
        <w:tc>
          <w:tcPr>
            <w:tcW w:type="dxa" w:w="2598"/>
          </w:tcPr>
          <w:p>
            <w:pPr>
              <w:keepNext/>
            </w:pPr>
            <w:r>
              <w:rPr>
                <w:sz w:val="18"/>
              </w:rPr>
              <w:t>Variantes V6</w:t>
            </w:r>
          </w:p>
        </w:tc>
        <w:tc>
          <w:tcPr>
            <w:tcW w:type="dxa" w:w="4606"/>
          </w:tcPr>
          <w:p>
            <w:pPr>
              <w:keepNext/>
            </w:pPr>
            <w:r>
              <w:rPr>
                <w:sz w:val="18"/>
              </w:rPr>
              <w:t>Plantilla y ejemplos en lote_6/caso/v6_plantilla.py; el banco definitivo, fuera del repositorio.</w:t>
            </w:r>
          </w:p>
        </w:tc>
        <w:tc>
          <w:tcPr>
            <w:tcW w:type="dxa" w:w="2598"/>
          </w:tcPr>
          <w:p>
            <w:pPr>
              <w:keepNext/>
            </w:pPr>
            <w:r>
              <w:rPr>
                <w:sz w:val="18"/>
              </w:rPr>
              <w:t>Propias; el banco no se publica.</w:t>
            </w:r>
          </w:p>
        </w:tc>
      </w:tr>
      <w:tr>
        <w:trPr>
          <w:cantSplit/>
        </w:trPr>
        <w:tc>
          <w:tcPr>
            <w:tcW w:type="dxa" w:w="2598"/>
            <w:shd w:val="clear" w:color="auto" w:fill="F5F5F5"/>
          </w:tcPr>
          <w:p>
            <w:r>
              <w:rPr>
                <w:sz w:val="18"/>
              </w:rPr>
              <w:t>Capacidades, niveles, 60/40, ponderación, secuencia y condiciones mínimas</w:t>
            </w:r>
          </w:p>
        </w:tc>
        <w:tc>
          <w:tcPr>
            <w:tcW w:type="dxa" w:w="4606"/>
            <w:shd w:val="clear" w:color="auto" w:fill="F5F5F5"/>
          </w:tcPr>
          <w:p>
            <w:r>
              <w:rPr>
                <w:sz w:val="18"/>
              </w:rPr>
              <w:t>Informe de Work v0.1 (§4.2, §4.3, §5.1, §5.2, §6, §7.4), como propuesta editorial.</w:t>
            </w:r>
          </w:p>
        </w:tc>
        <w:tc>
          <w:tcPr>
            <w:tcW w:type="dxa" w:w="2598"/>
            <w:shd w:val="clear" w:color="auto" w:fill="F5F5F5"/>
          </w:tcPr>
          <w:p>
            <w:r>
              <w:rPr>
                <w:sz w:val="18"/>
              </w:rPr>
              <w:t>No son documentos oficiales del MEC.</w:t>
            </w:r>
          </w:p>
        </w:tc>
      </w:tr>
    </w:tbl>
    <w:sectPr w:rsidR="00FC693F" w:rsidRPr="0006063C" w:rsidSect="00034616">
      <w:footerReference w:type="default" r:id="rId36"/>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