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5 — UNIDAD V (CAPÍTULOS 14 A 16)</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5 para auditoría independiente. No está aprobado para la venta ni para uso en aula; la aprobación final corresponde a Fernando y se hará sobre la colección completa.</w:t>
            </w:r>
          </w:p>
        </w:tc>
      </w:tr>
      <w:tr>
        <w:trPr>
          <w:cantSplit/>
        </w:trPr>
        <w:tc>
          <w:tcPr>
            <w:tcW w:type="dxa" w:w="9803"/>
            <w:shd w:val="clear" w:color="auto" w:fill="E8F5E9"/>
          </w:tcPr>
          <w:p>
            <w:pPr>
              <w:keepNext/>
              <w:jc w:val="both"/>
            </w:pPr>
            <w:r>
              <w:rPr>
                <w:sz w:val="20"/>
              </w:rPr>
              <w:t>Sigue el índice del informe de Work v0.1: Unidad V (Capítulos 14 a 16, Encuentros 27 a 32).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 Las pruebas que se informan corrieron solo en el entorno de construcción (Linux): no se probaron en las computadoras de ninguna institución ni en Windows, y eso se dice en cada resultado.</w:t>
            </w:r>
          </w:p>
        </w:tc>
      </w:tr>
    </w:tbl>
    <w:p>
      <w:pPr>
        <w:spacing w:after="40"/>
      </w:pPr>
    </w:p>
    <w:p>
      <w:pPr>
        <w:spacing w:before="120" w:after="80"/>
        <w:jc w:val="center"/>
      </w:pPr>
      <w:r>
        <w:rPr>
          <w:b w:val="0"/>
          <w:i w:val="0"/>
          <w:sz w:val="20"/>
        </w:rPr>
        <w:t>Versión v1.0 (lote 5, para auditoría) · oficio O3</w:t>
      </w:r>
    </w:p>
    <w:p>
      <w:pPr>
        <w:spacing w:before="120" w:after="80"/>
        <w:jc w:val="center"/>
      </w:pPr>
      <w:r>
        <w:rPr>
          <w:b/>
          <w:i w:val="0"/>
          <w:sz w:val="24"/>
        </w:rPr>
        <w:t>República del Paraguay · 2026</w:t>
      </w:r>
    </w:p>
    <w:p>
      <w:pPr>
        <w:pStyle w:val="Heading1"/>
        <w:pageBreakBefore/>
      </w:pPr>
      <w:r>
        <w:t>Índice</w:t>
      </w:r>
    </w:p>
    <w:p>
      <w:pPr>
        <w:tabs>
          <w:tab w:pos="9802" w:val="right" w:leader="dot"/>
        </w:tabs>
        <w:spacing w:after="30" w:before="60"/>
        <w:ind w:left="0"/>
      </w:pPr>
      <w:r>
        <w:rPr>
          <w:b/>
          <w:sz w:val="19"/>
        </w:rPr>
        <w:t>Unidad V — Verificar, validar y mejorar</w:t>
      </w:r>
      <w:r>
        <w:rPr>
          <w:sz w:val="19"/>
        </w:rPr>
        <w:tab/>
        <w:t>3</w:t>
      </w:r>
    </w:p>
    <w:p>
      <w:pPr>
        <w:tabs>
          <w:tab w:pos="9802" w:val="right" w:leader="dot"/>
        </w:tabs>
        <w:spacing w:after="30" w:before="60"/>
        <w:ind w:left="0"/>
      </w:pPr>
      <w:r>
        <w:rPr>
          <w:b/>
          <w:sz w:val="19"/>
        </w:rPr>
        <w:t>Capítulo 14 — Probar con criterios y datos independientes</w:t>
      </w:r>
      <w:r>
        <w:rPr>
          <w:sz w:val="19"/>
        </w:rPr>
        <w:tab/>
        <w:t>4</w:t>
      </w:r>
    </w:p>
    <w:p>
      <w:pPr>
        <w:tabs>
          <w:tab w:pos="9802" w:val="right" w:leader="dot"/>
        </w:tabs>
        <w:spacing w:after="30" w:before="0"/>
        <w:ind w:left="283"/>
      </w:pPr>
      <w:r>
        <w:rPr>
          <w:b w:val="0"/>
          <w:sz w:val="18"/>
        </w:rPr>
        <w:t>Encuentro 27 — Cobertura y datos independientes</w:t>
      </w:r>
      <w:r>
        <w:rPr>
          <w:sz w:val="19"/>
        </w:rPr>
        <w:tab/>
        <w:t>4</w:t>
      </w:r>
    </w:p>
    <w:p>
      <w:pPr>
        <w:tabs>
          <w:tab w:pos="9802" w:val="right" w:leader="dot"/>
        </w:tabs>
        <w:spacing w:after="30" w:before="0"/>
        <w:ind w:left="567"/>
      </w:pPr>
      <w:r>
        <w:rPr>
          <w:b w:val="0"/>
          <w:sz w:val="18"/>
        </w:rPr>
        <w:t>14.1 Verificación, validación y aceptación</w:t>
      </w:r>
      <w:r>
        <w:rPr>
          <w:sz w:val="19"/>
        </w:rPr>
        <w:tab/>
        <w:t>4</w:t>
      </w:r>
    </w:p>
    <w:p>
      <w:pPr>
        <w:tabs>
          <w:tab w:pos="9802" w:val="right" w:leader="dot"/>
        </w:tabs>
        <w:spacing w:after="30" w:before="0"/>
        <w:ind w:left="567"/>
      </w:pPr>
      <w:r>
        <w:rPr>
          <w:b w:val="0"/>
          <w:sz w:val="18"/>
        </w:rPr>
        <w:t>14.2 Casos normales, límites, excepciones y rechazos</w:t>
      </w:r>
      <w:r>
        <w:rPr>
          <w:sz w:val="19"/>
        </w:rPr>
        <w:tab/>
        <w:t>5</w:t>
      </w:r>
    </w:p>
    <w:p>
      <w:pPr>
        <w:tabs>
          <w:tab w:pos="9802" w:val="right" w:leader="dot"/>
        </w:tabs>
        <w:spacing w:after="30" w:before="0"/>
        <w:ind w:left="283"/>
      </w:pPr>
      <w:r>
        <w:rPr>
          <w:b w:val="0"/>
          <w:sz w:val="18"/>
        </w:rPr>
        <w:t>Encuentro 28 — Ejecutar, registrar y reportar</w:t>
      </w:r>
      <w:r>
        <w:rPr>
          <w:sz w:val="19"/>
        </w:rPr>
        <w:tab/>
        <w:t>7</w:t>
      </w:r>
    </w:p>
    <w:p>
      <w:pPr>
        <w:tabs>
          <w:tab w:pos="9802" w:val="right" w:leader="dot"/>
        </w:tabs>
        <w:spacing w:after="30" w:before="0"/>
        <w:ind w:left="567"/>
      </w:pPr>
      <w:r>
        <w:rPr>
          <w:b w:val="0"/>
          <w:sz w:val="18"/>
        </w:rPr>
        <w:t>14.3 Resultado esperado, resultado obtenido y evidencia</w:t>
      </w:r>
      <w:r>
        <w:rPr>
          <w:sz w:val="19"/>
        </w:rPr>
        <w:tab/>
        <w:t>7</w:t>
      </w:r>
    </w:p>
    <w:p>
      <w:pPr>
        <w:tabs>
          <w:tab w:pos="9802" w:val="right" w:leader="dot"/>
        </w:tabs>
        <w:spacing w:after="30" w:before="0"/>
        <w:ind w:left="567"/>
      </w:pPr>
      <w:r>
        <w:rPr>
          <w:b w:val="0"/>
          <w:sz w:val="18"/>
        </w:rPr>
        <w:t>14.4 Cobertura de requisitos y reporte de defectos</w:t>
      </w:r>
      <w:r>
        <w:rPr>
          <w:sz w:val="19"/>
        </w:rPr>
        <w:tab/>
        <w:t>8</w:t>
      </w:r>
    </w:p>
    <w:p>
      <w:pPr>
        <w:tabs>
          <w:tab w:pos="9802" w:val="right" w:leader="dot"/>
        </w:tabs>
        <w:spacing w:after="30" w:before="0"/>
        <w:ind w:left="283"/>
      </w:pPr>
      <w:r>
        <w:rPr>
          <w:b w:val="0"/>
          <w:sz w:val="18"/>
        </w:rPr>
        <w:t>Práctica 14 — Una batería nueva de pruebas para Mbokaja</w:t>
      </w:r>
      <w:r>
        <w:rPr>
          <w:sz w:val="19"/>
        </w:rPr>
        <w:tab/>
        <w:t>12</w:t>
      </w:r>
    </w:p>
    <w:p>
      <w:pPr>
        <w:tabs>
          <w:tab w:pos="9802" w:val="right" w:leader="dot"/>
        </w:tabs>
        <w:spacing w:after="30" w:before="0"/>
        <w:ind w:left="283"/>
      </w:pPr>
      <w:r>
        <w:rPr>
          <w:b w:val="0"/>
          <w:sz w:val="18"/>
        </w:rPr>
        <w:t>Evaluación del Capítulo 14</w:t>
      </w:r>
      <w:r>
        <w:rPr>
          <w:sz w:val="19"/>
        </w:rPr>
        <w:tab/>
        <w:t>14</w:t>
      </w:r>
    </w:p>
    <w:p>
      <w:pPr>
        <w:tabs>
          <w:tab w:pos="9802" w:val="right" w:leader="dot"/>
        </w:tabs>
        <w:spacing w:after="30" w:before="60"/>
        <w:ind w:left="0"/>
      </w:pPr>
      <w:r>
        <w:rPr>
          <w:b/>
          <w:sz w:val="19"/>
        </w:rPr>
        <w:t>Capítulo 15 — Probar el sistema completo con usuarios</w:t>
      </w:r>
      <w:r>
        <w:rPr>
          <w:sz w:val="19"/>
        </w:rPr>
        <w:tab/>
        <w:t>15</w:t>
      </w:r>
    </w:p>
    <w:p>
      <w:pPr>
        <w:tabs>
          <w:tab w:pos="9802" w:val="right" w:leader="dot"/>
        </w:tabs>
        <w:spacing w:after="30" w:before="0"/>
        <w:ind w:left="283"/>
      </w:pPr>
      <w:r>
        <w:rPr>
          <w:b w:val="0"/>
          <w:sz w:val="18"/>
        </w:rPr>
        <w:t>Encuentro 29 — Integración, permisos, persistencia y restauración</w:t>
      </w:r>
      <w:r>
        <w:rPr>
          <w:sz w:val="19"/>
        </w:rPr>
        <w:tab/>
        <w:t>15</w:t>
      </w:r>
    </w:p>
    <w:p>
      <w:pPr>
        <w:tabs>
          <w:tab w:pos="9802" w:val="right" w:leader="dot"/>
        </w:tabs>
        <w:spacing w:after="30" w:before="0"/>
        <w:ind w:left="567"/>
      </w:pPr>
      <w:r>
        <w:rPr>
          <w:b w:val="0"/>
          <w:sz w:val="18"/>
        </w:rPr>
        <w:t>15.1 Pruebas de integración y persistencia</w:t>
      </w:r>
      <w:r>
        <w:rPr>
          <w:sz w:val="19"/>
        </w:rPr>
        <w:tab/>
        <w:t>15</w:t>
      </w:r>
    </w:p>
    <w:p>
      <w:pPr>
        <w:tabs>
          <w:tab w:pos="9802" w:val="right" w:leader="dot"/>
        </w:tabs>
        <w:spacing w:after="30" w:before="0"/>
        <w:ind w:left="567"/>
      </w:pPr>
      <w:r>
        <w:rPr>
          <w:b w:val="0"/>
          <w:sz w:val="18"/>
        </w:rPr>
        <w:t>15.2 Permisos, recuperación de datos y manejo de errores</w:t>
      </w:r>
      <w:r>
        <w:rPr>
          <w:sz w:val="19"/>
        </w:rPr>
        <w:tab/>
        <w:t>16</w:t>
      </w:r>
    </w:p>
    <w:p>
      <w:pPr>
        <w:tabs>
          <w:tab w:pos="9802" w:val="right" w:leader="dot"/>
        </w:tabs>
        <w:spacing w:after="30" w:before="0"/>
        <w:ind w:left="283"/>
      </w:pPr>
      <w:r>
        <w:rPr>
          <w:b w:val="0"/>
          <w:sz w:val="18"/>
        </w:rPr>
        <w:t>Encuentro 30 — Sesiones de uso y aceptación</w:t>
      </w:r>
      <w:r>
        <w:rPr>
          <w:sz w:val="19"/>
        </w:rPr>
        <w:tab/>
        <w:t>17</w:t>
      </w:r>
    </w:p>
    <w:p>
      <w:pPr>
        <w:tabs>
          <w:tab w:pos="9802" w:val="right" w:leader="dot"/>
        </w:tabs>
        <w:spacing w:after="30" w:before="0"/>
        <w:ind w:left="567"/>
      </w:pPr>
      <w:r>
        <w:rPr>
          <w:b w:val="0"/>
          <w:sz w:val="18"/>
        </w:rPr>
        <w:t>15.3 Sesiones de uso y observación de dificultades</w:t>
      </w:r>
      <w:r>
        <w:rPr>
          <w:sz w:val="19"/>
        </w:rPr>
        <w:tab/>
        <w:t>17</w:t>
      </w:r>
    </w:p>
    <w:p>
      <w:pPr>
        <w:tabs>
          <w:tab w:pos="9802" w:val="right" w:leader="dot"/>
        </w:tabs>
        <w:spacing w:after="30" w:before="0"/>
        <w:ind w:left="567"/>
      </w:pPr>
      <w:r>
        <w:rPr>
          <w:b w:val="0"/>
          <w:sz w:val="18"/>
        </w:rPr>
        <w:t>15.4 Aceptación por criterios acordados y prioridad de correcciones</w:t>
      </w:r>
      <w:r>
        <w:rPr>
          <w:sz w:val="19"/>
        </w:rPr>
        <w:tab/>
        <w:t>18</w:t>
      </w:r>
    </w:p>
    <w:p>
      <w:pPr>
        <w:tabs>
          <w:tab w:pos="9802" w:val="right" w:leader="dot"/>
        </w:tabs>
        <w:spacing w:after="30" w:before="0"/>
        <w:ind w:left="283"/>
      </w:pPr>
      <w:r>
        <w:rPr>
          <w:b w:val="0"/>
          <w:sz w:val="18"/>
        </w:rPr>
        <w:t>Práctica 15 — Revisión cruzada entre equipos con datos reservados</w:t>
      </w:r>
      <w:r>
        <w:rPr>
          <w:sz w:val="19"/>
        </w:rPr>
        <w:tab/>
        <w:t>20</w:t>
      </w:r>
    </w:p>
    <w:p>
      <w:pPr>
        <w:tabs>
          <w:tab w:pos="9802" w:val="right" w:leader="dot"/>
        </w:tabs>
        <w:spacing w:after="30" w:before="0"/>
        <w:ind w:left="283"/>
      </w:pPr>
      <w:r>
        <w:rPr>
          <w:b w:val="0"/>
          <w:sz w:val="18"/>
        </w:rPr>
        <w:t>Evaluación del Capítulo 15</w:t>
      </w:r>
      <w:r>
        <w:rPr>
          <w:sz w:val="19"/>
        </w:rPr>
        <w:tab/>
        <w:t>21</w:t>
      </w:r>
    </w:p>
    <w:p>
      <w:pPr>
        <w:tabs>
          <w:tab w:pos="9802" w:val="right" w:leader="dot"/>
        </w:tabs>
        <w:spacing w:after="30" w:before="60"/>
        <w:ind w:left="0"/>
      </w:pPr>
      <w:r>
        <w:rPr>
          <w:b/>
          <w:sz w:val="19"/>
        </w:rPr>
        <w:t>Capítulo 16 — Corregir y volver a comprobar</w:t>
      </w:r>
      <w:r>
        <w:rPr>
          <w:sz w:val="19"/>
        </w:rPr>
        <w:tab/>
        <w:t>22</w:t>
      </w:r>
    </w:p>
    <w:p>
      <w:pPr>
        <w:tabs>
          <w:tab w:pos="9802" w:val="right" w:leader="dot"/>
        </w:tabs>
        <w:spacing w:after="30" w:before="0"/>
        <w:ind w:left="283"/>
      </w:pPr>
      <w:r>
        <w:rPr>
          <w:b w:val="0"/>
          <w:sz w:val="18"/>
        </w:rPr>
        <w:t>Encuentro 31 — Diagnosticar, corregir y volver a probar</w:t>
      </w:r>
      <w:r>
        <w:rPr>
          <w:sz w:val="19"/>
        </w:rPr>
        <w:tab/>
        <w:t>22</w:t>
      </w:r>
    </w:p>
    <w:p>
      <w:pPr>
        <w:tabs>
          <w:tab w:pos="9802" w:val="right" w:leader="dot"/>
        </w:tabs>
        <w:spacing w:after="30" w:before="0"/>
        <w:ind w:left="567"/>
      </w:pPr>
      <w:r>
        <w:rPr>
          <w:b w:val="0"/>
          <w:sz w:val="18"/>
        </w:rPr>
        <w:t>16.1 Diagnóstico de incidencias e impacto de cambios</w:t>
      </w:r>
      <w:r>
        <w:rPr>
          <w:sz w:val="19"/>
        </w:rPr>
        <w:tab/>
        <w:t>22</w:t>
      </w:r>
    </w:p>
    <w:p>
      <w:pPr>
        <w:tabs>
          <w:tab w:pos="9802" w:val="right" w:leader="dot"/>
        </w:tabs>
        <w:spacing w:after="30" w:before="0"/>
        <w:ind w:left="567"/>
      </w:pPr>
      <w:r>
        <w:rPr>
          <w:b w:val="0"/>
          <w:sz w:val="18"/>
        </w:rPr>
        <w:t>16.2 Corrección, revisión entre pares y regresión</w:t>
      </w:r>
      <w:r>
        <w:rPr>
          <w:sz w:val="19"/>
        </w:rPr>
        <w:tab/>
        <w:t>23</w:t>
      </w:r>
    </w:p>
    <w:p>
      <w:pPr>
        <w:tabs>
          <w:tab w:pos="9802" w:val="right" w:leader="dot"/>
        </w:tabs>
        <w:spacing w:after="30" w:before="0"/>
        <w:ind w:left="567"/>
      </w:pPr>
      <w:r>
        <w:rPr>
          <w:b w:val="0"/>
          <w:sz w:val="18"/>
        </w:rPr>
        <w:t>16.3 Actualización de modelos, pruebas y documentación</w:t>
      </w:r>
      <w:r>
        <w:rPr>
          <w:sz w:val="19"/>
        </w:rPr>
        <w:tab/>
        <w:t>25</w:t>
      </w:r>
    </w:p>
    <w:p>
      <w:pPr>
        <w:tabs>
          <w:tab w:pos="9802" w:val="right" w:leader="dot"/>
        </w:tabs>
        <w:spacing w:after="30" w:before="0"/>
        <w:ind w:left="283"/>
      </w:pPr>
      <w:r>
        <w:rPr>
          <w:b w:val="0"/>
          <w:sz w:val="18"/>
        </w:rPr>
        <w:t>Encuentro 32 — Recuperación técnica y revisión de la Unidad V</w:t>
      </w:r>
      <w:r>
        <w:rPr>
          <w:sz w:val="19"/>
        </w:rPr>
        <w:tab/>
        <w:t>27</w:t>
      </w:r>
    </w:p>
    <w:p>
      <w:pPr>
        <w:tabs>
          <w:tab w:pos="9802" w:val="right" w:leader="dot"/>
        </w:tabs>
        <w:spacing w:after="30" w:before="0"/>
        <w:ind w:left="567"/>
      </w:pPr>
      <w:r>
        <w:rPr>
          <w:b w:val="0"/>
          <w:sz w:val="18"/>
        </w:rPr>
        <w:t>16.4 Recuperación técnica y versión candidata</w:t>
      </w:r>
      <w:r>
        <w:rPr>
          <w:sz w:val="19"/>
        </w:rPr>
        <w:tab/>
        <w:t>27</w:t>
      </w:r>
    </w:p>
    <w:p>
      <w:pPr>
        <w:tabs>
          <w:tab w:pos="9802" w:val="right" w:leader="dot"/>
        </w:tabs>
        <w:spacing w:after="30" w:before="0"/>
        <w:ind w:left="567"/>
      </w:pPr>
      <w:r>
        <w:rPr>
          <w:b w:val="0"/>
          <w:sz w:val="18"/>
        </w:rPr>
        <w:t>Revisión de la Unidad V — Hito H5: evidencia de calidad y límites conocidos</w:t>
      </w:r>
      <w:r>
        <w:rPr>
          <w:sz w:val="19"/>
        </w:rPr>
        <w:tab/>
        <w:t>27</w:t>
      </w:r>
    </w:p>
    <w:p>
      <w:pPr>
        <w:tabs>
          <w:tab w:pos="9802" w:val="right" w:leader="dot"/>
        </w:tabs>
        <w:spacing w:after="30" w:before="0"/>
        <w:ind w:left="283"/>
      </w:pPr>
      <w:r>
        <w:rPr>
          <w:b w:val="0"/>
          <w:sz w:val="18"/>
        </w:rPr>
        <w:t>Evaluación del Capítulo 16</w:t>
      </w:r>
      <w:r>
        <w:rPr>
          <w:sz w:val="19"/>
        </w:rPr>
        <w:tab/>
        <w:t>30</w:t>
      </w:r>
    </w:p>
    <w:p>
      <w:pPr>
        <w:pStyle w:val="Heading1"/>
        <w:pageBreakBefore/>
      </w:pPr>
      <w:r>
        <w:t>Unidad V — Verificar, validar y mejorar</w:t>
      </w:r>
    </w:p>
    <w:p>
      <w:pPr>
        <w:spacing w:before="0" w:after="80"/>
        <w:jc w:val="both"/>
      </w:pPr>
      <w:r>
        <w:rPr>
          <w:b w:val="0"/>
          <w:i w:val="0"/>
          <w:sz w:val="21"/>
        </w:rPr>
        <w:t>Resultado de la unidad (Work §5.1): evidencia de pruebas, correcciones y aceptación. Tres capítulos, seis encuentros y 30 HC. La unidad prueba el prototipo de la Unidad IV con datos independientes, lo hace usar por otras personas, corrige lo que encuentra sin romper lo que andaba y cierra con el hito H5: la versión candidata con sus límites conocidos.</w:t>
      </w:r>
    </w:p>
    <w:p>
      <w:pPr>
        <w:keepNext/>
        <w:spacing w:before="0" w:after="80"/>
        <w:jc w:val="both"/>
      </w:pPr>
      <w:r>
        <w:rPr>
          <w:b/>
          <w:i w:val="0"/>
          <w:color w:val="1B5E20"/>
          <w:sz w:val="20"/>
        </w:rPr>
        <w:t>La Unidad V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14. Probar con criterios y datos independientes</w:t>
            </w:r>
          </w:p>
        </w:tc>
        <w:tc>
          <w:tcPr>
            <w:tcW w:type="dxa" w:w="1299"/>
          </w:tcPr>
          <w:p>
            <w:pPr>
              <w:keepNext/>
            </w:pPr>
            <w:r>
              <w:rPr>
                <w:sz w:val="18"/>
              </w:rPr>
              <w:t>27 y 28</w:t>
            </w:r>
          </w:p>
        </w:tc>
        <w:tc>
          <w:tcPr>
            <w:tcW w:type="dxa" w:w="5314"/>
          </w:tcPr>
          <w:p>
            <w:pPr>
              <w:keepNext/>
            </w:pPr>
            <w:r>
              <w:rPr>
                <w:sz w:val="18"/>
              </w:rPr>
              <w:t>Matriz con resultados esperados y requisitos cubiertos; resultados obtenidos e incidencias reproducibles</w:t>
            </w:r>
          </w:p>
        </w:tc>
      </w:tr>
      <w:tr>
        <w:trPr>
          <w:cantSplit/>
        </w:trPr>
        <w:tc>
          <w:tcPr>
            <w:tcW w:type="dxa" w:w="3188"/>
            <w:shd w:val="clear" w:color="auto" w:fill="F5F5F5"/>
          </w:tcPr>
          <w:p>
            <w:pPr>
              <w:keepNext/>
            </w:pPr>
            <w:r>
              <w:rPr>
                <w:sz w:val="18"/>
              </w:rPr>
              <w:t>15. Probar el sistema completo con usuarios</w:t>
            </w:r>
          </w:p>
        </w:tc>
        <w:tc>
          <w:tcPr>
            <w:tcW w:type="dxa" w:w="1299"/>
            <w:shd w:val="clear" w:color="auto" w:fill="F5F5F5"/>
          </w:tcPr>
          <w:p>
            <w:pPr>
              <w:keepNext/>
            </w:pPr>
            <w:r>
              <w:rPr>
                <w:sz w:val="18"/>
              </w:rPr>
              <w:t>29 y 30</w:t>
            </w:r>
          </w:p>
        </w:tc>
        <w:tc>
          <w:tcPr>
            <w:tcW w:type="dxa" w:w="5314"/>
            <w:shd w:val="clear" w:color="auto" w:fill="F5F5F5"/>
          </w:tcPr>
          <w:p>
            <w:pPr>
              <w:keepNext/>
            </w:pPr>
            <w:r>
              <w:rPr>
                <w:sz w:val="18"/>
              </w:rPr>
              <w:t>Evidencia del circuito completo y recuperación; observaciones de dos usuarios o roles y prioridades</w:t>
            </w:r>
          </w:p>
        </w:tc>
      </w:tr>
      <w:tr>
        <w:trPr>
          <w:cantSplit/>
        </w:trPr>
        <w:tc>
          <w:tcPr>
            <w:tcW w:type="dxa" w:w="3188"/>
          </w:tcPr>
          <w:p>
            <w:r>
              <w:rPr>
                <w:sz w:val="18"/>
              </w:rPr>
              <w:t>16. Corregir y volver a comprobar</w:t>
            </w:r>
          </w:p>
        </w:tc>
        <w:tc>
          <w:tcPr>
            <w:tcW w:type="dxa" w:w="1299"/>
          </w:tcPr>
          <w:p>
            <w:r>
              <w:rPr>
                <w:sz w:val="18"/>
              </w:rPr>
              <w:t>31 y 32</w:t>
            </w:r>
          </w:p>
        </w:tc>
        <w:tc>
          <w:tcPr>
            <w:tcW w:type="dxa" w:w="5314"/>
          </w:tcPr>
          <w:p>
            <w:r>
              <w:rPr>
                <w:sz w:val="18"/>
              </w:rPr>
              <w:t>Registro de regresión y trazabilidad actualizada; H5: versión candidata con límites conocidos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Cómo se lee un resultado en esta unidad</w:t>
            </w:r>
          </w:p>
          <w:p>
            <w:pPr>
              <w:keepNext/>
              <w:jc w:val="both"/>
            </w:pPr>
            <w:r>
              <w:rPr>
                <w:sz w:val="20"/>
              </w:rPr>
              <w:t>Cada resultado lleva su condición: comprobado (se ejecutó y quedó registrado, con su entorno), reproducido (una incidencia que se volvió a provocar con pasos que se repiten), simulado (un dato de práctica) o pendiente (todavía no se probó). Lo que no se probó no se da por bueno.</w:t>
            </w:r>
          </w:p>
        </w:tc>
      </w:tr>
      <w:tr>
        <w:trPr>
          <w:cantSplit/>
        </w:trPr>
        <w:tc>
          <w:tcPr>
            <w:tcW w:type="dxa" w:w="9803"/>
            <w:shd w:val="clear" w:color="auto" w:fill="E8F5E9"/>
          </w:tcPr>
          <w:p>
            <w:pPr>
              <w:jc w:val="both"/>
            </w:pPr>
            <w:r>
              <w:rPr>
                <w:sz w:val="20"/>
              </w:rPr>
              <w:t>Las tablas de resultados del equipo modelo salen de una ejecución real sobre copias descartables, en el entorno de construcción de este libro. Las de tu equipo salen de tus propias ejecuciones.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Las copias descartables</w:t>
            </w:r>
          </w:p>
          <w:p>
            <w:pPr>
              <w:keepNext/>
              <w:jc w:val="both"/>
            </w:pPr>
            <w:r>
              <w:rPr>
                <w:sz w:val="20"/>
              </w:rPr>
              <w:t>Todas las pruebas de la unidad se hacen sobre copias: el cargador de datos de prueba crea una carpeta nueva con el código de tu base y una base con datos ficticios. La base de la clase y la del lote anterior no cambian.</w:t>
            </w:r>
          </w:p>
        </w:tc>
      </w:tr>
      <w:tr>
        <w:trPr>
          <w:cantSplit/>
        </w:trPr>
        <w:tc>
          <w:tcPr>
            <w:tcW w:type="dxa" w:w="9803"/>
            <w:shd w:val="clear" w:color="auto" w:fill="E8F5E9"/>
          </w:tcPr>
          <w:p>
            <w:pPr>
              <w:jc w:val="both"/>
            </w:pPr>
            <w:r>
              <w:rPr>
                <w:sz w:val="20"/>
              </w:rPr>
              <w:t>Las cuentas son de demostración y sus claves se generan al azar en cada copia. No se usan datos personales reales.</w:t>
            </w:r>
          </w:p>
        </w:tc>
      </w:tr>
    </w:tbl>
    <w:p>
      <w:pPr>
        <w:pStyle w:val="Heading1"/>
        <w:pageBreakBefore/>
      </w:pPr>
      <w:r>
        <w:t>Capítulo 14 — Probar con criterios y datos independientes</w:t>
      </w:r>
    </w:p>
    <w:p>
      <w:pPr>
        <w:spacing w:before="0" w:after="80"/>
        <w:jc w:val="both"/>
      </w:pPr>
      <w:r>
        <w:rPr>
          <w:b w:val="0"/>
          <w:i/>
          <w:color w:val="2E7D32"/>
          <w:sz w:val="21"/>
        </w:rPr>
        <w:t>Unidad V — Verificar, validar y mejorar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(C9 en el Encuentro 27; C8 y C9 en el Encuentro 28; no son capacidades oficiales del MEC)</w:t>
            </w:r>
          </w:p>
        </w:tc>
        <w:tc>
          <w:tcPr>
            <w:tcW w:type="dxa" w:w="7322"/>
            <w:shd w:val="clear" w:color="auto" w:fill="E8F5E9"/>
          </w:tcPr>
          <w:p>
            <w:pPr>
              <w:keepNext/>
            </w:pPr>
            <w:r>
              <w:rPr>
                <w:sz w:val="19"/>
              </w:rPr>
              <w:t>C8. Integra un prototipo funcional con persistencia.</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Verificación, validación y aceptación. Clases de casos: normales, límites, excepciones y rechazos, elegidos desde las reglas. Datos de prueba independientes en una copia descartable. Resultado esperado, obtenido, entorno y evidencia. Cobertura de los requisitos y reporte de defectos con su condición.</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verificar, validar y aceptar, y dice contra qué se compara cada una.</w:t>
              <w:br/>
              <w:t>• Diseña al menos doce casos identificados desde las reglas, seis de ellos de límite o de rechazo.</w:t>
              <w:br/>
              <w:t>• Prepara una copia descartable con datos independientes y comprueba su estado antes de probar.</w:t>
              <w:br/>
              <w:t>• Ejecuta los casos y registra requisito, esperado, obtenido, entorno y evidencia, sin dar por bueno lo que no se probó.</w:t>
              <w:br/>
              <w:t>• Encuentra los huecos de cobertura y reporta cada defecto con pasos para reproducirlo y su condición.</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(27 y 28 de la secuencia anual), las diez de verificación: el taller es diseñar, ejecutar y registrar pruebas.</w:t>
            </w:r>
          </w:p>
        </w:tc>
      </w:tr>
    </w:tbl>
    <w:p>
      <w:pPr>
        <w:spacing w:after="40"/>
      </w:pPr>
    </w:p>
    <w:p>
      <w:pPr>
        <w:spacing w:before="0" w:after="80"/>
        <w:jc w:val="both"/>
      </w:pPr>
      <w:r>
        <w:rPr>
          <w:b w:val="0"/>
          <w:i w:val="0"/>
          <w:sz w:val="21"/>
        </w:rPr>
        <w:t>El prototipo funciona. Pero «funciona» no es una prueba: es una impresión. En esta unidad el equipo demuestra qué funciona, contra qué criterio y con qué evidencia, y encuentra lo que no funciona antes de que lo encuentre la bibliotecaria.</w:t>
      </w:r>
    </w:p>
    <w:p>
      <w:pPr>
        <w:spacing w:before="0" w:after="80"/>
        <w:jc w:val="both"/>
      </w:pPr>
      <w:r>
        <w:rPr>
          <w:b w:val="0"/>
          <w:i w:val="0"/>
          <w:sz w:val="21"/>
        </w:rPr>
        <w:t>Las pruebas de la Unidad IV se hicieron con los datos de los ejemplos. Ahora se prueba con datos nuevos, que nadie usó para construir, y con los casos más incómodos: los bordes de cada regla y las operaciones que el sistema tiene que rechazar.</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4: cada requisito tiene su criterio de aceptación; las pruebas previstas P-01 a P-15 son el punto de partida de la matriz.</w:t>
            </w:r>
          </w:p>
        </w:tc>
      </w:tr>
      <w:tr>
        <w:trPr>
          <w:cantSplit/>
        </w:trPr>
        <w:tc>
          <w:tcPr>
            <w:tcW w:type="dxa" w:w="9803"/>
            <w:shd w:val="clear" w:color="auto" w:fill="E8F5E9"/>
          </w:tcPr>
          <w:p>
            <w:pPr>
              <w:keepNext/>
              <w:jc w:val="both"/>
            </w:pPr>
            <w:r>
              <w:rPr>
                <w:sz w:val="20"/>
              </w:rPr>
              <w:t>Con el Capítulo 13: la lista de incidencias del H4 se revisa, y cada una recibe su condición.</w:t>
            </w:r>
          </w:p>
        </w:tc>
      </w:tr>
      <w:tr>
        <w:trPr>
          <w:cantSplit/>
        </w:trPr>
        <w:tc>
          <w:tcPr>
            <w:tcW w:type="dxa" w:w="9803"/>
            <w:shd w:val="clear" w:color="auto" w:fill="E8F5E9"/>
          </w:tcPr>
          <w:p>
            <w:pPr>
              <w:jc w:val="both"/>
            </w:pPr>
            <w:r>
              <w:rPr>
                <w:sz w:val="20"/>
              </w:rPr>
              <w:t>Con Laboratorio de 3.º (p. 58: pruebas, TDD e integración continua): acá no se enseña una herramienta de pruebas; se diseñan casos con criterio y se registra la evidencia.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27 — Cobertura y datos independientes</w:t>
      </w:r>
    </w:p>
    <w:p>
      <w:pPr>
        <w:pStyle w:val="Heading2"/>
      </w:pPr>
      <w:r>
        <w:t>14.1 Verificación, validación y aceptación</w:t>
      </w:r>
    </w:p>
    <w:p>
      <w:pPr>
        <w:spacing w:before="0" w:after="80"/>
        <w:jc w:val="both"/>
      </w:pPr>
      <w:r>
        <w:rPr>
          <w:b w:val="0"/>
          <w:i w:val="0"/>
          <w:sz w:val="21"/>
        </w:rPr>
        <w:t>Verificar es comprobar que el sistema hace lo que dicen el requisito y el contrato: si el contrato de OP-01 dice que un segundo préstamo del mismo ejemplar responde ME-03, se prueba que responda ME-03. Validar es comprobar que eso resuelve la necesidad del dossier: que la bibliotecaria ya no entrega el mismo libro a dos lectores. Aceptar es comprobar los criterios acordados con quien pidió el sistema.</w:t>
      </w:r>
    </w:p>
    <w:p>
      <w:pPr>
        <w:spacing w:before="0" w:after="80"/>
        <w:jc w:val="both"/>
      </w:pPr>
      <w:r>
        <w:rPr>
          <w:b w:val="0"/>
          <w:i w:val="0"/>
          <w:sz w:val="21"/>
        </w:rPr>
        <w:t>Se pueden cumplir unas y no otras. Un sistema puede pasar todas sus pruebas y no servir, porque el requisito estaba mal o incompleto: por eso la validación mira la necesidad, no el código. La Tabla 14.1 sigue la cadena de trazabilidad de Work §7.3, del pedido de la bibliotecaria a la prueba P-07.</w:t>
      </w:r>
    </w:p>
    <w:p>
      <w:pPr>
        <w:keepNext/>
        <w:spacing w:before="0" w:after="80"/>
        <w:jc w:val="both"/>
      </w:pPr>
      <w:r>
        <w:rPr>
          <w:b/>
          <w:i w:val="0"/>
          <w:color w:val="1B5E20"/>
          <w:sz w:val="20"/>
        </w:rPr>
        <w:t>Tabla 14.1 — Verificar, validar y aceptar: la cadena de RF-04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2362"/>
        <w:gridCol w:w="4842"/>
      </w:tblGrid>
      <w:tr>
        <w:trPr>
          <w:cantSplit/>
          <w:tblHeader/>
        </w:trPr>
        <w:tc>
          <w:tcPr>
            <w:tcW w:type="dxa" w:w="2598"/>
            <w:shd w:val="clear" w:color="auto" w:fill="2E7D32"/>
          </w:tcPr>
          <w:p>
            <w:pPr>
              <w:keepNext/>
            </w:pPr>
            <w:r>
              <w:rPr>
                <w:b/>
                <w:color w:val="FFFFFF"/>
                <w:sz w:val="18"/>
              </w:rPr>
              <w:t>Pregunta</w:t>
            </w:r>
          </w:p>
        </w:tc>
        <w:tc>
          <w:tcPr>
            <w:tcW w:type="dxa" w:w="2362"/>
            <w:shd w:val="clear" w:color="auto" w:fill="2E7D32"/>
          </w:tcPr>
          <w:p>
            <w:pPr>
              <w:keepNext/>
            </w:pPr>
            <w:r>
              <w:rPr>
                <w:b/>
                <w:color w:val="FFFFFF"/>
                <w:sz w:val="18"/>
              </w:rPr>
              <w:t>Contra qué se compara</w:t>
            </w:r>
          </w:p>
        </w:tc>
        <w:tc>
          <w:tcPr>
            <w:tcW w:type="dxa" w:w="4842"/>
            <w:shd w:val="clear" w:color="auto" w:fill="2E7D32"/>
          </w:tcPr>
          <w:p>
            <w:pPr>
              <w:keepNext/>
            </w:pPr>
            <w:r>
              <w:rPr>
                <w:b/>
                <w:color w:val="FFFFFF"/>
                <w:sz w:val="18"/>
              </w:rPr>
              <w:t>En el caso Arapoty</w:t>
            </w:r>
          </w:p>
        </w:tc>
      </w:tr>
      <w:tr>
        <w:trPr>
          <w:cantSplit/>
        </w:trPr>
        <w:tc>
          <w:tcPr>
            <w:tcW w:type="dxa" w:w="2598"/>
          </w:tcPr>
          <w:p>
            <w:pPr>
              <w:keepNext/>
            </w:pPr>
            <w:r>
              <w:rPr>
                <w:sz w:val="18"/>
              </w:rPr>
              <w:t>¿Hace lo que dice el requisito? (verificar)</w:t>
            </w:r>
          </w:p>
        </w:tc>
        <w:tc>
          <w:tcPr>
            <w:tcW w:type="dxa" w:w="2362"/>
          </w:tcPr>
          <w:p>
            <w:pPr>
              <w:keepNext/>
            </w:pPr>
            <w:r>
              <w:rPr>
                <w:sz w:val="18"/>
              </w:rPr>
              <w:t>Requisito y contrato</w:t>
            </w:r>
          </w:p>
        </w:tc>
        <w:tc>
          <w:tcPr>
            <w:tcW w:type="dxa" w:w="4842"/>
          </w:tcPr>
          <w:p>
            <w:pPr>
              <w:keepNext/>
            </w:pPr>
            <w:r>
              <w:rPr>
                <w:sz w:val="18"/>
              </w:rPr>
              <w:t>RF-04 y el contrato de OP-01: la segunda solicitud responde ME-03 (C-06)</w:t>
            </w:r>
          </w:p>
        </w:tc>
      </w:tr>
      <w:tr>
        <w:trPr>
          <w:cantSplit/>
        </w:trPr>
        <w:tc>
          <w:tcPr>
            <w:tcW w:type="dxa" w:w="2598"/>
            <w:shd w:val="clear" w:color="auto" w:fill="F5F5F5"/>
          </w:tcPr>
          <w:p>
            <w:pPr>
              <w:keepNext/>
            </w:pPr>
            <w:r>
              <w:rPr>
                <w:sz w:val="18"/>
              </w:rPr>
              <w:t>¿Resuelve la necesidad? (validar)</w:t>
            </w:r>
          </w:p>
        </w:tc>
        <w:tc>
          <w:tcPr>
            <w:tcW w:type="dxa" w:w="2362"/>
            <w:shd w:val="clear" w:color="auto" w:fill="F5F5F5"/>
          </w:tcPr>
          <w:p>
            <w:pPr>
              <w:keepNext/>
            </w:pPr>
            <w:r>
              <w:rPr>
                <w:sz w:val="18"/>
              </w:rPr>
              <w:t>La necesidad y la regla del dossier</w:t>
            </w:r>
          </w:p>
        </w:tc>
        <w:tc>
          <w:tcPr>
            <w:tcW w:type="dxa" w:w="4842"/>
            <w:shd w:val="clear" w:color="auto" w:fill="F5F5F5"/>
          </w:tcPr>
          <w:p>
            <w:pPr>
              <w:keepNext/>
            </w:pPr>
            <w:r>
              <w:rPr>
                <w:sz w:val="18"/>
              </w:rPr>
              <w:t>N-02 y RN-01: no se entrega el mismo ejemplar a dos lectores</w:t>
            </w:r>
          </w:p>
        </w:tc>
      </w:tr>
      <w:tr>
        <w:trPr>
          <w:cantSplit/>
        </w:trPr>
        <w:tc>
          <w:tcPr>
            <w:tcW w:type="dxa" w:w="2598"/>
          </w:tcPr>
          <w:p>
            <w:pPr>
              <w:keepNext/>
            </w:pPr>
            <w:r>
              <w:rPr>
                <w:sz w:val="18"/>
              </w:rPr>
              <w:t>¿Cumple lo acordado? (aceptar)</w:t>
            </w:r>
          </w:p>
        </w:tc>
        <w:tc>
          <w:tcPr>
            <w:tcW w:type="dxa" w:w="2362"/>
          </w:tcPr>
          <w:p>
            <w:pPr>
              <w:keepNext/>
            </w:pPr>
            <w:r>
              <w:rPr>
                <w:sz w:val="18"/>
              </w:rPr>
              <w:t>El criterio de aceptación</w:t>
            </w:r>
          </w:p>
        </w:tc>
        <w:tc>
          <w:tcPr>
            <w:tcW w:type="dxa" w:w="4842"/>
          </w:tcPr>
          <w:p>
            <w:pPr>
              <w:keepNext/>
            </w:pPr>
            <w:r>
              <w:rPr>
                <w:sz w:val="18"/>
              </w:rPr>
              <w:t>Se rechaza la solicitud y se conserva el préstamo existente (consulta del estado final)</w:t>
            </w:r>
          </w:p>
        </w:tc>
      </w:tr>
      <w:tr>
        <w:trPr>
          <w:cantSplit/>
        </w:trPr>
        <w:tc>
          <w:tcPr>
            <w:tcW w:type="dxa" w:w="2598"/>
            <w:shd w:val="clear" w:color="auto" w:fill="F5F5F5"/>
          </w:tcPr>
          <w:p>
            <w:r>
              <w:rPr>
                <w:sz w:val="18"/>
              </w:rPr>
              <w:t>¿Con qué evidencia?</w:t>
            </w:r>
          </w:p>
        </w:tc>
        <w:tc>
          <w:tcPr>
            <w:tcW w:type="dxa" w:w="2362"/>
            <w:shd w:val="clear" w:color="auto" w:fill="F5F5F5"/>
          </w:tcPr>
          <w:p>
            <w:r>
              <w:rPr>
                <w:sz w:val="18"/>
              </w:rPr>
              <w:t>Esperado, obtenido, entorno</w:t>
            </w:r>
          </w:p>
        </w:tc>
        <w:tc>
          <w:tcPr>
            <w:tcW w:type="dxa" w:w="4842"/>
            <w:shd w:val="clear" w:color="auto" w:fill="F5F5F5"/>
          </w:tcPr>
          <w:p>
            <w:r>
              <w:rPr>
                <w:sz w:val="18"/>
              </w:rPr>
              <w:t>Matriz C-06 y prueba de pedidos simultáneos P-07 (Capítulo 12)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14.1: verificado, pero no validado</w:t>
            </w:r>
          </w:p>
          <w:p>
            <w:pPr>
              <w:keepNext/>
              <w:jc w:val="both"/>
            </w:pPr>
            <w:r>
              <w:rPr>
                <w:sz w:val="20"/>
              </w:rPr>
              <w:t>Consigna: el informe de un mes sin préstamos muestra «Total 0» (C-19). ¿Es un defecto?</w:t>
            </w:r>
          </w:p>
        </w:tc>
      </w:tr>
      <w:tr>
        <w:trPr>
          <w:cantSplit/>
        </w:trPr>
        <w:tc>
          <w:tcPr>
            <w:tcW w:type="dxa" w:w="9803"/>
            <w:shd w:val="clear" w:color="auto" w:fill="E8F5E9"/>
          </w:tcPr>
          <w:p>
            <w:pPr>
              <w:keepNext/>
              <w:jc w:val="both"/>
            </w:pPr>
            <w:r>
              <w:rPr>
                <w:sz w:val="20"/>
              </w:rPr>
              <w:t>Verificación: el contrato de OP-05 v1.1 dice «los préstamos del mes agrupados por curso, la fila Docentes y el total». Con un mes vacío, eso es una tabla sin filas y total 0. Lo hace: está verificado.</w:t>
            </w:r>
          </w:p>
        </w:tc>
      </w:tr>
      <w:tr>
        <w:trPr>
          <w:cantSplit/>
        </w:trPr>
        <w:tc>
          <w:tcPr>
            <w:tcW w:type="dxa" w:w="9803"/>
            <w:shd w:val="clear" w:color="auto" w:fill="E8F5E9"/>
          </w:tcPr>
          <w:p>
            <w:pPr>
              <w:keepNext/>
              <w:jc w:val="both"/>
            </w:pPr>
            <w:r>
              <w:rPr>
                <w:sz w:val="20"/>
              </w:rPr>
              <w:t>Validación: en una sesión de uso, la dirección pensó que el sistema había fallado (Capítulo 15). La necesidad, saber cuánto se leyó, se cumple, pero el mensaje no ayuda.</w:t>
            </w:r>
          </w:p>
        </w:tc>
      </w:tr>
      <w:tr>
        <w:trPr>
          <w:cantSplit/>
        </w:trPr>
        <w:tc>
          <w:tcPr>
            <w:tcW w:type="dxa" w:w="9803"/>
            <w:shd w:val="clear" w:color="auto" w:fill="E8F5E9"/>
          </w:tcPr>
          <w:p>
            <w:pPr>
              <w:jc w:val="both"/>
            </w:pPr>
            <w:r>
              <w:rPr>
                <w:sz w:val="20"/>
              </w:rPr>
              <w:t>Conclusión: no es un incumplimiento del contrato. Es una mejora, que se pide con una solicitud de cambio (SC-02, Capítulo 16). Confundirlo con un defecto haría creer que el equipo programó mal algo que estaba bien especificado.</w:t>
            </w:r>
          </w:p>
        </w:tc>
      </w:tr>
    </w:tbl>
    <w:p>
      <w:pPr>
        <w:spacing w:after="40"/>
      </w:pPr>
    </w:p>
    <w:p>
      <w:pPr>
        <w:pStyle w:val="Heading2"/>
      </w:pPr>
      <w:r>
        <w:t>14.2 Casos normales, límites, excepciones y rechazos</w:t>
      </w:r>
    </w:p>
    <w:p>
      <w:pPr>
        <w:spacing w:before="0" w:after="80"/>
        <w:jc w:val="both"/>
      </w:pPr>
      <w:r>
        <w:rPr>
          <w:b w:val="0"/>
          <w:i w:val="0"/>
          <w:sz w:val="21"/>
        </w:rPr>
        <w:t>Un caso de prueba se elige, no se inventa. Cada regla del sistema tiene un borde: el máximo de préstamos, el día del vencimiento, el formato del código. Los errores se esconden en los bordes, así que los casos de límite se ponen a los dos lados: el último que se acepta y el primero que se rechaza (Figura 14.1).</w:t>
      </w:r>
    </w:p>
    <w:p>
      <w:pPr>
        <w:spacing w:before="0" w:after="80"/>
        <w:jc w:val="both"/>
      </w:pPr>
      <w:r>
        <w:rPr>
          <w:b w:val="0"/>
          <w:i w:val="0"/>
          <w:sz w:val="21"/>
        </w:rPr>
        <w:t>Las clases de casos son cuatro (Tabla 14.2). Una batería sirve si tiene de todas: con solo casos normales, el sistema parece perfecto. Work pide al menos doce casos por equipo y seis de rechazo o de límite.</w:t>
      </w:r>
    </w:p>
    <w:p>
      <w:pPr>
        <w:spacing w:before="0" w:after="80"/>
        <w:jc w:val="both"/>
      </w:pPr>
      <w:r>
        <w:rPr>
          <w:b w:val="0"/>
          <w:i w:val="0"/>
          <w:sz w:val="21"/>
        </w:rPr>
        <w:t>Los datos de prueba tienen que ser independientes: no los que se usaron para construir, porque con esos el sistema ya sabe responder. El conjunto DP (Tablas 14.3 y 14.4) tiene obras, ejemplares, lectores y préstamos nuevos, preparados para que cada borde se pueda probar: un estudiante en su máximo, una docente a un préstamo del suyo, un préstamo que vence el mismo día de la fecha de referencia, un ejemplar dado de baja con historial y títulos con «%» y «_».</w:t>
      </w:r>
    </w:p>
    <w:p>
      <w:pPr>
        <w:keepNext/>
        <w:spacing w:before="0" w:after="80"/>
        <w:jc w:val="both"/>
      </w:pPr>
      <w:r>
        <w:rPr>
          <w:b/>
          <w:i w:val="0"/>
          <w:color w:val="1B5E20"/>
          <w:sz w:val="20"/>
        </w:rPr>
        <w:t>Tabla 14.2 — Clases de casos de prueba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8031"/>
      </w:tblGrid>
      <w:tr>
        <w:trPr>
          <w:cantSplit/>
          <w:tblHeader/>
        </w:trPr>
        <w:tc>
          <w:tcPr>
            <w:tcW w:type="dxa" w:w="1772"/>
            <w:shd w:val="clear" w:color="auto" w:fill="2E7D32"/>
          </w:tcPr>
          <w:p>
            <w:pPr>
              <w:keepNext/>
            </w:pPr>
            <w:r>
              <w:rPr>
                <w:b/>
                <w:color w:val="FFFFFF"/>
                <w:sz w:val="18"/>
              </w:rPr>
              <w:t>Clase</w:t>
            </w:r>
          </w:p>
        </w:tc>
        <w:tc>
          <w:tcPr>
            <w:tcW w:type="dxa" w:w="8031"/>
            <w:shd w:val="clear" w:color="auto" w:fill="2E7D32"/>
          </w:tcPr>
          <w:p>
            <w:pPr>
              <w:keepNext/>
            </w:pPr>
            <w:r>
              <w:rPr>
                <w:b/>
                <w:color w:val="FFFFFF"/>
                <w:sz w:val="18"/>
              </w:rPr>
              <w:t>Qué prueba</w:t>
            </w:r>
          </w:p>
        </w:tc>
      </w:tr>
      <w:tr>
        <w:trPr>
          <w:cantSplit/>
        </w:trPr>
        <w:tc>
          <w:tcPr>
            <w:tcW w:type="dxa" w:w="1772"/>
          </w:tcPr>
          <w:p>
            <w:pPr>
              <w:keepNext/>
            </w:pPr>
            <w:r>
              <w:rPr>
                <w:sz w:val="18"/>
              </w:rPr>
              <w:t>Normal</w:t>
            </w:r>
          </w:p>
        </w:tc>
        <w:tc>
          <w:tcPr>
            <w:tcW w:type="dxa" w:w="8031"/>
          </w:tcPr>
          <w:p>
            <w:pPr>
              <w:keepNext/>
            </w:pPr>
            <w:r>
              <w:rPr>
                <w:sz w:val="18"/>
              </w:rPr>
              <w:t>Lo que pasa casi siempre: datos correctos y una operación permitida.</w:t>
            </w:r>
          </w:p>
        </w:tc>
      </w:tr>
      <w:tr>
        <w:trPr>
          <w:cantSplit/>
        </w:trPr>
        <w:tc>
          <w:tcPr>
            <w:tcW w:type="dxa" w:w="1772"/>
            <w:shd w:val="clear" w:color="auto" w:fill="F5F5F5"/>
          </w:tcPr>
          <w:p>
            <w:pPr>
              <w:keepNext/>
            </w:pPr>
            <w:r>
              <w:rPr>
                <w:sz w:val="18"/>
              </w:rPr>
              <w:t>Límite</w:t>
            </w:r>
          </w:p>
        </w:tc>
        <w:tc>
          <w:tcPr>
            <w:tcW w:type="dxa" w:w="8031"/>
            <w:shd w:val="clear" w:color="auto" w:fill="F5F5F5"/>
          </w:tcPr>
          <w:p>
            <w:pPr>
              <w:keepNext/>
            </w:pPr>
            <w:r>
              <w:rPr>
                <w:sz w:val="18"/>
              </w:rPr>
              <w:t>Justo en el borde de una regla: el máximo, el mismo día del vencimiento, un carácter especial.</w:t>
            </w:r>
          </w:p>
        </w:tc>
      </w:tr>
      <w:tr>
        <w:trPr>
          <w:cantSplit/>
        </w:trPr>
        <w:tc>
          <w:tcPr>
            <w:tcW w:type="dxa" w:w="1772"/>
          </w:tcPr>
          <w:p>
            <w:pPr>
              <w:keepNext/>
            </w:pPr>
            <w:r>
              <w:rPr>
                <w:sz w:val="18"/>
              </w:rPr>
              <w:t>Excepción</w:t>
            </w:r>
          </w:p>
        </w:tc>
        <w:tc>
          <w:tcPr>
            <w:tcW w:type="dxa" w:w="8031"/>
          </w:tcPr>
          <w:p>
            <w:pPr>
              <w:keepNext/>
            </w:pPr>
            <w:r>
              <w:rPr>
                <w:sz w:val="18"/>
              </w:rPr>
              <w:t>Algo fuera de lo común que el sistema tiene que manejar: una fecha imposible, la base ocupada.</w:t>
            </w:r>
          </w:p>
        </w:tc>
      </w:tr>
      <w:tr>
        <w:trPr>
          <w:cantSplit/>
        </w:trPr>
        <w:tc>
          <w:tcPr>
            <w:tcW w:type="dxa" w:w="1772"/>
            <w:shd w:val="clear" w:color="auto" w:fill="F5F5F5"/>
          </w:tcPr>
          <w:p>
            <w:r>
              <w:rPr>
                <w:sz w:val="18"/>
              </w:rPr>
              <w:t>Rechazo</w:t>
            </w:r>
          </w:p>
        </w:tc>
        <w:tc>
          <w:tcPr>
            <w:tcW w:type="dxa" w:w="8031"/>
            <w:shd w:val="clear" w:color="auto" w:fill="F5F5F5"/>
          </w:tcPr>
          <w:p>
            <w:r>
              <w:rPr>
                <w:sz w:val="18"/>
              </w:rPr>
              <w:t>Una operación que no se debe hacer: el sistema la rechaza con su mensaje y no cambia datos.</w:t>
            </w:r>
          </w:p>
        </w:tc>
      </w:tr>
    </w:tbl>
    <w:p>
      <w:pPr>
        <w:spacing w:after="40"/>
      </w:pPr>
    </w:p>
    <w:p>
      <w:pPr>
        <w:keepNext/>
        <w:spacing w:before="0" w:after="80"/>
        <w:jc w:val="both"/>
      </w:pPr>
      <w:r>
        <w:rPr>
          <w:b w:val="0"/>
          <w:i w:val="0"/>
          <w:sz w:val="21"/>
        </w:rPr>
        <w:t>La Figura 14.1 muestra cómo se eligen los casos alrededor del máximo de préstamos de un estudiante.</w:t>
      </w:r>
    </w:p>
    <w:p>
      <w:pPr>
        <w:keepNext/>
        <w:jc w:val="center"/>
      </w:pPr>
      <w:r>
        <w:drawing>
          <wp:inline xmlns:a="http://schemas.openxmlformats.org/drawingml/2006/main" xmlns:pic="http://schemas.openxmlformats.org/drawingml/2006/picture">
            <wp:extent cx="5760000" cy="1828791"/>
            <wp:docPr id="1" name="Picture 1"/>
            <wp:cNvGraphicFramePr>
              <a:graphicFrameLocks noChangeAspect="1"/>
            </wp:cNvGraphicFramePr>
            <a:graphic>
              <a:graphicData uri="http://schemas.openxmlformats.org/drawingml/2006/picture">
                <pic:pic>
                  <pic:nvPicPr>
                    <pic:cNvPr id="0" name="fig_14_1_casos_alrededor_del_limite.png"/>
                    <pic:cNvPicPr/>
                  </pic:nvPicPr>
                  <pic:blipFill>
                    <a:blip r:embed="rId9"/>
                    <a:stretch>
                      <a:fillRect/>
                    </a:stretch>
                  </pic:blipFill>
                  <pic:spPr>
                    <a:xfrm>
                      <a:off x="0" y="0"/>
                      <a:ext cx="5760000" cy="1828791"/>
                    </a:xfrm>
                    <a:prstGeom prst="rect"/>
                  </pic:spPr>
                </pic:pic>
              </a:graphicData>
            </a:graphic>
          </wp:inline>
        </w:drawing>
      </w:r>
    </w:p>
    <w:p>
      <w:pPr>
        <w:jc w:val="center"/>
      </w:pPr>
      <w:r>
        <w:rPr>
          <w:i/>
          <w:color w:val="595959"/>
          <w:sz w:val="17"/>
        </w:rPr>
        <w:t>Figura 14.1 — Casos a los dos lados del límite de RF-05 (máximo de dos préstamos de un estudiante).</w:t>
      </w:r>
    </w:p>
    <w:p>
      <w:pPr>
        <w:keepNext/>
        <w:spacing w:before="0" w:after="80"/>
        <w:jc w:val="both"/>
      </w:pPr>
      <w:r>
        <w:rPr>
          <w:b/>
          <w:i w:val="0"/>
          <w:color w:val="1B5E20"/>
          <w:sz w:val="20"/>
        </w:rPr>
        <w:t>Tabla 14.3 — Conjunto de prueba DP: lo que carga el cargador (datos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4960"/>
        <w:gridCol w:w="2953"/>
      </w:tblGrid>
      <w:tr>
        <w:trPr>
          <w:cantSplit/>
          <w:tblHeader/>
        </w:trPr>
        <w:tc>
          <w:tcPr>
            <w:tcW w:type="dxa" w:w="1890"/>
            <w:shd w:val="clear" w:color="auto" w:fill="2E7D32"/>
          </w:tcPr>
          <w:p>
            <w:pPr>
              <w:keepNext/>
            </w:pPr>
            <w:r>
              <w:rPr>
                <w:b/>
                <w:color w:val="FFFFFF"/>
                <w:sz w:val="18"/>
              </w:rPr>
              <w:t>Dato</w:t>
            </w:r>
          </w:p>
        </w:tc>
        <w:tc>
          <w:tcPr>
            <w:tcW w:type="dxa" w:w="4960"/>
            <w:shd w:val="clear" w:color="auto" w:fill="2E7D32"/>
          </w:tcPr>
          <w:p>
            <w:pPr>
              <w:keepNext/>
            </w:pPr>
            <w:r>
              <w:rPr>
                <w:b/>
                <w:color w:val="FFFFFF"/>
                <w:sz w:val="18"/>
              </w:rPr>
              <w:t>Qué hay</w:t>
            </w:r>
          </w:p>
        </w:tc>
        <w:tc>
          <w:tcPr>
            <w:tcW w:type="dxa" w:w="2953"/>
            <w:shd w:val="clear" w:color="auto" w:fill="2E7D32"/>
          </w:tcPr>
          <w:p>
            <w:pPr>
              <w:keepNext/>
            </w:pPr>
            <w:r>
              <w:rPr>
                <w:b/>
                <w:color w:val="FFFFFF"/>
                <w:sz w:val="18"/>
              </w:rPr>
              <w:t>Para probar</w:t>
            </w:r>
          </w:p>
        </w:tc>
      </w:tr>
      <w:tr>
        <w:trPr>
          <w:cantSplit/>
        </w:trPr>
        <w:tc>
          <w:tcPr>
            <w:tcW w:type="dxa" w:w="1890"/>
          </w:tcPr>
          <w:p>
            <w:pPr>
              <w:keepNext/>
            </w:pPr>
            <w:r>
              <w:rPr>
                <w:sz w:val="18"/>
              </w:rPr>
              <w:t>Obras y ediciones</w:t>
            </w:r>
          </w:p>
        </w:tc>
        <w:tc>
          <w:tcPr>
            <w:tcW w:type="dxa" w:w="4960"/>
          </w:tcPr>
          <w:p>
            <w:pPr>
              <w:keepNext/>
            </w:pPr>
            <w:r>
              <w:rPr>
                <w:sz w:val="18"/>
              </w:rPr>
              <w:t>4 obras, 5 ediciones; OB-1003 «Diccionario 100% escolar», OB-1004 «Juegos_de_patio»</w:t>
            </w:r>
          </w:p>
        </w:tc>
        <w:tc>
          <w:tcPr>
            <w:tcW w:type="dxa" w:w="2953"/>
          </w:tcPr>
          <w:p>
            <w:pPr>
              <w:keepNext/>
            </w:pPr>
            <w:r>
              <w:rPr>
                <w:sz w:val="18"/>
              </w:rPr>
              <w:t>La búsqueda con comodines (C-13, C-14)</w:t>
            </w:r>
          </w:p>
        </w:tc>
      </w:tr>
      <w:tr>
        <w:trPr>
          <w:cantSplit/>
        </w:trPr>
        <w:tc>
          <w:tcPr>
            <w:tcW w:type="dxa" w:w="1890"/>
            <w:shd w:val="clear" w:color="auto" w:fill="F5F5F5"/>
          </w:tcPr>
          <w:p>
            <w:pPr>
              <w:keepNext/>
            </w:pPr>
            <w:r>
              <w:rPr>
                <w:sz w:val="18"/>
              </w:rPr>
              <w:t>Ejemplares</w:t>
            </w:r>
          </w:p>
        </w:tc>
        <w:tc>
          <w:tcPr>
            <w:tcW w:type="dxa" w:w="4960"/>
            <w:shd w:val="clear" w:color="auto" w:fill="F5F5F5"/>
          </w:tcPr>
          <w:p>
            <w:pPr>
              <w:keepNext/>
            </w:pPr>
            <w:r>
              <w:rPr>
                <w:sz w:val="18"/>
              </w:rPr>
              <w:t>12; EJ-1006 dado de baja, con un préstamo en su historial</w:t>
            </w:r>
          </w:p>
        </w:tc>
        <w:tc>
          <w:tcPr>
            <w:tcW w:type="dxa" w:w="2953"/>
            <w:shd w:val="clear" w:color="auto" w:fill="F5F5F5"/>
          </w:tcPr>
          <w:p>
            <w:pPr>
              <w:keepNext/>
            </w:pPr>
            <w:r>
              <w:rPr>
                <w:sz w:val="18"/>
              </w:rPr>
              <w:t>RI-03 y RI-05 (C-08)</w:t>
            </w:r>
          </w:p>
        </w:tc>
      </w:tr>
      <w:tr>
        <w:trPr>
          <w:cantSplit/>
        </w:trPr>
        <w:tc>
          <w:tcPr>
            <w:tcW w:type="dxa" w:w="1890"/>
          </w:tcPr>
          <w:p>
            <w:r>
              <w:rPr>
                <w:sz w:val="18"/>
              </w:rPr>
              <w:t>Lectores</w:t>
            </w:r>
          </w:p>
        </w:tc>
        <w:tc>
          <w:tcPr>
            <w:tcW w:type="dxa" w:w="4960"/>
          </w:tcPr>
          <w:p>
            <w:r>
              <w:rPr>
                <w:sz w:val="18"/>
              </w:rPr>
              <w:t>LE-1001 y LE-1002 (estudiantes), LE-1003 (docente), LE-1004 (inactivo), LE-1005 (cambió de curso)</w:t>
            </w:r>
          </w:p>
        </w:tc>
        <w:tc>
          <w:tcPr>
            <w:tcW w:type="dxa" w:w="2953"/>
          </w:tcPr>
          <w:p>
            <w:r>
              <w:rPr>
                <w:sz w:val="18"/>
              </w:rPr>
              <w:t>RI-02, RI-03 y RI-08</w:t>
            </w:r>
          </w:p>
        </w:tc>
      </w:tr>
      <w:tr>
        <w:trPr>
          <w:cantSplit/>
        </w:trPr>
        <w:tc>
          <w:tcPr>
            <w:tcW w:type="dxa" w:w="1890"/>
            <w:shd w:val="clear" w:color="auto" w:fill="F5F5F5"/>
          </w:tcPr>
          <w:p>
            <w:r>
              <w:rPr>
                <w:sz w:val="18"/>
              </w:rPr>
              <w:t>Préstamos activos</w:t>
            </w:r>
          </w:p>
        </w:tc>
        <w:tc>
          <w:tcPr>
            <w:tcW w:type="dxa" w:w="4960"/>
            <w:shd w:val="clear" w:color="auto" w:fill="F5F5F5"/>
          </w:tcPr>
          <w:p>
            <w:r>
              <w:rPr>
                <w:sz w:val="18"/>
              </w:rPr>
              <w:t>7: LE-1001 tiene 1, LE-1002 tiene 2 (su máximo), LE-1003 tiene 4</w:t>
            </w:r>
          </w:p>
        </w:tc>
        <w:tc>
          <w:tcPr>
            <w:tcW w:type="dxa" w:w="2953"/>
            <w:shd w:val="clear" w:color="auto" w:fill="F5F5F5"/>
          </w:tcPr>
          <w:p>
            <w:r>
              <w:rPr>
                <w:sz w:val="18"/>
              </w:rPr>
              <w:t>Los límites de RF-05 (C-01, C-03 a C-05)</w:t>
            </w:r>
          </w:p>
        </w:tc>
      </w:tr>
      <w:tr>
        <w:trPr>
          <w:cantSplit/>
        </w:trPr>
        <w:tc>
          <w:tcPr>
            <w:tcW w:type="dxa" w:w="1890"/>
          </w:tcPr>
          <w:p>
            <w:pPr>
              <w:keepNext/>
            </w:pPr>
            <w:r>
              <w:rPr>
                <w:sz w:val="18"/>
              </w:rPr>
              <w:t>Vencimientos</w:t>
            </w:r>
          </w:p>
        </w:tc>
        <w:tc>
          <w:tcPr>
            <w:tcW w:type="dxa" w:w="4960"/>
          </w:tcPr>
          <w:p>
            <w:pPr>
              <w:keepNext/>
            </w:pPr>
            <w:r>
              <w:rPr>
                <w:sz w:val="18"/>
              </w:rPr>
              <w:t>EJ-1001 vence el 11/05; EJ-1002, el 12/05 (la fecha de referencia)</w:t>
            </w:r>
          </w:p>
        </w:tc>
        <w:tc>
          <w:tcPr>
            <w:tcW w:type="dxa" w:w="2953"/>
          </w:tcPr>
          <w:p>
            <w:pPr>
              <w:keepNext/>
            </w:pPr>
            <w:r>
              <w:rPr>
                <w:sz w:val="18"/>
              </w:rPr>
              <w:t>El borde de RF-08 (C-12)</w:t>
            </w:r>
          </w:p>
        </w:tc>
      </w:tr>
      <w:tr>
        <w:trPr>
          <w:cantSplit/>
        </w:trPr>
        <w:tc>
          <w:tcPr>
            <w:tcW w:type="dxa" w:w="1890"/>
            <w:shd w:val="clear" w:color="auto" w:fill="F5F5F5"/>
          </w:tcPr>
          <w:p>
            <w:r>
              <w:rPr>
                <w:sz w:val="18"/>
              </w:rPr>
              <w:t>Historial</w:t>
            </w:r>
          </w:p>
        </w:tc>
        <w:tc>
          <w:tcPr>
            <w:tcW w:type="dxa" w:w="4960"/>
            <w:shd w:val="clear" w:color="auto" w:fill="F5F5F5"/>
          </w:tcPr>
          <w:p>
            <w:r>
              <w:rPr>
                <w:sz w:val="18"/>
              </w:rPr>
              <w:t>LE-1005 retiró un libro en abril, cuando estaba en 1.º BTI</w:t>
            </w:r>
          </w:p>
        </w:tc>
        <w:tc>
          <w:tcPr>
            <w:tcW w:type="dxa" w:w="2953"/>
            <w:shd w:val="clear" w:color="auto" w:fill="F5F5F5"/>
          </w:tcPr>
          <w:p>
            <w:r>
              <w:rPr>
                <w:sz w:val="18"/>
              </w:rPr>
              <w:t>RI-08 en el informe (C-16)</w:t>
            </w:r>
          </w:p>
        </w:tc>
      </w:tr>
    </w:tbl>
    <w:p>
      <w:pPr>
        <w:spacing w:after="40"/>
      </w:pPr>
    </w:p>
    <w:p>
      <w:pPr>
        <w:keepNext/>
        <w:spacing w:before="0" w:after="80"/>
        <w:jc w:val="both"/>
      </w:pPr>
      <w:r>
        <w:rPr>
          <w:b/>
          <w:i w:val="0"/>
          <w:color w:val="1B5E20"/>
          <w:sz w:val="20"/>
        </w:rPr>
        <w:t>Tabla 14.4 — Parte manual de DP: la cargás con tus operaciones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417"/>
        <w:gridCol w:w="5551"/>
        <w:gridCol w:w="2835"/>
      </w:tblGrid>
      <w:tr>
        <w:trPr>
          <w:cantSplit/>
          <w:tblHeader/>
        </w:trPr>
        <w:tc>
          <w:tcPr>
            <w:tcW w:type="dxa" w:w="1417"/>
            <w:shd w:val="clear" w:color="auto" w:fill="2E7D32"/>
          </w:tcPr>
          <w:p>
            <w:pPr>
              <w:keepNext/>
            </w:pPr>
            <w:r>
              <w:rPr>
                <w:b/>
                <w:color w:val="FFFFFF"/>
                <w:sz w:val="18"/>
              </w:rPr>
              <w:t>Operación</w:t>
            </w:r>
          </w:p>
        </w:tc>
        <w:tc>
          <w:tcPr>
            <w:tcW w:type="dxa" w:w="5551"/>
            <w:shd w:val="clear" w:color="auto" w:fill="2E7D32"/>
          </w:tcPr>
          <w:p>
            <w:pPr>
              <w:keepNext/>
            </w:pPr>
            <w:r>
              <w:rPr>
                <w:b/>
                <w:color w:val="FFFFFF"/>
                <w:sz w:val="18"/>
              </w:rPr>
              <w:t>Entradas</w:t>
            </w:r>
          </w:p>
        </w:tc>
        <w:tc>
          <w:tcPr>
            <w:tcW w:type="dxa" w:w="2835"/>
            <w:shd w:val="clear" w:color="auto" w:fill="2E7D32"/>
          </w:tcPr>
          <w:p>
            <w:pPr>
              <w:keepNext/>
            </w:pPr>
            <w:r>
              <w:rPr>
                <w:b/>
                <w:color w:val="FFFFFF"/>
                <w:sz w:val="18"/>
              </w:rPr>
              <w:t>Mensaje esperado</w:t>
            </w:r>
          </w:p>
        </w:tc>
      </w:tr>
      <w:tr>
        <w:trPr>
          <w:cantSplit/>
        </w:trPr>
        <w:tc>
          <w:tcPr>
            <w:tcW w:type="dxa" w:w="1417"/>
          </w:tcPr>
          <w:p>
            <w:pPr>
              <w:keepNext/>
            </w:pPr>
            <w:r>
              <w:rPr>
                <w:sz w:val="18"/>
              </w:rPr>
              <w:t>OA-02</w:t>
            </w:r>
          </w:p>
        </w:tc>
        <w:tc>
          <w:tcPr>
            <w:tcW w:type="dxa" w:w="5551"/>
          </w:tcPr>
          <w:p>
            <w:pPr>
              <w:keepNext/>
            </w:pPr>
            <w:r>
              <w:rPr>
                <w:sz w:val="18"/>
              </w:rPr>
              <w:t>OB-1005 · Mapas del barrio · Autora de prueba (ficticia) · ED-1006 · Editorial de prueba, 2023</w:t>
            </w:r>
          </w:p>
        </w:tc>
        <w:tc>
          <w:tcPr>
            <w:tcW w:type="dxa" w:w="2835"/>
          </w:tcPr>
          <w:p>
            <w:pPr>
              <w:keepNext/>
            </w:pPr>
            <w:r>
              <w:rPr>
                <w:sz w:val="18"/>
              </w:rPr>
              <w:t>MA-04</w:t>
            </w:r>
          </w:p>
        </w:tc>
      </w:tr>
      <w:tr>
        <w:trPr>
          <w:cantSplit/>
        </w:trPr>
        <w:tc>
          <w:tcPr>
            <w:tcW w:type="dxa" w:w="1417"/>
            <w:shd w:val="clear" w:color="auto" w:fill="F5F5F5"/>
          </w:tcPr>
          <w:p>
            <w:pPr>
              <w:keepNext/>
            </w:pPr>
            <w:r>
              <w:rPr>
                <w:sz w:val="18"/>
              </w:rPr>
              <w:t>OA-01</w:t>
            </w:r>
          </w:p>
        </w:tc>
        <w:tc>
          <w:tcPr>
            <w:tcW w:type="dxa" w:w="5551"/>
            <w:shd w:val="clear" w:color="auto" w:fill="F5F5F5"/>
          </w:tcPr>
          <w:p>
            <w:pPr>
              <w:keepNext/>
            </w:pPr>
            <w:r>
              <w:rPr>
                <w:sz w:val="18"/>
              </w:rPr>
              <w:t>EJ-1013 · ED-1006</w:t>
            </w:r>
          </w:p>
        </w:tc>
        <w:tc>
          <w:tcPr>
            <w:tcW w:type="dxa" w:w="2835"/>
            <w:shd w:val="clear" w:color="auto" w:fill="F5F5F5"/>
          </w:tcPr>
          <w:p>
            <w:pPr>
              <w:keepNext/>
            </w:pPr>
            <w:r>
              <w:rPr>
                <w:sz w:val="18"/>
              </w:rPr>
              <w:t>MA-01</w:t>
            </w:r>
          </w:p>
        </w:tc>
      </w:tr>
      <w:tr>
        <w:trPr>
          <w:cantSplit/>
        </w:trPr>
        <w:tc>
          <w:tcPr>
            <w:tcW w:type="dxa" w:w="1417"/>
          </w:tcPr>
          <w:p>
            <w:pPr>
              <w:keepNext/>
            </w:pPr>
            <w:r>
              <w:rPr>
                <w:sz w:val="18"/>
              </w:rPr>
              <w:t>OA-01</w:t>
            </w:r>
          </w:p>
        </w:tc>
        <w:tc>
          <w:tcPr>
            <w:tcW w:type="dxa" w:w="5551"/>
          </w:tcPr>
          <w:p>
            <w:pPr>
              <w:keepNext/>
            </w:pPr>
            <w:r>
              <w:rPr>
                <w:sz w:val="18"/>
              </w:rPr>
              <w:t>EJ-1014 · ED-1006</w:t>
            </w:r>
          </w:p>
        </w:tc>
        <w:tc>
          <w:tcPr>
            <w:tcW w:type="dxa" w:w="2835"/>
          </w:tcPr>
          <w:p>
            <w:pPr>
              <w:keepNext/>
            </w:pPr>
            <w:r>
              <w:rPr>
                <w:sz w:val="18"/>
              </w:rPr>
              <w:t>MA-01</w:t>
            </w:r>
          </w:p>
        </w:tc>
      </w:tr>
      <w:tr>
        <w:trPr>
          <w:cantSplit/>
        </w:trPr>
        <w:tc>
          <w:tcPr>
            <w:tcW w:type="dxa" w:w="1417"/>
            <w:shd w:val="clear" w:color="auto" w:fill="F5F5F5"/>
          </w:tcPr>
          <w:p>
            <w:r>
              <w:rPr>
                <w:sz w:val="18"/>
              </w:rPr>
              <w:t>OA-03</w:t>
            </w:r>
          </w:p>
        </w:tc>
        <w:tc>
          <w:tcPr>
            <w:tcW w:type="dxa" w:w="5551"/>
            <w:shd w:val="clear" w:color="auto" w:fill="F5F5F5"/>
          </w:tcPr>
          <w:p>
            <w:r>
              <w:rPr>
                <w:sz w:val="18"/>
              </w:rPr>
              <w:t>LE-1006 · Lector de prueba 6 (ficticio) · estudiante · 8.º grado</w:t>
            </w:r>
          </w:p>
        </w:tc>
        <w:tc>
          <w:tcPr>
            <w:tcW w:type="dxa" w:w="2835"/>
            <w:shd w:val="clear" w:color="auto" w:fill="F5F5F5"/>
          </w:tcPr>
          <w:p>
            <w:r>
              <w:rPr>
                <w:sz w:val="18"/>
              </w:rPr>
              <w:t>MA-06</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prepara la copia descartable</w:t>
            </w:r>
          </w:p>
          <w:p>
            <w:pPr>
              <w:keepNext/>
              <w:jc w:val="both"/>
            </w:pPr>
            <w:r>
              <w:rPr>
                <w:sz w:val="20"/>
              </w:rPr>
              <w:t>php cargar_dp.php --sistema=&lt;carpeta de tu base&gt; --destino=&lt;carpeta nueva&gt;</w:t>
            </w:r>
          </w:p>
        </w:tc>
      </w:tr>
      <w:tr>
        <w:trPr>
          <w:cantSplit/>
        </w:trPr>
        <w:tc>
          <w:tcPr>
            <w:tcW w:type="dxa" w:w="9803"/>
            <w:shd w:val="clear" w:color="auto" w:fill="E8F5E9"/>
          </w:tcPr>
          <w:p>
            <w:pPr>
              <w:keepNext/>
              <w:jc w:val="both"/>
            </w:pPr>
            <w:r>
              <w:rPr>
                <w:sz w:val="20"/>
              </w:rPr>
              <w:t>El cargador copia el código de tu base a una carpeta nueva y crea ahí una base con DP. La base de la clase no cambia. Si la carpeta nueva ya existe, se niega y no cambia nada.</w:t>
            </w:r>
          </w:p>
        </w:tc>
      </w:tr>
      <w:tr>
        <w:trPr>
          <w:cantSplit/>
        </w:trPr>
        <w:tc>
          <w:tcPr>
            <w:tcW w:type="dxa" w:w="9803"/>
            <w:shd w:val="clear" w:color="auto" w:fill="E8F5E9"/>
          </w:tcPr>
          <w:p>
            <w:pPr>
              <w:keepNext/>
              <w:jc w:val="both"/>
            </w:pPr>
            <w:r>
              <w:rPr>
                <w:sz w:val="20"/>
              </w:rPr>
              <w:t>Al terminar dice «Estado esperado: correcto» y una huella de los datos. Con los mismos datos, la huella es la misma en cualquier computadora: si la de tu equipo es otra, algo se cargó distinto y hay que averiguarlo antes de probar.</w:t>
            </w:r>
          </w:p>
        </w:tc>
      </w:tr>
      <w:tr>
        <w:trPr>
          <w:cantSplit/>
        </w:trPr>
        <w:tc>
          <w:tcPr>
            <w:tcW w:type="dxa" w:w="9803"/>
            <w:shd w:val="clear" w:color="auto" w:fill="E8F5E9"/>
          </w:tcPr>
          <w:p>
            <w:pPr>
              <w:jc w:val="both"/>
            </w:pPr>
            <w:r>
              <w:rPr>
                <w:sz w:val="20"/>
              </w:rPr>
              <w:t>Después cargá a mano la parte de la Tabla 14.4 con tus operaciones: esa carga también es una prueba.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14.2: los casos de límite de RF-05</w:t>
            </w:r>
          </w:p>
          <w:p>
            <w:pPr>
              <w:keepNext/>
              <w:jc w:val="both"/>
            </w:pPr>
            <w:r>
              <w:rPr>
                <w:sz w:val="20"/>
              </w:rPr>
              <w:t>Consigna: elegir los casos de límite del máximo de préstamos con los datos DP.</w:t>
            </w:r>
          </w:p>
        </w:tc>
      </w:tr>
      <w:tr>
        <w:trPr>
          <w:cantSplit/>
        </w:trPr>
        <w:tc>
          <w:tcPr>
            <w:tcW w:type="dxa" w:w="9803"/>
            <w:shd w:val="clear" w:color="auto" w:fill="E8F5E9"/>
          </w:tcPr>
          <w:p>
            <w:pPr>
              <w:keepNext/>
              <w:jc w:val="both"/>
            </w:pPr>
            <w:r>
              <w:rPr>
                <w:sz w:val="20"/>
              </w:rPr>
              <w:t>Estudiantes (máximo 2): LE-1001 tiene 1 préstamo activo y pide otro: se registra (C-01). Después pide un tercero: ME-02 (C-03). Son los dos lados del borde.</w:t>
            </w:r>
          </w:p>
        </w:tc>
      </w:tr>
      <w:tr>
        <w:trPr>
          <w:cantSplit/>
        </w:trPr>
        <w:tc>
          <w:tcPr>
            <w:tcW w:type="dxa" w:w="9803"/>
            <w:shd w:val="clear" w:color="auto" w:fill="E8F5E9"/>
          </w:tcPr>
          <w:p>
            <w:pPr>
              <w:keepNext/>
              <w:jc w:val="both"/>
            </w:pPr>
            <w:r>
              <w:rPr>
                <w:sz w:val="20"/>
              </w:rPr>
              <w:t>Docentes (máximo 5): LE-1003 tiene 4 y pide el quinto: se registra (C-04). Pide el sexto: ME-02 con el máximo de docentes (C-05).</w:t>
            </w:r>
          </w:p>
        </w:tc>
      </w:tr>
      <w:tr>
        <w:trPr>
          <w:cantSplit/>
        </w:trPr>
        <w:tc>
          <w:tcPr>
            <w:tcW w:type="dxa" w:w="9803"/>
            <w:shd w:val="clear" w:color="auto" w:fill="E8F5E9"/>
          </w:tcPr>
          <w:p>
            <w:pPr>
              <w:jc w:val="both"/>
            </w:pPr>
            <w:r>
              <w:rPr>
                <w:sz w:val="20"/>
              </w:rPr>
              <w:t>Por qué no alcanza con uno: si el sistema comparara «mayor que» en lugar de «mayor o igual», C-03 lo descubre, pero C-01 no. Hace falta el par.</w:t>
            </w:r>
          </w:p>
        </w:tc>
      </w:tr>
    </w:tbl>
    <w:p>
      <w:pPr>
        <w:spacing w:after="40"/>
      </w:pPr>
    </w:p>
    <w:p>
      <w:pPr>
        <w:pStyle w:val="Heading3"/>
      </w:pPr>
      <w:r>
        <w:t>Actividades del Encuentro 27</w:t>
      </w:r>
    </w:p>
    <w:p>
      <w:pPr>
        <w:keepNext/>
      </w:pPr>
      <w:r>
        <w:rPr>
          <w:b/>
          <w:color w:val="2E7D32"/>
          <w:sz w:val="21"/>
        </w:rPr>
        <w:t>Ejercitá</w:t>
      </w:r>
    </w:p>
    <w:p>
      <w:pPr>
        <w:keepNext/>
        <w:spacing w:before="0" w:after="80"/>
        <w:ind w:left="283"/>
        <w:jc w:val="both"/>
      </w:pPr>
      <w:r>
        <w:rPr>
          <w:b w:val="0"/>
          <w:i w:val="0"/>
          <w:sz w:val="20"/>
        </w:rPr>
        <w:t>1. Clasificá cada caso como normal, límite, excepción o rechazo:</w:t>
      </w:r>
    </w:p>
    <w:p>
      <w:pPr>
        <w:keepNext/>
        <w:spacing w:before="0" w:after="20"/>
        <w:ind w:left="567"/>
        <w:jc w:val="both"/>
      </w:pPr>
      <w:r>
        <w:rPr>
          <w:b w:val="0"/>
          <w:i w:val="0"/>
          <w:sz w:val="20"/>
        </w:rPr>
        <w:t>(a) devolver un ejemplar prestado; (b) buscar «%»; (c) prestar a un lector inactivo; (d) devolver con una fecha anterior a la salida.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Prepará la copia descartable de tu base con el cargador y anotá la huella que informa. Cargá a mano la parte de la Tabla 14.4 y anotá cada mensaje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la matriz de tu equipo con al menos doce casos: requisito, clase, entradas y resultado esperado, antes de ejecutar ninguno. Al menos seis tienen que ser de límite o de rechazo.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probar con los datos de los ejemplos del libro «porque ya sabemos qué tienen». Explicá qué problema tiene.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28 — Ejecutar, registrar y reportar</w:t>
      </w:r>
    </w:p>
    <w:p>
      <w:pPr>
        <w:pStyle w:val="Heading2"/>
      </w:pPr>
      <w:r>
        <w:t>14.3 Resultado esperado, resultado obtenido y evidencia</w:t>
      </w:r>
    </w:p>
    <w:p>
      <w:pPr>
        <w:spacing w:before="0" w:after="80"/>
        <w:jc w:val="both"/>
      </w:pPr>
      <w:r>
        <w:rPr>
          <w:b w:val="0"/>
          <w:i w:val="0"/>
          <w:sz w:val="21"/>
        </w:rPr>
        <w:t>El resultado esperado se escribe antes de ejecutar; si no, se termina «esperando» lo que salió. El obtenido se anota tal como fue: el mensaje exacto y el estado de los datos, que se comprueba con una consulta de control (por ejemplo, que EJ-1001 siga con un solo préstamo activo). Y se anota el entorno: dónde se ejecutó, con qué versiones.</w:t>
      </w:r>
    </w:p>
    <w:p>
      <w:pPr>
        <w:spacing w:before="0" w:after="80"/>
        <w:jc w:val="both"/>
      </w:pPr>
      <w:r>
        <w:rPr>
          <w:b w:val="0"/>
          <w:i w:val="0"/>
          <w:sz w:val="21"/>
        </w:rPr>
        <w:t>Cada resultado tiene una condición (Tabla 14.5). «Comprobado» es lo que se ejecutó y quedó registrado. «Reproducido» es una incidencia que se volvió a provocar con pasos que se pueden repetir. «Simulado» es un dato de práctica. «Pendiente» es lo que todavía no se probó, como las pruebas en la computadora del colegio: no se da por bueno.</w:t>
      </w:r>
    </w:p>
    <w:p>
      <w:pPr>
        <w:spacing w:before="0" w:after="80"/>
        <w:jc w:val="both"/>
      </w:pPr>
      <w:r>
        <w:rPr>
          <w:b w:val="0"/>
          <w:i w:val="0"/>
          <w:sz w:val="21"/>
        </w:rPr>
        <w:t>La Tabla 14.6 es la matriz del equipo modelo, ejecutada de verdad sobre una copia con DP. Diecinueve casos coinciden. C-20 no: después de un error en el alta de un lector, la pantalla no conserva lo escrito. Es la incidencia IN-02, que se reproduce: el Capítulo 16 la corrige.</w:t>
      </w:r>
    </w:p>
    <w:p>
      <w:pPr>
        <w:keepNext/>
        <w:spacing w:before="0" w:after="80"/>
        <w:jc w:val="both"/>
      </w:pPr>
      <w:r>
        <w:rPr>
          <w:b/>
          <w:i w:val="0"/>
          <w:color w:val="1B5E20"/>
          <w:sz w:val="20"/>
        </w:rPr>
        <w:t>Tabla 14.5 — Condición de un resultado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8031"/>
      </w:tblGrid>
      <w:tr>
        <w:trPr>
          <w:cantSplit/>
          <w:tblHeader/>
        </w:trPr>
        <w:tc>
          <w:tcPr>
            <w:tcW w:type="dxa" w:w="1772"/>
            <w:shd w:val="clear" w:color="auto" w:fill="2E7D32"/>
          </w:tcPr>
          <w:p>
            <w:pPr>
              <w:keepNext/>
            </w:pPr>
            <w:r>
              <w:rPr>
                <w:b/>
                <w:color w:val="FFFFFF"/>
                <w:sz w:val="18"/>
              </w:rPr>
              <w:t>Condición</w:t>
            </w:r>
          </w:p>
        </w:tc>
        <w:tc>
          <w:tcPr>
            <w:tcW w:type="dxa" w:w="8031"/>
            <w:shd w:val="clear" w:color="auto" w:fill="2E7D32"/>
          </w:tcPr>
          <w:p>
            <w:pPr>
              <w:keepNext/>
            </w:pPr>
            <w:r>
              <w:rPr>
                <w:b/>
                <w:color w:val="FFFFFF"/>
                <w:sz w:val="18"/>
              </w:rPr>
              <w:t>Qué significa</w:t>
            </w:r>
          </w:p>
        </w:tc>
      </w:tr>
      <w:tr>
        <w:trPr>
          <w:cantSplit/>
        </w:trPr>
        <w:tc>
          <w:tcPr>
            <w:tcW w:type="dxa" w:w="1772"/>
          </w:tcPr>
          <w:p>
            <w:pPr>
              <w:keepNext/>
            </w:pPr>
            <w:r>
              <w:rPr>
                <w:sz w:val="18"/>
              </w:rPr>
              <w:t>Comprobado</w:t>
            </w:r>
          </w:p>
        </w:tc>
        <w:tc>
          <w:tcPr>
            <w:tcW w:type="dxa" w:w="8031"/>
          </w:tcPr>
          <w:p>
            <w:pPr>
              <w:keepNext/>
            </w:pPr>
            <w:r>
              <w:rPr>
                <w:sz w:val="18"/>
              </w:rPr>
              <w:t>Se ejecutó y su resultado quedó registrado con el entorno en que corrió.</w:t>
            </w:r>
          </w:p>
        </w:tc>
      </w:tr>
      <w:tr>
        <w:trPr>
          <w:cantSplit/>
        </w:trPr>
        <w:tc>
          <w:tcPr>
            <w:tcW w:type="dxa" w:w="1772"/>
            <w:shd w:val="clear" w:color="auto" w:fill="F5F5F5"/>
          </w:tcPr>
          <w:p>
            <w:pPr>
              <w:keepNext/>
            </w:pPr>
            <w:r>
              <w:rPr>
                <w:sz w:val="18"/>
              </w:rPr>
              <w:t>Reproducido</w:t>
            </w:r>
          </w:p>
        </w:tc>
        <w:tc>
          <w:tcPr>
            <w:tcW w:type="dxa" w:w="8031"/>
            <w:shd w:val="clear" w:color="auto" w:fill="F5F5F5"/>
          </w:tcPr>
          <w:p>
            <w:pPr>
              <w:keepNext/>
            </w:pPr>
            <w:r>
              <w:rPr>
                <w:sz w:val="18"/>
              </w:rPr>
              <w:t>Una incidencia que se volvió a provocar a propósito, con pasos que cualquiera puede repetir.</w:t>
            </w:r>
          </w:p>
        </w:tc>
      </w:tr>
      <w:tr>
        <w:trPr>
          <w:cantSplit/>
        </w:trPr>
        <w:tc>
          <w:tcPr>
            <w:tcW w:type="dxa" w:w="1772"/>
          </w:tcPr>
          <w:p>
            <w:pPr>
              <w:keepNext/>
            </w:pPr>
            <w:r>
              <w:rPr>
                <w:sz w:val="18"/>
              </w:rPr>
              <w:t>Simulado</w:t>
            </w:r>
          </w:p>
        </w:tc>
        <w:tc>
          <w:tcPr>
            <w:tcW w:type="dxa" w:w="8031"/>
          </w:tcPr>
          <w:p>
            <w:pPr>
              <w:keepNext/>
            </w:pPr>
            <w:r>
              <w:rPr>
                <w:sz w:val="18"/>
              </w:rPr>
              <w:t>Datos de un caso ficticio, rotulados como tales: sirven para practicar, no son evidencia del sistema.</w:t>
            </w:r>
          </w:p>
        </w:tc>
      </w:tr>
      <w:tr>
        <w:trPr>
          <w:cantSplit/>
        </w:trPr>
        <w:tc>
          <w:tcPr>
            <w:tcW w:type="dxa" w:w="1772"/>
            <w:shd w:val="clear" w:color="auto" w:fill="F5F5F5"/>
          </w:tcPr>
          <w:p>
            <w:r>
              <w:rPr>
                <w:sz w:val="18"/>
              </w:rPr>
              <w:t>Pendiente</w:t>
            </w:r>
          </w:p>
        </w:tc>
        <w:tc>
          <w:tcPr>
            <w:tcW w:type="dxa" w:w="8031"/>
            <w:shd w:val="clear" w:color="auto" w:fill="F5F5F5"/>
          </w:tcPr>
          <w:p>
            <w:r>
              <w:rPr>
                <w:sz w:val="18"/>
              </w:rPr>
              <w:t>No se pudo probar todavía (por ejemplo, en las computadoras del colegio). No se da por bueno.</w:t>
            </w:r>
          </w:p>
        </w:tc>
      </w:tr>
    </w:tbl>
    <w:p>
      <w:pPr>
        <w:spacing w:after="40"/>
      </w:pPr>
    </w:p>
    <w:p>
      <w:pPr>
        <w:keepNext/>
        <w:spacing w:before="0" w:after="80"/>
        <w:jc w:val="both"/>
      </w:pPr>
      <w:r>
        <w:rPr>
          <w:b/>
          <w:i w:val="0"/>
          <w:color w:val="1B5E20"/>
          <w:sz w:val="20"/>
        </w:rPr>
        <w:t>Tabla 14.6 — Matriz del equipo modelo, ejecutada sobre la copia con DP (prototipo del lote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27"/>
        <w:gridCol w:w="945"/>
        <w:gridCol w:w="1063"/>
        <w:gridCol w:w="2835"/>
        <w:gridCol w:w="2598"/>
        <w:gridCol w:w="1535"/>
      </w:tblGrid>
      <w:tr>
        <w:trPr>
          <w:cantSplit/>
          <w:tblHeader/>
        </w:trPr>
        <w:tc>
          <w:tcPr>
            <w:tcW w:type="dxa" w:w="827"/>
            <w:shd w:val="clear" w:color="auto" w:fill="2E7D32"/>
          </w:tcPr>
          <w:p>
            <w:pPr>
              <w:keepNext/>
            </w:pPr>
            <w:r>
              <w:rPr>
                <w:b/>
                <w:color w:val="FFFFFF"/>
                <w:sz w:val="16"/>
              </w:rPr>
              <w:t>Caso</w:t>
            </w:r>
          </w:p>
        </w:tc>
        <w:tc>
          <w:tcPr>
            <w:tcW w:type="dxa" w:w="945"/>
            <w:shd w:val="clear" w:color="auto" w:fill="2E7D32"/>
          </w:tcPr>
          <w:p>
            <w:pPr>
              <w:keepNext/>
            </w:pPr>
            <w:r>
              <w:rPr>
                <w:b/>
                <w:color w:val="FFFFFF"/>
                <w:sz w:val="16"/>
              </w:rPr>
              <w:t>Req.</w:t>
            </w:r>
          </w:p>
        </w:tc>
        <w:tc>
          <w:tcPr>
            <w:tcW w:type="dxa" w:w="1063"/>
            <w:shd w:val="clear" w:color="auto" w:fill="2E7D32"/>
          </w:tcPr>
          <w:p>
            <w:pPr>
              <w:keepNext/>
            </w:pPr>
            <w:r>
              <w:rPr>
                <w:b/>
                <w:color w:val="FFFFFF"/>
                <w:sz w:val="16"/>
              </w:rPr>
              <w:t>Clase</w:t>
            </w:r>
          </w:p>
        </w:tc>
        <w:tc>
          <w:tcPr>
            <w:tcW w:type="dxa" w:w="2835"/>
            <w:shd w:val="clear" w:color="auto" w:fill="2E7D32"/>
          </w:tcPr>
          <w:p>
            <w:pPr>
              <w:keepNext/>
            </w:pPr>
            <w:r>
              <w:rPr>
                <w:b/>
                <w:color w:val="FFFFFF"/>
                <w:sz w:val="16"/>
              </w:rPr>
              <w:t>Esperado</w:t>
            </w:r>
          </w:p>
        </w:tc>
        <w:tc>
          <w:tcPr>
            <w:tcW w:type="dxa" w:w="2598"/>
            <w:shd w:val="clear" w:color="auto" w:fill="2E7D32"/>
          </w:tcPr>
          <w:p>
            <w:pPr>
              <w:keepNext/>
            </w:pPr>
            <w:r>
              <w:rPr>
                <w:b/>
                <w:color w:val="FFFFFF"/>
                <w:sz w:val="16"/>
              </w:rPr>
              <w:t>Obtenido</w:t>
            </w:r>
          </w:p>
        </w:tc>
        <w:tc>
          <w:tcPr>
            <w:tcW w:type="dxa" w:w="1535"/>
            <w:shd w:val="clear" w:color="auto" w:fill="2E7D32"/>
          </w:tcPr>
          <w:p>
            <w:pPr>
              <w:keepNext/>
            </w:pPr>
            <w:r>
              <w:rPr>
                <w:b/>
                <w:color w:val="FFFFFF"/>
                <w:sz w:val="16"/>
              </w:rPr>
              <w:t>Condición</w:t>
            </w:r>
          </w:p>
        </w:tc>
      </w:tr>
      <w:tr>
        <w:trPr>
          <w:cantSplit/>
        </w:trPr>
        <w:tc>
          <w:tcPr>
            <w:tcW w:type="dxa" w:w="827"/>
          </w:tcPr>
          <w:p>
            <w:pPr>
              <w:keepNext/>
            </w:pPr>
            <w:r>
              <w:rPr>
                <w:sz w:val="16"/>
              </w:rPr>
              <w:t>C-01</w:t>
            </w:r>
          </w:p>
        </w:tc>
        <w:tc>
          <w:tcPr>
            <w:tcW w:type="dxa" w:w="945"/>
          </w:tcPr>
          <w:p>
            <w:pPr>
              <w:keepNext/>
            </w:pPr>
            <w:r>
              <w:rPr>
                <w:sz w:val="16"/>
              </w:rPr>
              <w:t>RF-01</w:t>
            </w:r>
          </w:p>
        </w:tc>
        <w:tc>
          <w:tcPr>
            <w:tcW w:type="dxa" w:w="1063"/>
          </w:tcPr>
          <w:p>
            <w:pPr>
              <w:keepNext/>
            </w:pPr>
            <w:r>
              <w:rPr>
                <w:sz w:val="16"/>
              </w:rPr>
              <w:t>Normal</w:t>
            </w:r>
          </w:p>
        </w:tc>
        <w:tc>
          <w:tcPr>
            <w:tcW w:type="dxa" w:w="2835"/>
          </w:tcPr>
          <w:p>
            <w:pPr>
              <w:keepNext/>
            </w:pPr>
            <w:r>
              <w:rPr>
                <w:sz w:val="16"/>
              </w:rPr>
              <w:t>ME-04; LE-1001 queda con 2 activos</w:t>
            </w:r>
          </w:p>
        </w:tc>
        <w:tc>
          <w:tcPr>
            <w:tcW w:type="dxa" w:w="2598"/>
          </w:tcPr>
          <w:p>
            <w:pPr>
              <w:keepNext/>
            </w:pPr>
            <w:r>
              <w:rPr>
                <w:sz w:val="16"/>
              </w:rPr>
              <w:t>ME-04; control: 2</w:t>
            </w:r>
          </w:p>
        </w:tc>
        <w:tc>
          <w:tcPr>
            <w:tcW w:type="dxa" w:w="1535"/>
          </w:tcPr>
          <w:p>
            <w:pPr>
              <w:keepNext/>
            </w:pPr>
            <w:r>
              <w:rPr>
                <w:sz w:val="16"/>
              </w:rPr>
              <w:t>Comprobado: coincide</w:t>
            </w:r>
          </w:p>
        </w:tc>
      </w:tr>
      <w:tr>
        <w:trPr>
          <w:cantSplit/>
        </w:trPr>
        <w:tc>
          <w:tcPr>
            <w:tcW w:type="dxa" w:w="827"/>
            <w:shd w:val="clear" w:color="auto" w:fill="F5F5F5"/>
          </w:tcPr>
          <w:p>
            <w:pPr>
              <w:keepNext/>
            </w:pPr>
            <w:r>
              <w:rPr>
                <w:sz w:val="16"/>
              </w:rPr>
              <w:t>C-02</w:t>
            </w:r>
          </w:p>
        </w:tc>
        <w:tc>
          <w:tcPr>
            <w:tcW w:type="dxa" w:w="945"/>
            <w:shd w:val="clear" w:color="auto" w:fill="F5F5F5"/>
          </w:tcPr>
          <w:p>
            <w:pPr>
              <w:keepNext/>
            </w:pPr>
            <w:r>
              <w:rPr>
                <w:sz w:val="16"/>
              </w:rPr>
              <w:t>RF-02</w:t>
            </w:r>
          </w:p>
        </w:tc>
        <w:tc>
          <w:tcPr>
            <w:tcW w:type="dxa" w:w="1063"/>
            <w:shd w:val="clear" w:color="auto" w:fill="F5F5F5"/>
          </w:tcPr>
          <w:p>
            <w:pPr>
              <w:keepNext/>
            </w:pPr>
            <w:r>
              <w:rPr>
                <w:sz w:val="16"/>
              </w:rPr>
              <w:t>Normal</w:t>
            </w:r>
          </w:p>
        </w:tc>
        <w:tc>
          <w:tcPr>
            <w:tcW w:type="dxa" w:w="2835"/>
            <w:shd w:val="clear" w:color="auto" w:fill="F5F5F5"/>
          </w:tcPr>
          <w:p>
            <w:pPr>
              <w:keepNext/>
            </w:pPr>
            <w:r>
              <w:rPr>
                <w:sz w:val="16"/>
              </w:rPr>
              <w:t>ME-04 con «Vence el 19/05»</w:t>
            </w:r>
          </w:p>
        </w:tc>
        <w:tc>
          <w:tcPr>
            <w:tcW w:type="dxa" w:w="2598"/>
            <w:shd w:val="clear" w:color="auto" w:fill="F5F5F5"/>
          </w:tcPr>
          <w:p>
            <w:pPr>
              <w:keepNext/>
            </w:pPr>
            <w:r>
              <w:rPr>
                <w:sz w:val="16"/>
              </w:rPr>
              <w:t>ME-04</w:t>
            </w:r>
          </w:p>
        </w:tc>
        <w:tc>
          <w:tcPr>
            <w:tcW w:type="dxa" w:w="1535"/>
            <w:shd w:val="clear" w:color="auto" w:fill="F5F5F5"/>
          </w:tcPr>
          <w:p>
            <w:pPr>
              <w:keepNext/>
            </w:pPr>
            <w:r>
              <w:rPr>
                <w:sz w:val="16"/>
              </w:rPr>
              <w:t>Comprobado: coincide</w:t>
            </w:r>
          </w:p>
        </w:tc>
      </w:tr>
      <w:tr>
        <w:trPr>
          <w:cantSplit/>
        </w:trPr>
        <w:tc>
          <w:tcPr>
            <w:tcW w:type="dxa" w:w="827"/>
          </w:tcPr>
          <w:p>
            <w:r>
              <w:rPr>
                <w:sz w:val="16"/>
              </w:rPr>
              <w:t>C-03</w:t>
            </w:r>
          </w:p>
        </w:tc>
        <w:tc>
          <w:tcPr>
            <w:tcW w:type="dxa" w:w="945"/>
          </w:tcPr>
          <w:p>
            <w:r>
              <w:rPr>
                <w:sz w:val="16"/>
              </w:rPr>
              <w:t>RF-05</w:t>
            </w:r>
          </w:p>
        </w:tc>
        <w:tc>
          <w:tcPr>
            <w:tcW w:type="dxa" w:w="1063"/>
          </w:tcPr>
          <w:p>
            <w:r>
              <w:rPr>
                <w:sz w:val="16"/>
              </w:rPr>
              <w:t>Límite</w:t>
            </w:r>
          </w:p>
        </w:tc>
        <w:tc>
          <w:tcPr>
            <w:tcW w:type="dxa" w:w="2835"/>
          </w:tcPr>
          <w:p>
            <w:r>
              <w:rPr>
                <w:sz w:val="16"/>
              </w:rPr>
              <w:t>ME-02 con el máximo de estudiantes; sin préstamo nuevo</w:t>
            </w:r>
          </w:p>
        </w:tc>
        <w:tc>
          <w:tcPr>
            <w:tcW w:type="dxa" w:w="2598"/>
          </w:tcPr>
          <w:p>
            <w:r>
              <w:rPr>
                <w:sz w:val="16"/>
              </w:rPr>
              <w:t>ME-02</w:t>
            </w:r>
          </w:p>
        </w:tc>
        <w:tc>
          <w:tcPr>
            <w:tcW w:type="dxa" w:w="1535"/>
          </w:tcPr>
          <w:p>
            <w:r>
              <w:rPr>
                <w:sz w:val="16"/>
              </w:rPr>
              <w:t>Comprobado: coincide</w:t>
            </w:r>
          </w:p>
        </w:tc>
      </w:tr>
      <w:tr>
        <w:trPr>
          <w:cantSplit/>
        </w:trPr>
        <w:tc>
          <w:tcPr>
            <w:tcW w:type="dxa" w:w="827"/>
            <w:shd w:val="clear" w:color="auto" w:fill="F5F5F5"/>
          </w:tcPr>
          <w:p>
            <w:r>
              <w:rPr>
                <w:sz w:val="16"/>
              </w:rPr>
              <w:t>C-04</w:t>
            </w:r>
          </w:p>
        </w:tc>
        <w:tc>
          <w:tcPr>
            <w:tcW w:type="dxa" w:w="945"/>
            <w:shd w:val="clear" w:color="auto" w:fill="F5F5F5"/>
          </w:tcPr>
          <w:p>
            <w:r>
              <w:rPr>
                <w:sz w:val="16"/>
              </w:rPr>
              <w:t>RF-05</w:t>
            </w:r>
          </w:p>
        </w:tc>
        <w:tc>
          <w:tcPr>
            <w:tcW w:type="dxa" w:w="1063"/>
            <w:shd w:val="clear" w:color="auto" w:fill="F5F5F5"/>
          </w:tcPr>
          <w:p>
            <w:r>
              <w:rPr>
                <w:sz w:val="16"/>
              </w:rPr>
              <w:t>Límite</w:t>
            </w:r>
          </w:p>
        </w:tc>
        <w:tc>
          <w:tcPr>
            <w:tcW w:type="dxa" w:w="2835"/>
            <w:shd w:val="clear" w:color="auto" w:fill="F5F5F5"/>
          </w:tcPr>
          <w:p>
            <w:r>
              <w:rPr>
                <w:sz w:val="16"/>
              </w:rPr>
              <w:t>ME-04: se registra</w:t>
            </w:r>
          </w:p>
        </w:tc>
        <w:tc>
          <w:tcPr>
            <w:tcW w:type="dxa" w:w="2598"/>
            <w:shd w:val="clear" w:color="auto" w:fill="F5F5F5"/>
          </w:tcPr>
          <w:p>
            <w:r>
              <w:rPr>
                <w:sz w:val="16"/>
              </w:rPr>
              <w:t>ME-04</w:t>
            </w:r>
          </w:p>
        </w:tc>
        <w:tc>
          <w:tcPr>
            <w:tcW w:type="dxa" w:w="1535"/>
            <w:shd w:val="clear" w:color="auto" w:fill="F5F5F5"/>
          </w:tcPr>
          <w:p>
            <w:r>
              <w:rPr>
                <w:sz w:val="16"/>
              </w:rPr>
              <w:t>Comprobado: coincide</w:t>
            </w:r>
          </w:p>
        </w:tc>
      </w:tr>
      <w:tr>
        <w:trPr>
          <w:cantSplit/>
        </w:trPr>
        <w:tc>
          <w:tcPr>
            <w:tcW w:type="dxa" w:w="827"/>
          </w:tcPr>
          <w:p>
            <w:r>
              <w:rPr>
                <w:sz w:val="16"/>
              </w:rPr>
              <w:t>C-05</w:t>
            </w:r>
          </w:p>
        </w:tc>
        <w:tc>
          <w:tcPr>
            <w:tcW w:type="dxa" w:w="945"/>
          </w:tcPr>
          <w:p>
            <w:r>
              <w:rPr>
                <w:sz w:val="16"/>
              </w:rPr>
              <w:t>RF-05</w:t>
            </w:r>
          </w:p>
        </w:tc>
        <w:tc>
          <w:tcPr>
            <w:tcW w:type="dxa" w:w="1063"/>
          </w:tcPr>
          <w:p>
            <w:r>
              <w:rPr>
                <w:sz w:val="16"/>
              </w:rPr>
              <w:t>Límite</w:t>
            </w:r>
          </w:p>
        </w:tc>
        <w:tc>
          <w:tcPr>
            <w:tcW w:type="dxa" w:w="2835"/>
          </w:tcPr>
          <w:p>
            <w:r>
              <w:rPr>
                <w:sz w:val="16"/>
              </w:rPr>
              <w:t>ME-02 con el máximo de docentes; sin préstamo nuevo</w:t>
            </w:r>
          </w:p>
        </w:tc>
        <w:tc>
          <w:tcPr>
            <w:tcW w:type="dxa" w:w="2598"/>
          </w:tcPr>
          <w:p>
            <w:r>
              <w:rPr>
                <w:sz w:val="16"/>
              </w:rPr>
              <w:t>ME-02</w:t>
            </w:r>
          </w:p>
        </w:tc>
        <w:tc>
          <w:tcPr>
            <w:tcW w:type="dxa" w:w="1535"/>
          </w:tcPr>
          <w:p>
            <w:r>
              <w:rPr>
                <w:sz w:val="16"/>
              </w:rPr>
              <w:t>Comprobado: coincide</w:t>
            </w:r>
          </w:p>
        </w:tc>
      </w:tr>
      <w:tr>
        <w:trPr>
          <w:cantSplit/>
        </w:trPr>
        <w:tc>
          <w:tcPr>
            <w:tcW w:type="dxa" w:w="827"/>
            <w:shd w:val="clear" w:color="auto" w:fill="F5F5F5"/>
          </w:tcPr>
          <w:p>
            <w:r>
              <w:rPr>
                <w:sz w:val="16"/>
              </w:rPr>
              <w:t>C-06</w:t>
            </w:r>
          </w:p>
        </w:tc>
        <w:tc>
          <w:tcPr>
            <w:tcW w:type="dxa" w:w="945"/>
            <w:shd w:val="clear" w:color="auto" w:fill="F5F5F5"/>
          </w:tcPr>
          <w:p>
            <w:r>
              <w:rPr>
                <w:sz w:val="16"/>
              </w:rPr>
              <w:t>RF-04</w:t>
            </w:r>
          </w:p>
        </w:tc>
        <w:tc>
          <w:tcPr>
            <w:tcW w:type="dxa" w:w="1063"/>
            <w:shd w:val="clear" w:color="auto" w:fill="F5F5F5"/>
          </w:tcPr>
          <w:p>
            <w:r>
              <w:rPr>
                <w:sz w:val="16"/>
              </w:rPr>
              <w:t>Rechazo</w:t>
            </w:r>
          </w:p>
        </w:tc>
        <w:tc>
          <w:tcPr>
            <w:tcW w:type="dxa" w:w="2835"/>
            <w:shd w:val="clear" w:color="auto" w:fill="F5F5F5"/>
          </w:tcPr>
          <w:p>
            <w:r>
              <w:rPr>
                <w:sz w:val="16"/>
              </w:rPr>
              <w:t>ME-03; EJ-1001 sigue con un solo préstamo activo</w:t>
            </w:r>
          </w:p>
        </w:tc>
        <w:tc>
          <w:tcPr>
            <w:tcW w:type="dxa" w:w="2598"/>
            <w:shd w:val="clear" w:color="auto" w:fill="F5F5F5"/>
          </w:tcPr>
          <w:p>
            <w:r>
              <w:rPr>
                <w:sz w:val="16"/>
              </w:rPr>
              <w:t>ME-03; control: 1</w:t>
            </w:r>
          </w:p>
        </w:tc>
        <w:tc>
          <w:tcPr>
            <w:tcW w:type="dxa" w:w="1535"/>
            <w:shd w:val="clear" w:color="auto" w:fill="F5F5F5"/>
          </w:tcPr>
          <w:p>
            <w:r>
              <w:rPr>
                <w:sz w:val="16"/>
              </w:rPr>
              <w:t>Comprobado: coincide</w:t>
            </w:r>
          </w:p>
        </w:tc>
      </w:tr>
      <w:tr>
        <w:trPr>
          <w:cantSplit/>
        </w:trPr>
        <w:tc>
          <w:tcPr>
            <w:tcW w:type="dxa" w:w="827"/>
          </w:tcPr>
          <w:p>
            <w:r>
              <w:rPr>
                <w:sz w:val="16"/>
              </w:rPr>
              <w:t>C-07</w:t>
            </w:r>
          </w:p>
        </w:tc>
        <w:tc>
          <w:tcPr>
            <w:tcW w:type="dxa" w:w="945"/>
          </w:tcPr>
          <w:p>
            <w:r>
              <w:rPr>
                <w:sz w:val="16"/>
              </w:rPr>
              <w:t>RF-06</w:t>
            </w:r>
          </w:p>
        </w:tc>
        <w:tc>
          <w:tcPr>
            <w:tcW w:type="dxa" w:w="1063"/>
          </w:tcPr>
          <w:p>
            <w:r>
              <w:rPr>
                <w:sz w:val="16"/>
              </w:rPr>
              <w:t>Rechazo</w:t>
            </w:r>
          </w:p>
        </w:tc>
        <w:tc>
          <w:tcPr>
            <w:tcW w:type="dxa" w:w="2835"/>
          </w:tcPr>
          <w:p>
            <w:r>
              <w:rPr>
                <w:sz w:val="16"/>
              </w:rPr>
              <w:t>ME-01; sin préstamo nuevo</w:t>
            </w:r>
          </w:p>
        </w:tc>
        <w:tc>
          <w:tcPr>
            <w:tcW w:type="dxa" w:w="2598"/>
          </w:tcPr>
          <w:p>
            <w:r>
              <w:rPr>
                <w:sz w:val="16"/>
              </w:rPr>
              <w:t>ME-01</w:t>
            </w:r>
          </w:p>
        </w:tc>
        <w:tc>
          <w:tcPr>
            <w:tcW w:type="dxa" w:w="1535"/>
          </w:tcPr>
          <w:p>
            <w:r>
              <w:rPr>
                <w:sz w:val="16"/>
              </w:rPr>
              <w:t>Comprobado: coincide</w:t>
            </w:r>
          </w:p>
        </w:tc>
      </w:tr>
      <w:tr>
        <w:trPr>
          <w:cantSplit/>
        </w:trPr>
        <w:tc>
          <w:tcPr>
            <w:tcW w:type="dxa" w:w="827"/>
            <w:shd w:val="clear" w:color="auto" w:fill="F5F5F5"/>
          </w:tcPr>
          <w:p>
            <w:r>
              <w:rPr>
                <w:sz w:val="16"/>
              </w:rPr>
              <w:t>C-08</w:t>
            </w:r>
          </w:p>
        </w:tc>
        <w:tc>
          <w:tcPr>
            <w:tcW w:type="dxa" w:w="945"/>
            <w:shd w:val="clear" w:color="auto" w:fill="F5F5F5"/>
          </w:tcPr>
          <w:p>
            <w:r>
              <w:rPr>
                <w:sz w:val="16"/>
              </w:rPr>
              <w:t>RF-10</w:t>
            </w:r>
          </w:p>
        </w:tc>
        <w:tc>
          <w:tcPr>
            <w:tcW w:type="dxa" w:w="1063"/>
            <w:shd w:val="clear" w:color="auto" w:fill="F5F5F5"/>
          </w:tcPr>
          <w:p>
            <w:r>
              <w:rPr>
                <w:sz w:val="16"/>
              </w:rPr>
              <w:t>Rechazo</w:t>
            </w:r>
          </w:p>
        </w:tc>
        <w:tc>
          <w:tcPr>
            <w:tcW w:type="dxa" w:w="2835"/>
            <w:shd w:val="clear" w:color="auto" w:fill="F5F5F5"/>
          </w:tcPr>
          <w:p>
            <w:r>
              <w:rPr>
                <w:sz w:val="16"/>
              </w:rPr>
              <w:t>MV-06; el historial de EJ-1006 sigue con su préstamo</w:t>
            </w:r>
          </w:p>
        </w:tc>
        <w:tc>
          <w:tcPr>
            <w:tcW w:type="dxa" w:w="2598"/>
            <w:shd w:val="clear" w:color="auto" w:fill="F5F5F5"/>
          </w:tcPr>
          <w:p>
            <w:r>
              <w:rPr>
                <w:sz w:val="16"/>
              </w:rPr>
              <w:t>MV-06; control: 1</w:t>
            </w:r>
          </w:p>
        </w:tc>
        <w:tc>
          <w:tcPr>
            <w:tcW w:type="dxa" w:w="1535"/>
            <w:shd w:val="clear" w:color="auto" w:fill="F5F5F5"/>
          </w:tcPr>
          <w:p>
            <w:r>
              <w:rPr>
                <w:sz w:val="16"/>
              </w:rPr>
              <w:t>Comprobado: coincide</w:t>
            </w:r>
          </w:p>
        </w:tc>
      </w:tr>
      <w:tr>
        <w:trPr>
          <w:cantSplit/>
        </w:trPr>
        <w:tc>
          <w:tcPr>
            <w:tcW w:type="dxa" w:w="827"/>
          </w:tcPr>
          <w:p>
            <w:r>
              <w:rPr>
                <w:sz w:val="16"/>
              </w:rPr>
              <w:t>C-09</w:t>
            </w:r>
          </w:p>
        </w:tc>
        <w:tc>
          <w:tcPr>
            <w:tcW w:type="dxa" w:w="945"/>
          </w:tcPr>
          <w:p>
            <w:r>
              <w:rPr>
                <w:sz w:val="16"/>
              </w:rPr>
              <w:t>RF-03</w:t>
            </w:r>
          </w:p>
        </w:tc>
        <w:tc>
          <w:tcPr>
            <w:tcW w:type="dxa" w:w="1063"/>
          </w:tcPr>
          <w:p>
            <w:r>
              <w:rPr>
                <w:sz w:val="16"/>
              </w:rPr>
              <w:t>Normal</w:t>
            </w:r>
          </w:p>
        </w:tc>
        <w:tc>
          <w:tcPr>
            <w:tcW w:type="dxa" w:w="2835"/>
          </w:tcPr>
          <w:p>
            <w:r>
              <w:rPr>
                <w:sz w:val="16"/>
              </w:rPr>
              <w:t>ME-07; el préstamo queda en el historial</w:t>
            </w:r>
          </w:p>
        </w:tc>
        <w:tc>
          <w:tcPr>
            <w:tcW w:type="dxa" w:w="2598"/>
          </w:tcPr>
          <w:p>
            <w:r>
              <w:rPr>
                <w:sz w:val="16"/>
              </w:rPr>
              <w:t>ME-07</w:t>
            </w:r>
          </w:p>
        </w:tc>
        <w:tc>
          <w:tcPr>
            <w:tcW w:type="dxa" w:w="1535"/>
          </w:tcPr>
          <w:p>
            <w:r>
              <w:rPr>
                <w:sz w:val="16"/>
              </w:rPr>
              <w:t>Comprobado: coincide</w:t>
            </w:r>
          </w:p>
        </w:tc>
      </w:tr>
      <w:tr>
        <w:trPr>
          <w:cantSplit/>
        </w:trPr>
        <w:tc>
          <w:tcPr>
            <w:tcW w:type="dxa" w:w="827"/>
            <w:shd w:val="clear" w:color="auto" w:fill="F5F5F5"/>
          </w:tcPr>
          <w:p>
            <w:r>
              <w:rPr>
                <w:sz w:val="16"/>
              </w:rPr>
              <w:t>C-10</w:t>
            </w:r>
          </w:p>
        </w:tc>
        <w:tc>
          <w:tcPr>
            <w:tcW w:type="dxa" w:w="945"/>
            <w:shd w:val="clear" w:color="auto" w:fill="F5F5F5"/>
          </w:tcPr>
          <w:p>
            <w:r>
              <w:rPr>
                <w:sz w:val="16"/>
              </w:rPr>
              <w:t>RF-03</w:t>
            </w:r>
          </w:p>
        </w:tc>
        <w:tc>
          <w:tcPr>
            <w:tcW w:type="dxa" w:w="1063"/>
            <w:shd w:val="clear" w:color="auto" w:fill="F5F5F5"/>
          </w:tcPr>
          <w:p>
            <w:r>
              <w:rPr>
                <w:sz w:val="16"/>
              </w:rPr>
              <w:t>Rechazo</w:t>
            </w:r>
          </w:p>
        </w:tc>
        <w:tc>
          <w:tcPr>
            <w:tcW w:type="dxa" w:w="2835"/>
            <w:shd w:val="clear" w:color="auto" w:fill="F5F5F5"/>
          </w:tcPr>
          <w:p>
            <w:r>
              <w:rPr>
                <w:sz w:val="16"/>
              </w:rPr>
              <w:t>ME-06; no se cierra ningún préstamo</w:t>
            </w:r>
          </w:p>
        </w:tc>
        <w:tc>
          <w:tcPr>
            <w:tcW w:type="dxa" w:w="2598"/>
            <w:shd w:val="clear" w:color="auto" w:fill="F5F5F5"/>
          </w:tcPr>
          <w:p>
            <w:r>
              <w:rPr>
                <w:sz w:val="16"/>
              </w:rPr>
              <w:t>ME-06</w:t>
            </w:r>
          </w:p>
        </w:tc>
        <w:tc>
          <w:tcPr>
            <w:tcW w:type="dxa" w:w="1535"/>
            <w:shd w:val="clear" w:color="auto" w:fill="F5F5F5"/>
          </w:tcPr>
          <w:p>
            <w:r>
              <w:rPr>
                <w:sz w:val="16"/>
              </w:rPr>
              <w:t>Comprobado: coincide</w:t>
            </w:r>
          </w:p>
        </w:tc>
      </w:tr>
      <w:tr>
        <w:trPr>
          <w:cantSplit/>
        </w:trPr>
        <w:tc>
          <w:tcPr>
            <w:tcW w:type="dxa" w:w="827"/>
          </w:tcPr>
          <w:p>
            <w:r>
              <w:rPr>
                <w:sz w:val="16"/>
              </w:rPr>
              <w:t>C-11</w:t>
            </w:r>
          </w:p>
        </w:tc>
        <w:tc>
          <w:tcPr>
            <w:tcW w:type="dxa" w:w="945"/>
          </w:tcPr>
          <w:p>
            <w:r>
              <w:rPr>
                <w:sz w:val="16"/>
              </w:rPr>
              <w:t>RF-03</w:t>
            </w:r>
          </w:p>
        </w:tc>
        <w:tc>
          <w:tcPr>
            <w:tcW w:type="dxa" w:w="1063"/>
          </w:tcPr>
          <w:p>
            <w:r>
              <w:rPr>
                <w:sz w:val="16"/>
              </w:rPr>
              <w:t>Excepción</w:t>
            </w:r>
          </w:p>
        </w:tc>
        <w:tc>
          <w:tcPr>
            <w:tcW w:type="dxa" w:w="2835"/>
          </w:tcPr>
          <w:p>
            <w:r>
              <w:rPr>
                <w:sz w:val="16"/>
              </w:rPr>
              <w:t>MV-10; el préstamo sigue activo</w:t>
            </w:r>
          </w:p>
        </w:tc>
        <w:tc>
          <w:tcPr>
            <w:tcW w:type="dxa" w:w="2598"/>
          </w:tcPr>
          <w:p>
            <w:r>
              <w:rPr>
                <w:sz w:val="16"/>
              </w:rPr>
              <w:t>MV-10</w:t>
            </w:r>
          </w:p>
        </w:tc>
        <w:tc>
          <w:tcPr>
            <w:tcW w:type="dxa" w:w="1535"/>
          </w:tcPr>
          <w:p>
            <w:r>
              <w:rPr>
                <w:sz w:val="16"/>
              </w:rPr>
              <w:t>Comprobado: coincide</w:t>
            </w:r>
          </w:p>
        </w:tc>
      </w:tr>
      <w:tr>
        <w:trPr>
          <w:cantSplit/>
        </w:trPr>
        <w:tc>
          <w:tcPr>
            <w:tcW w:type="dxa" w:w="827"/>
            <w:shd w:val="clear" w:color="auto" w:fill="F5F5F5"/>
          </w:tcPr>
          <w:p>
            <w:r>
              <w:rPr>
                <w:sz w:val="16"/>
              </w:rPr>
              <w:t>C-12</w:t>
            </w:r>
          </w:p>
        </w:tc>
        <w:tc>
          <w:tcPr>
            <w:tcW w:type="dxa" w:w="945"/>
            <w:shd w:val="clear" w:color="auto" w:fill="F5F5F5"/>
          </w:tcPr>
          <w:p>
            <w:r>
              <w:rPr>
                <w:sz w:val="16"/>
              </w:rPr>
              <w:t>RF-08</w:t>
            </w:r>
          </w:p>
        </w:tc>
        <w:tc>
          <w:tcPr>
            <w:tcW w:type="dxa" w:w="1063"/>
            <w:shd w:val="clear" w:color="auto" w:fill="F5F5F5"/>
          </w:tcPr>
          <w:p>
            <w:r>
              <w:rPr>
                <w:sz w:val="16"/>
              </w:rPr>
              <w:t>Límite</w:t>
            </w:r>
          </w:p>
        </w:tc>
        <w:tc>
          <w:tcPr>
            <w:tcW w:type="dxa" w:w="2835"/>
            <w:shd w:val="clear" w:color="auto" w:fill="F5F5F5"/>
          </w:tcPr>
          <w:p>
            <w:r>
              <w:rPr>
                <w:sz w:val="16"/>
              </w:rPr>
              <w:t>EJ-1001 vencido; EJ-1002 en plazo (vence ese mismo día)</w:t>
            </w:r>
          </w:p>
        </w:tc>
        <w:tc>
          <w:tcPr>
            <w:tcW w:type="dxa" w:w="2598"/>
            <w:shd w:val="clear" w:color="auto" w:fill="F5F5F5"/>
          </w:tcPr>
          <w:p>
            <w:r>
              <w:rPr>
                <w:sz w:val="16"/>
              </w:rPr>
              <w:t>EJ-1001 vencido; EJ-1002 en plazo</w:t>
            </w:r>
          </w:p>
        </w:tc>
        <w:tc>
          <w:tcPr>
            <w:tcW w:type="dxa" w:w="1535"/>
            <w:shd w:val="clear" w:color="auto" w:fill="F5F5F5"/>
          </w:tcPr>
          <w:p>
            <w:r>
              <w:rPr>
                <w:sz w:val="16"/>
              </w:rPr>
              <w:t>Comprobado: coincide</w:t>
            </w:r>
          </w:p>
        </w:tc>
      </w:tr>
      <w:tr>
        <w:trPr>
          <w:cantSplit/>
        </w:trPr>
        <w:tc>
          <w:tcPr>
            <w:tcW w:type="dxa" w:w="827"/>
          </w:tcPr>
          <w:p>
            <w:r>
              <w:rPr>
                <w:sz w:val="16"/>
              </w:rPr>
              <w:t>C-13</w:t>
            </w:r>
          </w:p>
        </w:tc>
        <w:tc>
          <w:tcPr>
            <w:tcW w:type="dxa" w:w="945"/>
          </w:tcPr>
          <w:p>
            <w:r>
              <w:rPr>
                <w:sz w:val="16"/>
              </w:rPr>
              <w:t>RF-07</w:t>
            </w:r>
          </w:p>
        </w:tc>
        <w:tc>
          <w:tcPr>
            <w:tcW w:type="dxa" w:w="1063"/>
          </w:tcPr>
          <w:p>
            <w:r>
              <w:rPr>
                <w:sz w:val="16"/>
              </w:rPr>
              <w:t>Límite</w:t>
            </w:r>
          </w:p>
        </w:tc>
        <w:tc>
          <w:tcPr>
            <w:tcW w:type="dxa" w:w="2835"/>
          </w:tcPr>
          <w:p>
            <w:r>
              <w:rPr>
                <w:sz w:val="16"/>
              </w:rPr>
              <w:t>Solo «Diccionario 100% escolar», con 0 disponibles (su ejemplar se prestó en C-04)</w:t>
            </w:r>
          </w:p>
        </w:tc>
        <w:tc>
          <w:tcPr>
            <w:tcW w:type="dxa" w:w="2598"/>
          </w:tcPr>
          <w:p>
            <w:r>
              <w:rPr>
                <w:sz w:val="16"/>
              </w:rPr>
              <w:t>1 fila(s); OB-1003: 0 disp.</w:t>
            </w:r>
          </w:p>
        </w:tc>
        <w:tc>
          <w:tcPr>
            <w:tcW w:type="dxa" w:w="1535"/>
          </w:tcPr>
          <w:p>
            <w:r>
              <w:rPr>
                <w:sz w:val="16"/>
              </w:rPr>
              <w:t>Comprobado: coincide</w:t>
            </w:r>
          </w:p>
        </w:tc>
      </w:tr>
      <w:tr>
        <w:trPr>
          <w:cantSplit/>
        </w:trPr>
        <w:tc>
          <w:tcPr>
            <w:tcW w:type="dxa" w:w="827"/>
            <w:shd w:val="clear" w:color="auto" w:fill="F5F5F5"/>
          </w:tcPr>
          <w:p>
            <w:r>
              <w:rPr>
                <w:sz w:val="16"/>
              </w:rPr>
              <w:t>C-14</w:t>
            </w:r>
          </w:p>
        </w:tc>
        <w:tc>
          <w:tcPr>
            <w:tcW w:type="dxa" w:w="945"/>
            <w:shd w:val="clear" w:color="auto" w:fill="F5F5F5"/>
          </w:tcPr>
          <w:p>
            <w:r>
              <w:rPr>
                <w:sz w:val="16"/>
              </w:rPr>
              <w:t>RF-07</w:t>
            </w:r>
          </w:p>
        </w:tc>
        <w:tc>
          <w:tcPr>
            <w:tcW w:type="dxa" w:w="1063"/>
            <w:shd w:val="clear" w:color="auto" w:fill="F5F5F5"/>
          </w:tcPr>
          <w:p>
            <w:r>
              <w:rPr>
                <w:sz w:val="16"/>
              </w:rPr>
              <w:t>Límite</w:t>
            </w:r>
          </w:p>
        </w:tc>
        <w:tc>
          <w:tcPr>
            <w:tcW w:type="dxa" w:w="2835"/>
            <w:shd w:val="clear" w:color="auto" w:fill="F5F5F5"/>
          </w:tcPr>
          <w:p>
            <w:r>
              <w:rPr>
                <w:sz w:val="16"/>
              </w:rPr>
              <w:t>Solo «Juegos_de_patio»</w:t>
            </w:r>
          </w:p>
        </w:tc>
        <w:tc>
          <w:tcPr>
            <w:tcW w:type="dxa" w:w="2598"/>
            <w:shd w:val="clear" w:color="auto" w:fill="F5F5F5"/>
          </w:tcPr>
          <w:p>
            <w:r>
              <w:rPr>
                <w:sz w:val="16"/>
              </w:rPr>
              <w:t>1 fila(s); OB-1004: 1 disp.</w:t>
            </w:r>
          </w:p>
        </w:tc>
        <w:tc>
          <w:tcPr>
            <w:tcW w:type="dxa" w:w="1535"/>
            <w:shd w:val="clear" w:color="auto" w:fill="F5F5F5"/>
          </w:tcPr>
          <w:p>
            <w:r>
              <w:rPr>
                <w:sz w:val="16"/>
              </w:rPr>
              <w:t>Comprobado: coincide</w:t>
            </w:r>
          </w:p>
        </w:tc>
      </w:tr>
      <w:tr>
        <w:trPr>
          <w:cantSplit/>
        </w:trPr>
        <w:tc>
          <w:tcPr>
            <w:tcW w:type="dxa" w:w="827"/>
          </w:tcPr>
          <w:p>
            <w:r>
              <w:rPr>
                <w:sz w:val="16"/>
              </w:rPr>
              <w:t>C-15</w:t>
            </w:r>
          </w:p>
        </w:tc>
        <w:tc>
          <w:tcPr>
            <w:tcW w:type="dxa" w:w="945"/>
          </w:tcPr>
          <w:p>
            <w:r>
              <w:rPr>
                <w:sz w:val="16"/>
              </w:rPr>
              <w:t>RNF-03</w:t>
            </w:r>
          </w:p>
        </w:tc>
        <w:tc>
          <w:tcPr>
            <w:tcW w:type="dxa" w:w="1063"/>
          </w:tcPr>
          <w:p>
            <w:r>
              <w:rPr>
                <w:sz w:val="16"/>
              </w:rPr>
              <w:t>Normal</w:t>
            </w:r>
          </w:p>
        </w:tc>
        <w:tc>
          <w:tcPr>
            <w:tcW w:type="dxa" w:w="2835"/>
          </w:tcPr>
          <w:p>
            <w:r>
              <w:rPr>
                <w:sz w:val="16"/>
              </w:rPr>
              <w:t>Obras y disponibles, sin datos de lectores</w:t>
            </w:r>
          </w:p>
        </w:tc>
        <w:tc>
          <w:tcPr>
            <w:tcW w:type="dxa" w:w="2598"/>
          </w:tcPr>
          <w:p>
            <w:r>
              <w:rPr>
                <w:sz w:val="16"/>
              </w:rPr>
              <w:t>campos: codigo, titulo, autor, ejemplares, disponibles</w:t>
            </w:r>
          </w:p>
        </w:tc>
        <w:tc>
          <w:tcPr>
            <w:tcW w:type="dxa" w:w="1535"/>
          </w:tcPr>
          <w:p>
            <w:r>
              <w:rPr>
                <w:sz w:val="16"/>
              </w:rPr>
              <w:t>Comprobado: coincide</w:t>
            </w:r>
          </w:p>
        </w:tc>
      </w:tr>
      <w:tr>
        <w:trPr>
          <w:cantSplit/>
        </w:trPr>
        <w:tc>
          <w:tcPr>
            <w:tcW w:type="dxa" w:w="827"/>
            <w:shd w:val="clear" w:color="auto" w:fill="F5F5F5"/>
          </w:tcPr>
          <w:p>
            <w:r>
              <w:rPr>
                <w:sz w:val="16"/>
              </w:rPr>
              <w:t>C-16</w:t>
            </w:r>
          </w:p>
        </w:tc>
        <w:tc>
          <w:tcPr>
            <w:tcW w:type="dxa" w:w="945"/>
            <w:shd w:val="clear" w:color="auto" w:fill="F5F5F5"/>
          </w:tcPr>
          <w:p>
            <w:r>
              <w:rPr>
                <w:sz w:val="16"/>
              </w:rPr>
              <w:t>RF-09</w:t>
            </w:r>
          </w:p>
        </w:tc>
        <w:tc>
          <w:tcPr>
            <w:tcW w:type="dxa" w:w="1063"/>
            <w:shd w:val="clear" w:color="auto" w:fill="F5F5F5"/>
          </w:tcPr>
          <w:p>
            <w:r>
              <w:rPr>
                <w:sz w:val="16"/>
              </w:rPr>
              <w:t>Normal</w:t>
            </w:r>
          </w:p>
        </w:tc>
        <w:tc>
          <w:tcPr>
            <w:tcW w:type="dxa" w:w="2835"/>
            <w:shd w:val="clear" w:color="auto" w:fill="F5F5F5"/>
          </w:tcPr>
          <w:p>
            <w:r>
              <w:rPr>
                <w:sz w:val="16"/>
              </w:rPr>
              <w:t>1.º BTI: 1 (aunque LE-1005 hoy está en 2.º BTI); total 1</w:t>
            </w:r>
          </w:p>
        </w:tc>
        <w:tc>
          <w:tcPr>
            <w:tcW w:type="dxa" w:w="2598"/>
            <w:shd w:val="clear" w:color="auto" w:fill="F5F5F5"/>
          </w:tcPr>
          <w:p>
            <w:r>
              <w:rPr>
                <w:sz w:val="16"/>
              </w:rPr>
              <w:t>total 1; 1.º BTI: 1</w:t>
            </w:r>
          </w:p>
        </w:tc>
        <w:tc>
          <w:tcPr>
            <w:tcW w:type="dxa" w:w="1535"/>
            <w:shd w:val="clear" w:color="auto" w:fill="F5F5F5"/>
          </w:tcPr>
          <w:p>
            <w:r>
              <w:rPr>
                <w:sz w:val="16"/>
              </w:rPr>
              <w:t>Comprobado: coincide</w:t>
            </w:r>
          </w:p>
        </w:tc>
      </w:tr>
      <w:tr>
        <w:trPr>
          <w:cantSplit/>
        </w:trPr>
        <w:tc>
          <w:tcPr>
            <w:tcW w:type="dxa" w:w="827"/>
          </w:tcPr>
          <w:p>
            <w:r>
              <w:rPr>
                <w:sz w:val="16"/>
              </w:rPr>
              <w:t>C-17</w:t>
            </w:r>
          </w:p>
        </w:tc>
        <w:tc>
          <w:tcPr>
            <w:tcW w:type="dxa" w:w="945"/>
          </w:tcPr>
          <w:p>
            <w:r>
              <w:rPr>
                <w:sz w:val="16"/>
              </w:rPr>
              <w:t>RNF-02</w:t>
            </w:r>
          </w:p>
        </w:tc>
        <w:tc>
          <w:tcPr>
            <w:tcW w:type="dxa" w:w="1063"/>
          </w:tcPr>
          <w:p>
            <w:r>
              <w:rPr>
                <w:sz w:val="16"/>
              </w:rPr>
              <w:t>Rechazo</w:t>
            </w:r>
          </w:p>
        </w:tc>
        <w:tc>
          <w:tcPr>
            <w:tcW w:type="dxa" w:w="2835"/>
          </w:tcPr>
          <w:p>
            <w:r>
              <w:rPr>
                <w:sz w:val="16"/>
              </w:rPr>
              <w:t>ME-13; sin préstamo nuevo</w:t>
            </w:r>
          </w:p>
        </w:tc>
        <w:tc>
          <w:tcPr>
            <w:tcW w:type="dxa" w:w="2598"/>
          </w:tcPr>
          <w:p>
            <w:r>
              <w:rPr>
                <w:sz w:val="16"/>
              </w:rPr>
              <w:t>ME-13</w:t>
            </w:r>
          </w:p>
        </w:tc>
        <w:tc>
          <w:tcPr>
            <w:tcW w:type="dxa" w:w="1535"/>
          </w:tcPr>
          <w:p>
            <w:r>
              <w:rPr>
                <w:sz w:val="16"/>
              </w:rPr>
              <w:t>Comprobado: coincide</w:t>
            </w:r>
          </w:p>
        </w:tc>
      </w:tr>
      <w:tr>
        <w:trPr>
          <w:cantSplit/>
        </w:trPr>
        <w:tc>
          <w:tcPr>
            <w:tcW w:type="dxa" w:w="827"/>
            <w:shd w:val="clear" w:color="auto" w:fill="F5F5F5"/>
          </w:tcPr>
          <w:p>
            <w:r>
              <w:rPr>
                <w:sz w:val="16"/>
              </w:rPr>
              <w:t>C-18</w:t>
            </w:r>
          </w:p>
        </w:tc>
        <w:tc>
          <w:tcPr>
            <w:tcW w:type="dxa" w:w="945"/>
            <w:shd w:val="clear" w:color="auto" w:fill="F5F5F5"/>
          </w:tcPr>
          <w:p>
            <w:r>
              <w:rPr>
                <w:sz w:val="16"/>
              </w:rPr>
              <w:t>RNF-02</w:t>
            </w:r>
          </w:p>
        </w:tc>
        <w:tc>
          <w:tcPr>
            <w:tcW w:type="dxa" w:w="1063"/>
            <w:shd w:val="clear" w:color="auto" w:fill="F5F5F5"/>
          </w:tcPr>
          <w:p>
            <w:r>
              <w:rPr>
                <w:sz w:val="16"/>
              </w:rPr>
              <w:t>Rechazo</w:t>
            </w:r>
          </w:p>
        </w:tc>
        <w:tc>
          <w:tcPr>
            <w:tcW w:type="dxa" w:w="2835"/>
            <w:shd w:val="clear" w:color="auto" w:fill="F5F5F5"/>
          </w:tcPr>
          <w:p>
            <w:r>
              <w:rPr>
                <w:sz w:val="16"/>
              </w:rPr>
              <w:t>ME-13</w:t>
            </w:r>
          </w:p>
        </w:tc>
        <w:tc>
          <w:tcPr>
            <w:tcW w:type="dxa" w:w="2598"/>
            <w:shd w:val="clear" w:color="auto" w:fill="F5F5F5"/>
          </w:tcPr>
          <w:p>
            <w:r>
              <w:rPr>
                <w:sz w:val="16"/>
              </w:rPr>
              <w:t>ME-13</w:t>
            </w:r>
          </w:p>
        </w:tc>
        <w:tc>
          <w:tcPr>
            <w:tcW w:type="dxa" w:w="1535"/>
            <w:shd w:val="clear" w:color="auto" w:fill="F5F5F5"/>
          </w:tcPr>
          <w:p>
            <w:r>
              <w:rPr>
                <w:sz w:val="16"/>
              </w:rPr>
              <w:t>Comprobado: coincide</w:t>
            </w:r>
          </w:p>
        </w:tc>
      </w:tr>
      <w:tr>
        <w:trPr>
          <w:cantSplit/>
        </w:trPr>
        <w:tc>
          <w:tcPr>
            <w:tcW w:type="dxa" w:w="827"/>
          </w:tcPr>
          <w:p>
            <w:pPr>
              <w:keepNext/>
            </w:pPr>
            <w:r>
              <w:rPr>
                <w:sz w:val="16"/>
              </w:rPr>
              <w:t>C-19</w:t>
            </w:r>
          </w:p>
        </w:tc>
        <w:tc>
          <w:tcPr>
            <w:tcW w:type="dxa" w:w="945"/>
          </w:tcPr>
          <w:p>
            <w:pPr>
              <w:keepNext/>
            </w:pPr>
            <w:r>
              <w:rPr>
                <w:sz w:val="16"/>
              </w:rPr>
              <w:t>RF-09</w:t>
            </w:r>
          </w:p>
        </w:tc>
        <w:tc>
          <w:tcPr>
            <w:tcW w:type="dxa" w:w="1063"/>
          </w:tcPr>
          <w:p>
            <w:pPr>
              <w:keepNext/>
            </w:pPr>
            <w:r>
              <w:rPr>
                <w:sz w:val="16"/>
              </w:rPr>
              <w:t>Límite</w:t>
            </w:r>
          </w:p>
        </w:tc>
        <w:tc>
          <w:tcPr>
            <w:tcW w:type="dxa" w:w="2835"/>
          </w:tcPr>
          <w:p>
            <w:pPr>
              <w:keepNext/>
            </w:pPr>
            <w:r>
              <w:rPr>
                <w:sz w:val="16"/>
              </w:rPr>
              <w:t>Correcto, sin filas y total 0 (el contrato v1.1 no pide un mensaje: ver SC-02)</w:t>
            </w:r>
          </w:p>
        </w:tc>
        <w:tc>
          <w:tcPr>
            <w:tcW w:type="dxa" w:w="2598"/>
          </w:tcPr>
          <w:p>
            <w:pPr>
              <w:keepNext/>
            </w:pPr>
            <w:r>
              <w:rPr>
                <w:sz w:val="16"/>
              </w:rPr>
              <w:t>0 fila(s); total 0</w:t>
            </w:r>
          </w:p>
        </w:tc>
        <w:tc>
          <w:tcPr>
            <w:tcW w:type="dxa" w:w="1535"/>
          </w:tcPr>
          <w:p>
            <w:pPr>
              <w:keepNext/>
            </w:pPr>
            <w:r>
              <w:rPr>
                <w:sz w:val="16"/>
              </w:rPr>
              <w:t>Comprobado: coincide</w:t>
            </w:r>
          </w:p>
        </w:tc>
      </w:tr>
      <w:tr>
        <w:trPr>
          <w:cantSplit/>
        </w:trPr>
        <w:tc>
          <w:tcPr>
            <w:tcW w:type="dxa" w:w="827"/>
            <w:shd w:val="clear" w:color="auto" w:fill="F5F5F5"/>
          </w:tcPr>
          <w:p>
            <w:r>
              <w:rPr>
                <w:sz w:val="16"/>
              </w:rPr>
              <w:t>C-20</w:t>
            </w:r>
          </w:p>
        </w:tc>
        <w:tc>
          <w:tcPr>
            <w:tcW w:type="dxa" w:w="945"/>
            <w:shd w:val="clear" w:color="auto" w:fill="F5F5F5"/>
          </w:tcPr>
          <w:p>
            <w:r>
              <w:rPr>
                <w:sz w:val="16"/>
              </w:rPr>
              <w:t>RNF-01</w:t>
            </w:r>
          </w:p>
        </w:tc>
        <w:tc>
          <w:tcPr>
            <w:tcW w:type="dxa" w:w="1063"/>
            <w:shd w:val="clear" w:color="auto" w:fill="F5F5F5"/>
          </w:tcPr>
          <w:p>
            <w:r>
              <w:rPr>
                <w:sz w:val="16"/>
              </w:rPr>
              <w:t>Excepción</w:t>
            </w:r>
          </w:p>
        </w:tc>
        <w:tc>
          <w:tcPr>
            <w:tcW w:type="dxa" w:w="2835"/>
            <w:shd w:val="clear" w:color="auto" w:fill="F5F5F5"/>
          </w:tcPr>
          <w:p>
            <w:r>
              <w:rPr>
                <w:sz w:val="16"/>
              </w:rPr>
              <w:t>Vuelven el código, el nombre y el tipo elegido (Docente)</w:t>
            </w:r>
          </w:p>
        </w:tc>
        <w:tc>
          <w:tcPr>
            <w:tcW w:type="dxa" w:w="2598"/>
            <w:shd w:val="clear" w:color="auto" w:fill="F5F5F5"/>
          </w:tcPr>
          <w:p>
            <w:r>
              <w:rPr>
                <w:sz w:val="16"/>
              </w:rPr>
              <w:t>5 de 7 correctas</w:t>
            </w:r>
          </w:p>
        </w:tc>
        <w:tc>
          <w:tcPr>
            <w:tcW w:type="dxa" w:w="1535"/>
            <w:shd w:val="clear" w:color="auto" w:fill="F5F5F5"/>
          </w:tcPr>
          <w:p>
            <w:r>
              <w:rPr>
                <w:sz w:val="16"/>
              </w:rPr>
              <w:t>Reproducido: IN-02</w:t>
            </w:r>
          </w:p>
        </w:tc>
      </w:tr>
    </w:tbl>
    <w:p>
      <w:pPr>
        <w:spacing w:after="40"/>
      </w:pPr>
    </w:p>
    <w:p>
      <w:pPr>
        <w:spacing w:before="0" w:after="80"/>
        <w:jc w:val="both"/>
      </w:pPr>
      <w:r>
        <w:rPr>
          <w:b w:val="0"/>
          <w:i/>
          <w:sz w:val="19"/>
        </w:rPr>
        <w:t>Entorno de la ejecución: Linux 6.18.44-fc-v140 (x86_64), PHP 8.3.6, SQLite 3.45.1 (contenedor de construcción, 2026-10-21 10:19). No es una computadora escolar.</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14.3: registrar un caso completo</w:t>
            </w:r>
          </w:p>
          <w:p>
            <w:pPr>
              <w:keepNext/>
              <w:jc w:val="both"/>
            </w:pPr>
            <w:r>
              <w:rPr>
                <w:sz w:val="20"/>
              </w:rPr>
              <w:t>Consigna: registrar C-06 (RF-04, rechazo) como lo pide Work.</w:t>
            </w:r>
          </w:p>
        </w:tc>
      </w:tr>
      <w:tr>
        <w:trPr>
          <w:cantSplit/>
        </w:trPr>
        <w:tc>
          <w:tcPr>
            <w:tcW w:type="dxa" w:w="9803"/>
            <w:shd w:val="clear" w:color="auto" w:fill="E8F5E9"/>
          </w:tcPr>
          <w:p>
            <w:pPr>
              <w:keepNext/>
              <w:jc w:val="both"/>
            </w:pPr>
            <w:r>
              <w:rPr>
                <w:sz w:val="20"/>
              </w:rPr>
              <w:t>Requisito: RF-04. Entradas: LE-1005 pide EJ-1001, que ya está prestado, con fecha 12/05. Esperado: ME-03 y EJ-1001 con un solo préstamo activo.</w:t>
            </w:r>
          </w:p>
        </w:tc>
      </w:tr>
      <w:tr>
        <w:trPr>
          <w:cantSplit/>
        </w:trPr>
        <w:tc>
          <w:tcPr>
            <w:tcW w:type="dxa" w:w="9803"/>
            <w:shd w:val="clear" w:color="auto" w:fill="E8F5E9"/>
          </w:tcPr>
          <w:p>
            <w:pPr>
              <w:keepNext/>
              <w:jc w:val="both"/>
            </w:pPr>
            <w:r>
              <w:rPr>
                <w:sz w:val="20"/>
              </w:rPr>
              <w:t>Obtenido: ME-03; la consulta de control cuenta 1 préstamo activo de EJ-1001. Entorno: el de la Tabla 14.6. Evidencia: el archivo de resultados con la fecha.</w:t>
            </w:r>
          </w:p>
        </w:tc>
      </w:tr>
      <w:tr>
        <w:trPr>
          <w:cantSplit/>
        </w:trPr>
        <w:tc>
          <w:tcPr>
            <w:tcW w:type="dxa" w:w="9803"/>
            <w:shd w:val="clear" w:color="auto" w:fill="E8F5E9"/>
          </w:tcPr>
          <w:p>
            <w:pPr>
              <w:jc w:val="both"/>
            </w:pPr>
            <w:r>
              <w:rPr>
                <w:sz w:val="20"/>
              </w:rPr>
              <w:t>Condición: comprobado, en el entorno de construcción. En la computadora del colegio queda pendiente hasta que se ejecute ahí.</w:t>
            </w:r>
          </w:p>
        </w:tc>
      </w:tr>
    </w:tbl>
    <w:p>
      <w:pPr>
        <w:spacing w:after="40"/>
      </w:pPr>
    </w:p>
    <w:p>
      <w:pPr>
        <w:pStyle w:val="Heading2"/>
      </w:pPr>
      <w:r>
        <w:t>14.4 Cobertura de requisitos y reporte de defectos</w:t>
      </w:r>
    </w:p>
    <w:p>
      <w:pPr>
        <w:spacing w:before="0" w:after="80"/>
        <w:jc w:val="both"/>
      </w:pPr>
      <w:r>
        <w:rPr>
          <w:b w:val="0"/>
          <w:i w:val="0"/>
          <w:sz w:val="21"/>
        </w:rPr>
        <w:t>Cobertura es la respuesta a «¿qué requisitos probamos y cuáles no?». Se arma cruzando el catálogo con la matriz (Tabla 14.7). Un requisito sin caso es un hueco; uno con solo casos normales también es débil, porque nadie probó su borde. La matriz del equipo modelo tiene esos huecos: RF-01, RF-02 y RNF-03 solo tienen casos normales.</w:t>
      </w:r>
    </w:p>
    <w:p>
      <w:pPr>
        <w:spacing w:before="0" w:after="80"/>
        <w:jc w:val="both"/>
      </w:pPr>
      <w:r>
        <w:rPr>
          <w:b w:val="0"/>
          <w:i w:val="0"/>
          <w:sz w:val="21"/>
        </w:rPr>
        <w:t>Cuando un obtenido no coincide con el esperado, se reproduce otra vez y se escribe un reporte de defecto (Figura 14.2 y Tabla 14.8): qué pantalla y operación, qué requisito, los pasos exactos, el esperado, el obtenido, la gravedad, el entorno y la condición. Un buen reporte permite que otra persona vea el defecto sin preguntar nada.</w:t>
      </w:r>
    </w:p>
    <w:p>
      <w:pPr>
        <w:spacing w:before="0" w:after="80"/>
        <w:jc w:val="both"/>
      </w:pPr>
      <w:r>
        <w:rPr>
          <w:b w:val="0"/>
          <w:i w:val="0"/>
          <w:sz w:val="21"/>
        </w:rPr>
        <w:t>También se revisan las incidencias que quedaron de la Unidad IV (Tabla 14.9). No todas resultan lo que parecían: IN-01, tal como estaba escrita, no se reproduce, e IN-03 cumple el contrato. Por eso cada una lleva su condición.</w:t>
      </w:r>
    </w:p>
    <w:p>
      <w:pPr>
        <w:keepNext/>
        <w:spacing w:before="0" w:after="80"/>
        <w:jc w:val="both"/>
      </w:pPr>
      <w:r>
        <w:rPr>
          <w:b/>
          <w:i w:val="0"/>
          <w:color w:val="1B5E20"/>
          <w:sz w:val="20"/>
        </w:rPr>
        <w:t>Tabla 14.7 — Cobertura de los requisitos del catálogo v1.1 en la matriz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417"/>
        <w:gridCol w:w="2126"/>
        <w:gridCol w:w="1417"/>
        <w:gridCol w:w="3897"/>
      </w:tblGrid>
      <w:tr>
        <w:trPr>
          <w:cantSplit/>
          <w:tblHeader/>
        </w:trPr>
        <w:tc>
          <w:tcPr>
            <w:tcW w:type="dxa" w:w="945"/>
            <w:shd w:val="clear" w:color="auto" w:fill="2E7D32"/>
          </w:tcPr>
          <w:p>
            <w:pPr>
              <w:keepNext/>
            </w:pPr>
            <w:r>
              <w:rPr>
                <w:b/>
                <w:color w:val="FFFFFF"/>
                <w:sz w:val="17"/>
              </w:rPr>
              <w:t>Req.</w:t>
            </w:r>
          </w:p>
        </w:tc>
        <w:tc>
          <w:tcPr>
            <w:tcW w:type="dxa" w:w="1417"/>
            <w:shd w:val="clear" w:color="auto" w:fill="2E7D32"/>
          </w:tcPr>
          <w:p>
            <w:pPr>
              <w:keepNext/>
            </w:pPr>
            <w:r>
              <w:rPr>
                <w:b/>
                <w:color w:val="FFFFFF"/>
                <w:sz w:val="17"/>
              </w:rPr>
              <w:t>Prioridad</w:t>
            </w:r>
          </w:p>
        </w:tc>
        <w:tc>
          <w:tcPr>
            <w:tcW w:type="dxa" w:w="2126"/>
            <w:shd w:val="clear" w:color="auto" w:fill="2E7D32"/>
          </w:tcPr>
          <w:p>
            <w:pPr>
              <w:keepNext/>
            </w:pPr>
            <w:r>
              <w:rPr>
                <w:b/>
                <w:color w:val="FFFFFF"/>
                <w:sz w:val="17"/>
              </w:rPr>
              <w:t>Casos</w:t>
            </w:r>
          </w:p>
        </w:tc>
        <w:tc>
          <w:tcPr>
            <w:tcW w:type="dxa" w:w="1417"/>
            <w:shd w:val="clear" w:color="auto" w:fill="2E7D32"/>
          </w:tcPr>
          <w:p>
            <w:pPr>
              <w:keepNext/>
            </w:pPr>
            <w:r>
              <w:rPr>
                <w:b/>
                <w:color w:val="FFFFFF"/>
                <w:sz w:val="17"/>
              </w:rPr>
              <w:t>Límites y rechazos</w:t>
            </w:r>
          </w:p>
        </w:tc>
        <w:tc>
          <w:tcPr>
            <w:tcW w:type="dxa" w:w="3897"/>
            <w:shd w:val="clear" w:color="auto" w:fill="2E7D32"/>
          </w:tcPr>
          <w:p>
            <w:pPr>
              <w:keepNext/>
            </w:pPr>
            <w:r>
              <w:rPr>
                <w:b/>
                <w:color w:val="FFFFFF"/>
                <w:sz w:val="17"/>
              </w:rPr>
              <w:t>Estado</w:t>
            </w:r>
          </w:p>
        </w:tc>
      </w:tr>
      <w:tr>
        <w:trPr>
          <w:cantSplit/>
        </w:trPr>
        <w:tc>
          <w:tcPr>
            <w:tcW w:type="dxa" w:w="945"/>
          </w:tcPr>
          <w:p>
            <w:pPr>
              <w:keepNext/>
            </w:pPr>
            <w:r>
              <w:rPr>
                <w:sz w:val="17"/>
              </w:rPr>
              <w:t>RF-01</w:t>
            </w:r>
          </w:p>
        </w:tc>
        <w:tc>
          <w:tcPr>
            <w:tcW w:type="dxa" w:w="1417"/>
          </w:tcPr>
          <w:p>
            <w:pPr>
              <w:keepNext/>
            </w:pPr>
            <w:r>
              <w:rPr>
                <w:sz w:val="17"/>
              </w:rPr>
              <w:t>Imprescindible</w:t>
            </w:r>
          </w:p>
        </w:tc>
        <w:tc>
          <w:tcPr>
            <w:tcW w:type="dxa" w:w="2126"/>
          </w:tcPr>
          <w:p>
            <w:pPr>
              <w:keepNext/>
            </w:pPr>
            <w:r>
              <w:rPr>
                <w:sz w:val="17"/>
              </w:rPr>
              <w:t>C-01</w:t>
            </w:r>
          </w:p>
        </w:tc>
        <w:tc>
          <w:tcPr>
            <w:tcW w:type="dxa" w:w="1417"/>
          </w:tcPr>
          <w:p>
            <w:pPr>
              <w:keepNext/>
            </w:pPr>
            <w:r>
              <w:rPr>
                <w:sz w:val="17"/>
              </w:rPr>
              <w:t>0</w:t>
            </w:r>
          </w:p>
        </w:tc>
        <w:tc>
          <w:tcPr>
            <w:tcW w:type="dxa" w:w="3897"/>
          </w:tcPr>
          <w:p>
            <w:pPr>
              <w:keepNext/>
            </w:pPr>
            <w:r>
              <w:rPr>
                <w:sz w:val="17"/>
              </w:rPr>
              <w:t>Solo casos normales: agregar un límite o un rechazo</w:t>
            </w:r>
          </w:p>
        </w:tc>
      </w:tr>
      <w:tr>
        <w:trPr>
          <w:cantSplit/>
        </w:trPr>
        <w:tc>
          <w:tcPr>
            <w:tcW w:type="dxa" w:w="945"/>
            <w:shd w:val="clear" w:color="auto" w:fill="F5F5F5"/>
          </w:tcPr>
          <w:p>
            <w:pPr>
              <w:keepNext/>
            </w:pPr>
            <w:r>
              <w:rPr>
                <w:sz w:val="17"/>
              </w:rPr>
              <w:t>RF-02</w:t>
            </w:r>
          </w:p>
        </w:tc>
        <w:tc>
          <w:tcPr>
            <w:tcW w:type="dxa" w:w="1417"/>
            <w:shd w:val="clear" w:color="auto" w:fill="F5F5F5"/>
          </w:tcPr>
          <w:p>
            <w:pPr>
              <w:keepNext/>
            </w:pPr>
            <w:r>
              <w:rPr>
                <w:sz w:val="17"/>
              </w:rPr>
              <w:t>Imprescindible</w:t>
            </w:r>
          </w:p>
        </w:tc>
        <w:tc>
          <w:tcPr>
            <w:tcW w:type="dxa" w:w="2126"/>
            <w:shd w:val="clear" w:color="auto" w:fill="F5F5F5"/>
          </w:tcPr>
          <w:p>
            <w:pPr>
              <w:keepNext/>
            </w:pPr>
            <w:r>
              <w:rPr>
                <w:sz w:val="17"/>
              </w:rPr>
              <w:t>C-02</w:t>
            </w:r>
          </w:p>
        </w:tc>
        <w:tc>
          <w:tcPr>
            <w:tcW w:type="dxa" w:w="1417"/>
            <w:shd w:val="clear" w:color="auto" w:fill="F5F5F5"/>
          </w:tcPr>
          <w:p>
            <w:pPr>
              <w:keepNext/>
            </w:pPr>
            <w:r>
              <w:rPr>
                <w:sz w:val="17"/>
              </w:rPr>
              <w:t>0</w:t>
            </w:r>
          </w:p>
        </w:tc>
        <w:tc>
          <w:tcPr>
            <w:tcW w:type="dxa" w:w="3897"/>
            <w:shd w:val="clear" w:color="auto" w:fill="F5F5F5"/>
          </w:tcPr>
          <w:p>
            <w:pPr>
              <w:keepNext/>
            </w:pPr>
            <w:r>
              <w:rPr>
                <w:sz w:val="17"/>
              </w:rPr>
              <w:t>Solo casos normales: agregar un límite o un rechazo</w:t>
            </w:r>
          </w:p>
        </w:tc>
      </w:tr>
      <w:tr>
        <w:trPr>
          <w:cantSplit/>
        </w:trPr>
        <w:tc>
          <w:tcPr>
            <w:tcW w:type="dxa" w:w="945"/>
          </w:tcPr>
          <w:p>
            <w:r>
              <w:rPr>
                <w:sz w:val="17"/>
              </w:rPr>
              <w:t>RF-03</w:t>
            </w:r>
          </w:p>
        </w:tc>
        <w:tc>
          <w:tcPr>
            <w:tcW w:type="dxa" w:w="1417"/>
          </w:tcPr>
          <w:p>
            <w:r>
              <w:rPr>
                <w:sz w:val="17"/>
              </w:rPr>
              <w:t>Imprescindible</w:t>
            </w:r>
          </w:p>
        </w:tc>
        <w:tc>
          <w:tcPr>
            <w:tcW w:type="dxa" w:w="2126"/>
          </w:tcPr>
          <w:p>
            <w:r>
              <w:rPr>
                <w:sz w:val="17"/>
              </w:rPr>
              <w:t>C-09, C-10, C-11</w:t>
            </w:r>
          </w:p>
        </w:tc>
        <w:tc>
          <w:tcPr>
            <w:tcW w:type="dxa" w:w="1417"/>
          </w:tcPr>
          <w:p>
            <w:r>
              <w:rPr>
                <w:sz w:val="17"/>
              </w:rPr>
              <w:t>2</w:t>
            </w:r>
          </w:p>
        </w:tc>
        <w:tc>
          <w:tcPr>
            <w:tcW w:type="dxa" w:w="3897"/>
          </w:tcPr>
          <w:p>
            <w:r>
              <w:rPr>
                <w:sz w:val="17"/>
              </w:rPr>
              <w:t>Cubierto</w:t>
            </w:r>
          </w:p>
        </w:tc>
      </w:tr>
      <w:tr>
        <w:trPr>
          <w:cantSplit/>
        </w:trPr>
        <w:tc>
          <w:tcPr>
            <w:tcW w:type="dxa" w:w="945"/>
            <w:shd w:val="clear" w:color="auto" w:fill="F5F5F5"/>
          </w:tcPr>
          <w:p>
            <w:r>
              <w:rPr>
                <w:sz w:val="17"/>
              </w:rPr>
              <w:t>RF-04</w:t>
            </w:r>
          </w:p>
        </w:tc>
        <w:tc>
          <w:tcPr>
            <w:tcW w:type="dxa" w:w="1417"/>
            <w:shd w:val="clear" w:color="auto" w:fill="F5F5F5"/>
          </w:tcPr>
          <w:p>
            <w:r>
              <w:rPr>
                <w:sz w:val="17"/>
              </w:rPr>
              <w:t>Imprescindible</w:t>
            </w:r>
          </w:p>
        </w:tc>
        <w:tc>
          <w:tcPr>
            <w:tcW w:type="dxa" w:w="2126"/>
            <w:shd w:val="clear" w:color="auto" w:fill="F5F5F5"/>
          </w:tcPr>
          <w:p>
            <w:r>
              <w:rPr>
                <w:sz w:val="17"/>
              </w:rPr>
              <w:t>C-06</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RF-05</w:t>
            </w:r>
          </w:p>
        </w:tc>
        <w:tc>
          <w:tcPr>
            <w:tcW w:type="dxa" w:w="1417"/>
          </w:tcPr>
          <w:p>
            <w:r>
              <w:rPr>
                <w:sz w:val="17"/>
              </w:rPr>
              <w:t>Imprescindible</w:t>
            </w:r>
          </w:p>
        </w:tc>
        <w:tc>
          <w:tcPr>
            <w:tcW w:type="dxa" w:w="2126"/>
          </w:tcPr>
          <w:p>
            <w:r>
              <w:rPr>
                <w:sz w:val="17"/>
              </w:rPr>
              <w:t>C-03, C-04, C-05</w:t>
            </w:r>
          </w:p>
        </w:tc>
        <w:tc>
          <w:tcPr>
            <w:tcW w:type="dxa" w:w="1417"/>
          </w:tcPr>
          <w:p>
            <w:r>
              <w:rPr>
                <w:sz w:val="17"/>
              </w:rPr>
              <w:t>3</w:t>
            </w:r>
          </w:p>
        </w:tc>
        <w:tc>
          <w:tcPr>
            <w:tcW w:type="dxa" w:w="3897"/>
          </w:tcPr>
          <w:p>
            <w:r>
              <w:rPr>
                <w:sz w:val="17"/>
              </w:rPr>
              <w:t>Cubierto</w:t>
            </w:r>
          </w:p>
        </w:tc>
      </w:tr>
      <w:tr>
        <w:trPr>
          <w:cantSplit/>
        </w:trPr>
        <w:tc>
          <w:tcPr>
            <w:tcW w:type="dxa" w:w="945"/>
            <w:shd w:val="clear" w:color="auto" w:fill="F5F5F5"/>
          </w:tcPr>
          <w:p>
            <w:r>
              <w:rPr>
                <w:sz w:val="17"/>
              </w:rPr>
              <w:t>RF-06</w:t>
            </w:r>
          </w:p>
        </w:tc>
        <w:tc>
          <w:tcPr>
            <w:tcW w:type="dxa" w:w="1417"/>
            <w:shd w:val="clear" w:color="auto" w:fill="F5F5F5"/>
          </w:tcPr>
          <w:p>
            <w:r>
              <w:rPr>
                <w:sz w:val="17"/>
              </w:rPr>
              <w:t>Imprescindible</w:t>
            </w:r>
          </w:p>
        </w:tc>
        <w:tc>
          <w:tcPr>
            <w:tcW w:type="dxa" w:w="2126"/>
            <w:shd w:val="clear" w:color="auto" w:fill="F5F5F5"/>
          </w:tcPr>
          <w:p>
            <w:r>
              <w:rPr>
                <w:sz w:val="17"/>
              </w:rPr>
              <w:t>C-07</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RF-07</w:t>
            </w:r>
          </w:p>
        </w:tc>
        <w:tc>
          <w:tcPr>
            <w:tcW w:type="dxa" w:w="1417"/>
          </w:tcPr>
          <w:p>
            <w:r>
              <w:rPr>
                <w:sz w:val="17"/>
              </w:rPr>
              <w:t>Imprescindible</w:t>
            </w:r>
          </w:p>
        </w:tc>
        <w:tc>
          <w:tcPr>
            <w:tcW w:type="dxa" w:w="2126"/>
          </w:tcPr>
          <w:p>
            <w:r>
              <w:rPr>
                <w:sz w:val="17"/>
              </w:rPr>
              <w:t>C-13, C-14</w:t>
            </w:r>
          </w:p>
        </w:tc>
        <w:tc>
          <w:tcPr>
            <w:tcW w:type="dxa" w:w="1417"/>
          </w:tcPr>
          <w:p>
            <w:r>
              <w:rPr>
                <w:sz w:val="17"/>
              </w:rPr>
              <w:t>2</w:t>
            </w:r>
          </w:p>
        </w:tc>
        <w:tc>
          <w:tcPr>
            <w:tcW w:type="dxa" w:w="3897"/>
          </w:tcPr>
          <w:p>
            <w:r>
              <w:rPr>
                <w:sz w:val="17"/>
              </w:rPr>
              <w:t>Cubierto</w:t>
            </w:r>
          </w:p>
        </w:tc>
      </w:tr>
      <w:tr>
        <w:trPr>
          <w:cantSplit/>
        </w:trPr>
        <w:tc>
          <w:tcPr>
            <w:tcW w:type="dxa" w:w="945"/>
            <w:shd w:val="clear" w:color="auto" w:fill="F5F5F5"/>
          </w:tcPr>
          <w:p>
            <w:r>
              <w:rPr>
                <w:sz w:val="17"/>
              </w:rPr>
              <w:t>RF-08</w:t>
            </w:r>
          </w:p>
        </w:tc>
        <w:tc>
          <w:tcPr>
            <w:tcW w:type="dxa" w:w="1417"/>
            <w:shd w:val="clear" w:color="auto" w:fill="F5F5F5"/>
          </w:tcPr>
          <w:p>
            <w:r>
              <w:rPr>
                <w:sz w:val="17"/>
              </w:rPr>
              <w:t>Imprescindible</w:t>
            </w:r>
          </w:p>
        </w:tc>
        <w:tc>
          <w:tcPr>
            <w:tcW w:type="dxa" w:w="2126"/>
            <w:shd w:val="clear" w:color="auto" w:fill="F5F5F5"/>
          </w:tcPr>
          <w:p>
            <w:r>
              <w:rPr>
                <w:sz w:val="17"/>
              </w:rPr>
              <w:t>C-12</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RF-09</w:t>
            </w:r>
          </w:p>
        </w:tc>
        <w:tc>
          <w:tcPr>
            <w:tcW w:type="dxa" w:w="1417"/>
          </w:tcPr>
          <w:p>
            <w:r>
              <w:rPr>
                <w:sz w:val="17"/>
              </w:rPr>
              <w:t>Importante</w:t>
            </w:r>
          </w:p>
        </w:tc>
        <w:tc>
          <w:tcPr>
            <w:tcW w:type="dxa" w:w="2126"/>
          </w:tcPr>
          <w:p>
            <w:r>
              <w:rPr>
                <w:sz w:val="17"/>
              </w:rPr>
              <w:t>C-16, C-19</w:t>
            </w:r>
          </w:p>
        </w:tc>
        <w:tc>
          <w:tcPr>
            <w:tcW w:type="dxa" w:w="1417"/>
          </w:tcPr>
          <w:p>
            <w:r>
              <w:rPr>
                <w:sz w:val="17"/>
              </w:rPr>
              <w:t>1</w:t>
            </w:r>
          </w:p>
        </w:tc>
        <w:tc>
          <w:tcPr>
            <w:tcW w:type="dxa" w:w="3897"/>
          </w:tcPr>
          <w:p>
            <w:r>
              <w:rPr>
                <w:sz w:val="17"/>
              </w:rPr>
              <w:t>Cubierto</w:t>
            </w:r>
          </w:p>
        </w:tc>
      </w:tr>
      <w:tr>
        <w:trPr>
          <w:cantSplit/>
        </w:trPr>
        <w:tc>
          <w:tcPr>
            <w:tcW w:type="dxa" w:w="945"/>
            <w:shd w:val="clear" w:color="auto" w:fill="F5F5F5"/>
          </w:tcPr>
          <w:p>
            <w:r>
              <w:rPr>
                <w:sz w:val="17"/>
              </w:rPr>
              <w:t>RF-10</w:t>
            </w:r>
          </w:p>
        </w:tc>
        <w:tc>
          <w:tcPr>
            <w:tcW w:type="dxa" w:w="1417"/>
            <w:shd w:val="clear" w:color="auto" w:fill="F5F5F5"/>
          </w:tcPr>
          <w:p>
            <w:r>
              <w:rPr>
                <w:sz w:val="17"/>
              </w:rPr>
              <w:t>Imprescindible</w:t>
            </w:r>
          </w:p>
        </w:tc>
        <w:tc>
          <w:tcPr>
            <w:tcW w:type="dxa" w:w="2126"/>
            <w:shd w:val="clear" w:color="auto" w:fill="F5F5F5"/>
          </w:tcPr>
          <w:p>
            <w:r>
              <w:rPr>
                <w:sz w:val="17"/>
              </w:rPr>
              <w:t>C-08</w:t>
            </w:r>
          </w:p>
        </w:tc>
        <w:tc>
          <w:tcPr>
            <w:tcW w:type="dxa" w:w="1417"/>
            <w:shd w:val="clear" w:color="auto" w:fill="F5F5F5"/>
          </w:tcPr>
          <w:p>
            <w:r>
              <w:rPr>
                <w:sz w:val="17"/>
              </w:rPr>
              <w:t>1</w:t>
            </w:r>
          </w:p>
        </w:tc>
        <w:tc>
          <w:tcPr>
            <w:tcW w:type="dxa" w:w="3897"/>
            <w:shd w:val="clear" w:color="auto" w:fill="F5F5F5"/>
          </w:tcPr>
          <w:p>
            <w:r>
              <w:rPr>
                <w:sz w:val="17"/>
              </w:rPr>
              <w:t>Cubierto</w:t>
            </w:r>
          </w:p>
        </w:tc>
      </w:tr>
      <w:tr>
        <w:trPr>
          <w:cantSplit/>
        </w:trPr>
        <w:tc>
          <w:tcPr>
            <w:tcW w:type="dxa" w:w="945"/>
          </w:tcPr>
          <w:p>
            <w:r>
              <w:rPr>
                <w:sz w:val="17"/>
              </w:rPr>
              <w:t>RNF-01</w:t>
            </w:r>
          </w:p>
        </w:tc>
        <w:tc>
          <w:tcPr>
            <w:tcW w:type="dxa" w:w="1417"/>
          </w:tcPr>
          <w:p>
            <w:r>
              <w:rPr>
                <w:sz w:val="17"/>
              </w:rPr>
              <w:t>Importante</w:t>
            </w:r>
          </w:p>
        </w:tc>
        <w:tc>
          <w:tcPr>
            <w:tcW w:type="dxa" w:w="2126"/>
          </w:tcPr>
          <w:p>
            <w:r>
              <w:rPr>
                <w:sz w:val="17"/>
              </w:rPr>
              <w:t>C-20</w:t>
            </w:r>
          </w:p>
        </w:tc>
        <w:tc>
          <w:tcPr>
            <w:tcW w:type="dxa" w:w="1417"/>
          </w:tcPr>
          <w:p>
            <w:r>
              <w:rPr>
                <w:sz w:val="17"/>
              </w:rPr>
              <w:t>1</w:t>
            </w:r>
          </w:p>
        </w:tc>
        <w:tc>
          <w:tcPr>
            <w:tcW w:type="dxa" w:w="3897"/>
          </w:tcPr>
          <w:p>
            <w:r>
              <w:rPr>
                <w:sz w:val="17"/>
              </w:rPr>
              <w:t>Cubierto</w:t>
            </w:r>
          </w:p>
        </w:tc>
      </w:tr>
      <w:tr>
        <w:trPr>
          <w:cantSplit/>
        </w:trPr>
        <w:tc>
          <w:tcPr>
            <w:tcW w:type="dxa" w:w="945"/>
            <w:shd w:val="clear" w:color="auto" w:fill="F5F5F5"/>
          </w:tcPr>
          <w:p>
            <w:r>
              <w:rPr>
                <w:sz w:val="17"/>
              </w:rPr>
              <w:t>RNF-02</w:t>
            </w:r>
          </w:p>
        </w:tc>
        <w:tc>
          <w:tcPr>
            <w:tcW w:type="dxa" w:w="1417"/>
            <w:shd w:val="clear" w:color="auto" w:fill="F5F5F5"/>
          </w:tcPr>
          <w:p>
            <w:r>
              <w:rPr>
                <w:sz w:val="17"/>
              </w:rPr>
              <w:t>Imprescindible</w:t>
            </w:r>
          </w:p>
        </w:tc>
        <w:tc>
          <w:tcPr>
            <w:tcW w:type="dxa" w:w="2126"/>
            <w:shd w:val="clear" w:color="auto" w:fill="F5F5F5"/>
          </w:tcPr>
          <w:p>
            <w:r>
              <w:rPr>
                <w:sz w:val="17"/>
              </w:rPr>
              <w:t>C-17, C-18</w:t>
            </w:r>
          </w:p>
        </w:tc>
        <w:tc>
          <w:tcPr>
            <w:tcW w:type="dxa" w:w="1417"/>
            <w:shd w:val="clear" w:color="auto" w:fill="F5F5F5"/>
          </w:tcPr>
          <w:p>
            <w:r>
              <w:rPr>
                <w:sz w:val="17"/>
              </w:rPr>
              <w:t>2</w:t>
            </w:r>
          </w:p>
        </w:tc>
        <w:tc>
          <w:tcPr>
            <w:tcW w:type="dxa" w:w="3897"/>
            <w:shd w:val="clear" w:color="auto" w:fill="F5F5F5"/>
          </w:tcPr>
          <w:p>
            <w:r>
              <w:rPr>
                <w:sz w:val="17"/>
              </w:rPr>
              <w:t>Cubierto</w:t>
            </w:r>
          </w:p>
        </w:tc>
      </w:tr>
      <w:tr>
        <w:trPr>
          <w:cantSplit/>
        </w:trPr>
        <w:tc>
          <w:tcPr>
            <w:tcW w:type="dxa" w:w="945"/>
          </w:tcPr>
          <w:p>
            <w:r>
              <w:rPr>
                <w:sz w:val="17"/>
              </w:rPr>
              <w:t>RNF-03</w:t>
            </w:r>
          </w:p>
        </w:tc>
        <w:tc>
          <w:tcPr>
            <w:tcW w:type="dxa" w:w="1417"/>
          </w:tcPr>
          <w:p>
            <w:r>
              <w:rPr>
                <w:sz w:val="17"/>
              </w:rPr>
              <w:t>Imprescindible</w:t>
            </w:r>
          </w:p>
        </w:tc>
        <w:tc>
          <w:tcPr>
            <w:tcW w:type="dxa" w:w="2126"/>
          </w:tcPr>
          <w:p>
            <w:r>
              <w:rPr>
                <w:sz w:val="17"/>
              </w:rPr>
              <w:t>C-15</w:t>
            </w:r>
          </w:p>
        </w:tc>
        <w:tc>
          <w:tcPr>
            <w:tcW w:type="dxa" w:w="1417"/>
          </w:tcPr>
          <w:p>
            <w:r>
              <w:rPr>
                <w:sz w:val="17"/>
              </w:rPr>
              <w:t>0</w:t>
            </w:r>
          </w:p>
        </w:tc>
        <w:tc>
          <w:tcPr>
            <w:tcW w:type="dxa" w:w="3897"/>
          </w:tcPr>
          <w:p>
            <w:r>
              <w:rPr>
                <w:sz w:val="17"/>
              </w:rPr>
              <w:t>Solo casos normales: agregar un límite o un rechazo</w:t>
            </w:r>
          </w:p>
        </w:tc>
      </w:tr>
      <w:tr>
        <w:trPr>
          <w:cantSplit/>
        </w:trPr>
        <w:tc>
          <w:tcPr>
            <w:tcW w:type="dxa" w:w="945"/>
            <w:shd w:val="clear" w:color="auto" w:fill="F5F5F5"/>
          </w:tcPr>
          <w:p>
            <w:r>
              <w:rPr>
                <w:sz w:val="17"/>
              </w:rPr>
              <w:t>RS-01</w:t>
            </w:r>
          </w:p>
        </w:tc>
        <w:tc>
          <w:tcPr>
            <w:tcW w:type="dxa" w:w="1417"/>
            <w:shd w:val="clear" w:color="auto" w:fill="F5F5F5"/>
          </w:tcPr>
          <w:p>
            <w:r>
              <w:rPr>
                <w:sz w:val="17"/>
              </w:rPr>
              <w:t>Imprescindible</w:t>
            </w:r>
          </w:p>
        </w:tc>
        <w:tc>
          <w:tcPr>
            <w:tcW w:type="dxa" w:w="2126"/>
            <w:shd w:val="clear" w:color="auto" w:fill="F5F5F5"/>
          </w:tcPr>
          <w:p>
            <w:r>
              <w:rPr>
                <w:sz w:val="17"/>
              </w:rPr>
              <w:t>—</w:t>
            </w:r>
          </w:p>
        </w:tc>
        <w:tc>
          <w:tcPr>
            <w:tcW w:type="dxa" w:w="1417"/>
            <w:shd w:val="clear" w:color="auto" w:fill="F5F5F5"/>
          </w:tcPr>
          <w:p>
            <w:r>
              <w:rPr>
                <w:sz w:val="17"/>
              </w:rPr>
              <w:t>0</w:t>
            </w:r>
          </w:p>
        </w:tc>
        <w:tc>
          <w:tcPr>
            <w:tcW w:type="dxa" w:w="3897"/>
            <w:shd w:val="clear" w:color="auto" w:fill="F5F5F5"/>
          </w:tcPr>
          <w:p>
            <w:r>
              <w:rPr>
                <w:sz w:val="17"/>
              </w:rPr>
              <w:t>Pendiente del entorno: P-13 sin internet en la computadora del colegio</w:t>
            </w:r>
          </w:p>
        </w:tc>
      </w:tr>
      <w:tr>
        <w:trPr>
          <w:cantSplit/>
        </w:trPr>
        <w:tc>
          <w:tcPr>
            <w:tcW w:type="dxa" w:w="945"/>
          </w:tcPr>
          <w:p>
            <w:pPr>
              <w:keepNext/>
            </w:pPr>
            <w:r>
              <w:rPr>
                <w:sz w:val="17"/>
              </w:rPr>
              <w:t>RS-02</w:t>
            </w:r>
          </w:p>
        </w:tc>
        <w:tc>
          <w:tcPr>
            <w:tcW w:type="dxa" w:w="1417"/>
          </w:tcPr>
          <w:p>
            <w:pPr>
              <w:keepNext/>
            </w:pPr>
            <w:r>
              <w:rPr>
                <w:sz w:val="17"/>
              </w:rPr>
              <w:t>Imprescindible</w:t>
            </w:r>
          </w:p>
        </w:tc>
        <w:tc>
          <w:tcPr>
            <w:tcW w:type="dxa" w:w="2126"/>
          </w:tcPr>
          <w:p>
            <w:pPr>
              <w:keepNext/>
            </w:pPr>
            <w:r>
              <w:rPr>
                <w:sz w:val="17"/>
              </w:rPr>
              <w:t>—</w:t>
            </w:r>
          </w:p>
        </w:tc>
        <w:tc>
          <w:tcPr>
            <w:tcW w:type="dxa" w:w="1417"/>
          </w:tcPr>
          <w:p>
            <w:pPr>
              <w:keepNext/>
            </w:pPr>
            <w:r>
              <w:rPr>
                <w:sz w:val="17"/>
              </w:rPr>
              <w:t>0</w:t>
            </w:r>
          </w:p>
        </w:tc>
        <w:tc>
          <w:tcPr>
            <w:tcW w:type="dxa" w:w="3897"/>
          </w:tcPr>
          <w:p>
            <w:pPr>
              <w:keepNext/>
            </w:pPr>
            <w:r>
              <w:rPr>
                <w:sz w:val="17"/>
              </w:rPr>
              <w:t>Pendiente del entorno: E-3: licencias del navegador y del editor que usa el colegio</w:t>
            </w:r>
          </w:p>
        </w:tc>
      </w:tr>
      <w:tr>
        <w:trPr>
          <w:cantSplit/>
        </w:trPr>
        <w:tc>
          <w:tcPr>
            <w:tcW w:type="dxa" w:w="945"/>
            <w:shd w:val="clear" w:color="auto" w:fill="F5F5F5"/>
          </w:tcPr>
          <w:p>
            <w:r>
              <w:rPr>
                <w:sz w:val="17"/>
              </w:rPr>
              <w:t>RF-11</w:t>
            </w:r>
          </w:p>
        </w:tc>
        <w:tc>
          <w:tcPr>
            <w:tcW w:type="dxa" w:w="1417"/>
            <w:shd w:val="clear" w:color="auto" w:fill="F5F5F5"/>
          </w:tcPr>
          <w:p>
            <w:r>
              <w:rPr>
                <w:sz w:val="17"/>
              </w:rPr>
              <w:t>Imprescindible</w:t>
            </w:r>
          </w:p>
        </w:tc>
        <w:tc>
          <w:tcPr>
            <w:tcW w:type="dxa" w:w="2126"/>
            <w:shd w:val="clear" w:color="auto" w:fill="F5F5F5"/>
          </w:tcPr>
          <w:p>
            <w:r>
              <w:rPr>
                <w:sz w:val="17"/>
              </w:rPr>
              <w:t>C-04, C-05</w:t>
            </w:r>
          </w:p>
        </w:tc>
        <w:tc>
          <w:tcPr>
            <w:tcW w:type="dxa" w:w="1417"/>
            <w:shd w:val="clear" w:color="auto" w:fill="F5F5F5"/>
          </w:tcPr>
          <w:p>
            <w:r>
              <w:rPr>
                <w:sz w:val="17"/>
              </w:rPr>
              <w:t>2</w:t>
            </w:r>
          </w:p>
        </w:tc>
        <w:tc>
          <w:tcPr>
            <w:tcW w:type="dxa" w:w="3897"/>
            <w:shd w:val="clear" w:color="auto" w:fill="F5F5F5"/>
          </w:tcPr>
          <w:p>
            <w:r>
              <w:rPr>
                <w:sz w:val="17"/>
              </w:rPr>
              <w:t>Cubierto</w:t>
            </w:r>
          </w:p>
        </w:tc>
      </w:tr>
    </w:tbl>
    <w:p>
      <w:pPr>
        <w:spacing w:after="40"/>
      </w:pPr>
    </w:p>
    <w:p>
      <w:pPr>
        <w:keepNext/>
        <w:spacing w:before="0" w:after="80"/>
        <w:jc w:val="both"/>
      </w:pPr>
      <w:r>
        <w:rPr>
          <w:b w:val="0"/>
          <w:i w:val="0"/>
          <w:sz w:val="21"/>
        </w:rPr>
        <w:t>La Figura 14.2 muestra el camino de un caso de prueba hasta un reporte de defecto.</w:t>
      </w:r>
    </w:p>
    <w:p>
      <w:pPr>
        <w:keepNext/>
        <w:jc w:val="center"/>
      </w:pPr>
      <w:r>
        <w:drawing>
          <wp:inline xmlns:a="http://schemas.openxmlformats.org/drawingml/2006/main" xmlns:pic="http://schemas.openxmlformats.org/drawingml/2006/picture">
            <wp:extent cx="5760000" cy="1846328"/>
            <wp:docPr id="2" name="Picture 2"/>
            <wp:cNvGraphicFramePr>
              <a:graphicFrameLocks noChangeAspect="1"/>
            </wp:cNvGraphicFramePr>
            <a:graphic>
              <a:graphicData uri="http://schemas.openxmlformats.org/drawingml/2006/picture">
                <pic:pic>
                  <pic:nvPicPr>
                    <pic:cNvPr id="0" name="fig_14_2_del_caso_al_reporte.png"/>
                    <pic:cNvPicPr/>
                  </pic:nvPicPr>
                  <pic:blipFill>
                    <a:blip r:embed="rId10"/>
                    <a:stretch>
                      <a:fillRect/>
                    </a:stretch>
                  </pic:blipFill>
                  <pic:spPr>
                    <a:xfrm>
                      <a:off x="0" y="0"/>
                      <a:ext cx="5760000" cy="1846328"/>
                    </a:xfrm>
                    <a:prstGeom prst="rect"/>
                  </pic:spPr>
                </pic:pic>
              </a:graphicData>
            </a:graphic>
          </wp:inline>
        </w:drawing>
      </w:r>
    </w:p>
    <w:p>
      <w:pPr>
        <w:jc w:val="center"/>
      </w:pPr>
      <w:r>
        <w:rPr>
          <w:i/>
          <w:color w:val="595959"/>
          <w:sz w:val="17"/>
        </w:rPr>
        <w:t>Figura 14.2 — Del caso de prueba al reporte de defecto, con su condición.</w:t>
      </w:r>
    </w:p>
    <w:p>
      <w:pPr>
        <w:keepNext/>
        <w:spacing w:before="0" w:after="80"/>
        <w:jc w:val="both"/>
      </w:pPr>
      <w:r>
        <w:rPr>
          <w:b/>
          <w:i w:val="0"/>
          <w:color w:val="1B5E20"/>
          <w:sz w:val="20"/>
        </w:rPr>
        <w:t>Tabla 14.8 — Reporte de defecto de IN-02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Campo</w:t>
            </w:r>
          </w:p>
        </w:tc>
        <w:tc>
          <w:tcPr>
            <w:tcW w:type="dxa" w:w="7676"/>
            <w:shd w:val="clear" w:color="auto" w:fill="2E7D32"/>
          </w:tcPr>
          <w:p>
            <w:pPr>
              <w:keepNext/>
            </w:pPr>
            <w:r>
              <w:rPr>
                <w:b/>
                <w:color w:val="FFFFFF"/>
                <w:sz w:val="18"/>
              </w:rPr>
              <w:t>Contenido</w:t>
            </w:r>
          </w:p>
        </w:tc>
      </w:tr>
      <w:tr>
        <w:trPr>
          <w:cantSplit/>
        </w:trPr>
        <w:tc>
          <w:tcPr>
            <w:tcW w:type="dxa" w:w="2126"/>
          </w:tcPr>
          <w:p>
            <w:pPr>
              <w:keepNext/>
            </w:pPr>
            <w:r>
              <w:rPr>
                <w:sz w:val="18"/>
              </w:rPr>
              <w:t>Código</w:t>
            </w:r>
          </w:p>
        </w:tc>
        <w:tc>
          <w:tcPr>
            <w:tcW w:type="dxa" w:w="7676"/>
          </w:tcPr>
          <w:p>
            <w:pPr>
              <w:keepNext/>
            </w:pPr>
            <w:r>
              <w:rPr>
                <w:sz w:val="18"/>
              </w:rPr>
              <w:t>IN-02</w:t>
            </w:r>
          </w:p>
        </w:tc>
      </w:tr>
      <w:tr>
        <w:trPr>
          <w:cantSplit/>
        </w:trPr>
        <w:tc>
          <w:tcPr>
            <w:tcW w:type="dxa" w:w="2126"/>
            <w:shd w:val="clear" w:color="auto" w:fill="F5F5F5"/>
          </w:tcPr>
          <w:p>
            <w:pPr>
              <w:keepNext/>
            </w:pPr>
            <w:r>
              <w:rPr>
                <w:sz w:val="18"/>
              </w:rPr>
              <w:t>Pantalla y operación</w:t>
            </w:r>
          </w:p>
        </w:tc>
        <w:tc>
          <w:tcPr>
            <w:tcW w:type="dxa" w:w="7676"/>
            <w:shd w:val="clear" w:color="auto" w:fill="F5F5F5"/>
          </w:tcPr>
          <w:p>
            <w:pPr>
              <w:keepNext/>
            </w:pPr>
            <w:r>
              <w:rPr>
                <w:sz w:val="18"/>
              </w:rPr>
              <w:t>PT-08, alta de un lector (OA-03)</w:t>
            </w:r>
          </w:p>
        </w:tc>
      </w:tr>
      <w:tr>
        <w:trPr>
          <w:cantSplit/>
        </w:trPr>
        <w:tc>
          <w:tcPr>
            <w:tcW w:type="dxa" w:w="2126"/>
          </w:tcPr>
          <w:p>
            <w:r>
              <w:rPr>
                <w:sz w:val="18"/>
              </w:rPr>
              <w:t>Requisito</w:t>
            </w:r>
          </w:p>
        </w:tc>
        <w:tc>
          <w:tcPr>
            <w:tcW w:type="dxa" w:w="7676"/>
          </w:tcPr>
          <w:p>
            <w:r>
              <w:rPr>
                <w:sz w:val="18"/>
              </w:rPr>
              <w:t>RNF-01 (la bibliotecaria registra sin ayuda); regla de los mensajes del Capítulo 8</w:t>
            </w:r>
          </w:p>
        </w:tc>
      </w:tr>
      <w:tr>
        <w:trPr>
          <w:cantSplit/>
        </w:trPr>
        <w:tc>
          <w:tcPr>
            <w:tcW w:type="dxa" w:w="2126"/>
            <w:shd w:val="clear" w:color="auto" w:fill="F5F5F5"/>
          </w:tcPr>
          <w:p>
            <w:r>
              <w:rPr>
                <w:sz w:val="18"/>
              </w:rPr>
              <w:t>Pasos para reproducirlo</w:t>
            </w:r>
          </w:p>
        </w:tc>
        <w:tc>
          <w:tcPr>
            <w:tcW w:type="dxa" w:w="7676"/>
            <w:shd w:val="clear" w:color="auto" w:fill="F5F5F5"/>
          </w:tcPr>
          <w:p>
            <w:r>
              <w:rPr>
                <w:sz w:val="18"/>
              </w:rPr>
              <w:t>1. Ingresar con bibliotecaria1. 2. En PT-08, alta de lector: LE-0990, un nombre, tipo Docente, curso 6. 3. Registrar.</w:t>
            </w:r>
          </w:p>
        </w:tc>
      </w:tr>
      <w:tr>
        <w:trPr>
          <w:cantSplit/>
        </w:trPr>
        <w:tc>
          <w:tcPr>
            <w:tcW w:type="dxa" w:w="2126"/>
          </w:tcPr>
          <w:p>
            <w:r>
              <w:rPr>
                <w:sz w:val="18"/>
              </w:rPr>
              <w:t>Esperado</w:t>
            </w:r>
          </w:p>
        </w:tc>
        <w:tc>
          <w:tcPr>
            <w:tcW w:type="dxa" w:w="7676"/>
          </w:tcPr>
          <w:p>
            <w:r>
              <w:rPr>
                <w:sz w:val="18"/>
              </w:rPr>
              <w:t>MV-04 y el formulario con lo escrito, con «Docente» elegido, para corregir solo el curso.</w:t>
            </w:r>
          </w:p>
        </w:tc>
      </w:tr>
      <w:tr>
        <w:trPr>
          <w:cantSplit/>
        </w:trPr>
        <w:tc>
          <w:tcPr>
            <w:tcW w:type="dxa" w:w="2126"/>
            <w:shd w:val="clear" w:color="auto" w:fill="F5F5F5"/>
          </w:tcPr>
          <w:p>
            <w:r>
              <w:rPr>
                <w:sz w:val="18"/>
              </w:rPr>
              <w:t>Obtenido</w:t>
            </w:r>
          </w:p>
        </w:tc>
        <w:tc>
          <w:tcPr>
            <w:tcW w:type="dxa" w:w="7676"/>
            <w:shd w:val="clear" w:color="auto" w:fill="F5F5F5"/>
          </w:tcPr>
          <w:p>
            <w:r>
              <w:rPr>
                <w:sz w:val="18"/>
              </w:rPr>
              <w:t>MV-04, pero el formulario vacío y con «Estudiante» elegido: hay que escribir todo de nuevo.</w:t>
            </w:r>
          </w:p>
        </w:tc>
      </w:tr>
      <w:tr>
        <w:trPr>
          <w:cantSplit/>
        </w:trPr>
        <w:tc>
          <w:tcPr>
            <w:tcW w:type="dxa" w:w="2126"/>
          </w:tcPr>
          <w:p>
            <w:r>
              <w:rPr>
                <w:sz w:val="18"/>
              </w:rPr>
              <w:t>Gravedad</w:t>
            </w:r>
          </w:p>
        </w:tc>
        <w:tc>
          <w:tcPr>
            <w:tcW w:type="dxa" w:w="7676"/>
          </w:tcPr>
          <w:p>
            <w:r>
              <w:rPr>
                <w:sz w:val="18"/>
              </w:rPr>
              <w:t>Media: no se pierden datos guardados, pero invita a cargar mal el tipo (RF-11).</w:t>
            </w:r>
          </w:p>
        </w:tc>
      </w:tr>
      <w:tr>
        <w:trPr>
          <w:cantSplit/>
        </w:trPr>
        <w:tc>
          <w:tcPr>
            <w:tcW w:type="dxa" w:w="2126"/>
            <w:shd w:val="clear" w:color="auto" w:fill="F5F5F5"/>
          </w:tcPr>
          <w:p>
            <w:pPr>
              <w:keepNext/>
            </w:pPr>
            <w:r>
              <w:rPr>
                <w:sz w:val="18"/>
              </w:rPr>
              <w:t>Entorno</w:t>
            </w:r>
          </w:p>
        </w:tc>
        <w:tc>
          <w:tcPr>
            <w:tcW w:type="dxa" w:w="7676"/>
            <w:shd w:val="clear" w:color="auto" w:fill="F5F5F5"/>
          </w:tcPr>
          <w:p>
            <w:pPr>
              <w:keepNext/>
            </w:pPr>
            <w:r>
              <w:rPr>
                <w:sz w:val="18"/>
              </w:rPr>
              <w:t>Referencia docente del lote 4; Linux, PHP 8.3.6, SQLite 3.45.1 (contenedor de construcción)</w:t>
            </w:r>
          </w:p>
        </w:tc>
      </w:tr>
      <w:tr>
        <w:trPr>
          <w:cantSplit/>
        </w:trPr>
        <w:tc>
          <w:tcPr>
            <w:tcW w:type="dxa" w:w="2126"/>
          </w:tcPr>
          <w:p>
            <w:r>
              <w:rPr>
                <w:sz w:val="18"/>
              </w:rPr>
              <w:t>Condición</w:t>
            </w:r>
          </w:p>
        </w:tc>
        <w:tc>
          <w:tcPr>
            <w:tcW w:type="dxa" w:w="7676"/>
          </w:tcPr>
          <w:p>
            <w:r>
              <w:rPr>
                <w:sz w:val="18"/>
              </w:rPr>
              <w:t>Reproducido (prueba_in02.sh: 5 de 7)</w:t>
            </w:r>
          </w:p>
        </w:tc>
      </w:tr>
    </w:tbl>
    <w:p>
      <w:pPr>
        <w:spacing w:after="40"/>
      </w:pPr>
    </w:p>
    <w:p>
      <w:pPr>
        <w:keepNext/>
        <w:spacing w:before="0" w:after="80"/>
        <w:jc w:val="both"/>
      </w:pPr>
      <w:r>
        <w:rPr>
          <w:b/>
          <w:i w:val="0"/>
          <w:color w:val="1B5E20"/>
          <w:sz w:val="20"/>
        </w:rPr>
        <w:t>Tabla 14.9 — Incidencias de la Unidad IV, con su condición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063"/>
        <w:gridCol w:w="945"/>
        <w:gridCol w:w="2953"/>
        <w:gridCol w:w="1299"/>
        <w:gridCol w:w="3543"/>
      </w:tblGrid>
      <w:tr>
        <w:trPr>
          <w:cantSplit/>
          <w:tblHeader/>
        </w:trPr>
        <w:tc>
          <w:tcPr>
            <w:tcW w:type="dxa" w:w="1063"/>
            <w:shd w:val="clear" w:color="auto" w:fill="2E7D32"/>
          </w:tcPr>
          <w:p>
            <w:pPr>
              <w:keepNext/>
            </w:pPr>
            <w:r>
              <w:rPr>
                <w:b/>
                <w:color w:val="FFFFFF"/>
                <w:sz w:val="17"/>
              </w:rPr>
              <w:t>Código</w:t>
            </w:r>
          </w:p>
        </w:tc>
        <w:tc>
          <w:tcPr>
            <w:tcW w:type="dxa" w:w="945"/>
            <w:shd w:val="clear" w:color="auto" w:fill="2E7D32"/>
          </w:tcPr>
          <w:p>
            <w:pPr>
              <w:keepNext/>
            </w:pPr>
            <w:r>
              <w:rPr>
                <w:b/>
                <w:color w:val="FFFFFF"/>
                <w:sz w:val="17"/>
              </w:rPr>
              <w:t>Dónde</w:t>
            </w:r>
          </w:p>
        </w:tc>
        <w:tc>
          <w:tcPr>
            <w:tcW w:type="dxa" w:w="2953"/>
            <w:shd w:val="clear" w:color="auto" w:fill="2E7D32"/>
          </w:tcPr>
          <w:p>
            <w:pPr>
              <w:keepNext/>
            </w:pPr>
            <w:r>
              <w:rPr>
                <w:b/>
                <w:color w:val="FFFFFF"/>
                <w:sz w:val="17"/>
              </w:rPr>
              <w:t>Qué pasa</w:t>
            </w:r>
          </w:p>
        </w:tc>
        <w:tc>
          <w:tcPr>
            <w:tcW w:type="dxa" w:w="1299"/>
            <w:shd w:val="clear" w:color="auto" w:fill="2E7D32"/>
          </w:tcPr>
          <w:p>
            <w:pPr>
              <w:keepNext/>
            </w:pPr>
            <w:r>
              <w:rPr>
                <w:b/>
                <w:color w:val="FFFFFF"/>
                <w:sz w:val="17"/>
              </w:rPr>
              <w:t>Condición</w:t>
            </w:r>
          </w:p>
        </w:tc>
        <w:tc>
          <w:tcPr>
            <w:tcW w:type="dxa" w:w="3543"/>
            <w:shd w:val="clear" w:color="auto" w:fill="2E7D32"/>
          </w:tcPr>
          <w:p>
            <w:pPr>
              <w:keepNext/>
            </w:pPr>
            <w:r>
              <w:rPr>
                <w:b/>
                <w:color w:val="FFFFFF"/>
                <w:sz w:val="17"/>
              </w:rPr>
              <w:t>Evidencia</w:t>
            </w:r>
          </w:p>
        </w:tc>
      </w:tr>
      <w:tr>
        <w:trPr>
          <w:cantSplit/>
        </w:trPr>
        <w:tc>
          <w:tcPr>
            <w:tcW w:type="dxa" w:w="1063"/>
          </w:tcPr>
          <w:p>
            <w:pPr>
              <w:keepNext/>
            </w:pPr>
            <w:r>
              <w:rPr>
                <w:sz w:val="17"/>
              </w:rPr>
              <w:t>IN-01</w:t>
            </w:r>
          </w:p>
        </w:tc>
        <w:tc>
          <w:tcPr>
            <w:tcW w:type="dxa" w:w="945"/>
          </w:tcPr>
          <w:p>
            <w:pPr>
              <w:keepNext/>
            </w:pPr>
            <w:r>
              <w:rPr>
                <w:sz w:val="17"/>
              </w:rPr>
              <w:t>PT-07</w:t>
            </w:r>
          </w:p>
        </w:tc>
        <w:tc>
          <w:tcPr>
            <w:tcW w:type="dxa" w:w="2953"/>
          </w:tcPr>
          <w:p>
            <w:pPr>
              <w:keepNext/>
            </w:pPr>
            <w:r>
              <w:rPr>
                <w:sz w:val="17"/>
              </w:rPr>
              <w:t>Con la fecha de referencia vacía, MV-08 «no dice qué fecha usar».</w:t>
            </w:r>
          </w:p>
        </w:tc>
        <w:tc>
          <w:tcPr>
            <w:tcW w:type="dxa" w:w="1299"/>
          </w:tcPr>
          <w:p>
            <w:pPr>
              <w:keepNext/>
            </w:pPr>
            <w:r>
              <w:rPr>
                <w:sz w:val="17"/>
              </w:rPr>
              <w:t>Simulado</w:t>
            </w:r>
          </w:p>
        </w:tc>
        <w:tc>
          <w:tcPr>
            <w:tcW w:type="dxa" w:w="3543"/>
          </w:tcPr>
          <w:p>
            <w:pPr>
              <w:keepNext/>
            </w:pPr>
            <w:r>
              <w:rPr>
                <w:sz w:val="17"/>
              </w:rPr>
              <w:t>No se reproduce: el mensaje sí da el formato y un ejemplo. Detalle real menor: «La fecha  no es válida» (IN-01 bis).</w:t>
            </w:r>
          </w:p>
        </w:tc>
      </w:tr>
      <w:tr>
        <w:trPr>
          <w:cantSplit/>
        </w:trPr>
        <w:tc>
          <w:tcPr>
            <w:tcW w:type="dxa" w:w="1063"/>
            <w:shd w:val="clear" w:color="auto" w:fill="F5F5F5"/>
          </w:tcPr>
          <w:p>
            <w:pPr>
              <w:keepNext/>
            </w:pPr>
            <w:r>
              <w:rPr>
                <w:sz w:val="17"/>
              </w:rPr>
              <w:t>IN-01 bis</w:t>
            </w:r>
          </w:p>
        </w:tc>
        <w:tc>
          <w:tcPr>
            <w:tcW w:type="dxa" w:w="945"/>
            <w:shd w:val="clear" w:color="auto" w:fill="F5F5F5"/>
          </w:tcPr>
          <w:p>
            <w:pPr>
              <w:keepNext/>
            </w:pPr>
            <w:r>
              <w:rPr>
                <w:sz w:val="17"/>
              </w:rPr>
              <w:t>PT-07</w:t>
            </w:r>
          </w:p>
        </w:tc>
        <w:tc>
          <w:tcPr>
            <w:tcW w:type="dxa" w:w="2953"/>
            <w:shd w:val="clear" w:color="auto" w:fill="F5F5F5"/>
          </w:tcPr>
          <w:p>
            <w:pPr>
              <w:keepNext/>
            </w:pPr>
            <w:r>
              <w:rPr>
                <w:sz w:val="17"/>
              </w:rPr>
              <w:t>Con la fecha vacía, el mensaje dice «La fecha  no es válida», con un espacio doble.</w:t>
            </w:r>
          </w:p>
        </w:tc>
        <w:tc>
          <w:tcPr>
            <w:tcW w:type="dxa" w:w="1299"/>
            <w:shd w:val="clear" w:color="auto" w:fill="F5F5F5"/>
          </w:tcPr>
          <w:p>
            <w:pPr>
              <w:keepNext/>
            </w:pPr>
            <w:r>
              <w:rPr>
                <w:sz w:val="17"/>
              </w:rPr>
              <w:t>Reproducido</w:t>
            </w:r>
          </w:p>
        </w:tc>
        <w:tc>
          <w:tcPr>
            <w:tcW w:type="dxa" w:w="3543"/>
            <w:shd w:val="clear" w:color="auto" w:fill="F5F5F5"/>
          </w:tcPr>
          <w:p>
            <w:pPr>
              <w:keepNext/>
            </w:pPr>
            <w:r>
              <w:rPr>
                <w:sz w:val="17"/>
              </w:rPr>
              <w:t>lote_5_plan/reproduccion_incidencias_u4.txt</w:t>
            </w:r>
          </w:p>
        </w:tc>
      </w:tr>
      <w:tr>
        <w:trPr>
          <w:cantSplit/>
        </w:trPr>
        <w:tc>
          <w:tcPr>
            <w:tcW w:type="dxa" w:w="1063"/>
          </w:tcPr>
          <w:p>
            <w:r>
              <w:rPr>
                <w:sz w:val="17"/>
              </w:rPr>
              <w:t>IN-02</w:t>
            </w:r>
          </w:p>
        </w:tc>
        <w:tc>
          <w:tcPr>
            <w:tcW w:type="dxa" w:w="945"/>
          </w:tcPr>
          <w:p>
            <w:r>
              <w:rPr>
                <w:sz w:val="17"/>
              </w:rPr>
              <w:t>PT-08</w:t>
            </w:r>
          </w:p>
        </w:tc>
        <w:tc>
          <w:tcPr>
            <w:tcW w:type="dxa" w:w="2953"/>
          </w:tcPr>
          <w:p>
            <w:r>
              <w:rPr>
                <w:sz w:val="17"/>
              </w:rPr>
              <w:t>Después de un error en el alta de un lector, el formulario no conserva lo escrito ni el tipo.</w:t>
            </w:r>
          </w:p>
        </w:tc>
        <w:tc>
          <w:tcPr>
            <w:tcW w:type="dxa" w:w="1299"/>
          </w:tcPr>
          <w:p>
            <w:r>
              <w:rPr>
                <w:sz w:val="17"/>
              </w:rPr>
              <w:t>Reproducido</w:t>
            </w:r>
          </w:p>
        </w:tc>
        <w:tc>
          <w:tcPr>
            <w:tcW w:type="dxa" w:w="3543"/>
          </w:tcPr>
          <w:p>
            <w:r>
              <w:rPr>
                <w:sz w:val="17"/>
              </w:rPr>
              <w:t>prueba_in02.sh: 5 de 7 sobre la referencia del lote 4 (falla), 7 de 7 sobre la v2</w:t>
            </w:r>
          </w:p>
        </w:tc>
      </w:tr>
      <w:tr>
        <w:trPr>
          <w:cantSplit/>
        </w:trPr>
        <w:tc>
          <w:tcPr>
            <w:tcW w:type="dxa" w:w="1063"/>
            <w:shd w:val="clear" w:color="auto" w:fill="F5F5F5"/>
          </w:tcPr>
          <w:p>
            <w:r>
              <w:rPr>
                <w:sz w:val="17"/>
              </w:rPr>
              <w:t>IN-03</w:t>
            </w:r>
          </w:p>
        </w:tc>
        <w:tc>
          <w:tcPr>
            <w:tcW w:type="dxa" w:w="945"/>
            <w:shd w:val="clear" w:color="auto" w:fill="F5F5F5"/>
          </w:tcPr>
          <w:p>
            <w:r>
              <w:rPr>
                <w:sz w:val="17"/>
              </w:rPr>
              <w:t>PT-09</w:t>
            </w:r>
          </w:p>
        </w:tc>
        <w:tc>
          <w:tcPr>
            <w:tcW w:type="dxa" w:w="2953"/>
            <w:shd w:val="clear" w:color="auto" w:fill="F5F5F5"/>
          </w:tcPr>
          <w:p>
            <w:r>
              <w:rPr>
                <w:sz w:val="17"/>
              </w:rPr>
              <w:t>Un mes sin préstamos muestra solo «Total 0», sin un mensaje que diga que está vacío.</w:t>
            </w:r>
          </w:p>
        </w:tc>
        <w:tc>
          <w:tcPr>
            <w:tcW w:type="dxa" w:w="1299"/>
            <w:shd w:val="clear" w:color="auto" w:fill="F5F5F5"/>
          </w:tcPr>
          <w:p>
            <w:r>
              <w:rPr>
                <w:sz w:val="17"/>
              </w:rPr>
              <w:t>Reproducido</w:t>
            </w:r>
          </w:p>
        </w:tc>
        <w:tc>
          <w:tcPr>
            <w:tcW w:type="dxa" w:w="3543"/>
            <w:shd w:val="clear" w:color="auto" w:fill="F5F5F5"/>
          </w:tcPr>
          <w:p>
            <w:r>
              <w:rPr>
                <w:sz w:val="17"/>
              </w:rPr>
              <w:t>Comportamiento conforme al contrato de OP-05 v1.1: se trata como mejora (SC-02), no como defecto</w:t>
            </w:r>
          </w:p>
        </w:tc>
      </w:tr>
      <w:tr>
        <w:trPr>
          <w:cantSplit/>
        </w:trPr>
        <w:tc>
          <w:tcPr>
            <w:tcW w:type="dxa" w:w="1063"/>
          </w:tcPr>
          <w:p>
            <w:pPr>
              <w:keepNext/>
            </w:pPr>
            <w:r>
              <w:rPr>
                <w:sz w:val="17"/>
              </w:rPr>
              <w:t>MI-05, MI-07</w:t>
            </w:r>
          </w:p>
        </w:tc>
        <w:tc>
          <w:tcPr>
            <w:tcW w:type="dxa" w:w="945"/>
          </w:tcPr>
          <w:p>
            <w:pPr>
              <w:keepNext/>
            </w:pPr>
            <w:r>
              <w:rPr>
                <w:sz w:val="17"/>
              </w:rPr>
              <w:t>Mbokaja</w:t>
            </w:r>
          </w:p>
        </w:tc>
        <w:tc>
          <w:tcPr>
            <w:tcW w:type="dxa" w:w="2953"/>
          </w:tcPr>
          <w:p>
            <w:pPr>
              <w:keepNext/>
            </w:pPr>
            <w:r>
              <w:rPr>
                <w:sz w:val="17"/>
              </w:rPr>
              <w:t>La semana de Mbokaja (Práctica 13).</w:t>
            </w:r>
          </w:p>
        </w:tc>
        <w:tc>
          <w:tcPr>
            <w:tcW w:type="dxa" w:w="1299"/>
          </w:tcPr>
          <w:p>
            <w:pPr>
              <w:keepNext/>
            </w:pPr>
            <w:r>
              <w:rPr>
                <w:sz w:val="17"/>
              </w:rPr>
              <w:t>Simulado</w:t>
            </w:r>
          </w:p>
        </w:tc>
        <w:tc>
          <w:tcPr>
            <w:tcW w:type="dxa" w:w="3543"/>
          </w:tcPr>
          <w:p>
            <w:pPr>
              <w:keepNext/>
            </w:pPr>
            <w:r>
              <w:rPr>
                <w:sz w:val="17"/>
              </w:rPr>
              <w:t>Datos ficticios de práctica</w:t>
            </w:r>
          </w:p>
        </w:tc>
      </w:tr>
      <w:tr>
        <w:trPr>
          <w:cantSplit/>
        </w:trPr>
        <w:tc>
          <w:tcPr>
            <w:tcW w:type="dxa" w:w="1063"/>
            <w:shd w:val="clear" w:color="auto" w:fill="F5F5F5"/>
          </w:tcPr>
          <w:p>
            <w:r>
              <w:rPr>
                <w:sz w:val="17"/>
              </w:rPr>
              <w:t>E-1 a E-12</w:t>
            </w:r>
          </w:p>
        </w:tc>
        <w:tc>
          <w:tcPr>
            <w:tcW w:type="dxa" w:w="945"/>
            <w:shd w:val="clear" w:color="auto" w:fill="F5F5F5"/>
          </w:tcPr>
          <w:p>
            <w:r>
              <w:rPr>
                <w:sz w:val="17"/>
              </w:rPr>
              <w:t>Entorno</w:t>
            </w:r>
          </w:p>
        </w:tc>
        <w:tc>
          <w:tcPr>
            <w:tcW w:type="dxa" w:w="2953"/>
            <w:shd w:val="clear" w:color="auto" w:fill="F5F5F5"/>
          </w:tcPr>
          <w:p>
            <w:r>
              <w:rPr>
                <w:sz w:val="17"/>
              </w:rPr>
              <w:t>Prueba de campo en las computadoras del colegio y en Windows.</w:t>
            </w:r>
          </w:p>
        </w:tc>
        <w:tc>
          <w:tcPr>
            <w:tcW w:type="dxa" w:w="1299"/>
            <w:shd w:val="clear" w:color="auto" w:fill="F5F5F5"/>
          </w:tcPr>
          <w:p>
            <w:r>
              <w:rPr>
                <w:sz w:val="17"/>
              </w:rPr>
              <w:t>Pendiente</w:t>
            </w:r>
          </w:p>
        </w:tc>
        <w:tc>
          <w:tcPr>
            <w:tcW w:type="dxa" w:w="3543"/>
            <w:shd w:val="clear" w:color="auto" w:fill="F5F5F5"/>
          </w:tcPr>
          <w:p>
            <w:r>
              <w:rPr>
                <w:sz w:val="17"/>
              </w:rPr>
              <w:t>No hay acta de campo</w:t>
            </w:r>
          </w:p>
        </w:tc>
      </w:tr>
    </w:tbl>
    <w:p>
      <w:pPr>
        <w:spacing w:after="40"/>
      </w:pPr>
    </w:p>
    <w:p>
      <w:pPr>
        <w:pStyle w:val="Heading3"/>
      </w:pPr>
      <w:r>
        <w:t>Actividades del Encuentro 28</w:t>
      </w:r>
    </w:p>
    <w:p>
      <w:pPr>
        <w:keepNext/>
      </w:pPr>
      <w:r>
        <w:rPr>
          <w:b/>
          <w:color w:val="2E7D32"/>
          <w:sz w:val="21"/>
        </w:rPr>
        <w:t>Ejercitá</w:t>
      </w:r>
    </w:p>
    <w:p>
      <w:pPr>
        <w:keepNext/>
        <w:spacing w:before="0" w:after="80"/>
        <w:ind w:left="283"/>
        <w:jc w:val="both"/>
      </w:pPr>
      <w:r>
        <w:rPr>
          <w:b w:val="0"/>
          <w:i w:val="0"/>
          <w:sz w:val="20"/>
        </w:rPr>
        <w:t>1. Para cada resultado, escribí su condición:</w:t>
      </w:r>
    </w:p>
    <w:p>
      <w:pPr>
        <w:keepNext/>
        <w:spacing w:before="0" w:after="20"/>
        <w:ind w:left="567"/>
        <w:jc w:val="both"/>
      </w:pPr>
      <w:r>
        <w:rPr>
          <w:b w:val="0"/>
          <w:i w:val="0"/>
          <w:sz w:val="20"/>
        </w:rPr>
        <w:t>(a) un caso que ejecutaste y dio lo esperado; (b) P-13 sin internet, que no pudiste hacer en el laboratorio; (c) un defecto que provocaste dos veces con los mismos pasos; (d) la semana de Mbokaja de la Práctica 13.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Ejecutá la matriz de tu equipo sobre la copia descartable. Anotá obtenido, entorno y condición de cada caso, y la consulta de control de los que cambian datos.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Armá la tabla de cobertura de tu equipo como la Tabla 14.7 y escribí un reporte de defecto completo para cada caso que no coincida.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caso dio «ME-04» cuando esperabas «ME-02». Un compañero propone cambiar el esperado «porque el sistema sabe lo que hace». Explicá qué hay que revisar antes.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Elegí uno de los huecos de la Tabla 14.7 (RF-01, RF-02 o RNF-03) y escribí dos casos de límite o de rechazo que lo cubran, con sus esperados.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Verificar compara con el requisito; validar, con la necesidad; aceptar, con los criterios acordados.</w:t>
            </w:r>
          </w:p>
        </w:tc>
      </w:tr>
      <w:tr>
        <w:trPr>
          <w:cantSplit/>
        </w:trPr>
        <w:tc>
          <w:tcPr>
            <w:tcW w:type="dxa" w:w="9803"/>
            <w:shd w:val="clear" w:color="auto" w:fill="E8F5E9"/>
          </w:tcPr>
          <w:p>
            <w:pPr>
              <w:keepNext/>
              <w:jc w:val="both"/>
            </w:pPr>
            <w:r>
              <w:rPr>
                <w:sz w:val="20"/>
              </w:rPr>
              <w:t>Los casos se eligen desde las reglas, a los dos lados de cada borde; una batería tiene normales, límites, excepciones y rechazos.</w:t>
            </w:r>
          </w:p>
        </w:tc>
      </w:tr>
      <w:tr>
        <w:trPr>
          <w:cantSplit/>
        </w:trPr>
        <w:tc>
          <w:tcPr>
            <w:tcW w:type="dxa" w:w="9803"/>
            <w:shd w:val="clear" w:color="auto" w:fill="E8F5E9"/>
          </w:tcPr>
          <w:p>
            <w:pPr>
              <w:keepNext/>
              <w:jc w:val="both"/>
            </w:pPr>
            <w:r>
              <w:rPr>
                <w:sz w:val="20"/>
              </w:rPr>
              <w:t>Los datos de prueba son independientes y se cargan en una copia descartable; la base de la clase no se toca.</w:t>
            </w:r>
          </w:p>
        </w:tc>
      </w:tr>
      <w:tr>
        <w:trPr>
          <w:cantSplit/>
        </w:trPr>
        <w:tc>
          <w:tcPr>
            <w:tcW w:type="dxa" w:w="9803"/>
            <w:shd w:val="clear" w:color="auto" w:fill="E8F5E9"/>
          </w:tcPr>
          <w:p>
            <w:pPr>
              <w:keepNext/>
              <w:jc w:val="both"/>
            </w:pPr>
            <w:r>
              <w:rPr>
                <w:sz w:val="20"/>
              </w:rPr>
              <w:t>Cada prueba registra requisito, esperado, obtenido, entorno y evidencia, con su condición.</w:t>
            </w:r>
          </w:p>
        </w:tc>
      </w:tr>
      <w:tr>
        <w:trPr>
          <w:cantSplit/>
        </w:trPr>
        <w:tc>
          <w:tcPr>
            <w:tcW w:type="dxa" w:w="9803"/>
            <w:shd w:val="clear" w:color="auto" w:fill="E8F5E9"/>
          </w:tcPr>
          <w:p>
            <w:pPr>
              <w:jc w:val="both"/>
            </w:pPr>
            <w:r>
              <w:rPr>
                <w:sz w:val="20"/>
              </w:rPr>
              <w:t>La cobertura muestra los huecos; cada defecto se reporta con pasos para reproducirlo.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27 y 28 pasan a ser el 20 y el 21, sin cambios.</w:t>
            </w:r>
          </w:p>
        </w:tc>
      </w:tr>
      <w:tr>
        <w:trPr>
          <w:cantSplit/>
        </w:trPr>
        <w:tc>
          <w:tcPr>
            <w:tcW w:type="dxa" w:w="9803"/>
            <w:shd w:val="clear" w:color="auto" w:fill="E8F5E9"/>
          </w:tcPr>
          <w:p>
            <w:pPr>
              <w:jc w:val="both"/>
            </w:pPr>
            <w:r>
              <w:rPr>
                <w:sz w:val="20"/>
              </w:rPr>
              <w:t>No se reduce lo esencial: los doce casos con seis límites o rechazos, el registro completo de cada uno y los reportes de defecto. Pasan a lectura domiciliaria el Ejemplo resuelto 14.1 y el nivel 3 de la Práctica 14.</w:t>
            </w:r>
          </w:p>
        </w:tc>
      </w:tr>
    </w:tbl>
    <w:p>
      <w:pPr>
        <w:pStyle w:val="Heading1"/>
        <w:pageBreakBefore/>
      </w:pPr>
      <w:r>
        <w:t>Práctica 14 — Una batería nueva de pruebas para Mbokaja</w:t>
      </w:r>
    </w:p>
    <w:p>
      <w:pPr>
        <w:spacing w:before="0" w:after="80"/>
        <w:jc w:val="both"/>
      </w:pPr>
      <w:r>
        <w:rPr>
          <w:b w:val="0"/>
          <w:i w:val="0"/>
          <w:sz w:val="21"/>
        </w:rPr>
        <w:t>En Mbokaja, el encargado anota los feriados en el registro (M-F12), y hay situaciones nuevas (MS-7 y MS-8). Vas a diseñar y ejecutar una batería de pruebas con datos que no aparecen en ningún ejemplo.</w:t>
      </w:r>
    </w:p>
    <w:p>
      <w:pPr>
        <w:spacing w:before="0" w:after="80"/>
        <w:jc w:val="both"/>
      </w:pPr>
      <w:r>
        <w:rPr>
          <w:b w:val="0"/>
          <w:i w:val="0"/>
          <w:sz w:val="21"/>
        </w:rPr>
        <w:t>Se trabaja en una copia de práctica cargada con los datos de Mbokaja: php cargar_dp.php --datos=mbokaja_p14.json --sistema=&lt;carpeta de tu base&gt; --destino=&lt;carpeta nueva&gt;. Las etiquetas MB- y tres cifras se escriben EJ-0 y las mismas cifras (MB-301 → EJ-0301), como en la Práctica 11. MB-30, la de dos cifras, se escribe tal cual. Los niveles 1 y 2 se ejecutan en esa copia;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M-F12</w:t>
            </w:r>
          </w:p>
        </w:tc>
        <w:tc>
          <w:tcPr>
            <w:tcW w:type="dxa" w:w="8739"/>
          </w:tcPr>
          <w:p>
            <w:r>
              <w:rPr>
                <w:sz w:val="18"/>
              </w:rPr>
              <w:t>El encargado anota los feriados en el registro. Si un préstamo vence en feriado, el lector puede devolverlo el día hábil siguiente sin que cuente como atraso.</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MS-7</w:t>
            </w:r>
          </w:p>
        </w:tc>
        <w:tc>
          <w:tcPr>
            <w:tcW w:type="dxa" w:w="8739"/>
          </w:tcPr>
          <w:p>
            <w:pPr>
              <w:keepNext/>
            </w:pPr>
            <w:r>
              <w:rPr>
                <w:sz w:val="18"/>
              </w:rPr>
              <w:t>El miércoles 15 de julio es feriado. Un libro prestado el 8 de julio vence ese día.</w:t>
            </w:r>
          </w:p>
        </w:tc>
      </w:tr>
      <w:tr>
        <w:trPr>
          <w:cantSplit/>
        </w:trPr>
        <w:tc>
          <w:tcPr>
            <w:tcW w:type="dxa" w:w="1063"/>
            <w:shd w:val="clear" w:color="auto" w:fill="F5F5F5"/>
          </w:tcPr>
          <w:p>
            <w:r>
              <w:rPr>
                <w:sz w:val="18"/>
              </w:rPr>
              <w:t>MS-8</w:t>
            </w:r>
          </w:p>
        </w:tc>
        <w:tc>
          <w:tcPr>
            <w:tcW w:type="dxa" w:w="8739"/>
            <w:shd w:val="clear" w:color="auto" w:fill="F5F5F5"/>
          </w:tcPr>
          <w:p>
            <w:r>
              <w:rPr>
                <w:sz w:val="18"/>
              </w:rPr>
              <w:t>Un voluntario escribió la etiqueta de un libro con dos cifras (MB-30) en lugar de tres.</w:t>
            </w:r>
          </w:p>
        </w:tc>
      </w:tr>
    </w:tbl>
    <w:p>
      <w:pPr>
        <w:spacing w:after="40"/>
      </w:pPr>
    </w:p>
    <w:p>
      <w:pPr>
        <w:keepNext/>
        <w:spacing w:before="0" w:after="80"/>
        <w:jc w:val="both"/>
      </w:pPr>
      <w:r>
        <w:rPr>
          <w:b/>
          <w:i w:val="0"/>
          <w:color w:val="1B5E20"/>
          <w:sz w:val="20"/>
        </w:rPr>
        <w:t>Datos de la copia de práctica de Mbokaja (mbokaja_p14.json,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7795"/>
      </w:tblGrid>
      <w:tr>
        <w:trPr>
          <w:cantSplit/>
          <w:tblHeader/>
        </w:trPr>
        <w:tc>
          <w:tcPr>
            <w:tcW w:type="dxa" w:w="2007"/>
            <w:shd w:val="clear" w:color="auto" w:fill="2E7D32"/>
          </w:tcPr>
          <w:p>
            <w:pPr>
              <w:keepNext/>
            </w:pPr>
            <w:r>
              <w:rPr>
                <w:b/>
                <w:color w:val="FFFFFF"/>
                <w:sz w:val="18"/>
              </w:rPr>
              <w:t>Dato</w:t>
            </w:r>
          </w:p>
        </w:tc>
        <w:tc>
          <w:tcPr>
            <w:tcW w:type="dxa" w:w="7795"/>
            <w:shd w:val="clear" w:color="auto" w:fill="2E7D32"/>
          </w:tcPr>
          <w:p>
            <w:pPr>
              <w:keepNext/>
            </w:pPr>
            <w:r>
              <w:rPr>
                <w:b/>
                <w:color w:val="FFFFFF"/>
                <w:sz w:val="18"/>
              </w:rPr>
              <w:t>Qué carga la copia de práctica</w:t>
            </w:r>
          </w:p>
        </w:tc>
      </w:tr>
      <w:tr>
        <w:trPr>
          <w:cantSplit/>
        </w:trPr>
        <w:tc>
          <w:tcPr>
            <w:tcW w:type="dxa" w:w="2007"/>
          </w:tcPr>
          <w:p>
            <w:pPr>
              <w:keepNext/>
            </w:pPr>
            <w:r>
              <w:rPr>
                <w:sz w:val="18"/>
              </w:rPr>
              <w:t>Obras</w:t>
            </w:r>
          </w:p>
        </w:tc>
        <w:tc>
          <w:tcPr>
            <w:tcW w:type="dxa" w:w="7795"/>
          </w:tcPr>
          <w:p>
            <w:pPr>
              <w:keepNext/>
            </w:pPr>
            <w:r>
              <w:rPr>
                <w:sz w:val="18"/>
              </w:rPr>
              <w:t>OB-0340 «Leyendas del monte» · OB-0350 «Matemática en la cocina»</w:t>
            </w:r>
          </w:p>
        </w:tc>
      </w:tr>
      <w:tr>
        <w:trPr>
          <w:cantSplit/>
        </w:trPr>
        <w:tc>
          <w:tcPr>
            <w:tcW w:type="dxa" w:w="2007"/>
            <w:shd w:val="clear" w:color="auto" w:fill="F5F5F5"/>
          </w:tcPr>
          <w:p>
            <w:pPr>
              <w:keepNext/>
            </w:pPr>
            <w:r>
              <w:rPr>
                <w:sz w:val="18"/>
              </w:rPr>
              <w:t>Ejemplares</w:t>
            </w:r>
          </w:p>
        </w:tc>
        <w:tc>
          <w:tcPr>
            <w:tcW w:type="dxa" w:w="7795"/>
            <w:shd w:val="clear" w:color="auto" w:fill="F5F5F5"/>
          </w:tcPr>
          <w:p>
            <w:pPr>
              <w:keepNext/>
            </w:pPr>
            <w:r>
              <w:rPr>
                <w:sz w:val="18"/>
              </w:rPr>
              <w:t>EJ-0301 (Leyendas del monte) · EJ-0302 (Leyendas del monte) · EJ-0303 (Leyendas del monte) · EJ-0304 (Matemática en la cocina) · EJ-0305 (Matemática en la cocina, dado de baja)</w:t>
            </w:r>
          </w:p>
        </w:tc>
      </w:tr>
      <w:tr>
        <w:trPr>
          <w:cantSplit/>
        </w:trPr>
        <w:tc>
          <w:tcPr>
            <w:tcW w:type="dxa" w:w="2007"/>
          </w:tcPr>
          <w:p>
            <w:r>
              <w:rPr>
                <w:sz w:val="18"/>
              </w:rPr>
              <w:t>Lectores</w:t>
            </w:r>
          </w:p>
        </w:tc>
        <w:tc>
          <w:tcPr>
            <w:tcW w:type="dxa" w:w="7795"/>
          </w:tcPr>
          <w:p>
            <w:r>
              <w:rPr>
                <w:sz w:val="18"/>
              </w:rPr>
              <w:t>LE-0321 (estudiante, 5.º grado) · LE-0322 (estudiante, 6.º grado) · LE-0323 (docente)</w:t>
            </w:r>
          </w:p>
        </w:tc>
      </w:tr>
      <w:tr>
        <w:trPr>
          <w:cantSplit/>
        </w:trPr>
        <w:tc>
          <w:tcPr>
            <w:tcW w:type="dxa" w:w="2007"/>
            <w:shd w:val="clear" w:color="auto" w:fill="F5F5F5"/>
          </w:tcPr>
          <w:p>
            <w:r>
              <w:rPr>
                <w:sz w:val="18"/>
              </w:rPr>
              <w:t>Préstamo</w:t>
            </w:r>
          </w:p>
        </w:tc>
        <w:tc>
          <w:tcPr>
            <w:tcW w:type="dxa" w:w="7795"/>
            <w:shd w:val="clear" w:color="auto" w:fill="F5F5F5"/>
          </w:tcPr>
          <w:p>
            <w:r>
              <w:rPr>
                <w:sz w:val="18"/>
              </w:rPr>
              <w:t>EJ-0301 a LE-0321: salió el 08/07/2026, vence el 15/07/2026, activo</w:t>
            </w:r>
          </w:p>
        </w:tc>
      </w:tr>
      <w:tr>
        <w:trPr>
          <w:cantSplit/>
        </w:trPr>
        <w:tc>
          <w:tcPr>
            <w:tcW w:type="dxa" w:w="2007"/>
          </w:tcPr>
          <w:p>
            <w:r>
              <w:rPr>
                <w:sz w:val="18"/>
              </w:rPr>
              <w:t>Préstamo</w:t>
            </w:r>
          </w:p>
        </w:tc>
        <w:tc>
          <w:tcPr>
            <w:tcW w:type="dxa" w:w="7795"/>
          </w:tcPr>
          <w:p>
            <w:r>
              <w:rPr>
                <w:sz w:val="18"/>
              </w:rPr>
              <w:t>EJ-0302 a LE-0322: salió el 09/07/2026, vence el 16/07/2026, activo</w:t>
            </w:r>
          </w:p>
        </w:tc>
      </w:tr>
      <w:tr>
        <w:trPr>
          <w:cantSplit/>
        </w:trPr>
        <w:tc>
          <w:tcPr>
            <w:tcW w:type="dxa" w:w="2007"/>
            <w:shd w:val="clear" w:color="auto" w:fill="F5F5F5"/>
          </w:tcPr>
          <w:p>
            <w:pPr>
              <w:keepNext/>
            </w:pPr>
            <w:r>
              <w:rPr>
                <w:sz w:val="18"/>
              </w:rPr>
              <w:t>Préstamo</w:t>
            </w:r>
          </w:p>
        </w:tc>
        <w:tc>
          <w:tcPr>
            <w:tcW w:type="dxa" w:w="7795"/>
            <w:shd w:val="clear" w:color="auto" w:fill="F5F5F5"/>
          </w:tcPr>
          <w:p>
            <w:pPr>
              <w:keepNext/>
            </w:pPr>
            <w:r>
              <w:rPr>
                <w:sz w:val="18"/>
              </w:rPr>
              <w:t>EJ-0305 a LE-0322: salió el 01/06/2026, vence el 08/06/2026, devuelto el 05/06/2026</w:t>
            </w:r>
          </w:p>
        </w:tc>
      </w:tr>
      <w:tr>
        <w:trPr>
          <w:cantSplit/>
        </w:trPr>
        <w:tc>
          <w:tcPr>
            <w:tcW w:type="dxa" w:w="2007"/>
          </w:tcPr>
          <w:p>
            <w:r>
              <w:rPr>
                <w:sz w:val="18"/>
              </w:rPr>
              <w:t>Fecha de referencia</w:t>
            </w:r>
          </w:p>
        </w:tc>
        <w:tc>
          <w:tcPr>
            <w:tcW w:type="dxa" w:w="7795"/>
          </w:tcPr>
          <w:p>
            <w:r>
              <w:rPr>
                <w:sz w:val="18"/>
              </w:rPr>
              <w:t>16/07/2026</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Escribí ocho casos para OP-01 y OP-04 con los datos de Mbokaja: requisito, clase, entradas y esperado. Incluí el segundo y el tercer préstamo de LE-0322 y el libro dado de baja (EJ-0305).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Ejecutá los ocho casos en la copia de práctica y anotá obtenido, entorno y condición.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Ampliá la batería a doce casos o más, seis de límite o de rechazo, e incluí MS-8 (la etiqueta MB-30). Ejecutalos y escribí un reporte de defecto para cada uno que no coincida.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Pedí los préstamos activos con fecha de referencia 16 de julio. Con MS-7 y M-F12, ¿EJ-0301 tiene que figurar vencido? Decidí si es un defecto del sistema o una necesidad que el catálogo no tiene (verificar o validar).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Armá la tabla de cobertura de tu batería contra MR-01 a MR-08 de Mbokaja y señalá los huecos.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solicitud de cambio que haría falta para M-F12, con el formato de SC-01, y qué pruebas cambiarían.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cargó con «Estado esperado: correcto»; cada caso tiene requisito, esperado escrito antes, obtenido, entorno y condición; hay al menos seis límites o rechazos; el feriado de M-F12 se trata como una necesidad sin requisito, no como un defecto del sistema.</w:t>
            </w:r>
          </w:p>
        </w:tc>
      </w:tr>
    </w:tbl>
    <w:p>
      <w:pPr>
        <w:pStyle w:val="Heading2"/>
        <w:pageBreakBefore/>
      </w:pPr>
      <w:r>
        <w:t>Evaluación del Capítulo 14</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14</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Inscripción a talleres escolares (situación de evaluación, ficticia)</w:t>
            </w:r>
          </w:p>
          <w:p>
            <w:pPr>
              <w:keepNext/>
              <w:jc w:val="both"/>
            </w:pPr>
            <w:r>
              <w:rPr>
                <w:sz w:val="20"/>
              </w:rPr>
              <w:t>TA-1 Cada taller tiene un cupo máximo de 20 inscriptos.</w:t>
            </w:r>
          </w:p>
        </w:tc>
      </w:tr>
      <w:tr>
        <w:trPr>
          <w:cantSplit/>
        </w:trPr>
        <w:tc>
          <w:tcPr>
            <w:tcW w:type="dxa" w:w="9803"/>
            <w:shd w:val="clear" w:color="auto" w:fill="E8F5E9"/>
          </w:tcPr>
          <w:p>
            <w:pPr>
              <w:keepNext/>
              <w:jc w:val="both"/>
            </w:pPr>
            <w:r>
              <w:rPr>
                <w:sz w:val="20"/>
              </w:rPr>
              <w:t>TA-2 Un estudiante no puede inscribirse dos veces en el mismo taller.</w:t>
            </w:r>
          </w:p>
        </w:tc>
      </w:tr>
      <w:tr>
        <w:trPr>
          <w:cantSplit/>
        </w:trPr>
        <w:tc>
          <w:tcPr>
            <w:tcW w:type="dxa" w:w="9803"/>
            <w:shd w:val="clear" w:color="auto" w:fill="E8F5E9"/>
          </w:tcPr>
          <w:p>
            <w:pPr>
              <w:keepNext/>
              <w:jc w:val="both"/>
            </w:pPr>
            <w:r>
              <w:rPr>
                <w:sz w:val="20"/>
              </w:rPr>
              <w:t>TA-3 Solo la coordinación inscribe; los estudiantes consultan los cupos libres.</w:t>
            </w:r>
          </w:p>
        </w:tc>
      </w:tr>
      <w:tr>
        <w:trPr>
          <w:cantSplit/>
        </w:trPr>
        <w:tc>
          <w:tcPr>
            <w:tcW w:type="dxa" w:w="9803"/>
            <w:shd w:val="clear" w:color="auto" w:fill="E8F5E9"/>
          </w:tcPr>
          <w:p>
            <w:pPr>
              <w:jc w:val="both"/>
            </w:pPr>
            <w:r>
              <w:rPr>
                <w:sz w:val="20"/>
              </w:rPr>
              <w:t>TA-4 La inscripción cierra el viernes a las 12:00.</w:t>
            </w:r>
          </w:p>
        </w:tc>
      </w:tr>
    </w:tbl>
    <w:p>
      <w:pPr>
        <w:spacing w:after="40"/>
      </w:pPr>
    </w:p>
    <w:p>
      <w:pPr>
        <w:keepNext/>
        <w:spacing w:before="0" w:after="80"/>
        <w:jc w:val="both"/>
      </w:pPr>
      <w:r>
        <w:rPr>
          <w:b w:val="0"/>
          <w:i w:val="0"/>
          <w:sz w:val="20"/>
        </w:rPr>
        <w:t>1. Para TA-1, ¿qué par de casos de límite conviene probar?</w:t>
      </w:r>
    </w:p>
    <w:p>
      <w:pPr>
        <w:keepNext/>
        <w:spacing w:before="0" w:after="80"/>
        <w:ind w:left="340"/>
        <w:jc w:val="both"/>
      </w:pPr>
      <w:r>
        <w:rPr>
          <w:b w:val="0"/>
          <w:i w:val="0"/>
          <w:sz w:val="20"/>
        </w:rPr>
        <w:t>a) Solo con el taller vacío.</w:t>
      </w:r>
    </w:p>
    <w:p>
      <w:pPr>
        <w:keepNext/>
        <w:spacing w:before="0" w:after="80"/>
        <w:ind w:left="340"/>
        <w:jc w:val="both"/>
      </w:pPr>
      <w:r>
        <w:rPr>
          <w:b w:val="0"/>
          <w:i w:val="0"/>
          <w:sz w:val="20"/>
        </w:rPr>
        <w:t>b) Con 5 y con 10 inscriptos.</w:t>
      </w:r>
    </w:p>
    <w:p>
      <w:pPr>
        <w:keepNext/>
        <w:spacing w:before="0" w:after="80"/>
        <w:ind w:left="340"/>
        <w:jc w:val="both"/>
      </w:pPr>
      <w:r>
        <w:rPr>
          <w:b w:val="0"/>
          <w:i w:val="0"/>
          <w:sz w:val="20"/>
        </w:rPr>
        <w:t>c) Con 30 inscriptos.</w:t>
      </w:r>
    </w:p>
    <w:p>
      <w:pPr>
        <w:spacing w:before="0" w:after="80"/>
        <w:ind w:left="340"/>
        <w:jc w:val="both"/>
      </w:pPr>
      <w:r>
        <w:rPr>
          <w:b w:val="0"/>
          <w:i w:val="0"/>
          <w:sz w:val="20"/>
        </w:rPr>
        <w:t>d) Con 19 inscriptos se acepta uno más; con 20, se rechaza.</w:t>
      </w:r>
    </w:p>
    <w:p>
      <w:pPr>
        <w:keepNext/>
        <w:spacing w:before="0" w:after="80"/>
        <w:jc w:val="both"/>
      </w:pPr>
      <w:r>
        <w:rPr>
          <w:b w:val="0"/>
          <w:i w:val="0"/>
          <w:sz w:val="20"/>
        </w:rPr>
        <w:t>2. El sistema inscribe bien, pero la coordinación necesitaba también una lista de espera que nadie pidió. ¿Qué falló?</w:t>
      </w:r>
    </w:p>
    <w:p>
      <w:pPr>
        <w:keepNext/>
        <w:spacing w:before="0" w:after="80"/>
        <w:ind w:left="340"/>
        <w:jc w:val="both"/>
      </w:pPr>
      <w:r>
        <w:rPr>
          <w:b w:val="0"/>
          <w:i w:val="0"/>
          <w:sz w:val="20"/>
        </w:rPr>
        <w:t>a) La base de datos.</w:t>
      </w:r>
    </w:p>
    <w:p>
      <w:pPr>
        <w:keepNext/>
        <w:spacing w:before="0" w:after="80"/>
        <w:ind w:left="340"/>
        <w:jc w:val="both"/>
      </w:pPr>
      <w:r>
        <w:rPr>
          <w:b w:val="0"/>
          <w:i w:val="0"/>
          <w:sz w:val="20"/>
        </w:rPr>
        <w:t>b) La verificación del código.</w:t>
      </w:r>
    </w:p>
    <w:p>
      <w:pPr>
        <w:keepNext/>
        <w:spacing w:before="0" w:after="80"/>
        <w:ind w:left="340"/>
        <w:jc w:val="both"/>
      </w:pPr>
      <w:r>
        <w:rPr>
          <w:b w:val="0"/>
          <w:i w:val="0"/>
          <w:sz w:val="20"/>
        </w:rPr>
        <w:t>c) La validación: el requisito no cubría la necesidad.</w:t>
      </w:r>
    </w:p>
    <w:p>
      <w:pPr>
        <w:spacing w:before="0" w:after="80"/>
        <w:ind w:left="340"/>
        <w:jc w:val="both"/>
      </w:pPr>
      <w:r>
        <w:rPr>
          <w:b w:val="0"/>
          <w:i w:val="0"/>
          <w:sz w:val="20"/>
        </w:rPr>
        <w:t>d) El entorno.</w:t>
      </w:r>
    </w:p>
    <w:p>
      <w:pPr>
        <w:keepNext/>
        <w:spacing w:before="0" w:after="80"/>
        <w:jc w:val="both"/>
      </w:pPr>
      <w:r>
        <w:rPr>
          <w:b w:val="0"/>
          <w:i w:val="0"/>
          <w:sz w:val="20"/>
        </w:rPr>
        <w:t>3. Una prueba no se pudo ejecutar en la computadora del colegio. ¿Cómo se registra?</w:t>
      </w:r>
    </w:p>
    <w:p>
      <w:pPr>
        <w:keepNext/>
        <w:spacing w:before="0" w:after="80"/>
        <w:ind w:left="340"/>
        <w:jc w:val="both"/>
      </w:pPr>
      <w:r>
        <w:rPr>
          <w:b w:val="0"/>
          <w:i w:val="0"/>
          <w:sz w:val="20"/>
        </w:rPr>
        <w:t>a) Correcta, porque en otra computadora funcionó.</w:t>
      </w:r>
    </w:p>
    <w:p>
      <w:pPr>
        <w:keepNext/>
        <w:spacing w:before="0" w:after="80"/>
        <w:ind w:left="340"/>
        <w:jc w:val="both"/>
      </w:pPr>
      <w:r>
        <w:rPr>
          <w:b w:val="0"/>
          <w:i w:val="0"/>
          <w:sz w:val="20"/>
        </w:rPr>
        <w:t>b) No se registra.</w:t>
      </w:r>
    </w:p>
    <w:p>
      <w:pPr>
        <w:keepNext/>
        <w:spacing w:before="0" w:after="80"/>
        <w:ind w:left="340"/>
        <w:jc w:val="both"/>
      </w:pPr>
      <w:r>
        <w:rPr>
          <w:b w:val="0"/>
          <w:i w:val="0"/>
          <w:sz w:val="20"/>
        </w:rPr>
        <w:t>c) Pendiente, con el motivo.</w:t>
      </w:r>
    </w:p>
    <w:p>
      <w:pPr>
        <w:spacing w:before="0" w:after="80"/>
        <w:ind w:left="340"/>
        <w:jc w:val="both"/>
      </w:pPr>
      <w:r>
        <w:rPr>
          <w:b w:val="0"/>
          <w:i w:val="0"/>
          <w:sz w:val="20"/>
        </w:rPr>
        <w:t>d) Falla del equipo.</w:t>
      </w:r>
    </w:p>
    <w:p>
      <w:pPr>
        <w:keepNext/>
        <w:spacing w:before="0" w:after="80"/>
        <w:jc w:val="both"/>
      </w:pPr>
      <w:r>
        <w:rPr>
          <w:b w:val="0"/>
          <w:i w:val="0"/>
          <w:sz w:val="20"/>
        </w:rPr>
        <w:t>4. ¿Qué hace falta en un reporte de defecto para que otra persona lo vea sin preguntar?</w:t>
      </w:r>
    </w:p>
    <w:p>
      <w:pPr>
        <w:keepNext/>
        <w:spacing w:before="0" w:after="80"/>
        <w:ind w:left="340"/>
        <w:jc w:val="both"/>
      </w:pPr>
      <w:r>
        <w:rPr>
          <w:b w:val="0"/>
          <w:i w:val="0"/>
          <w:sz w:val="20"/>
        </w:rPr>
        <w:t>a) Los pasos exactos, el esperado, el obtenido y el entorno.</w:t>
      </w:r>
    </w:p>
    <w:p>
      <w:pPr>
        <w:keepNext/>
        <w:spacing w:before="0" w:after="80"/>
        <w:ind w:left="340"/>
        <w:jc w:val="both"/>
      </w:pPr>
      <w:r>
        <w:rPr>
          <w:b w:val="0"/>
          <w:i w:val="0"/>
          <w:sz w:val="20"/>
        </w:rPr>
        <w:t>b) El nombre de quien lo encontró.</w:t>
      </w:r>
    </w:p>
    <w:p>
      <w:pPr>
        <w:keepNext/>
        <w:spacing w:before="0" w:after="80"/>
        <w:ind w:left="340"/>
        <w:jc w:val="both"/>
      </w:pPr>
      <w:r>
        <w:rPr>
          <w:b w:val="0"/>
          <w:i w:val="0"/>
          <w:sz w:val="20"/>
        </w:rPr>
        <w:t>c) La opinión del equipo.</w:t>
      </w:r>
    </w:p>
    <w:p>
      <w:pPr>
        <w:spacing w:before="0" w:after="80"/>
        <w:ind w:left="340"/>
        <w:jc w:val="both"/>
      </w:pPr>
      <w:r>
        <w:rPr>
          <w:b w:val="0"/>
          <w:i w:val="0"/>
          <w:sz w:val="20"/>
        </w:rPr>
        <w:t>d) Solo el mensaje de error.</w:t>
      </w:r>
    </w:p>
    <w:p>
      <w:pPr>
        <w:spacing w:before="0" w:after="80"/>
        <w:jc w:val="both"/>
      </w:pPr>
      <w:r>
        <w:rPr>
          <w:b w:val="0"/>
          <w:i w:val="0"/>
          <w:sz w:val="20"/>
        </w:rPr>
        <w:t>5. (V / F) El resultado esperado se puede escribir después de ejecutar, para no equivocarse.</w:t>
      </w:r>
    </w:p>
    <w:p>
      <w:pPr>
        <w:spacing w:before="0" w:after="80"/>
        <w:jc w:val="both"/>
      </w:pPr>
      <w:r>
        <w:rPr>
          <w:b w:val="0"/>
          <w:i w:val="0"/>
          <w:sz w:val="20"/>
        </w:rPr>
        <w:t>6. (V / F) Probar con los mismos datos que se usaron para construir alcanza para una batería de pruebas.</w:t>
      </w:r>
    </w:p>
    <w:p>
      <w:pPr>
        <w:spacing w:before="0" w:after="80"/>
        <w:jc w:val="both"/>
      </w:pPr>
      <w:r>
        <w:rPr>
          <w:b w:val="0"/>
          <w:i w:val="0"/>
          <w:sz w:val="20"/>
        </w:rPr>
        <w:t>7. (V / F) Inscribir dos veces al mismo estudiante en el mismo taller es un caso de rechazo (TA-2).</w:t>
      </w:r>
    </w:p>
    <w:p>
      <w:pPr>
        <w:keepNext/>
        <w:spacing w:before="0" w:after="80"/>
        <w:jc w:val="both"/>
      </w:pPr>
      <w:r>
        <w:rPr>
          <w:b w:val="0"/>
          <w:i w:val="0"/>
          <w:sz w:val="20"/>
        </w:rPr>
        <w:t>8. Escribí seis casos para la inscripción (TA-…): al menos dos de límite y dos de rechazo, cada uno con su requisito, entradas y resultado esperado.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El caso «inscribir con 20 inscriptos» dio «inscripción registrada». Escribí el reporte de defecto completo.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15 — Probar el sistema completo con usuarios</w:t>
      </w:r>
    </w:p>
    <w:p>
      <w:pPr>
        <w:spacing w:before="0" w:after="80"/>
        <w:jc w:val="both"/>
      </w:pPr>
      <w:r>
        <w:rPr>
          <w:b w:val="0"/>
          <w:i/>
          <w:color w:val="2E7D32"/>
          <w:sz w:val="21"/>
        </w:rPr>
        <w:t>Unidad V — Verificar, validar y mejorar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(C8 a C10 en el Encuentro 29; C3, C6 y C9 en el Encuentro 30; no son capacidades oficiales del MEC)</w:t>
            </w:r>
          </w:p>
        </w:tc>
        <w:tc>
          <w:tcPr>
            <w:tcW w:type="dxa" w:w="7322"/>
            <w:shd w:val="clear" w:color="auto" w:fill="E8F5E9"/>
          </w:tcPr>
          <w:p>
            <w:pPr>
              <w:keepNext/>
            </w:pPr>
            <w:r>
              <w:rPr>
                <w:sz w:val="19"/>
              </w:rPr>
              <w:t>C3. Especifica y prioriza requisitos verificables.</w:t>
              <w:br/>
              <w:t>C6. Diseña la interacción y la arquitectura del prototipo.</w:t>
              <w:br/>
              <w:t>C8. Integra un prototipo funcional con persistencia.</w:t>
              <w:br/>
              <w:t>C9. Verifica y mejora la solución a partir de evidencia.</w:t>
              <w:br/>
              <w:t>C10. Documenta, entrega y defiende el prototipo.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Pruebas del circuito completo, de la persistencia entre ejecuciones y de la restauración de un respaldo. Permisos con las tres cuentas y manejo de errores. Sesiones de uso con compañeros en roles, con tareas nuevas y observaciones registradas. Aceptación por los criterios del catálogo y prioridad de las correcciones.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Prueba el circuito completo y la persistencia entre ejecuciones, con la consulta del estado final.</w:t>
              <w:br/>
              <w:t>• Ejecuta todas las operaciones con las tres cuentas y comprueba que cada rechazo sea ME-13 sin cambiar datos.</w:t>
              <w:br/>
              <w:t>• Restaura un respaldo y comprueba que el estado es el del respaldo y que quedó la copia previa.</w:t>
              <w:br/>
              <w:t>• Conduce o registra una sesión de uso con tareas nuevas, anotando lo que la persona hace y no opiniones.</w:t>
              <w:br/>
              <w:t>• Marca cada criterio de aceptación con su evidencia y prioriza las correcciones dentro del alcance.</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(29 y 30 de la secuencia anual). Encuentro 29: 5 HC de verificación. Encuentro 30: 1 HC de análisis (repriorizar con lo observado) y 4 de verificación.</w:t>
            </w:r>
          </w:p>
        </w:tc>
      </w:tr>
    </w:tbl>
    <w:p>
      <w:pPr>
        <w:spacing w:after="40"/>
      </w:pPr>
    </w:p>
    <w:p>
      <w:pPr>
        <w:spacing w:before="0" w:after="80"/>
        <w:jc w:val="both"/>
      </w:pPr>
      <w:r>
        <w:rPr>
          <w:b w:val="0"/>
          <w:i w:val="0"/>
          <w:sz w:val="21"/>
        </w:rPr>
        <w:t>Cada operación pasó sus casos. Falta probar el sistema entero: que las partes funcionen juntas, que los datos sigan ahí después de cerrar, que un respaldo se pueda recuperar y que cada cuenta vea solo lo suyo.</w:t>
      </w:r>
    </w:p>
    <w:p>
      <w:pPr>
        <w:spacing w:before="0" w:after="80"/>
        <w:jc w:val="both"/>
      </w:pPr>
      <w:r>
        <w:rPr>
          <w:b w:val="0"/>
          <w:i w:val="0"/>
          <w:sz w:val="21"/>
        </w:rPr>
        <w:t>Y falta lo más difícil: ver a otras personas usarlo. Una persona que no construyó el sistema encuentra en cinco minutos lo que el equipo no vio en cinco semanas. Con esas observaciones y los criterios del catálogo se decide qué está aceptado y qué se corrige primero.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8: allí se observó el uso de bocetos de papel. Ahora se observa el sistema funcionando, con tareas nuevas: no es la misma actividad.</w:t>
            </w:r>
          </w:p>
        </w:tc>
      </w:tr>
      <w:tr>
        <w:trPr>
          <w:cantSplit/>
        </w:trPr>
        <w:tc>
          <w:tcPr>
            <w:tcW w:type="dxa" w:w="9803"/>
            <w:shd w:val="clear" w:color="auto" w:fill="E8F5E9"/>
          </w:tcPr>
          <w:p>
            <w:pPr>
              <w:keepNext/>
              <w:jc w:val="both"/>
            </w:pPr>
            <w:r>
              <w:rPr>
                <w:sz w:val="20"/>
              </w:rPr>
              <w:t>Con el Capítulo 11: la Tabla 11.3 (qué responde cada operación según la cuenta) se ejecuta completa.</w:t>
            </w:r>
          </w:p>
        </w:tc>
      </w:tr>
      <w:tr>
        <w:trPr>
          <w:cantSplit/>
        </w:trPr>
        <w:tc>
          <w:tcPr>
            <w:tcW w:type="dxa" w:w="9803"/>
            <w:shd w:val="clear" w:color="auto" w:fill="E8F5E9"/>
          </w:tcPr>
          <w:p>
            <w:pPr>
              <w:jc w:val="both"/>
            </w:pPr>
            <w:r>
              <w:rPr>
                <w:sz w:val="20"/>
              </w:rPr>
              <w:t>Con la Unidad VI: acá se prueba la restauración del propio equipo; la instalación por otro equipo es del Capítulo 17.</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29 — Integración, permisos, persistencia y restauración</w:t>
      </w:r>
    </w:p>
    <w:p>
      <w:pPr>
        <w:pStyle w:val="Heading2"/>
      </w:pPr>
      <w:r>
        <w:t>15.1 Pruebas de integración y persistencia</w:t>
      </w:r>
    </w:p>
    <w:p>
      <w:pPr>
        <w:spacing w:before="0" w:after="80"/>
        <w:jc w:val="both"/>
      </w:pPr>
      <w:r>
        <w:rPr>
          <w:b w:val="0"/>
          <w:i w:val="0"/>
          <w:sz w:val="21"/>
        </w:rPr>
        <w:t>Una prueba de integración recorre varias operaciones en el orden en que las usa la biblioteca: se da de alta un ejemplar, se presta, se intenta prestar otra vez, se devuelve y se ve en el informe. Cada paso usa lo que dejó el anterior. Es el recorrido E-6a de la ficha de entorno, ahora con los datos DP.</w:t>
      </w:r>
    </w:p>
    <w:p>
      <w:pPr>
        <w:spacing w:before="0" w:after="80"/>
        <w:jc w:val="both"/>
      </w:pPr>
      <w:r>
        <w:rPr>
          <w:b w:val="0"/>
          <w:i w:val="0"/>
          <w:sz w:val="21"/>
        </w:rPr>
        <w:t>La persistencia se prueba entre dos ejecuciones: un proceso registra un préstamo y termina; otro, que no sabe nada del primero, abre la base y lo busca. Si el préstamo está, se guardó en el archivo y no solo en la memoria del programa (Tabla 15.1).</w:t>
      </w:r>
    </w:p>
    <w:p>
      <w:pPr>
        <w:spacing w:before="0" w:after="80"/>
        <w:jc w:val="both"/>
      </w:pPr>
      <w:r>
        <w:rPr>
          <w:b w:val="0"/>
          <w:i w:val="0"/>
          <w:sz w:val="21"/>
        </w:rPr>
        <w:t>Lo que no se puede probar en el entorno de construcción queda pendiente, con su motivo: P-13, sin internet en la computadora del colegio, se hace allí.</w:t>
      </w:r>
    </w:p>
    <w:p>
      <w:pPr>
        <w:keepNext/>
        <w:spacing w:before="0" w:after="80"/>
        <w:jc w:val="both"/>
      </w:pPr>
      <w:r>
        <w:rPr>
          <w:b/>
          <w:i w:val="0"/>
          <w:color w:val="1B5E20"/>
          <w:sz w:val="20"/>
        </w:rPr>
        <w:t>Tabla 15.1 — Integración, persistencia y restauración del prototipo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772"/>
        <w:gridCol w:w="3779"/>
        <w:gridCol w:w="2716"/>
        <w:gridCol w:w="1535"/>
      </w:tblGrid>
      <w:tr>
        <w:trPr>
          <w:cantSplit/>
          <w:tblHeader/>
        </w:trPr>
        <w:tc>
          <w:tcPr>
            <w:tcW w:type="dxa" w:w="1772"/>
            <w:shd w:val="clear" w:color="auto" w:fill="2E7D32"/>
          </w:tcPr>
          <w:p>
            <w:pPr>
              <w:keepNext/>
            </w:pPr>
            <w:r>
              <w:rPr>
                <w:b/>
                <w:color w:val="FFFFFF"/>
                <w:sz w:val="18"/>
              </w:rPr>
              <w:t>Prueba</w:t>
            </w:r>
          </w:p>
        </w:tc>
        <w:tc>
          <w:tcPr>
            <w:tcW w:type="dxa" w:w="3779"/>
            <w:shd w:val="clear" w:color="auto" w:fill="2E7D32"/>
          </w:tcPr>
          <w:p>
            <w:pPr>
              <w:keepNext/>
            </w:pPr>
            <w:r>
              <w:rPr>
                <w:b/>
                <w:color w:val="FFFFFF"/>
                <w:sz w:val="18"/>
              </w:rPr>
              <w:t>Cómo</w:t>
            </w:r>
          </w:p>
        </w:tc>
        <w:tc>
          <w:tcPr>
            <w:tcW w:type="dxa" w:w="2716"/>
            <w:shd w:val="clear" w:color="auto" w:fill="2E7D32"/>
          </w:tcPr>
          <w:p>
            <w:pPr>
              <w:keepNext/>
            </w:pPr>
            <w:r>
              <w:rPr>
                <w:b/>
                <w:color w:val="FFFFFF"/>
                <w:sz w:val="18"/>
              </w:rPr>
              <w:t>Resultado</w:t>
            </w:r>
          </w:p>
        </w:tc>
        <w:tc>
          <w:tcPr>
            <w:tcW w:type="dxa" w:w="1535"/>
            <w:shd w:val="clear" w:color="auto" w:fill="2E7D32"/>
          </w:tcPr>
          <w:p>
            <w:pPr>
              <w:keepNext/>
            </w:pPr>
            <w:r>
              <w:rPr>
                <w:b/>
                <w:color w:val="FFFFFF"/>
                <w:sz w:val="18"/>
              </w:rPr>
              <w:t>Condición</w:t>
            </w:r>
          </w:p>
        </w:tc>
      </w:tr>
      <w:tr>
        <w:trPr>
          <w:cantSplit/>
        </w:trPr>
        <w:tc>
          <w:tcPr>
            <w:tcW w:type="dxa" w:w="1772"/>
          </w:tcPr>
          <w:p>
            <w:pPr>
              <w:keepNext/>
            </w:pPr>
            <w:r>
              <w:rPr>
                <w:sz w:val="18"/>
              </w:rPr>
              <w:t>Recorrido E-6a</w:t>
            </w:r>
          </w:p>
        </w:tc>
        <w:tc>
          <w:tcPr>
            <w:tcW w:type="dxa" w:w="3779"/>
          </w:tcPr>
          <w:p>
            <w:pPr>
              <w:keepNext/>
            </w:pPr>
            <w:r>
              <w:rPr>
                <w:sz w:val="18"/>
              </w:rPr>
              <w:t>prueba_http.sh: consulta, ingreso, alta, préstamo, doble préstamo, devolución, informe</w:t>
            </w:r>
          </w:p>
        </w:tc>
        <w:tc>
          <w:tcPr>
            <w:tcW w:type="dxa" w:w="2716"/>
          </w:tcPr>
          <w:p>
            <w:pPr>
              <w:keepNext/>
            </w:pPr>
            <w:r>
              <w:rPr>
                <w:sz w:val="18"/>
              </w:rPr>
              <w:t>32 de 32 correctas</w:t>
            </w:r>
          </w:p>
        </w:tc>
        <w:tc>
          <w:tcPr>
            <w:tcW w:type="dxa" w:w="1535"/>
          </w:tcPr>
          <w:p>
            <w:pPr>
              <w:keepNext/>
            </w:pPr>
            <w:r>
              <w:rPr>
                <w:sz w:val="18"/>
              </w:rPr>
              <w:t>Comprobado</w:t>
            </w:r>
          </w:p>
        </w:tc>
      </w:tr>
      <w:tr>
        <w:trPr>
          <w:cantSplit/>
        </w:trPr>
        <w:tc>
          <w:tcPr>
            <w:tcW w:type="dxa" w:w="1772"/>
            <w:shd w:val="clear" w:color="auto" w:fill="F5F5F5"/>
          </w:tcPr>
          <w:p>
            <w:pPr>
              <w:keepNext/>
            </w:pPr>
            <w:r>
              <w:rPr>
                <w:sz w:val="18"/>
              </w:rPr>
              <w:t>Persistencia</w:t>
            </w:r>
          </w:p>
        </w:tc>
        <w:tc>
          <w:tcPr>
            <w:tcW w:type="dxa" w:w="3779"/>
            <w:shd w:val="clear" w:color="auto" w:fill="F5F5F5"/>
          </w:tcPr>
          <w:p>
            <w:pPr>
              <w:keepNext/>
            </w:pPr>
            <w:r>
              <w:rPr>
                <w:sz w:val="18"/>
              </w:rPr>
              <w:t>Un proceso registra un préstamo; otro proceso lo busca</w:t>
            </w:r>
          </w:p>
        </w:tc>
        <w:tc>
          <w:tcPr>
            <w:tcW w:type="dxa" w:w="2716"/>
            <w:shd w:val="clear" w:color="auto" w:fill="F5F5F5"/>
          </w:tcPr>
          <w:p>
            <w:pPr>
              <w:keepNext/>
            </w:pPr>
            <w:r>
              <w:rPr>
                <w:sz w:val="18"/>
              </w:rPr>
              <w:t>Está</w:t>
            </w:r>
          </w:p>
        </w:tc>
        <w:tc>
          <w:tcPr>
            <w:tcW w:type="dxa" w:w="1535"/>
            <w:shd w:val="clear" w:color="auto" w:fill="F5F5F5"/>
          </w:tcPr>
          <w:p>
            <w:pPr>
              <w:keepNext/>
            </w:pPr>
            <w:r>
              <w:rPr>
                <w:sz w:val="18"/>
              </w:rPr>
              <w:t>Comprobado</w:t>
            </w:r>
          </w:p>
        </w:tc>
      </w:tr>
      <w:tr>
        <w:trPr>
          <w:cantSplit/>
        </w:trPr>
        <w:tc>
          <w:tcPr>
            <w:tcW w:type="dxa" w:w="1772"/>
          </w:tcPr>
          <w:p>
            <w:pPr>
              <w:keepNext/>
            </w:pPr>
            <w:r>
              <w:rPr>
                <w:sz w:val="18"/>
              </w:rPr>
              <w:t>Permisos (Tabla 15.2)</w:t>
            </w:r>
          </w:p>
        </w:tc>
        <w:tc>
          <w:tcPr>
            <w:tcW w:type="dxa" w:w="3779"/>
          </w:tcPr>
          <w:p>
            <w:pPr>
              <w:keepNext/>
            </w:pPr>
            <w:r>
              <w:rPr>
                <w:sz w:val="18"/>
              </w:rPr>
              <w:t>Cada operación con las tres cuentas</w:t>
            </w:r>
          </w:p>
        </w:tc>
        <w:tc>
          <w:tcPr>
            <w:tcW w:type="dxa" w:w="2716"/>
          </w:tcPr>
          <w:p>
            <w:pPr>
              <w:keepNext/>
            </w:pPr>
            <w:r>
              <w:rPr>
                <w:sz w:val="18"/>
              </w:rPr>
              <w:t>32 de 32 correctas</w:t>
            </w:r>
          </w:p>
        </w:tc>
        <w:tc>
          <w:tcPr>
            <w:tcW w:type="dxa" w:w="1535"/>
          </w:tcPr>
          <w:p>
            <w:pPr>
              <w:keepNext/>
            </w:pPr>
            <w:r>
              <w:rPr>
                <w:sz w:val="18"/>
              </w:rPr>
              <w:t>Comprobado</w:t>
            </w:r>
          </w:p>
        </w:tc>
      </w:tr>
      <w:tr>
        <w:trPr>
          <w:cantSplit/>
        </w:trPr>
        <w:tc>
          <w:tcPr>
            <w:tcW w:type="dxa" w:w="1772"/>
            <w:shd w:val="clear" w:color="auto" w:fill="F5F5F5"/>
          </w:tcPr>
          <w:p>
            <w:pPr>
              <w:keepNext/>
            </w:pPr>
            <w:r>
              <w:rPr>
                <w:sz w:val="18"/>
              </w:rPr>
              <w:t>Restauración (E-11, E-12)</w:t>
            </w:r>
          </w:p>
        </w:tc>
        <w:tc>
          <w:tcPr>
            <w:tcW w:type="dxa" w:w="3779"/>
            <w:shd w:val="clear" w:color="auto" w:fill="F5F5F5"/>
          </w:tcPr>
          <w:p>
            <w:pPr>
              <w:keepNext/>
            </w:pPr>
            <w:r>
              <w:rPr>
                <w:sz w:val="18"/>
              </w:rPr>
              <w:t>Respaldo, un préstamo nuevo, restauración, búsqueda del préstamo</w:t>
            </w:r>
          </w:p>
        </w:tc>
        <w:tc>
          <w:tcPr>
            <w:tcW w:type="dxa" w:w="2716"/>
            <w:shd w:val="clear" w:color="auto" w:fill="F5F5F5"/>
          </w:tcPr>
          <w:p>
            <w:pPr>
              <w:keepNext/>
            </w:pPr>
            <w:r>
              <w:rPr>
                <w:sz w:val="18"/>
              </w:rPr>
              <w:t>El estado es el del respaldo; quedó la copia previa</w:t>
            </w:r>
          </w:p>
        </w:tc>
        <w:tc>
          <w:tcPr>
            <w:tcW w:type="dxa" w:w="1535"/>
            <w:shd w:val="clear" w:color="auto" w:fill="F5F5F5"/>
          </w:tcPr>
          <w:p>
            <w:pPr>
              <w:keepNext/>
            </w:pPr>
            <w:r>
              <w:rPr>
                <w:sz w:val="18"/>
              </w:rPr>
              <w:t>Comprobado</w:t>
            </w:r>
          </w:p>
        </w:tc>
      </w:tr>
      <w:tr>
        <w:trPr>
          <w:cantSplit/>
        </w:trPr>
        <w:tc>
          <w:tcPr>
            <w:tcW w:type="dxa" w:w="1772"/>
          </w:tcPr>
          <w:p>
            <w:r>
              <w:rPr>
                <w:sz w:val="18"/>
              </w:rPr>
              <w:t>Sin internet (P-13)</w:t>
            </w:r>
          </w:p>
        </w:tc>
        <w:tc>
          <w:tcPr>
            <w:tcW w:type="dxa" w:w="3779"/>
          </w:tcPr>
          <w:p>
            <w:r>
              <w:rPr>
                <w:sz w:val="18"/>
              </w:rPr>
              <w:t>Desconectar la red en la computadora del colegio</w:t>
            </w:r>
          </w:p>
        </w:tc>
        <w:tc>
          <w:tcPr>
            <w:tcW w:type="dxa" w:w="2716"/>
          </w:tcPr>
          <w:p>
            <w:r>
              <w:rPr>
                <w:sz w:val="18"/>
              </w:rPr>
              <w:t>—</w:t>
            </w:r>
          </w:p>
        </w:tc>
        <w:tc>
          <w:tcPr>
            <w:tcW w:type="dxa" w:w="1535"/>
          </w:tcPr>
          <w:p>
            <w:r>
              <w:rPr>
                <w:sz w:val="18"/>
              </w:rPr>
              <w:t>Pendiente</w:t>
            </w:r>
          </w:p>
        </w:tc>
      </w:tr>
    </w:tbl>
    <w:p>
      <w:pPr>
        <w:spacing w:after="40"/>
      </w:pPr>
    </w:p>
    <w:p>
      <w:pPr>
        <w:spacing w:before="0" w:after="80"/>
        <w:jc w:val="both"/>
      </w:pPr>
      <w:r>
        <w:rPr>
          <w:b w:val="0"/>
          <w:i/>
          <w:sz w:val="19"/>
        </w:rPr>
        <w:t>Entorno: Linux 6.18.44-fc-v140 (x86_64), PHP 8.3.6, SQLite 3.45.1 (contenedor de construcción, 2026-10-21 10:19). En la computadora del colegio, estas pruebas siguen pendientes hasta hacerlas allí.</w:t>
      </w:r>
    </w:p>
    <w:p>
      <w:pPr>
        <w:pStyle w:val="Heading2"/>
      </w:pPr>
      <w:r>
        <w:t>15.2 Permisos, recuperación de datos y manejo de errores</w:t>
      </w:r>
    </w:p>
    <w:p>
      <w:pPr>
        <w:spacing w:before="0" w:after="80"/>
        <w:jc w:val="both"/>
      </w:pPr>
      <w:r>
        <w:rPr>
          <w:b w:val="0"/>
          <w:i w:val="0"/>
          <w:sz w:val="21"/>
        </w:rPr>
        <w:t>La Tabla 11.3 decía qué tenía que responder cada operación según la cuenta. Ahora se ejecuta completa: cada operación con la cuenta de la bibliotecaria, la de dirección y sin sesión (Tabla 15.2). Cada rechazo tiene que ser ME-13 y no cambiar ningún dato; la consulta pública no pide sesión y no muestra lectores.</w:t>
      </w:r>
    </w:p>
    <w:p>
      <w:pPr>
        <w:spacing w:before="0" w:after="80"/>
        <w:jc w:val="both"/>
      </w:pPr>
      <w:r>
        <w:rPr>
          <w:b w:val="0"/>
          <w:i w:val="0"/>
          <w:sz w:val="21"/>
        </w:rPr>
        <w:t>Recuperar datos es restaurar un respaldo. La prueba tiene cuatro pasos: respaldar, hacer un cambio, restaurar y comprobar que el cambio ya no está, porque el estado es el del respaldo. La restauración de la base del proyecto pide confirmación y guarda antes una copia de la base actual: también se comprueba que esa copia exista.</w:t>
      </w:r>
    </w:p>
    <w:p>
      <w:pPr>
        <w:spacing w:before="0" w:after="80"/>
        <w:jc w:val="both"/>
      </w:pPr>
      <w:r>
        <w:rPr>
          <w:b w:val="0"/>
          <w:i w:val="0"/>
          <w:sz w:val="21"/>
        </w:rPr>
        <w:t>Los fallos previsibles de la Tabla 12.3 (base ocupada, formulario vencido, fecha imposible) se vuelven a ejecutar con DP: un error tiene que decir qué pasó y no dejar datos a medias.</w:t>
      </w:r>
    </w:p>
    <w:p>
      <w:pPr>
        <w:keepNext/>
        <w:spacing w:before="0" w:after="80"/>
        <w:jc w:val="both"/>
      </w:pPr>
      <w:r>
        <w:rPr>
          <w:b/>
          <w:i w:val="0"/>
          <w:color w:val="1B5E20"/>
          <w:sz w:val="20"/>
        </w:rPr>
        <w:t>Tabla 15.2 — Permisos ejecutados con las tres cuentas (prototipo del equipo modelo, datos DP)</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2480"/>
        <w:gridCol w:w="2598"/>
        <w:gridCol w:w="2598"/>
      </w:tblGrid>
      <w:tr>
        <w:trPr>
          <w:cantSplit/>
          <w:tblHeader/>
        </w:trPr>
        <w:tc>
          <w:tcPr>
            <w:tcW w:type="dxa" w:w="2126"/>
            <w:shd w:val="clear" w:color="auto" w:fill="2E7D32"/>
          </w:tcPr>
          <w:p>
            <w:pPr>
              <w:keepNext/>
            </w:pPr>
            <w:r>
              <w:rPr>
                <w:b/>
                <w:color w:val="FFFFFF"/>
                <w:sz w:val="18"/>
              </w:rPr>
              <w:t>Operación</w:t>
            </w:r>
          </w:p>
        </w:tc>
        <w:tc>
          <w:tcPr>
            <w:tcW w:type="dxa" w:w="2480"/>
            <w:shd w:val="clear" w:color="auto" w:fill="2E7D32"/>
          </w:tcPr>
          <w:p>
            <w:pPr>
              <w:keepNext/>
            </w:pPr>
            <w:r>
              <w:rPr>
                <w:b/>
                <w:color w:val="FFFFFF"/>
                <w:sz w:val="18"/>
              </w:rPr>
              <w:t>Sin sesión</w:t>
            </w:r>
          </w:p>
        </w:tc>
        <w:tc>
          <w:tcPr>
            <w:tcW w:type="dxa" w:w="2598"/>
            <w:shd w:val="clear" w:color="auto" w:fill="2E7D32"/>
          </w:tcPr>
          <w:p>
            <w:pPr>
              <w:keepNext/>
            </w:pPr>
            <w:r>
              <w:rPr>
                <w:b/>
                <w:color w:val="FFFFFF"/>
                <w:sz w:val="18"/>
              </w:rPr>
              <w:t>Bibliotecaria</w:t>
            </w:r>
          </w:p>
        </w:tc>
        <w:tc>
          <w:tcPr>
            <w:tcW w:type="dxa" w:w="2598"/>
            <w:shd w:val="clear" w:color="auto" w:fill="2E7D32"/>
          </w:tcPr>
          <w:p>
            <w:pPr>
              <w:keepNext/>
            </w:pPr>
            <w:r>
              <w:rPr>
                <w:b/>
                <w:color w:val="FFFFFF"/>
                <w:sz w:val="18"/>
              </w:rPr>
              <w:t>Dirección</w:t>
            </w:r>
          </w:p>
        </w:tc>
      </w:tr>
      <w:tr>
        <w:trPr>
          <w:cantSplit/>
        </w:trPr>
        <w:tc>
          <w:tcPr>
            <w:tcW w:type="dxa" w:w="2126"/>
          </w:tcPr>
          <w:p>
            <w:pPr>
              <w:keepNext/>
            </w:pPr>
            <w:r>
              <w:rPr>
                <w:sz w:val="18"/>
              </w:rPr>
              <w:t>OA-01</w:t>
            </w:r>
          </w:p>
        </w:tc>
        <w:tc>
          <w:tcPr>
            <w:tcW w:type="dxa" w:w="2480"/>
          </w:tcPr>
          <w:p>
            <w:pPr>
              <w:keepNext/>
            </w:pPr>
            <w:r>
              <w:rPr>
                <w:sz w:val="18"/>
              </w:rPr>
              <w:t>ME-13</w:t>
            </w:r>
          </w:p>
        </w:tc>
        <w:tc>
          <w:tcPr>
            <w:tcW w:type="dxa" w:w="2598"/>
          </w:tcPr>
          <w:p>
            <w:pPr>
              <w:keepNext/>
            </w:pPr>
            <w:r>
              <w:rPr>
                <w:sz w:val="18"/>
              </w:rPr>
              <w:t>Permitida</w:t>
            </w:r>
          </w:p>
        </w:tc>
        <w:tc>
          <w:tcPr>
            <w:tcW w:type="dxa" w:w="2598"/>
          </w:tcPr>
          <w:p>
            <w:pPr>
              <w:keepNext/>
            </w:pPr>
            <w:r>
              <w:rPr>
                <w:sz w:val="18"/>
              </w:rPr>
              <w:t>ME-13</w:t>
            </w:r>
          </w:p>
        </w:tc>
      </w:tr>
      <w:tr>
        <w:trPr>
          <w:cantSplit/>
        </w:trPr>
        <w:tc>
          <w:tcPr>
            <w:tcW w:type="dxa" w:w="2126"/>
            <w:shd w:val="clear" w:color="auto" w:fill="F5F5F5"/>
          </w:tcPr>
          <w:p>
            <w:pPr>
              <w:keepNext/>
            </w:pPr>
            <w:r>
              <w:rPr>
                <w:sz w:val="18"/>
              </w:rPr>
              <w:t>OA-02</w:t>
            </w:r>
          </w:p>
        </w:tc>
        <w:tc>
          <w:tcPr>
            <w:tcW w:type="dxa" w:w="2480"/>
            <w:shd w:val="clear" w:color="auto" w:fill="F5F5F5"/>
          </w:tcPr>
          <w:p>
            <w:pPr>
              <w:keepNext/>
            </w:pPr>
            <w:r>
              <w:rPr>
                <w:sz w:val="18"/>
              </w:rPr>
              <w:t>ME-13</w:t>
            </w:r>
          </w:p>
        </w:tc>
        <w:tc>
          <w:tcPr>
            <w:tcW w:type="dxa" w:w="2598"/>
            <w:shd w:val="clear" w:color="auto" w:fill="F5F5F5"/>
          </w:tcPr>
          <w:p>
            <w:pPr>
              <w:keepNext/>
            </w:pPr>
            <w:r>
              <w:rPr>
                <w:sz w:val="18"/>
              </w:rPr>
              <w:t>Permitida</w:t>
            </w:r>
          </w:p>
        </w:tc>
        <w:tc>
          <w:tcPr>
            <w:tcW w:type="dxa" w:w="2598"/>
            <w:shd w:val="clear" w:color="auto" w:fill="F5F5F5"/>
          </w:tcPr>
          <w:p>
            <w:pPr>
              <w:keepNext/>
            </w:pPr>
            <w:r>
              <w:rPr>
                <w:sz w:val="18"/>
              </w:rPr>
              <w:t>ME-13</w:t>
            </w:r>
          </w:p>
        </w:tc>
      </w:tr>
      <w:tr>
        <w:trPr>
          <w:cantSplit/>
        </w:trPr>
        <w:tc>
          <w:tcPr>
            <w:tcW w:type="dxa" w:w="2126"/>
          </w:tcPr>
          <w:p>
            <w:r>
              <w:rPr>
                <w:sz w:val="18"/>
              </w:rPr>
              <w:t>OA-03</w:t>
            </w:r>
          </w:p>
        </w:tc>
        <w:tc>
          <w:tcPr>
            <w:tcW w:type="dxa" w:w="2480"/>
          </w:tcPr>
          <w:p>
            <w:r>
              <w:rPr>
                <w:sz w:val="18"/>
              </w:rPr>
              <w:t>ME-13</w:t>
            </w:r>
          </w:p>
        </w:tc>
        <w:tc>
          <w:tcPr>
            <w:tcW w:type="dxa" w:w="2598"/>
          </w:tcPr>
          <w:p>
            <w:r>
              <w:rPr>
                <w:sz w:val="18"/>
              </w:rPr>
              <w:t>Permitida</w:t>
            </w:r>
          </w:p>
        </w:tc>
        <w:tc>
          <w:tcPr>
            <w:tcW w:type="dxa" w:w="2598"/>
          </w:tcPr>
          <w:p>
            <w:r>
              <w:rPr>
                <w:sz w:val="18"/>
              </w:rPr>
              <w:t>ME-13</w:t>
            </w:r>
          </w:p>
        </w:tc>
      </w:tr>
      <w:tr>
        <w:trPr>
          <w:cantSplit/>
        </w:trPr>
        <w:tc>
          <w:tcPr>
            <w:tcW w:type="dxa" w:w="2126"/>
            <w:shd w:val="clear" w:color="auto" w:fill="F5F5F5"/>
          </w:tcPr>
          <w:p>
            <w:r>
              <w:rPr>
                <w:sz w:val="18"/>
              </w:rPr>
              <w:t>OA-04</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r>
        <w:trPr>
          <w:cantSplit/>
        </w:trPr>
        <w:tc>
          <w:tcPr>
            <w:tcW w:type="dxa" w:w="2126"/>
          </w:tcPr>
          <w:p>
            <w:r>
              <w:rPr>
                <w:sz w:val="18"/>
              </w:rPr>
              <w:t>OA-05</w:t>
            </w:r>
          </w:p>
        </w:tc>
        <w:tc>
          <w:tcPr>
            <w:tcW w:type="dxa" w:w="2480"/>
          </w:tcPr>
          <w:p>
            <w:r>
              <w:rPr>
                <w:sz w:val="18"/>
              </w:rPr>
              <w:t>ME-13</w:t>
            </w:r>
          </w:p>
        </w:tc>
        <w:tc>
          <w:tcPr>
            <w:tcW w:type="dxa" w:w="2598"/>
          </w:tcPr>
          <w:p>
            <w:r>
              <w:rPr>
                <w:sz w:val="18"/>
              </w:rPr>
              <w:t>Permitida</w:t>
            </w:r>
          </w:p>
        </w:tc>
        <w:tc>
          <w:tcPr>
            <w:tcW w:type="dxa" w:w="2598"/>
          </w:tcPr>
          <w:p>
            <w:r>
              <w:rPr>
                <w:sz w:val="18"/>
              </w:rPr>
              <w:t>ME-13</w:t>
            </w:r>
          </w:p>
        </w:tc>
      </w:tr>
      <w:tr>
        <w:trPr>
          <w:cantSplit/>
        </w:trPr>
        <w:tc>
          <w:tcPr>
            <w:tcW w:type="dxa" w:w="2126"/>
            <w:shd w:val="clear" w:color="auto" w:fill="F5F5F5"/>
          </w:tcPr>
          <w:p>
            <w:r>
              <w:rPr>
                <w:sz w:val="18"/>
              </w:rPr>
              <w:t>OP-01</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r>
        <w:trPr>
          <w:cantSplit/>
        </w:trPr>
        <w:tc>
          <w:tcPr>
            <w:tcW w:type="dxa" w:w="2126"/>
          </w:tcPr>
          <w:p>
            <w:r>
              <w:rPr>
                <w:sz w:val="18"/>
              </w:rPr>
              <w:t>OP-02</w:t>
            </w:r>
          </w:p>
        </w:tc>
        <w:tc>
          <w:tcPr>
            <w:tcW w:type="dxa" w:w="2480"/>
          </w:tcPr>
          <w:p>
            <w:r>
              <w:rPr>
                <w:sz w:val="18"/>
              </w:rPr>
              <w:t>ME-13</w:t>
            </w:r>
          </w:p>
        </w:tc>
        <w:tc>
          <w:tcPr>
            <w:tcW w:type="dxa" w:w="2598"/>
          </w:tcPr>
          <w:p>
            <w:r>
              <w:rPr>
                <w:sz w:val="18"/>
              </w:rPr>
              <w:t>Permitida</w:t>
            </w:r>
          </w:p>
        </w:tc>
        <w:tc>
          <w:tcPr>
            <w:tcW w:type="dxa" w:w="2598"/>
          </w:tcPr>
          <w:p>
            <w:r>
              <w:rPr>
                <w:sz w:val="18"/>
              </w:rPr>
              <w:t>ME-13</w:t>
            </w:r>
          </w:p>
        </w:tc>
      </w:tr>
      <w:tr>
        <w:trPr>
          <w:cantSplit/>
        </w:trPr>
        <w:tc>
          <w:tcPr>
            <w:tcW w:type="dxa" w:w="2126"/>
            <w:shd w:val="clear" w:color="auto" w:fill="F5F5F5"/>
          </w:tcPr>
          <w:p>
            <w:r>
              <w:rPr>
                <w:sz w:val="18"/>
              </w:rPr>
              <w:t>OP-04</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r>
        <w:trPr>
          <w:cantSplit/>
        </w:trPr>
        <w:tc>
          <w:tcPr>
            <w:tcW w:type="dxa" w:w="2126"/>
          </w:tcPr>
          <w:p>
            <w:pPr>
              <w:keepNext/>
            </w:pPr>
            <w:r>
              <w:rPr>
                <w:sz w:val="18"/>
              </w:rPr>
              <w:t>OP-05</w:t>
            </w:r>
          </w:p>
        </w:tc>
        <w:tc>
          <w:tcPr>
            <w:tcW w:type="dxa" w:w="2480"/>
          </w:tcPr>
          <w:p>
            <w:pPr>
              <w:keepNext/>
            </w:pPr>
            <w:r>
              <w:rPr>
                <w:sz w:val="18"/>
              </w:rPr>
              <w:t>ME-13</w:t>
            </w:r>
          </w:p>
        </w:tc>
        <w:tc>
          <w:tcPr>
            <w:tcW w:type="dxa" w:w="2598"/>
          </w:tcPr>
          <w:p>
            <w:pPr>
              <w:keepNext/>
            </w:pPr>
            <w:r>
              <w:rPr>
                <w:sz w:val="18"/>
              </w:rPr>
              <w:t>Permitida</w:t>
            </w:r>
          </w:p>
        </w:tc>
        <w:tc>
          <w:tcPr>
            <w:tcW w:type="dxa" w:w="2598"/>
          </w:tcPr>
          <w:p>
            <w:pPr>
              <w:keepNext/>
            </w:pPr>
            <w:r>
              <w:rPr>
                <w:sz w:val="18"/>
              </w:rPr>
              <w:t>Permitida</w:t>
            </w:r>
          </w:p>
        </w:tc>
      </w:tr>
      <w:tr>
        <w:trPr>
          <w:cantSplit/>
        </w:trPr>
        <w:tc>
          <w:tcPr>
            <w:tcW w:type="dxa" w:w="2126"/>
            <w:shd w:val="clear" w:color="auto" w:fill="F5F5F5"/>
          </w:tcPr>
          <w:p>
            <w:r>
              <w:rPr>
                <w:sz w:val="18"/>
              </w:rPr>
              <w:t>OP-06</w:t>
            </w:r>
          </w:p>
        </w:tc>
        <w:tc>
          <w:tcPr>
            <w:tcW w:type="dxa" w:w="2480"/>
            <w:shd w:val="clear" w:color="auto" w:fill="F5F5F5"/>
          </w:tcPr>
          <w:p>
            <w:r>
              <w:rPr>
                <w:sz w:val="18"/>
              </w:rPr>
              <w:t>ME-13</w:t>
            </w:r>
          </w:p>
        </w:tc>
        <w:tc>
          <w:tcPr>
            <w:tcW w:type="dxa" w:w="2598"/>
            <w:shd w:val="clear" w:color="auto" w:fill="F5F5F5"/>
          </w:tcPr>
          <w:p>
            <w:r>
              <w:rPr>
                <w:sz w:val="18"/>
              </w:rPr>
              <w:t>Permitida</w:t>
            </w:r>
          </w:p>
        </w:tc>
        <w:tc>
          <w:tcPr>
            <w:tcW w:type="dxa" w:w="2598"/>
            <w:shd w:val="clear" w:color="auto" w:fill="F5F5F5"/>
          </w:tcPr>
          <w:p>
            <w:r>
              <w:rPr>
                <w:sz w:val="18"/>
              </w:rPr>
              <w:t>ME-13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15.1: restaurar y comprobar</w:t>
            </w:r>
          </w:p>
          <w:p>
            <w:pPr>
              <w:keepNext/>
              <w:jc w:val="both"/>
            </w:pPr>
            <w:r>
              <w:rPr>
                <w:sz w:val="20"/>
              </w:rPr>
              <w:t>Consigna: demostrar que un respaldo se puede recuperar, en una copia descartable con DP.</w:t>
            </w:r>
          </w:p>
        </w:tc>
      </w:tr>
      <w:tr>
        <w:trPr>
          <w:cantSplit/>
        </w:trPr>
        <w:tc>
          <w:tcPr>
            <w:tcW w:type="dxa" w:w="9803"/>
            <w:shd w:val="clear" w:color="auto" w:fill="E8F5E9"/>
          </w:tcPr>
          <w:p>
            <w:pPr>
              <w:keepNext/>
              <w:jc w:val="both"/>
            </w:pPr>
            <w:r>
              <w:rPr>
                <w:sz w:val="20"/>
              </w:rPr>
              <w:t>1. php respaldar.php: el respaldo queda en datos/respaldos/. 2. Se registra un préstamo nuevo de EJ-1008 a LE-1005. 3. php restaurar.php con el respaldo: valida el archivo, muestra qué contiene y pide escribir RESTAURAR.</w:t>
            </w:r>
          </w:p>
        </w:tc>
      </w:tr>
      <w:tr>
        <w:trPr>
          <w:cantSplit/>
        </w:trPr>
        <w:tc>
          <w:tcPr>
            <w:tcW w:type="dxa" w:w="9803"/>
            <w:shd w:val="clear" w:color="auto" w:fill="E8F5E9"/>
          </w:tcPr>
          <w:p>
            <w:pPr>
              <w:keepNext/>
              <w:jc w:val="both"/>
            </w:pPr>
            <w:r>
              <w:rPr>
                <w:sz w:val="20"/>
              </w:rPr>
              <w:t>4. Se busca el préstamo de EJ-1008: ya no está, porque el respaldo es anterior. Y en datos/respaldos/ quedó la copia «antes_de_restaurar», por si había que volver atrás.</w:t>
            </w:r>
          </w:p>
        </w:tc>
      </w:tr>
      <w:tr>
        <w:trPr>
          <w:cantSplit/>
        </w:trPr>
        <w:tc>
          <w:tcPr>
            <w:tcW w:type="dxa" w:w="9803"/>
            <w:shd w:val="clear" w:color="auto" w:fill="E8F5E9"/>
          </w:tcPr>
          <w:p>
            <w:pPr>
              <w:jc w:val="both"/>
            </w:pPr>
            <w:r>
              <w:rPr>
                <w:sz w:val="20"/>
              </w:rPr>
              <w:t>Se registra con el entorno. Que la restauración funcione en la computadora del colegio (E-12) es otra prueba, pendiente hasta hacerla allí.</w:t>
            </w:r>
          </w:p>
        </w:tc>
      </w:tr>
    </w:tbl>
    <w:p>
      <w:pPr>
        <w:spacing w:after="40"/>
      </w:pPr>
    </w:p>
    <w:p>
      <w:pPr>
        <w:pStyle w:val="Heading3"/>
      </w:pPr>
      <w:r>
        <w:t>Actividades del Encuentro 29</w:t>
      </w:r>
    </w:p>
    <w:p>
      <w:pPr>
        <w:keepNext/>
      </w:pPr>
      <w:r>
        <w:rPr>
          <w:b/>
          <w:color w:val="2E7D32"/>
          <w:sz w:val="21"/>
        </w:rPr>
        <w:t>Ejercitá</w:t>
      </w:r>
    </w:p>
    <w:p>
      <w:pPr>
        <w:keepNext/>
        <w:spacing w:before="0" w:after="80"/>
        <w:ind w:left="283"/>
        <w:jc w:val="both"/>
      </w:pPr>
      <w:r>
        <w:rPr>
          <w:b w:val="0"/>
          <w:i w:val="0"/>
          <w:sz w:val="20"/>
        </w:rPr>
        <w:t>1. Ordená los pasos de la prueba de restauración y decí qué se comprueba en cada uno:</w:t>
      </w:r>
    </w:p>
    <w:p>
      <w:pPr>
        <w:keepNext/>
        <w:spacing w:before="0" w:after="20"/>
        <w:ind w:left="567"/>
        <w:jc w:val="both"/>
      </w:pPr>
      <w:r>
        <w:rPr>
          <w:b w:val="0"/>
          <w:i w:val="0"/>
          <w:sz w:val="20"/>
        </w:rPr>
        <w:t>restaurar · respaldar · buscar el préstamo · registrar un préstamo nuevo.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En una copia descartable con DP, ejecutá la Tabla 15.2 completa con tu prototipo y anotá el resultado de cada fila.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Hacé la prueba de persistencia y la de restauración, y registrá las dos con su entorno y su condición.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restauración funcionó en la notebook de un integrante. ¿Se puede marcar E-12 como comprobada para el laboratorio? Explicá qué registrás.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30 — Sesiones de uso y aceptación</w:t>
      </w:r>
    </w:p>
    <w:p>
      <w:pPr>
        <w:pStyle w:val="Heading2"/>
      </w:pPr>
      <w:r>
        <w:t>15.3 Sesiones de uso y observación de dificultades</w:t>
      </w:r>
    </w:p>
    <w:p>
      <w:pPr>
        <w:spacing w:before="0" w:after="80"/>
        <w:jc w:val="both"/>
      </w:pPr>
      <w:r>
        <w:rPr>
          <w:b w:val="0"/>
          <w:i w:val="0"/>
          <w:sz w:val="21"/>
        </w:rPr>
        <w:t>En una sesión de uso, una persona que no construyó el sistema hace tareas reales con él, y el equipo observa. Se hacen dos sesiones, con compañeros que representan roles distintos: por ejemplo, la bibliotecaria y la dirección. Las tareas son nuevas: no las del recorrido de prueba, sino otras que la persona no ensayó.</w:t>
      </w:r>
    </w:p>
    <w:p>
      <w:pPr>
        <w:spacing w:before="0" w:after="80"/>
        <w:jc w:val="both"/>
      </w:pPr>
      <w:r>
        <w:rPr>
          <w:b w:val="0"/>
          <w:i w:val="0"/>
          <w:sz w:val="21"/>
        </w:rPr>
        <w:t>Quien observa anota lo que la persona hace, dónde se detiene y qué pregunta. No ayuda ni explica: si ayuda, ya no se sabe si el sistema se entiende solo (RNF-01, P-14). Las opiniones («está lindo») se anotan aparte; lo que cuenta es lo observado (Tabla 15.3).</w:t>
      </w:r>
    </w:p>
    <w:p>
      <w:pPr>
        <w:spacing w:before="0" w:after="80"/>
        <w:jc w:val="both"/>
      </w:pPr>
      <w:r>
        <w:rPr>
          <w:b w:val="0"/>
          <w:i w:val="0"/>
          <w:sz w:val="21"/>
        </w:rPr>
        <w:t>No es la sesión del Capítulo 8: allí se observaba un boceto de papel; ahora, el sistema funcionando, con sus mensajes y sus datos.</w:t>
      </w:r>
    </w:p>
    <w:p>
      <w:pPr>
        <w:keepNext/>
        <w:spacing w:before="0" w:after="80"/>
        <w:jc w:val="both"/>
      </w:pPr>
      <w:r>
        <w:rPr>
          <w:b/>
          <w:i w:val="0"/>
          <w:color w:val="1B5E20"/>
          <w:sz w:val="20"/>
        </w:rPr>
        <w:t>Tabla 15.3 — Sesiones de uso del equipo modelo (simulación del libro, con compañeros en roles)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535"/>
        <w:gridCol w:w="2126"/>
        <w:gridCol w:w="2953"/>
        <w:gridCol w:w="1417"/>
        <w:gridCol w:w="1063"/>
      </w:tblGrid>
      <w:tr>
        <w:trPr>
          <w:cantSplit/>
          <w:tblHeader/>
        </w:trPr>
        <w:tc>
          <w:tcPr>
            <w:tcW w:type="dxa" w:w="709"/>
            <w:shd w:val="clear" w:color="auto" w:fill="2E7D32"/>
          </w:tcPr>
          <w:p>
            <w:pPr>
              <w:keepNext/>
            </w:pPr>
            <w:r>
              <w:rPr>
                <w:b/>
                <w:color w:val="FFFFFF"/>
                <w:sz w:val="17"/>
              </w:rPr>
              <w:t>Sesión</w:t>
            </w:r>
          </w:p>
        </w:tc>
        <w:tc>
          <w:tcPr>
            <w:tcW w:type="dxa" w:w="1535"/>
            <w:shd w:val="clear" w:color="auto" w:fill="2E7D32"/>
          </w:tcPr>
          <w:p>
            <w:pPr>
              <w:keepNext/>
            </w:pPr>
            <w:r>
              <w:rPr>
                <w:b/>
                <w:color w:val="FFFFFF"/>
                <w:sz w:val="17"/>
              </w:rPr>
              <w:t>Rol</w:t>
            </w:r>
          </w:p>
        </w:tc>
        <w:tc>
          <w:tcPr>
            <w:tcW w:type="dxa" w:w="2126"/>
            <w:shd w:val="clear" w:color="auto" w:fill="2E7D32"/>
          </w:tcPr>
          <w:p>
            <w:pPr>
              <w:keepNext/>
            </w:pPr>
            <w:r>
              <w:rPr>
                <w:b/>
                <w:color w:val="FFFFFF"/>
                <w:sz w:val="17"/>
              </w:rPr>
              <w:t>Tarea nueva</w:t>
            </w:r>
          </w:p>
        </w:tc>
        <w:tc>
          <w:tcPr>
            <w:tcW w:type="dxa" w:w="2953"/>
            <w:shd w:val="clear" w:color="auto" w:fill="2E7D32"/>
          </w:tcPr>
          <w:p>
            <w:pPr>
              <w:keepNext/>
            </w:pPr>
            <w:r>
              <w:rPr>
                <w:b/>
                <w:color w:val="FFFFFF"/>
                <w:sz w:val="17"/>
              </w:rPr>
              <w:t>Lo que hizo</w:t>
            </w:r>
          </w:p>
        </w:tc>
        <w:tc>
          <w:tcPr>
            <w:tcW w:type="dxa" w:w="1417"/>
            <w:shd w:val="clear" w:color="auto" w:fill="2E7D32"/>
          </w:tcPr>
          <w:p>
            <w:pPr>
              <w:keepNext/>
            </w:pPr>
            <w:r>
              <w:rPr>
                <w:b/>
                <w:color w:val="FFFFFF"/>
                <w:sz w:val="17"/>
              </w:rPr>
              <w:t>Dificultad</w:t>
            </w:r>
          </w:p>
        </w:tc>
        <w:tc>
          <w:tcPr>
            <w:tcW w:type="dxa" w:w="1063"/>
            <w:shd w:val="clear" w:color="auto" w:fill="2E7D32"/>
          </w:tcPr>
          <w:p>
            <w:pPr>
              <w:keepNext/>
            </w:pPr>
            <w:r>
              <w:rPr>
                <w:b/>
                <w:color w:val="FFFFFF"/>
                <w:sz w:val="17"/>
              </w:rPr>
              <w:t>Req.</w:t>
            </w:r>
          </w:p>
        </w:tc>
      </w:tr>
      <w:tr>
        <w:trPr>
          <w:cantSplit/>
        </w:trPr>
        <w:tc>
          <w:tcPr>
            <w:tcW w:type="dxa" w:w="709"/>
          </w:tcPr>
          <w:p>
            <w:pPr>
              <w:keepNext/>
            </w:pPr>
            <w:r>
              <w:rPr>
                <w:sz w:val="17"/>
              </w:rPr>
              <w:t>S1</w:t>
            </w:r>
          </w:p>
        </w:tc>
        <w:tc>
          <w:tcPr>
            <w:tcW w:type="dxa" w:w="1535"/>
          </w:tcPr>
          <w:p>
            <w:pPr>
              <w:keepNext/>
            </w:pPr>
            <w:r>
              <w:rPr>
                <w:sz w:val="17"/>
              </w:rPr>
              <w:t>Bibliotecaria (compañera en rol)</w:t>
            </w:r>
          </w:p>
        </w:tc>
        <w:tc>
          <w:tcPr>
            <w:tcW w:type="dxa" w:w="2126"/>
          </w:tcPr>
          <w:p>
            <w:pPr>
              <w:keepNext/>
            </w:pPr>
            <w:r>
              <w:rPr>
                <w:sz w:val="17"/>
              </w:rPr>
              <w:t>Registrar dos préstamos seguidos para el mismo lector y devolver uno</w:t>
            </w:r>
          </w:p>
        </w:tc>
        <w:tc>
          <w:tcPr>
            <w:tcW w:type="dxa" w:w="2953"/>
          </w:tcPr>
          <w:p>
            <w:pPr>
              <w:keepNext/>
            </w:pPr>
            <w:r>
              <w:rPr>
                <w:sz w:val="17"/>
              </w:rPr>
              <w:t>Escribió el código del lector dos veces; buscó la lista de activos antes de prestar el segundo.</w:t>
            </w:r>
          </w:p>
        </w:tc>
        <w:tc>
          <w:tcPr>
            <w:tcW w:type="dxa" w:w="1417"/>
          </w:tcPr>
          <w:p>
            <w:pPr>
              <w:keepNext/>
            </w:pPr>
            <w:r>
              <w:rPr>
                <w:sz w:val="17"/>
              </w:rPr>
              <w:t>Ninguna grave</w:t>
            </w:r>
          </w:p>
        </w:tc>
        <w:tc>
          <w:tcPr>
            <w:tcW w:type="dxa" w:w="1063"/>
          </w:tcPr>
          <w:p>
            <w:pPr>
              <w:keepNext/>
            </w:pPr>
            <w:r>
              <w:rPr>
                <w:sz w:val="17"/>
              </w:rPr>
              <w:t>RNF-01</w:t>
            </w:r>
          </w:p>
        </w:tc>
      </w:tr>
      <w:tr>
        <w:trPr>
          <w:cantSplit/>
        </w:trPr>
        <w:tc>
          <w:tcPr>
            <w:tcW w:type="dxa" w:w="709"/>
            <w:shd w:val="clear" w:color="auto" w:fill="F5F5F5"/>
          </w:tcPr>
          <w:p>
            <w:pPr>
              <w:keepNext/>
            </w:pPr>
            <w:r>
              <w:rPr>
                <w:sz w:val="17"/>
              </w:rPr>
              <w:t>S1</w:t>
            </w:r>
          </w:p>
        </w:tc>
        <w:tc>
          <w:tcPr>
            <w:tcW w:type="dxa" w:w="1535"/>
            <w:shd w:val="clear" w:color="auto" w:fill="F5F5F5"/>
          </w:tcPr>
          <w:p>
            <w:pPr>
              <w:keepNext/>
            </w:pPr>
            <w:r>
              <w:rPr>
                <w:sz w:val="17"/>
              </w:rPr>
              <w:t>Bibliotecaria (compañera en rol)</w:t>
            </w:r>
          </w:p>
        </w:tc>
        <w:tc>
          <w:tcPr>
            <w:tcW w:type="dxa" w:w="2126"/>
            <w:shd w:val="clear" w:color="auto" w:fill="F5F5F5"/>
          </w:tcPr>
          <w:p>
            <w:pPr>
              <w:keepNext/>
            </w:pPr>
            <w:r>
              <w:rPr>
                <w:sz w:val="17"/>
              </w:rPr>
              <w:t>Dar de alta un lector docente</w:t>
            </w:r>
          </w:p>
        </w:tc>
        <w:tc>
          <w:tcPr>
            <w:tcW w:type="dxa" w:w="2953"/>
            <w:shd w:val="clear" w:color="auto" w:fill="F5F5F5"/>
          </w:tcPr>
          <w:p>
            <w:pPr>
              <w:keepNext/>
            </w:pPr>
            <w:r>
              <w:rPr>
                <w:sz w:val="17"/>
              </w:rPr>
              <w:t>Eligió «Docente», escribió un curso; ante MV-04 volvió a escribir todo y dejó «Estudiante» elegido.</w:t>
            </w:r>
          </w:p>
        </w:tc>
        <w:tc>
          <w:tcPr>
            <w:tcW w:type="dxa" w:w="1417"/>
            <w:shd w:val="clear" w:color="auto" w:fill="F5F5F5"/>
          </w:tcPr>
          <w:p>
            <w:pPr>
              <w:keepNext/>
            </w:pPr>
            <w:r>
              <w:rPr>
                <w:sz w:val="17"/>
              </w:rPr>
              <w:t>Reproduce IN-02</w:t>
            </w:r>
          </w:p>
        </w:tc>
        <w:tc>
          <w:tcPr>
            <w:tcW w:type="dxa" w:w="1063"/>
            <w:shd w:val="clear" w:color="auto" w:fill="F5F5F5"/>
          </w:tcPr>
          <w:p>
            <w:pPr>
              <w:keepNext/>
            </w:pPr>
            <w:r>
              <w:rPr>
                <w:sz w:val="17"/>
              </w:rPr>
              <w:t>RNF-01, RF-11</w:t>
            </w:r>
          </w:p>
        </w:tc>
      </w:tr>
      <w:tr>
        <w:trPr>
          <w:cantSplit/>
        </w:trPr>
        <w:tc>
          <w:tcPr>
            <w:tcW w:type="dxa" w:w="709"/>
          </w:tcPr>
          <w:p>
            <w:pPr>
              <w:keepNext/>
            </w:pPr>
            <w:r>
              <w:rPr>
                <w:sz w:val="17"/>
              </w:rPr>
              <w:t>S2</w:t>
            </w:r>
          </w:p>
        </w:tc>
        <w:tc>
          <w:tcPr>
            <w:tcW w:type="dxa" w:w="1535"/>
          </w:tcPr>
          <w:p>
            <w:pPr>
              <w:keepNext/>
            </w:pPr>
            <w:r>
              <w:rPr>
                <w:sz w:val="17"/>
              </w:rPr>
              <w:t>Dirección (compañero en rol)</w:t>
            </w:r>
          </w:p>
        </w:tc>
        <w:tc>
          <w:tcPr>
            <w:tcW w:type="dxa" w:w="2126"/>
          </w:tcPr>
          <w:p>
            <w:pPr>
              <w:keepNext/>
            </w:pPr>
            <w:r>
              <w:rPr>
                <w:sz w:val="17"/>
              </w:rPr>
              <w:t>Ver el informe de un mes en que la biblioteca estuvo cerrada</w:t>
            </w:r>
          </w:p>
        </w:tc>
        <w:tc>
          <w:tcPr>
            <w:tcW w:type="dxa" w:w="2953"/>
          </w:tcPr>
          <w:p>
            <w:pPr>
              <w:keepNext/>
            </w:pPr>
            <w:r>
              <w:rPr>
                <w:sz w:val="17"/>
              </w:rPr>
              <w:t>Vio la tabla con «Total 0» y preguntó si el sistema había fallado.</w:t>
            </w:r>
          </w:p>
        </w:tc>
        <w:tc>
          <w:tcPr>
            <w:tcW w:type="dxa" w:w="1417"/>
          </w:tcPr>
          <w:p>
            <w:pPr>
              <w:keepNext/>
            </w:pPr>
            <w:r>
              <w:rPr>
                <w:sz w:val="17"/>
              </w:rPr>
              <w:t>Ver SC-02</w:t>
            </w:r>
          </w:p>
        </w:tc>
        <w:tc>
          <w:tcPr>
            <w:tcW w:type="dxa" w:w="1063"/>
          </w:tcPr>
          <w:p>
            <w:pPr>
              <w:keepNext/>
            </w:pPr>
            <w:r>
              <w:rPr>
                <w:sz w:val="17"/>
              </w:rPr>
              <w:t>RF-09</w:t>
            </w:r>
          </w:p>
        </w:tc>
      </w:tr>
      <w:tr>
        <w:trPr>
          <w:cantSplit/>
        </w:trPr>
        <w:tc>
          <w:tcPr>
            <w:tcW w:type="dxa" w:w="709"/>
            <w:shd w:val="clear" w:color="auto" w:fill="F5F5F5"/>
          </w:tcPr>
          <w:p>
            <w:r>
              <w:rPr>
                <w:sz w:val="17"/>
              </w:rPr>
              <w:t>S2</w:t>
            </w:r>
          </w:p>
        </w:tc>
        <w:tc>
          <w:tcPr>
            <w:tcW w:type="dxa" w:w="1535"/>
            <w:shd w:val="clear" w:color="auto" w:fill="F5F5F5"/>
          </w:tcPr>
          <w:p>
            <w:r>
              <w:rPr>
                <w:sz w:val="17"/>
              </w:rPr>
              <w:t>Dirección (compañero en rol)</w:t>
            </w:r>
          </w:p>
        </w:tc>
        <w:tc>
          <w:tcPr>
            <w:tcW w:type="dxa" w:w="2126"/>
            <w:shd w:val="clear" w:color="auto" w:fill="F5F5F5"/>
          </w:tcPr>
          <w:p>
            <w:r>
              <w:rPr>
                <w:sz w:val="17"/>
              </w:rPr>
              <w:t>Intentar ver los préstamos activos</w:t>
            </w:r>
          </w:p>
        </w:tc>
        <w:tc>
          <w:tcPr>
            <w:tcW w:type="dxa" w:w="2953"/>
            <w:shd w:val="clear" w:color="auto" w:fill="F5F5F5"/>
          </w:tcPr>
          <w:p>
            <w:r>
              <w:rPr>
                <w:sz w:val="17"/>
              </w:rPr>
              <w:t>Escribió la dirección de PT-07; leyó ME-13 y volvió al informe.</w:t>
            </w:r>
          </w:p>
        </w:tc>
        <w:tc>
          <w:tcPr>
            <w:tcW w:type="dxa" w:w="1417"/>
            <w:shd w:val="clear" w:color="auto" w:fill="F5F5F5"/>
          </w:tcPr>
          <w:p>
            <w:r>
              <w:rPr>
                <w:sz w:val="17"/>
              </w:rPr>
              <w:t>Ninguna</w:t>
            </w:r>
          </w:p>
        </w:tc>
        <w:tc>
          <w:tcPr>
            <w:tcW w:type="dxa" w:w="1063"/>
            <w:shd w:val="clear" w:color="auto" w:fill="F5F5F5"/>
          </w:tcPr>
          <w:p>
            <w:r>
              <w:rPr>
                <w:sz w:val="17"/>
              </w:rPr>
              <w:t>RNF-02</w:t>
            </w:r>
          </w:p>
        </w:tc>
      </w:tr>
    </w:tbl>
    <w:p>
      <w:pPr>
        <w:spacing w:after="40"/>
      </w:pPr>
    </w:p>
    <w:p>
      <w:pPr>
        <w:spacing w:before="0" w:after="80"/>
        <w:jc w:val="both"/>
      </w:pPr>
      <w:r>
        <w:rPr>
          <w:b w:val="0"/>
          <w:i/>
          <w:sz w:val="19"/>
        </w:rPr>
        <w:t>Las sesiones del equipo modelo son una simulación del libro, con compañeros en roles. Las de tu equipo son reales: las hacen dos compañeros con roles distintos, con tareas nuevas, sobre el sistema funcionando.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Si participa alguien de la biblioteca real</w:t>
            </w:r>
          </w:p>
          <w:p>
            <w:pPr>
              <w:keepNext/>
              <w:jc w:val="both"/>
            </w:pPr>
            <w:r>
              <w:rPr>
                <w:sz w:val="20"/>
              </w:rPr>
              <w:t>Solo con autorización de la institución y con datos ficticios: la persona usa la copia descartable, nunca una base con datos de lectores reales.</w:t>
            </w:r>
          </w:p>
        </w:tc>
      </w:tr>
      <w:tr>
        <w:trPr>
          <w:cantSplit/>
        </w:trPr>
        <w:tc>
          <w:tcPr>
            <w:tcW w:type="dxa" w:w="9803"/>
            <w:shd w:val="clear" w:color="auto" w:fill="E8F5E9"/>
          </w:tcPr>
          <w:p>
            <w:pPr>
              <w:keepNext/>
              <w:jc w:val="both"/>
            </w:pPr>
            <w:r>
              <w:rPr>
                <w:sz w:val="20"/>
              </w:rPr>
              <w:t>No se graban ni se fotografían caras ni pantallas con datos personales. Lo que se anota es lo que hizo con el sistema, sin su nombre.</w:t>
            </w:r>
          </w:p>
        </w:tc>
      </w:tr>
      <w:tr>
        <w:trPr>
          <w:cantSplit/>
        </w:trPr>
        <w:tc>
          <w:tcPr>
            <w:tcW w:type="dxa" w:w="9803"/>
            <w:shd w:val="clear" w:color="auto" w:fill="E8F5E9"/>
          </w:tcPr>
          <w:p>
            <w:pPr>
              <w:jc w:val="both"/>
            </w:pPr>
            <w:r>
              <w:rPr>
                <w:sz w:val="20"/>
              </w:rPr>
              <w:t>Si la institución no lo autoriza, las dos sesiones se hacen con compañeros en roles: es la forma prevista.</w:t>
            </w:r>
          </w:p>
        </w:tc>
      </w:tr>
    </w:tbl>
    <w:p>
      <w:pPr>
        <w:spacing w:after="40"/>
      </w:pPr>
    </w:p>
    <w:p>
      <w:pPr>
        <w:pStyle w:val="Heading2"/>
      </w:pPr>
      <w:r>
        <w:t>15.4 Aceptación por criterios acordados y prioridad de correcciones</w:t>
      </w:r>
    </w:p>
    <w:p>
      <w:pPr>
        <w:spacing w:before="0" w:after="80"/>
        <w:jc w:val="both"/>
      </w:pPr>
      <w:r>
        <w:rPr>
          <w:b w:val="0"/>
          <w:i w:val="0"/>
          <w:sz w:val="21"/>
        </w:rPr>
        <w:t>Aceptar es marcar cada criterio del catálogo con su evidencia: aceptado, no aceptado o pendiente (Tabla 15.4). Un criterio está aceptado si todos sus casos dieron lo esperado; si alguno no coincide, no está aceptado; si falta la prueba, está pendiente. La tabla del equipo modelo se arma con los resultados reales de la Tabla 14.6.</w:t>
      </w:r>
    </w:p>
    <w:p>
      <w:pPr>
        <w:spacing w:before="0" w:after="80"/>
        <w:jc w:val="both"/>
      </w:pPr>
      <w:r>
        <w:rPr>
          <w:b w:val="0"/>
          <w:i w:val="0"/>
          <w:sz w:val="21"/>
        </w:rPr>
        <w:t>Después se priorizan las correcciones (Tabla 15.5): primero lo que impide un criterio imprescindible o lo que pasa seguido; después lo que molesta pero no impide. Lo que no entra en el tiempo de la unidad queda como límite conocido de la versión candidata. Y lo que no es un defecto, sino un pedido nuevo, va por una solicitud de cambio.</w:t>
      </w:r>
    </w:p>
    <w:p>
      <w:pPr>
        <w:keepNext/>
        <w:spacing w:before="0" w:after="80"/>
        <w:jc w:val="both"/>
      </w:pPr>
      <w:r>
        <w:rPr>
          <w:b/>
          <w:i w:val="0"/>
          <w:color w:val="1B5E20"/>
          <w:sz w:val="20"/>
        </w:rPr>
        <w:t>Tabla 15.4 — Acta de aceptación del equipo modelo (resultados en el entorno de construcción)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4724"/>
        <w:gridCol w:w="2598"/>
        <w:gridCol w:w="1535"/>
      </w:tblGrid>
      <w:tr>
        <w:trPr>
          <w:cantSplit/>
          <w:tblHeader/>
        </w:trPr>
        <w:tc>
          <w:tcPr>
            <w:tcW w:type="dxa" w:w="945"/>
            <w:shd w:val="clear" w:color="auto" w:fill="2E7D32"/>
          </w:tcPr>
          <w:p>
            <w:pPr>
              <w:keepNext/>
            </w:pPr>
            <w:r>
              <w:rPr>
                <w:b/>
                <w:color w:val="FFFFFF"/>
                <w:sz w:val="17"/>
              </w:rPr>
              <w:t>Req.</w:t>
            </w:r>
          </w:p>
        </w:tc>
        <w:tc>
          <w:tcPr>
            <w:tcW w:type="dxa" w:w="4724"/>
            <w:shd w:val="clear" w:color="auto" w:fill="2E7D32"/>
          </w:tcPr>
          <w:p>
            <w:pPr>
              <w:keepNext/>
            </w:pPr>
            <w:r>
              <w:rPr>
                <w:b/>
                <w:color w:val="FFFFFF"/>
                <w:sz w:val="17"/>
              </w:rPr>
              <w:t>Requisito (resumido)</w:t>
            </w:r>
          </w:p>
        </w:tc>
        <w:tc>
          <w:tcPr>
            <w:tcW w:type="dxa" w:w="2598"/>
            <w:shd w:val="clear" w:color="auto" w:fill="2E7D32"/>
          </w:tcPr>
          <w:p>
            <w:pPr>
              <w:keepNext/>
            </w:pPr>
            <w:r>
              <w:rPr>
                <w:b/>
                <w:color w:val="FFFFFF"/>
                <w:sz w:val="17"/>
              </w:rPr>
              <w:t>Evidencia</w:t>
            </w:r>
          </w:p>
        </w:tc>
        <w:tc>
          <w:tcPr>
            <w:tcW w:type="dxa" w:w="1535"/>
            <w:shd w:val="clear" w:color="auto" w:fill="2E7D32"/>
          </w:tcPr>
          <w:p>
            <w:pPr>
              <w:keepNext/>
            </w:pPr>
            <w:r>
              <w:rPr>
                <w:b/>
                <w:color w:val="FFFFFF"/>
                <w:sz w:val="17"/>
              </w:rPr>
              <w:t>Estado</w:t>
            </w:r>
          </w:p>
        </w:tc>
      </w:tr>
      <w:tr>
        <w:trPr>
          <w:cantSplit/>
        </w:trPr>
        <w:tc>
          <w:tcPr>
            <w:tcW w:type="dxa" w:w="945"/>
          </w:tcPr>
          <w:p>
            <w:pPr>
              <w:keepNext/>
            </w:pPr>
            <w:r>
              <w:rPr>
                <w:sz w:val="17"/>
              </w:rPr>
              <w:t>RF-01</w:t>
            </w:r>
          </w:p>
        </w:tc>
        <w:tc>
          <w:tcPr>
            <w:tcW w:type="dxa" w:w="4724"/>
          </w:tcPr>
          <w:p>
            <w:pPr>
              <w:keepNext/>
            </w:pPr>
            <w:r>
              <w:rPr>
                <w:sz w:val="17"/>
              </w:rPr>
              <w:t>El sistema debe registrar cada préstamo con el ejemplar, el lector y la…</w:t>
            </w:r>
          </w:p>
        </w:tc>
        <w:tc>
          <w:tcPr>
            <w:tcW w:type="dxa" w:w="2598"/>
          </w:tcPr>
          <w:p>
            <w:pPr>
              <w:keepNext/>
            </w:pPr>
            <w:r>
              <w:rPr>
                <w:sz w:val="17"/>
              </w:rPr>
              <w:t>C-01</w:t>
            </w:r>
          </w:p>
        </w:tc>
        <w:tc>
          <w:tcPr>
            <w:tcW w:type="dxa" w:w="1535"/>
          </w:tcPr>
          <w:p>
            <w:pPr>
              <w:keepNext/>
            </w:pPr>
            <w:r>
              <w:rPr>
                <w:sz w:val="17"/>
              </w:rPr>
              <w:t>Aceptado</w:t>
            </w:r>
          </w:p>
        </w:tc>
      </w:tr>
      <w:tr>
        <w:trPr>
          <w:cantSplit/>
        </w:trPr>
        <w:tc>
          <w:tcPr>
            <w:tcW w:type="dxa" w:w="945"/>
            <w:shd w:val="clear" w:color="auto" w:fill="F5F5F5"/>
          </w:tcPr>
          <w:p>
            <w:pPr>
              <w:keepNext/>
            </w:pPr>
            <w:r>
              <w:rPr>
                <w:sz w:val="17"/>
              </w:rPr>
              <w:t>RF-02</w:t>
            </w:r>
          </w:p>
        </w:tc>
        <w:tc>
          <w:tcPr>
            <w:tcW w:type="dxa" w:w="4724"/>
            <w:shd w:val="clear" w:color="auto" w:fill="F5F5F5"/>
          </w:tcPr>
          <w:p>
            <w:pPr>
              <w:keepNext/>
            </w:pPr>
            <w:r>
              <w:rPr>
                <w:sz w:val="17"/>
              </w:rPr>
              <w:t>El sistema debe calcular la fecha de vencimiento de cada préstamo según…</w:t>
            </w:r>
          </w:p>
        </w:tc>
        <w:tc>
          <w:tcPr>
            <w:tcW w:type="dxa" w:w="2598"/>
            <w:shd w:val="clear" w:color="auto" w:fill="F5F5F5"/>
          </w:tcPr>
          <w:p>
            <w:pPr>
              <w:keepNext/>
            </w:pPr>
            <w:r>
              <w:rPr>
                <w:sz w:val="17"/>
              </w:rPr>
              <w:t>C-02</w:t>
            </w:r>
          </w:p>
        </w:tc>
        <w:tc>
          <w:tcPr>
            <w:tcW w:type="dxa" w:w="1535"/>
            <w:shd w:val="clear" w:color="auto" w:fill="F5F5F5"/>
          </w:tcPr>
          <w:p>
            <w:pPr>
              <w:keepNext/>
            </w:pPr>
            <w:r>
              <w:rPr>
                <w:sz w:val="17"/>
              </w:rPr>
              <w:t>Aceptado</w:t>
            </w:r>
          </w:p>
        </w:tc>
      </w:tr>
      <w:tr>
        <w:trPr>
          <w:cantSplit/>
        </w:trPr>
        <w:tc>
          <w:tcPr>
            <w:tcW w:type="dxa" w:w="945"/>
          </w:tcPr>
          <w:p>
            <w:r>
              <w:rPr>
                <w:sz w:val="17"/>
              </w:rPr>
              <w:t>RF-03</w:t>
            </w:r>
          </w:p>
        </w:tc>
        <w:tc>
          <w:tcPr>
            <w:tcW w:type="dxa" w:w="4724"/>
          </w:tcPr>
          <w:p>
            <w:r>
              <w:rPr>
                <w:sz w:val="17"/>
              </w:rPr>
              <w:t>El sistema debe registrar la devolución identificando el ejemplar…</w:t>
            </w:r>
          </w:p>
        </w:tc>
        <w:tc>
          <w:tcPr>
            <w:tcW w:type="dxa" w:w="2598"/>
          </w:tcPr>
          <w:p>
            <w:r>
              <w:rPr>
                <w:sz w:val="17"/>
              </w:rPr>
              <w:t>C-09, C-10, C-11</w:t>
            </w:r>
          </w:p>
        </w:tc>
        <w:tc>
          <w:tcPr>
            <w:tcW w:type="dxa" w:w="1535"/>
          </w:tcPr>
          <w:p>
            <w:r>
              <w:rPr>
                <w:sz w:val="17"/>
              </w:rPr>
              <w:t>Aceptado</w:t>
            </w:r>
          </w:p>
        </w:tc>
      </w:tr>
      <w:tr>
        <w:trPr>
          <w:cantSplit/>
        </w:trPr>
        <w:tc>
          <w:tcPr>
            <w:tcW w:type="dxa" w:w="945"/>
            <w:shd w:val="clear" w:color="auto" w:fill="F5F5F5"/>
          </w:tcPr>
          <w:p>
            <w:r>
              <w:rPr>
                <w:sz w:val="17"/>
              </w:rPr>
              <w:t>RF-04</w:t>
            </w:r>
          </w:p>
        </w:tc>
        <w:tc>
          <w:tcPr>
            <w:tcW w:type="dxa" w:w="4724"/>
            <w:shd w:val="clear" w:color="auto" w:fill="F5F5F5"/>
          </w:tcPr>
          <w:p>
            <w:r>
              <w:rPr>
                <w:sz w:val="17"/>
              </w:rPr>
              <w:t>El sistema debe rechazar el préstamo de un ejemplar que ya tiene un…</w:t>
            </w:r>
          </w:p>
        </w:tc>
        <w:tc>
          <w:tcPr>
            <w:tcW w:type="dxa" w:w="2598"/>
            <w:shd w:val="clear" w:color="auto" w:fill="F5F5F5"/>
          </w:tcPr>
          <w:p>
            <w:r>
              <w:rPr>
                <w:sz w:val="17"/>
              </w:rPr>
              <w:t>C-06</w:t>
            </w:r>
          </w:p>
        </w:tc>
        <w:tc>
          <w:tcPr>
            <w:tcW w:type="dxa" w:w="1535"/>
            <w:shd w:val="clear" w:color="auto" w:fill="F5F5F5"/>
          </w:tcPr>
          <w:p>
            <w:r>
              <w:rPr>
                <w:sz w:val="17"/>
              </w:rPr>
              <w:t>Aceptado</w:t>
            </w:r>
          </w:p>
        </w:tc>
      </w:tr>
      <w:tr>
        <w:trPr>
          <w:cantSplit/>
        </w:trPr>
        <w:tc>
          <w:tcPr>
            <w:tcW w:type="dxa" w:w="945"/>
          </w:tcPr>
          <w:p>
            <w:r>
              <w:rPr>
                <w:sz w:val="17"/>
              </w:rPr>
              <w:t>RF-05</w:t>
            </w:r>
          </w:p>
        </w:tc>
        <w:tc>
          <w:tcPr>
            <w:tcW w:type="dxa" w:w="4724"/>
          </w:tcPr>
          <w:p>
            <w:r>
              <w:rPr>
                <w:sz w:val="17"/>
              </w:rPr>
              <w:t>El sistema debe rechazar un nuevo préstamo a un lector que ya alcanzó…</w:t>
            </w:r>
          </w:p>
        </w:tc>
        <w:tc>
          <w:tcPr>
            <w:tcW w:type="dxa" w:w="2598"/>
          </w:tcPr>
          <w:p>
            <w:r>
              <w:rPr>
                <w:sz w:val="17"/>
              </w:rPr>
              <w:t>C-03, C-04, C-05</w:t>
            </w:r>
          </w:p>
        </w:tc>
        <w:tc>
          <w:tcPr>
            <w:tcW w:type="dxa" w:w="1535"/>
          </w:tcPr>
          <w:p>
            <w:r>
              <w:rPr>
                <w:sz w:val="17"/>
              </w:rPr>
              <w:t>Aceptado</w:t>
            </w:r>
          </w:p>
        </w:tc>
      </w:tr>
      <w:tr>
        <w:trPr>
          <w:cantSplit/>
        </w:trPr>
        <w:tc>
          <w:tcPr>
            <w:tcW w:type="dxa" w:w="945"/>
            <w:shd w:val="clear" w:color="auto" w:fill="F5F5F5"/>
          </w:tcPr>
          <w:p>
            <w:r>
              <w:rPr>
                <w:sz w:val="17"/>
              </w:rPr>
              <w:t>RF-06</w:t>
            </w:r>
          </w:p>
        </w:tc>
        <w:tc>
          <w:tcPr>
            <w:tcW w:type="dxa" w:w="4724"/>
            <w:shd w:val="clear" w:color="auto" w:fill="F5F5F5"/>
          </w:tcPr>
          <w:p>
            <w:r>
              <w:rPr>
                <w:sz w:val="17"/>
              </w:rPr>
              <w:t>El sistema debe rechazar préstamos a lectores inactivos.</w:t>
            </w:r>
          </w:p>
        </w:tc>
        <w:tc>
          <w:tcPr>
            <w:tcW w:type="dxa" w:w="2598"/>
            <w:shd w:val="clear" w:color="auto" w:fill="F5F5F5"/>
          </w:tcPr>
          <w:p>
            <w:r>
              <w:rPr>
                <w:sz w:val="17"/>
              </w:rPr>
              <w:t>C-07</w:t>
            </w:r>
          </w:p>
        </w:tc>
        <w:tc>
          <w:tcPr>
            <w:tcW w:type="dxa" w:w="1535"/>
            <w:shd w:val="clear" w:color="auto" w:fill="F5F5F5"/>
          </w:tcPr>
          <w:p>
            <w:r>
              <w:rPr>
                <w:sz w:val="17"/>
              </w:rPr>
              <w:t>Aceptado</w:t>
            </w:r>
          </w:p>
        </w:tc>
      </w:tr>
      <w:tr>
        <w:trPr>
          <w:cantSplit/>
        </w:trPr>
        <w:tc>
          <w:tcPr>
            <w:tcW w:type="dxa" w:w="945"/>
          </w:tcPr>
          <w:p>
            <w:r>
              <w:rPr>
                <w:sz w:val="17"/>
              </w:rPr>
              <w:t>RF-07</w:t>
            </w:r>
          </w:p>
        </w:tc>
        <w:tc>
          <w:tcPr>
            <w:tcW w:type="dxa" w:w="4724"/>
          </w:tcPr>
          <w:p>
            <w:r>
              <w:rPr>
                <w:sz w:val="17"/>
              </w:rPr>
              <w:t>El sistema debe permitir a cualquier lector consultar si hay ejemplares…</w:t>
            </w:r>
          </w:p>
        </w:tc>
        <w:tc>
          <w:tcPr>
            <w:tcW w:type="dxa" w:w="2598"/>
          </w:tcPr>
          <w:p>
            <w:r>
              <w:rPr>
                <w:sz w:val="17"/>
              </w:rPr>
              <w:t>C-13, C-14</w:t>
            </w:r>
          </w:p>
        </w:tc>
        <w:tc>
          <w:tcPr>
            <w:tcW w:type="dxa" w:w="1535"/>
          </w:tcPr>
          <w:p>
            <w:r>
              <w:rPr>
                <w:sz w:val="17"/>
              </w:rPr>
              <w:t>Aceptado</w:t>
            </w:r>
          </w:p>
        </w:tc>
      </w:tr>
      <w:tr>
        <w:trPr>
          <w:cantSplit/>
        </w:trPr>
        <w:tc>
          <w:tcPr>
            <w:tcW w:type="dxa" w:w="945"/>
            <w:shd w:val="clear" w:color="auto" w:fill="F5F5F5"/>
          </w:tcPr>
          <w:p>
            <w:r>
              <w:rPr>
                <w:sz w:val="17"/>
              </w:rPr>
              <w:t>RF-08</w:t>
            </w:r>
          </w:p>
        </w:tc>
        <w:tc>
          <w:tcPr>
            <w:tcW w:type="dxa" w:w="4724"/>
            <w:shd w:val="clear" w:color="auto" w:fill="F5F5F5"/>
          </w:tcPr>
          <w:p>
            <w:r>
              <w:rPr>
                <w:sz w:val="17"/>
              </w:rPr>
              <w:t>El sistema debe mostrar a la bibliotecaria qué lector tiene cada…</w:t>
            </w:r>
          </w:p>
        </w:tc>
        <w:tc>
          <w:tcPr>
            <w:tcW w:type="dxa" w:w="2598"/>
            <w:shd w:val="clear" w:color="auto" w:fill="F5F5F5"/>
          </w:tcPr>
          <w:p>
            <w:r>
              <w:rPr>
                <w:sz w:val="17"/>
              </w:rPr>
              <w:t>C-12</w:t>
            </w:r>
          </w:p>
        </w:tc>
        <w:tc>
          <w:tcPr>
            <w:tcW w:type="dxa" w:w="1535"/>
            <w:shd w:val="clear" w:color="auto" w:fill="F5F5F5"/>
          </w:tcPr>
          <w:p>
            <w:r>
              <w:rPr>
                <w:sz w:val="17"/>
              </w:rPr>
              <w:t>Aceptado</w:t>
            </w:r>
          </w:p>
        </w:tc>
      </w:tr>
      <w:tr>
        <w:trPr>
          <w:cantSplit/>
        </w:trPr>
        <w:tc>
          <w:tcPr>
            <w:tcW w:type="dxa" w:w="945"/>
          </w:tcPr>
          <w:p>
            <w:r>
              <w:rPr>
                <w:sz w:val="17"/>
              </w:rPr>
              <w:t>RF-09</w:t>
            </w:r>
          </w:p>
        </w:tc>
        <w:tc>
          <w:tcPr>
            <w:tcW w:type="dxa" w:w="4724"/>
          </w:tcPr>
          <w:p>
            <w:r>
              <w:rPr>
                <w:sz w:val="17"/>
              </w:rPr>
              <w:t>El sistema debe informar la cantidad de préstamos de cada curso en un…</w:t>
            </w:r>
          </w:p>
        </w:tc>
        <w:tc>
          <w:tcPr>
            <w:tcW w:type="dxa" w:w="2598"/>
          </w:tcPr>
          <w:p>
            <w:r>
              <w:rPr>
                <w:sz w:val="17"/>
              </w:rPr>
              <w:t>C-16, C-19</w:t>
            </w:r>
          </w:p>
        </w:tc>
        <w:tc>
          <w:tcPr>
            <w:tcW w:type="dxa" w:w="1535"/>
          </w:tcPr>
          <w:p>
            <w:r>
              <w:rPr>
                <w:sz w:val="17"/>
              </w:rPr>
              <w:t>Aceptado</w:t>
            </w:r>
          </w:p>
        </w:tc>
      </w:tr>
      <w:tr>
        <w:trPr>
          <w:cantSplit/>
        </w:trPr>
        <w:tc>
          <w:tcPr>
            <w:tcW w:type="dxa" w:w="945"/>
            <w:shd w:val="clear" w:color="auto" w:fill="F5F5F5"/>
          </w:tcPr>
          <w:p>
            <w:r>
              <w:rPr>
                <w:sz w:val="17"/>
              </w:rPr>
              <w:t>RF-10</w:t>
            </w:r>
          </w:p>
        </w:tc>
        <w:tc>
          <w:tcPr>
            <w:tcW w:type="dxa" w:w="4724"/>
            <w:shd w:val="clear" w:color="auto" w:fill="F5F5F5"/>
          </w:tcPr>
          <w:p>
            <w:r>
              <w:rPr>
                <w:sz w:val="17"/>
              </w:rPr>
              <w:t>El sistema debe permitir inactivar un lector o un ejemplar sin borrar…</w:t>
            </w:r>
          </w:p>
        </w:tc>
        <w:tc>
          <w:tcPr>
            <w:tcW w:type="dxa" w:w="2598"/>
            <w:shd w:val="clear" w:color="auto" w:fill="F5F5F5"/>
          </w:tcPr>
          <w:p>
            <w:r>
              <w:rPr>
                <w:sz w:val="17"/>
              </w:rPr>
              <w:t>C-08</w:t>
            </w:r>
          </w:p>
        </w:tc>
        <w:tc>
          <w:tcPr>
            <w:tcW w:type="dxa" w:w="1535"/>
            <w:shd w:val="clear" w:color="auto" w:fill="F5F5F5"/>
          </w:tcPr>
          <w:p>
            <w:r>
              <w:rPr>
                <w:sz w:val="17"/>
              </w:rPr>
              <w:t>Aceptado</w:t>
            </w:r>
          </w:p>
        </w:tc>
      </w:tr>
      <w:tr>
        <w:trPr>
          <w:cantSplit/>
        </w:trPr>
        <w:tc>
          <w:tcPr>
            <w:tcW w:type="dxa" w:w="945"/>
          </w:tcPr>
          <w:p>
            <w:r>
              <w:rPr>
                <w:sz w:val="17"/>
              </w:rPr>
              <w:t>RNF-01</w:t>
            </w:r>
          </w:p>
        </w:tc>
        <w:tc>
          <w:tcPr>
            <w:tcW w:type="dxa" w:w="4724"/>
          </w:tcPr>
          <w:p>
            <w:r>
              <w:rPr>
                <w:sz w:val="17"/>
              </w:rPr>
              <w:t>La bibliotecaria debe poder registrar un préstamo y una devolución sin…</w:t>
            </w:r>
          </w:p>
        </w:tc>
        <w:tc>
          <w:tcPr>
            <w:tcW w:type="dxa" w:w="2598"/>
          </w:tcPr>
          <w:p>
            <w:r>
              <w:rPr>
                <w:sz w:val="17"/>
              </w:rPr>
              <w:t>C-20</w:t>
            </w:r>
          </w:p>
        </w:tc>
        <w:tc>
          <w:tcPr>
            <w:tcW w:type="dxa" w:w="1535"/>
          </w:tcPr>
          <w:p>
            <w:r>
              <w:rPr>
                <w:sz w:val="17"/>
              </w:rPr>
              <w:t>No aceptado (C-20)</w:t>
            </w:r>
          </w:p>
        </w:tc>
      </w:tr>
      <w:tr>
        <w:trPr>
          <w:cantSplit/>
        </w:trPr>
        <w:tc>
          <w:tcPr>
            <w:tcW w:type="dxa" w:w="945"/>
            <w:shd w:val="clear" w:color="auto" w:fill="F5F5F5"/>
          </w:tcPr>
          <w:p>
            <w:r>
              <w:rPr>
                <w:sz w:val="17"/>
              </w:rPr>
              <w:t>RNF-02</w:t>
            </w:r>
          </w:p>
        </w:tc>
        <w:tc>
          <w:tcPr>
            <w:tcW w:type="dxa" w:w="4724"/>
            <w:shd w:val="clear" w:color="auto" w:fill="F5F5F5"/>
          </w:tcPr>
          <w:p>
            <w:r>
              <w:rPr>
                <w:sz w:val="17"/>
              </w:rPr>
              <w:t>Solo la bibliotecaria o su reemplazo autorizado deben poder registrar o…</w:t>
            </w:r>
          </w:p>
        </w:tc>
        <w:tc>
          <w:tcPr>
            <w:tcW w:type="dxa" w:w="2598"/>
            <w:shd w:val="clear" w:color="auto" w:fill="F5F5F5"/>
          </w:tcPr>
          <w:p>
            <w:r>
              <w:rPr>
                <w:sz w:val="17"/>
              </w:rPr>
              <w:t>C-17, C-18</w:t>
            </w:r>
          </w:p>
        </w:tc>
        <w:tc>
          <w:tcPr>
            <w:tcW w:type="dxa" w:w="1535"/>
            <w:shd w:val="clear" w:color="auto" w:fill="F5F5F5"/>
          </w:tcPr>
          <w:p>
            <w:r>
              <w:rPr>
                <w:sz w:val="17"/>
              </w:rPr>
              <w:t>Aceptado</w:t>
            </w:r>
          </w:p>
        </w:tc>
      </w:tr>
      <w:tr>
        <w:trPr>
          <w:cantSplit/>
        </w:trPr>
        <w:tc>
          <w:tcPr>
            <w:tcW w:type="dxa" w:w="945"/>
          </w:tcPr>
          <w:p>
            <w:r>
              <w:rPr>
                <w:sz w:val="17"/>
              </w:rPr>
              <w:t>RNF-03</w:t>
            </w:r>
          </w:p>
        </w:tc>
        <w:tc>
          <w:tcPr>
            <w:tcW w:type="dxa" w:w="4724"/>
          </w:tcPr>
          <w:p>
            <w:r>
              <w:rPr>
                <w:sz w:val="17"/>
              </w:rPr>
              <w:t>La consulta pública no debe mostrar datos personales de los lectores.</w:t>
            </w:r>
          </w:p>
        </w:tc>
        <w:tc>
          <w:tcPr>
            <w:tcW w:type="dxa" w:w="2598"/>
          </w:tcPr>
          <w:p>
            <w:r>
              <w:rPr>
                <w:sz w:val="17"/>
              </w:rPr>
              <w:t>C-15</w:t>
            </w:r>
          </w:p>
        </w:tc>
        <w:tc>
          <w:tcPr>
            <w:tcW w:type="dxa" w:w="1535"/>
          </w:tcPr>
          <w:p>
            <w:r>
              <w:rPr>
                <w:sz w:val="17"/>
              </w:rPr>
              <w:t>Aceptado</w:t>
            </w:r>
          </w:p>
        </w:tc>
      </w:tr>
      <w:tr>
        <w:trPr>
          <w:cantSplit/>
        </w:trPr>
        <w:tc>
          <w:tcPr>
            <w:tcW w:type="dxa" w:w="945"/>
            <w:shd w:val="clear" w:color="auto" w:fill="F5F5F5"/>
          </w:tcPr>
          <w:p>
            <w:r>
              <w:rPr>
                <w:sz w:val="17"/>
              </w:rPr>
              <w:t>RS-01</w:t>
            </w:r>
          </w:p>
        </w:tc>
        <w:tc>
          <w:tcPr>
            <w:tcW w:type="dxa" w:w="4724"/>
            <w:shd w:val="clear" w:color="auto" w:fill="F5F5F5"/>
          </w:tcPr>
          <w:p>
            <w:r>
              <w:rPr>
                <w:sz w:val="17"/>
              </w:rPr>
              <w:t>El sistema debe funcionar en la computadora de la biblioteca sin…</w:t>
            </w:r>
          </w:p>
        </w:tc>
        <w:tc>
          <w:tcPr>
            <w:tcW w:type="dxa" w:w="2598"/>
            <w:shd w:val="clear" w:color="auto" w:fill="F5F5F5"/>
          </w:tcPr>
          <w:p>
            <w:r>
              <w:rPr>
                <w:sz w:val="17"/>
              </w:rPr>
              <w:t>P-13 sin internet en la computadora del colegio</w:t>
            </w:r>
          </w:p>
        </w:tc>
        <w:tc>
          <w:tcPr>
            <w:tcW w:type="dxa" w:w="1535"/>
            <w:shd w:val="clear" w:color="auto" w:fill="F5F5F5"/>
          </w:tcPr>
          <w:p>
            <w:r>
              <w:rPr>
                <w:sz w:val="17"/>
              </w:rPr>
              <w:t>Pendiente</w:t>
            </w:r>
          </w:p>
        </w:tc>
      </w:tr>
      <w:tr>
        <w:trPr>
          <w:cantSplit/>
        </w:trPr>
        <w:tc>
          <w:tcPr>
            <w:tcW w:type="dxa" w:w="945"/>
          </w:tcPr>
          <w:p>
            <w:pPr>
              <w:keepNext/>
            </w:pPr>
            <w:r>
              <w:rPr>
                <w:sz w:val="17"/>
              </w:rPr>
              <w:t>RS-02</w:t>
            </w:r>
          </w:p>
        </w:tc>
        <w:tc>
          <w:tcPr>
            <w:tcW w:type="dxa" w:w="4724"/>
          </w:tcPr>
          <w:p>
            <w:pPr>
              <w:keepNext/>
            </w:pPr>
            <w:r>
              <w:rPr>
                <w:sz w:val="17"/>
              </w:rPr>
              <w:t>La solución no debe requerir licencias ni servicios pagos.</w:t>
            </w:r>
          </w:p>
        </w:tc>
        <w:tc>
          <w:tcPr>
            <w:tcW w:type="dxa" w:w="2598"/>
          </w:tcPr>
          <w:p>
            <w:pPr>
              <w:keepNext/>
            </w:pPr>
            <w:r>
              <w:rPr>
                <w:sz w:val="17"/>
              </w:rPr>
              <w:t>E-3: licencias del navegador y del editor que usa el colegio</w:t>
            </w:r>
          </w:p>
        </w:tc>
        <w:tc>
          <w:tcPr>
            <w:tcW w:type="dxa" w:w="1535"/>
          </w:tcPr>
          <w:p>
            <w:pPr>
              <w:keepNext/>
            </w:pPr>
            <w:r>
              <w:rPr>
                <w:sz w:val="17"/>
              </w:rPr>
              <w:t>Pendiente</w:t>
            </w:r>
          </w:p>
        </w:tc>
      </w:tr>
      <w:tr>
        <w:trPr>
          <w:cantSplit/>
        </w:trPr>
        <w:tc>
          <w:tcPr>
            <w:tcW w:type="dxa" w:w="945"/>
            <w:shd w:val="clear" w:color="auto" w:fill="F5F5F5"/>
          </w:tcPr>
          <w:p>
            <w:r>
              <w:rPr>
                <w:sz w:val="17"/>
              </w:rPr>
              <w:t>RF-11</w:t>
            </w:r>
          </w:p>
        </w:tc>
        <w:tc>
          <w:tcPr>
            <w:tcW w:type="dxa" w:w="4724"/>
            <w:shd w:val="clear" w:color="auto" w:fill="F5F5F5"/>
          </w:tcPr>
          <w:p>
            <w:r>
              <w:rPr>
                <w:sz w:val="17"/>
              </w:rPr>
              <w:t>El sistema debe registrar si cada lector es estudiante o docente.</w:t>
            </w:r>
          </w:p>
        </w:tc>
        <w:tc>
          <w:tcPr>
            <w:tcW w:type="dxa" w:w="2598"/>
            <w:shd w:val="clear" w:color="auto" w:fill="F5F5F5"/>
          </w:tcPr>
          <w:p>
            <w:r>
              <w:rPr>
                <w:sz w:val="17"/>
              </w:rPr>
              <w:t>C-04, C-05</w:t>
            </w:r>
          </w:p>
        </w:tc>
        <w:tc>
          <w:tcPr>
            <w:tcW w:type="dxa" w:w="1535"/>
            <w:shd w:val="clear" w:color="auto" w:fill="F5F5F5"/>
          </w:tcPr>
          <w:p>
            <w:r>
              <w:rPr>
                <w:sz w:val="17"/>
              </w:rPr>
              <w:t>Aceptado</w:t>
            </w:r>
          </w:p>
        </w:tc>
      </w:tr>
    </w:tbl>
    <w:p>
      <w:pPr>
        <w:spacing w:after="40"/>
      </w:pPr>
    </w:p>
    <w:p>
      <w:pPr>
        <w:keepNext/>
        <w:spacing w:before="0" w:after="80"/>
        <w:jc w:val="both"/>
      </w:pPr>
      <w:r>
        <w:rPr>
          <w:b/>
          <w:i w:val="0"/>
          <w:color w:val="1B5E20"/>
          <w:sz w:val="20"/>
        </w:rPr>
        <w:t>Tabla 15.5 — Prioridad de las correcciones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1417"/>
        <w:gridCol w:w="2126"/>
        <w:gridCol w:w="945"/>
        <w:gridCol w:w="4251"/>
      </w:tblGrid>
      <w:tr>
        <w:trPr>
          <w:cantSplit/>
          <w:tblHeader/>
        </w:trPr>
        <w:tc>
          <w:tcPr>
            <w:tcW w:type="dxa" w:w="1063"/>
            <w:shd w:val="clear" w:color="auto" w:fill="2E7D32"/>
          </w:tcPr>
          <w:p>
            <w:pPr>
              <w:keepNext/>
            </w:pPr>
            <w:r>
              <w:rPr>
                <w:b/>
                <w:color w:val="FFFFFF"/>
                <w:sz w:val="18"/>
              </w:rPr>
              <w:t>Incidencia</w:t>
            </w:r>
          </w:p>
        </w:tc>
        <w:tc>
          <w:tcPr>
            <w:tcW w:type="dxa" w:w="1417"/>
            <w:shd w:val="clear" w:color="auto" w:fill="2E7D32"/>
          </w:tcPr>
          <w:p>
            <w:pPr>
              <w:keepNext/>
            </w:pPr>
            <w:r>
              <w:rPr>
                <w:b/>
                <w:color w:val="FFFFFF"/>
                <w:sz w:val="18"/>
              </w:rPr>
              <w:t>Gravedad</w:t>
            </w:r>
          </w:p>
        </w:tc>
        <w:tc>
          <w:tcPr>
            <w:tcW w:type="dxa" w:w="2126"/>
            <w:shd w:val="clear" w:color="auto" w:fill="2E7D32"/>
          </w:tcPr>
          <w:p>
            <w:pPr>
              <w:keepNext/>
            </w:pPr>
            <w:r>
              <w:rPr>
                <w:b/>
                <w:color w:val="FFFFFF"/>
                <w:sz w:val="18"/>
              </w:rPr>
              <w:t>Frecuencia</w:t>
            </w:r>
          </w:p>
        </w:tc>
        <w:tc>
          <w:tcPr>
            <w:tcW w:type="dxa" w:w="945"/>
            <w:shd w:val="clear" w:color="auto" w:fill="2E7D32"/>
          </w:tcPr>
          <w:p>
            <w:pPr>
              <w:keepNext/>
            </w:pPr>
            <w:r>
              <w:rPr>
                <w:b/>
                <w:color w:val="FFFFFF"/>
                <w:sz w:val="18"/>
              </w:rPr>
              <w:t>Req.</w:t>
            </w:r>
          </w:p>
        </w:tc>
        <w:tc>
          <w:tcPr>
            <w:tcW w:type="dxa" w:w="4251"/>
            <w:shd w:val="clear" w:color="auto" w:fill="2E7D32"/>
          </w:tcPr>
          <w:p>
            <w:pPr>
              <w:keepNext/>
            </w:pPr>
            <w:r>
              <w:rPr>
                <w:b/>
                <w:color w:val="FFFFFF"/>
                <w:sz w:val="18"/>
              </w:rPr>
              <w:t>Decisión</w:t>
            </w:r>
          </w:p>
        </w:tc>
      </w:tr>
      <w:tr>
        <w:trPr>
          <w:cantSplit/>
        </w:trPr>
        <w:tc>
          <w:tcPr>
            <w:tcW w:type="dxa" w:w="1063"/>
          </w:tcPr>
          <w:p>
            <w:pPr>
              <w:keepNext/>
            </w:pPr>
            <w:r>
              <w:rPr>
                <w:sz w:val="18"/>
              </w:rPr>
              <w:t>IN-02</w:t>
            </w:r>
          </w:p>
        </w:tc>
        <w:tc>
          <w:tcPr>
            <w:tcW w:type="dxa" w:w="1417"/>
          </w:tcPr>
          <w:p>
            <w:pPr>
              <w:keepNext/>
            </w:pPr>
            <w:r>
              <w:rPr>
                <w:sz w:val="18"/>
              </w:rPr>
              <w:t>Media</w:t>
            </w:r>
          </w:p>
        </w:tc>
        <w:tc>
          <w:tcPr>
            <w:tcW w:type="dxa" w:w="2126"/>
          </w:tcPr>
          <w:p>
            <w:pPr>
              <w:keepNext/>
            </w:pPr>
            <w:r>
              <w:rPr>
                <w:sz w:val="18"/>
              </w:rPr>
              <w:t>Cada vez que hay un error en el alta</w:t>
            </w:r>
          </w:p>
        </w:tc>
        <w:tc>
          <w:tcPr>
            <w:tcW w:type="dxa" w:w="945"/>
          </w:tcPr>
          <w:p>
            <w:pPr>
              <w:keepNext/>
            </w:pPr>
            <w:r>
              <w:rPr>
                <w:sz w:val="18"/>
              </w:rPr>
              <w:t>RNF-01</w:t>
            </w:r>
          </w:p>
        </w:tc>
        <w:tc>
          <w:tcPr>
            <w:tcW w:type="dxa" w:w="4251"/>
          </w:tcPr>
          <w:p>
            <w:pPr>
              <w:keepNext/>
            </w:pPr>
            <w:r>
              <w:rPr>
                <w:sz w:val="18"/>
              </w:rPr>
              <w:t>Se corrige en la Unidad V (referencia v2)</w:t>
            </w:r>
          </w:p>
        </w:tc>
      </w:tr>
      <w:tr>
        <w:trPr>
          <w:cantSplit/>
        </w:trPr>
        <w:tc>
          <w:tcPr>
            <w:tcW w:type="dxa" w:w="1063"/>
            <w:shd w:val="clear" w:color="auto" w:fill="F5F5F5"/>
          </w:tcPr>
          <w:p>
            <w:pPr>
              <w:keepNext/>
            </w:pPr>
            <w:r>
              <w:rPr>
                <w:sz w:val="18"/>
              </w:rPr>
              <w:t>IN-03</w:t>
            </w:r>
          </w:p>
        </w:tc>
        <w:tc>
          <w:tcPr>
            <w:tcW w:type="dxa" w:w="1417"/>
            <w:shd w:val="clear" w:color="auto" w:fill="F5F5F5"/>
          </w:tcPr>
          <w:p>
            <w:pPr>
              <w:keepNext/>
            </w:pPr>
            <w:r>
              <w:rPr>
                <w:sz w:val="18"/>
              </w:rPr>
              <w:t>Baja (no es defecto)</w:t>
            </w:r>
          </w:p>
        </w:tc>
        <w:tc>
          <w:tcPr>
            <w:tcW w:type="dxa" w:w="2126"/>
            <w:shd w:val="clear" w:color="auto" w:fill="F5F5F5"/>
          </w:tcPr>
          <w:p>
            <w:pPr>
              <w:keepNext/>
            </w:pPr>
            <w:r>
              <w:rPr>
                <w:sz w:val="18"/>
              </w:rPr>
              <w:t>En los meses sin préstamos</w:t>
            </w:r>
          </w:p>
        </w:tc>
        <w:tc>
          <w:tcPr>
            <w:tcW w:type="dxa" w:w="945"/>
            <w:shd w:val="clear" w:color="auto" w:fill="F5F5F5"/>
          </w:tcPr>
          <w:p>
            <w:pPr>
              <w:keepNext/>
            </w:pPr>
            <w:r>
              <w:rPr>
                <w:sz w:val="18"/>
              </w:rPr>
              <w:t>RF-09</w:t>
            </w:r>
          </w:p>
        </w:tc>
        <w:tc>
          <w:tcPr>
            <w:tcW w:type="dxa" w:w="4251"/>
            <w:shd w:val="clear" w:color="auto" w:fill="F5F5F5"/>
          </w:tcPr>
          <w:p>
            <w:pPr>
              <w:keepNext/>
            </w:pPr>
            <w:r>
              <w:rPr>
                <w:sz w:val="18"/>
              </w:rPr>
              <w:t>Solicitud de mejora SC-02: se tramita</w:t>
            </w:r>
          </w:p>
        </w:tc>
      </w:tr>
      <w:tr>
        <w:trPr>
          <w:cantSplit/>
        </w:trPr>
        <w:tc>
          <w:tcPr>
            <w:tcW w:type="dxa" w:w="1063"/>
          </w:tcPr>
          <w:p>
            <w:r>
              <w:rPr>
                <w:sz w:val="18"/>
              </w:rPr>
              <w:t>IN-01 bis</w:t>
            </w:r>
          </w:p>
        </w:tc>
        <w:tc>
          <w:tcPr>
            <w:tcW w:type="dxa" w:w="1417"/>
          </w:tcPr>
          <w:p>
            <w:r>
              <w:rPr>
                <w:sz w:val="18"/>
              </w:rPr>
              <w:t>Baja</w:t>
            </w:r>
          </w:p>
        </w:tc>
        <w:tc>
          <w:tcPr>
            <w:tcW w:type="dxa" w:w="2126"/>
          </w:tcPr>
          <w:p>
            <w:r>
              <w:rPr>
                <w:sz w:val="18"/>
              </w:rPr>
              <w:t>Solo con la fecha vacía</w:t>
            </w:r>
          </w:p>
        </w:tc>
        <w:tc>
          <w:tcPr>
            <w:tcW w:type="dxa" w:w="945"/>
          </w:tcPr>
          <w:p>
            <w:r>
              <w:rPr>
                <w:sz w:val="18"/>
              </w:rPr>
              <w:t>RNF-01</w:t>
            </w:r>
          </w:p>
        </w:tc>
        <w:tc>
          <w:tcPr>
            <w:tcW w:type="dxa" w:w="4251"/>
          </w:tcPr>
          <w:p>
            <w:r>
              <w:rPr>
                <w:sz w:val="18"/>
              </w:rPr>
              <w:t>Límite conocido de la versión candidata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15.2: de una observación a una solicitud de cambio</w:t>
            </w:r>
          </w:p>
          <w:p>
            <w:pPr>
              <w:keepNext/>
              <w:jc w:val="both"/>
            </w:pPr>
            <w:r>
              <w:rPr>
                <w:sz w:val="20"/>
              </w:rPr>
              <w:t>Consigna: en la sesión S2, la dirección vio un mes con «Total 0» y preguntó si el sistema había fallado. ¿Qué se hace?</w:t>
            </w:r>
          </w:p>
        </w:tc>
      </w:tr>
      <w:tr>
        <w:trPr>
          <w:cantSplit/>
        </w:trPr>
        <w:tc>
          <w:tcPr>
            <w:tcW w:type="dxa" w:w="9803"/>
            <w:shd w:val="clear" w:color="auto" w:fill="E8F5E9"/>
          </w:tcPr>
          <w:p>
            <w:pPr>
              <w:keepNext/>
              <w:jc w:val="both"/>
            </w:pPr>
            <w:r>
              <w:rPr>
                <w:sz w:val="20"/>
              </w:rPr>
              <w:t>Se revisa el criterio: RF-09 pide el informe por curso, y C-19 dio lo que dice el contrato. No es un defecto.</w:t>
            </w:r>
          </w:p>
        </w:tc>
      </w:tr>
      <w:tr>
        <w:trPr>
          <w:cantSplit/>
        </w:trPr>
        <w:tc>
          <w:tcPr>
            <w:tcW w:type="dxa" w:w="9803"/>
            <w:shd w:val="clear" w:color="auto" w:fill="E8F5E9"/>
          </w:tcPr>
          <w:p>
            <w:pPr>
              <w:keepNext/>
              <w:jc w:val="both"/>
            </w:pPr>
            <w:r>
              <w:rPr>
                <w:sz w:val="20"/>
              </w:rPr>
              <w:t>Pero la observación es real: el mensaje no ayuda. Se registra como pedido de mejora y la dirección lo tramita como solicitud de cambio, SC-02 (Capítulo 16).</w:t>
            </w:r>
          </w:p>
        </w:tc>
      </w:tr>
      <w:tr>
        <w:trPr>
          <w:cantSplit/>
        </w:trPr>
        <w:tc>
          <w:tcPr>
            <w:tcW w:type="dxa" w:w="9803"/>
            <w:shd w:val="clear" w:color="auto" w:fill="E8F5E9"/>
          </w:tcPr>
          <w:p>
            <w:pPr>
              <w:jc w:val="both"/>
            </w:pPr>
            <w:r>
              <w:rPr>
                <w:sz w:val="20"/>
              </w:rPr>
              <w:t>IN-02, en cambio, sí impide un criterio (RNF-01: la bibliotecaria tiene que poder registrar sin ayuda) y aparece cada vez que hay un error: es la primera corrección.</w:t>
            </w:r>
          </w:p>
        </w:tc>
      </w:tr>
    </w:tbl>
    <w:p>
      <w:pPr>
        <w:spacing w:after="40"/>
      </w:pPr>
    </w:p>
    <w:p>
      <w:pPr>
        <w:pStyle w:val="Heading3"/>
      </w:pPr>
      <w:r>
        <w:t>Actividades del Encuentro 30</w:t>
      </w:r>
    </w:p>
    <w:p>
      <w:pPr>
        <w:keepNext/>
      </w:pPr>
      <w:r>
        <w:rPr>
          <w:b/>
          <w:color w:val="2E7D32"/>
          <w:sz w:val="21"/>
        </w:rPr>
        <w:t>Ejercitá</w:t>
      </w:r>
    </w:p>
    <w:p>
      <w:pPr>
        <w:keepNext/>
        <w:spacing w:before="0" w:after="80"/>
        <w:ind w:left="283"/>
        <w:jc w:val="both"/>
      </w:pPr>
      <w:r>
        <w:rPr>
          <w:b w:val="0"/>
          <w:i w:val="0"/>
          <w:sz w:val="20"/>
        </w:rPr>
        <w:t>1. Clasificá cada anotación como observación u opinión:</w:t>
      </w:r>
    </w:p>
    <w:p>
      <w:pPr>
        <w:keepNext/>
        <w:spacing w:before="0" w:after="20"/>
        <w:ind w:left="567"/>
        <w:jc w:val="both"/>
      </w:pPr>
      <w:r>
        <w:rPr>
          <w:b w:val="0"/>
          <w:i w:val="0"/>
          <w:sz w:val="20"/>
        </w:rPr>
        <w:t>(a) «tardó en encontrar Devolver»; (b) «el sistema es lindo»; (c) «escribió el código dos veces»; (d) «yo lo haría en azul».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Hacé las dos sesiones de uso con dos compañeros en roles distintos y tareas nuevas, y registralas como la Tabla 15.3.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Armá el acta de aceptación de tu equipo como la Tabla 15.4, con tus resultados, y la tabla de prioridades.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criterio imprescindible quedó pendiente porque no hubo tiempo de probarlo. ¿Se puede entregar la versión candidata con ese criterio como aceptado? Explicá.</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integración prueba el circuito completo; la persistencia, que los datos siguen en otra ejecución.</w:t>
            </w:r>
          </w:p>
        </w:tc>
      </w:tr>
      <w:tr>
        <w:trPr>
          <w:cantSplit/>
        </w:trPr>
        <w:tc>
          <w:tcPr>
            <w:tcW w:type="dxa" w:w="9803"/>
            <w:shd w:val="clear" w:color="auto" w:fill="E8F5E9"/>
          </w:tcPr>
          <w:p>
            <w:pPr>
              <w:keepNext/>
              <w:jc w:val="both"/>
            </w:pPr>
            <w:r>
              <w:rPr>
                <w:sz w:val="20"/>
              </w:rPr>
              <w:t>Cada operación se prueba con las tres cuentas: un rechazo es ME-13 y no cambia datos.</w:t>
            </w:r>
          </w:p>
        </w:tc>
      </w:tr>
      <w:tr>
        <w:trPr>
          <w:cantSplit/>
        </w:trPr>
        <w:tc>
          <w:tcPr>
            <w:tcW w:type="dxa" w:w="9803"/>
            <w:shd w:val="clear" w:color="auto" w:fill="E8F5E9"/>
          </w:tcPr>
          <w:p>
            <w:pPr>
              <w:keepNext/>
              <w:jc w:val="both"/>
            </w:pPr>
            <w:r>
              <w:rPr>
                <w:sz w:val="20"/>
              </w:rPr>
              <w:t>Restaurar se prueba con un cambio después del respaldo: después de restaurar, el cambio ya no está.</w:t>
            </w:r>
          </w:p>
        </w:tc>
      </w:tr>
      <w:tr>
        <w:trPr>
          <w:cantSplit/>
        </w:trPr>
        <w:tc>
          <w:tcPr>
            <w:tcW w:type="dxa" w:w="9803"/>
            <w:shd w:val="clear" w:color="auto" w:fill="E8F5E9"/>
          </w:tcPr>
          <w:p>
            <w:pPr>
              <w:keepNext/>
              <w:jc w:val="both"/>
            </w:pPr>
            <w:r>
              <w:rPr>
                <w:sz w:val="20"/>
              </w:rPr>
              <w:t>En una sesión de uso se anota lo que la persona hace; el observador no ayuda.</w:t>
            </w:r>
          </w:p>
        </w:tc>
      </w:tr>
      <w:tr>
        <w:trPr>
          <w:cantSplit/>
        </w:trPr>
        <w:tc>
          <w:tcPr>
            <w:tcW w:type="dxa" w:w="9803"/>
            <w:shd w:val="clear" w:color="auto" w:fill="E8F5E9"/>
          </w:tcPr>
          <w:p>
            <w:pPr>
              <w:jc w:val="both"/>
            </w:pPr>
            <w:r>
              <w:rPr>
                <w:sz w:val="20"/>
              </w:rPr>
              <w:t>Un criterio se acepta con evidencia; lo que no se probó queda pendiente, y lo que es un pedido nuevo va por solicitud de cambio.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29 y 30 pasan a ser el 22 y el 23, sin cambios.</w:t>
            </w:r>
          </w:p>
        </w:tc>
      </w:tr>
      <w:tr>
        <w:trPr>
          <w:cantSplit/>
        </w:trPr>
        <w:tc>
          <w:tcPr>
            <w:tcW w:type="dxa" w:w="9803"/>
            <w:shd w:val="clear" w:color="auto" w:fill="E8F5E9"/>
          </w:tcPr>
          <w:p>
            <w:pPr>
              <w:jc w:val="both"/>
            </w:pPr>
            <w:r>
              <w:rPr>
                <w:sz w:val="20"/>
              </w:rPr>
              <w:t>No se reduce lo esencial: permisos, persistencia y restauración (condiciones mínimas de Work §4.3), las dos sesiones de uso y el acta de aceptación. Pasan a lectura domiciliaria el Ejemplo resuelto 15.2 y el nivel 3 de la Práctica 15.</w:t>
            </w:r>
          </w:p>
        </w:tc>
      </w:tr>
    </w:tbl>
    <w:p>
      <w:pPr>
        <w:pStyle w:val="Heading1"/>
        <w:pageBreakBefore/>
      </w:pPr>
      <w:r>
        <w:t>Práctica 15 — Revisión cruzada entre equipos con datos reservados</w:t>
      </w:r>
    </w:p>
    <w:p>
      <w:pPr>
        <w:spacing w:before="0" w:after="80"/>
        <w:jc w:val="both"/>
      </w:pPr>
      <w:r>
        <w:rPr>
          <w:b w:val="0"/>
          <w:i w:val="0"/>
          <w:sz w:val="21"/>
        </w:rPr>
        <w:t>Cada equipo prueba el prototipo de otro equipo. Los datos son reservados: los entrega el docente en el momento, en una copia descartable que prepara con el cargador. Nadie los conoce antes, así que nadie puede preparar su sistema para ellos: es la evaluación con datos independientes que pide Work.</w:t>
      </w:r>
    </w:p>
    <w:p>
      <w:pPr>
        <w:spacing w:before="0" w:after="80"/>
        <w:jc w:val="both"/>
      </w:pPr>
      <w:r>
        <w:rPr>
          <w:b w:val="0"/>
          <w:i w:val="0"/>
          <w:sz w:val="21"/>
        </w:rPr>
        <w:t>El equipo revisor entrega un reporte con la plantilla de la Tabla 15.6 y no corrige nada del otro equipo: reporta. Todo se hace en la copia descartable; ningún dato personal real.</w:t>
      </w:r>
    </w:p>
    <w:p>
      <w:pPr>
        <w:keepNext/>
        <w:spacing w:before="0" w:after="80"/>
        <w:jc w:val="both"/>
      </w:pPr>
      <w:r>
        <w:rPr>
          <w:b/>
          <w:i w:val="0"/>
          <w:color w:val="1B5E20"/>
          <w:sz w:val="20"/>
        </w:rPr>
        <w:t>Tabla 15.6 — Plantilla del reporte de la revisión cruzada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7204"/>
      </w:tblGrid>
      <w:tr>
        <w:trPr>
          <w:cantSplit/>
          <w:tblHeader/>
        </w:trPr>
        <w:tc>
          <w:tcPr>
            <w:tcW w:type="dxa" w:w="2598"/>
            <w:shd w:val="clear" w:color="auto" w:fill="2E7D32"/>
          </w:tcPr>
          <w:p>
            <w:pPr>
              <w:keepNext/>
            </w:pPr>
            <w:r>
              <w:rPr>
                <w:b/>
                <w:color w:val="FFFFFF"/>
                <w:sz w:val="18"/>
              </w:rPr>
              <w:t>Campo</w:t>
            </w:r>
          </w:p>
        </w:tc>
        <w:tc>
          <w:tcPr>
            <w:tcW w:type="dxa" w:w="7204"/>
            <w:shd w:val="clear" w:color="auto" w:fill="2E7D32"/>
          </w:tcPr>
          <w:p>
            <w:pPr>
              <w:keepNext/>
            </w:pPr>
            <w:r>
              <w:rPr>
                <w:b/>
                <w:color w:val="FFFFFF"/>
                <w:sz w:val="18"/>
              </w:rPr>
              <w:t>Qué se escribe</w:t>
            </w:r>
          </w:p>
        </w:tc>
      </w:tr>
      <w:tr>
        <w:trPr>
          <w:cantSplit/>
        </w:trPr>
        <w:tc>
          <w:tcPr>
            <w:tcW w:type="dxa" w:w="2598"/>
          </w:tcPr>
          <w:p>
            <w:pPr>
              <w:keepNext/>
            </w:pPr>
            <w:r>
              <w:rPr>
                <w:sz w:val="18"/>
              </w:rPr>
              <w:t>Equipo revisado y versión</w:t>
            </w:r>
          </w:p>
        </w:tc>
        <w:tc>
          <w:tcPr>
            <w:tcW w:type="dxa" w:w="7204"/>
          </w:tcPr>
          <w:p>
            <w:pPr>
              <w:keepNext/>
            </w:pPr>
            <w:r>
              <w:rPr>
                <w:sz w:val="18"/>
              </w:rPr>
              <w:t>Nombre del equipo y versión de su prototipo</w:t>
            </w:r>
          </w:p>
        </w:tc>
      </w:tr>
      <w:tr>
        <w:trPr>
          <w:cantSplit/>
        </w:trPr>
        <w:tc>
          <w:tcPr>
            <w:tcW w:type="dxa" w:w="2598"/>
            <w:shd w:val="clear" w:color="auto" w:fill="F5F5F5"/>
          </w:tcPr>
          <w:p>
            <w:pPr>
              <w:keepNext/>
            </w:pPr>
            <w:r>
              <w:rPr>
                <w:sz w:val="18"/>
              </w:rPr>
              <w:t>Copia y huella</w:t>
            </w:r>
          </w:p>
        </w:tc>
        <w:tc>
          <w:tcPr>
            <w:tcW w:type="dxa" w:w="7204"/>
            <w:shd w:val="clear" w:color="auto" w:fill="F5F5F5"/>
          </w:tcPr>
          <w:p>
            <w:pPr>
              <w:keepNext/>
            </w:pPr>
            <w:r>
              <w:rPr>
                <w:sz w:val="18"/>
              </w:rPr>
              <w:t>Carpeta de la copia y la huella que informó el cargador</w:t>
            </w:r>
          </w:p>
        </w:tc>
      </w:tr>
      <w:tr>
        <w:trPr>
          <w:cantSplit/>
        </w:trPr>
        <w:tc>
          <w:tcPr>
            <w:tcW w:type="dxa" w:w="2598"/>
          </w:tcPr>
          <w:p>
            <w:r>
              <w:rPr>
                <w:sz w:val="18"/>
              </w:rPr>
              <w:t>Caso</w:t>
            </w:r>
          </w:p>
        </w:tc>
        <w:tc>
          <w:tcPr>
            <w:tcW w:type="dxa" w:w="7204"/>
          </w:tcPr>
          <w:p>
            <w:r>
              <w:rPr>
                <w:sz w:val="18"/>
              </w:rPr>
              <w:t>Identificador, requisito, clase y entradas</w:t>
            </w:r>
          </w:p>
        </w:tc>
      </w:tr>
      <w:tr>
        <w:trPr>
          <w:cantSplit/>
        </w:trPr>
        <w:tc>
          <w:tcPr>
            <w:tcW w:type="dxa" w:w="2598"/>
            <w:shd w:val="clear" w:color="auto" w:fill="F5F5F5"/>
          </w:tcPr>
          <w:p>
            <w:r>
              <w:rPr>
                <w:sz w:val="18"/>
              </w:rPr>
              <w:t>Esperado y obtenido</w:t>
            </w:r>
          </w:p>
        </w:tc>
        <w:tc>
          <w:tcPr>
            <w:tcW w:type="dxa" w:w="7204"/>
            <w:shd w:val="clear" w:color="auto" w:fill="F5F5F5"/>
          </w:tcPr>
          <w:p>
            <w:r>
              <w:rPr>
                <w:sz w:val="18"/>
              </w:rPr>
              <w:t>Lo que tenía que pasar y lo que pasó, con el mensaje exacto</w:t>
            </w:r>
          </w:p>
        </w:tc>
      </w:tr>
      <w:tr>
        <w:trPr>
          <w:cantSplit/>
        </w:trPr>
        <w:tc>
          <w:tcPr>
            <w:tcW w:type="dxa" w:w="2598"/>
          </w:tcPr>
          <w:p>
            <w:r>
              <w:rPr>
                <w:sz w:val="18"/>
              </w:rPr>
              <w:t>Condición</w:t>
            </w:r>
          </w:p>
        </w:tc>
        <w:tc>
          <w:tcPr>
            <w:tcW w:type="dxa" w:w="7204"/>
          </w:tcPr>
          <w:p>
            <w:r>
              <w:rPr>
                <w:sz w:val="18"/>
              </w:rPr>
              <w:t>Comprobado, reproducido, simulado o pendiente</w:t>
            </w:r>
          </w:p>
        </w:tc>
      </w:tr>
      <w:tr>
        <w:trPr>
          <w:cantSplit/>
        </w:trPr>
        <w:tc>
          <w:tcPr>
            <w:tcW w:type="dxa" w:w="2598"/>
            <w:shd w:val="clear" w:color="auto" w:fill="F5F5F5"/>
          </w:tcPr>
          <w:p>
            <w:pPr>
              <w:keepNext/>
            </w:pPr>
            <w:r>
              <w:rPr>
                <w:sz w:val="18"/>
              </w:rPr>
              <w:t>Defecto (si hay)</w:t>
            </w:r>
          </w:p>
        </w:tc>
        <w:tc>
          <w:tcPr>
            <w:tcW w:type="dxa" w:w="7204"/>
            <w:shd w:val="clear" w:color="auto" w:fill="F5F5F5"/>
          </w:tcPr>
          <w:p>
            <w:pPr>
              <w:keepNext/>
            </w:pPr>
            <w:r>
              <w:rPr>
                <w:sz w:val="18"/>
              </w:rPr>
              <w:t>Pasos, gravedad y requisito afectado</w:t>
            </w:r>
          </w:p>
        </w:tc>
      </w:tr>
      <w:tr>
        <w:trPr>
          <w:cantSplit/>
        </w:trPr>
        <w:tc>
          <w:tcPr>
            <w:tcW w:type="dxa" w:w="2598"/>
          </w:tcPr>
          <w:p>
            <w:r>
              <w:rPr>
                <w:sz w:val="18"/>
              </w:rPr>
              <w:t>Entorno</w:t>
            </w:r>
          </w:p>
        </w:tc>
        <w:tc>
          <w:tcPr>
            <w:tcW w:type="dxa" w:w="7204"/>
          </w:tcPr>
          <w:p>
            <w:r>
              <w:rPr>
                <w:sz w:val="18"/>
              </w:rPr>
              <w:t>Computadora, sistema, versiones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Ejecutá sobre el prototipo del otro equipo los casos que te entrega el docente y completá la Tabla 15.6 para cada uno.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cuáles coinciden y cuáles no, y reproducí dos veces cada uno que no coincida.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Con los datos reservados, diseñá tres casos propios de límite o de rechazo que el docente no te dio, ejecutalos y registralos.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reporte de defecto completo para cada caso que no coincida, con su gravedad.</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Recibí el reporte que el otro equipo hizo de tu prototipo. Priorizá sus defectos con el criterio de la Tabla 15.5 y justificá la prioridad de cada uno.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cuáles corregís en el Capítulo 16 y cuáles quedan como límites conocidos,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copia se preparó con el cargador y la huella quedó anotada; cada caso tiene esperado, obtenido, entorno y condición; los defectos se reproducen antes de reportarse; el revisor reporta y no corrige; ningún dato reservado se copia fuera de la sesión.</w:t>
            </w:r>
          </w:p>
        </w:tc>
      </w:tr>
    </w:tbl>
    <w:p>
      <w:pPr>
        <w:pStyle w:val="Heading2"/>
        <w:pageBreakBefore/>
      </w:pPr>
      <w:r>
        <w:t>Evaluación del Capítulo 15</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15</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Reserva de espacios escolares (situación de evaluación, ficticia)</w:t>
            </w:r>
          </w:p>
          <w:p>
            <w:pPr>
              <w:keepNext/>
              <w:jc w:val="both"/>
            </w:pPr>
            <w:r>
              <w:rPr>
                <w:sz w:val="20"/>
              </w:rPr>
              <w:t>EE-1 El salón de actos y el laboratorio se reservan por franjas de una hora.</w:t>
            </w:r>
          </w:p>
        </w:tc>
      </w:tr>
      <w:tr>
        <w:trPr>
          <w:cantSplit/>
        </w:trPr>
        <w:tc>
          <w:tcPr>
            <w:tcW w:type="dxa" w:w="9803"/>
            <w:shd w:val="clear" w:color="auto" w:fill="E8F5E9"/>
          </w:tcPr>
          <w:p>
            <w:pPr>
              <w:keepNext/>
              <w:jc w:val="both"/>
            </w:pPr>
            <w:r>
              <w:rPr>
                <w:sz w:val="20"/>
              </w:rPr>
              <w:t>EE-2 Dos reservas del mismo espacio no pueden superponerse.</w:t>
            </w:r>
          </w:p>
        </w:tc>
      </w:tr>
      <w:tr>
        <w:trPr>
          <w:cantSplit/>
        </w:trPr>
        <w:tc>
          <w:tcPr>
            <w:tcW w:type="dxa" w:w="9803"/>
            <w:shd w:val="clear" w:color="auto" w:fill="E8F5E9"/>
          </w:tcPr>
          <w:p>
            <w:pPr>
              <w:keepNext/>
              <w:jc w:val="both"/>
            </w:pPr>
            <w:r>
              <w:rPr>
                <w:sz w:val="20"/>
              </w:rPr>
              <w:t>EE-3 La secretaría reserva; los docentes consultan las franjas libres.</w:t>
            </w:r>
          </w:p>
        </w:tc>
      </w:tr>
      <w:tr>
        <w:trPr>
          <w:cantSplit/>
        </w:trPr>
        <w:tc>
          <w:tcPr>
            <w:tcW w:type="dxa" w:w="9803"/>
            <w:shd w:val="clear" w:color="auto" w:fill="E8F5E9"/>
          </w:tcPr>
          <w:p>
            <w:pPr>
              <w:jc w:val="both"/>
            </w:pPr>
            <w:r>
              <w:rPr>
                <w:sz w:val="20"/>
              </w:rPr>
              <w:t>EE-4 Cada viernes se hace un respaldo de las reservas.</w:t>
            </w:r>
          </w:p>
        </w:tc>
      </w:tr>
    </w:tbl>
    <w:p>
      <w:pPr>
        <w:spacing w:after="40"/>
      </w:pPr>
    </w:p>
    <w:p>
      <w:pPr>
        <w:keepNext/>
        <w:spacing w:before="0" w:after="80"/>
        <w:jc w:val="both"/>
      </w:pPr>
      <w:r>
        <w:rPr>
          <w:b w:val="0"/>
          <w:i w:val="0"/>
          <w:sz w:val="20"/>
        </w:rPr>
        <w:t>1. ¿Cómo se prueba que las reservas persisten?</w:t>
      </w:r>
    </w:p>
    <w:p>
      <w:pPr>
        <w:keepNext/>
        <w:spacing w:before="0" w:after="80"/>
        <w:ind w:left="340"/>
        <w:jc w:val="both"/>
      </w:pPr>
      <w:r>
        <w:rPr>
          <w:b w:val="0"/>
          <w:i w:val="0"/>
          <w:sz w:val="20"/>
        </w:rPr>
        <w:t>a) Se mira la pantalla después de reservar.</w:t>
      </w:r>
    </w:p>
    <w:p>
      <w:pPr>
        <w:keepNext/>
        <w:spacing w:before="0" w:after="80"/>
        <w:ind w:left="340"/>
        <w:jc w:val="both"/>
      </w:pPr>
      <w:r>
        <w:rPr>
          <w:b w:val="0"/>
          <w:i w:val="0"/>
          <w:sz w:val="20"/>
        </w:rPr>
        <w:t>b) Se pregunta a la secretaría.</w:t>
      </w:r>
    </w:p>
    <w:p>
      <w:pPr>
        <w:keepNext/>
        <w:spacing w:before="0" w:after="80"/>
        <w:ind w:left="340"/>
        <w:jc w:val="both"/>
      </w:pPr>
      <w:r>
        <w:rPr>
          <w:b w:val="0"/>
          <w:i w:val="0"/>
          <w:sz w:val="20"/>
        </w:rPr>
        <w:t>c) Un proceso registra una reserva y otro, después, la busca.</w:t>
      </w:r>
    </w:p>
    <w:p>
      <w:pPr>
        <w:spacing w:before="0" w:after="80"/>
        <w:ind w:left="340"/>
        <w:jc w:val="both"/>
      </w:pPr>
      <w:r>
        <w:rPr>
          <w:b w:val="0"/>
          <w:i w:val="0"/>
          <w:sz w:val="20"/>
        </w:rPr>
        <w:t>d) Se reserva dos veces.</w:t>
      </w:r>
    </w:p>
    <w:p>
      <w:pPr>
        <w:keepNext/>
        <w:spacing w:before="0" w:after="80"/>
        <w:jc w:val="both"/>
      </w:pPr>
      <w:r>
        <w:rPr>
          <w:b w:val="0"/>
          <w:i w:val="0"/>
          <w:sz w:val="20"/>
        </w:rPr>
        <w:t>2. Un docente intenta reservar el salón (EE-3). ¿Qué tiene que pasar?</w:t>
      </w:r>
    </w:p>
    <w:p>
      <w:pPr>
        <w:keepNext/>
        <w:spacing w:before="0" w:after="80"/>
        <w:ind w:left="340"/>
        <w:jc w:val="both"/>
      </w:pPr>
      <w:r>
        <w:rPr>
          <w:b w:val="0"/>
          <w:i w:val="0"/>
          <w:sz w:val="20"/>
        </w:rPr>
        <w:t>a) Se registra la reserva.</w:t>
      </w:r>
    </w:p>
    <w:p>
      <w:pPr>
        <w:keepNext/>
        <w:spacing w:before="0" w:after="80"/>
        <w:ind w:left="340"/>
        <w:jc w:val="both"/>
      </w:pPr>
      <w:r>
        <w:rPr>
          <w:b w:val="0"/>
          <w:i w:val="0"/>
          <w:sz w:val="20"/>
        </w:rPr>
        <w:t>b) Un rechazo por permiso, sin cambiar datos.</w:t>
      </w:r>
    </w:p>
    <w:p>
      <w:pPr>
        <w:keepNext/>
        <w:spacing w:before="0" w:after="80"/>
        <w:ind w:left="340"/>
        <w:jc w:val="both"/>
      </w:pPr>
      <w:r>
        <w:rPr>
          <w:b w:val="0"/>
          <w:i w:val="0"/>
          <w:sz w:val="20"/>
        </w:rPr>
        <w:t>c) Un error de contraseña.</w:t>
      </w:r>
    </w:p>
    <w:p>
      <w:pPr>
        <w:spacing w:before="0" w:after="80"/>
        <w:ind w:left="340"/>
        <w:jc w:val="both"/>
      </w:pPr>
      <w:r>
        <w:rPr>
          <w:b w:val="0"/>
          <w:i w:val="0"/>
          <w:sz w:val="20"/>
        </w:rPr>
        <w:t>d) Se reserva a nombre de la secretaría.</w:t>
      </w:r>
    </w:p>
    <w:p>
      <w:pPr>
        <w:keepNext/>
        <w:spacing w:before="0" w:after="80"/>
        <w:jc w:val="both"/>
      </w:pPr>
      <w:r>
        <w:rPr>
          <w:b w:val="0"/>
          <w:i w:val="0"/>
          <w:sz w:val="20"/>
        </w:rPr>
        <w:t>3. Para probar el respaldo de EE-4, después de respaldar, ¿qué se hace?</w:t>
      </w:r>
    </w:p>
    <w:p>
      <w:pPr>
        <w:keepNext/>
        <w:spacing w:before="0" w:after="80"/>
        <w:ind w:left="340"/>
        <w:jc w:val="both"/>
      </w:pPr>
      <w:r>
        <w:rPr>
          <w:b w:val="0"/>
          <w:i w:val="0"/>
          <w:sz w:val="20"/>
        </w:rPr>
        <w:t>a) Un cambio, la restauración y la comprobación de que el cambio ya no está.</w:t>
      </w:r>
    </w:p>
    <w:p>
      <w:pPr>
        <w:keepNext/>
        <w:spacing w:before="0" w:after="80"/>
        <w:ind w:left="340"/>
        <w:jc w:val="both"/>
      </w:pPr>
      <w:r>
        <w:rPr>
          <w:b w:val="0"/>
          <w:i w:val="0"/>
          <w:sz w:val="20"/>
        </w:rPr>
        <w:t>b) Nada: si el archivo existe, alcanza.</w:t>
      </w:r>
    </w:p>
    <w:p>
      <w:pPr>
        <w:keepNext/>
        <w:spacing w:before="0" w:after="80"/>
        <w:ind w:left="340"/>
        <w:jc w:val="both"/>
      </w:pPr>
      <w:r>
        <w:rPr>
          <w:b w:val="0"/>
          <w:i w:val="0"/>
          <w:sz w:val="20"/>
        </w:rPr>
        <w:t>c) Restaurar sin hacer ningún cambio.</w:t>
      </w:r>
    </w:p>
    <w:p>
      <w:pPr>
        <w:spacing w:before="0" w:after="80"/>
        <w:ind w:left="340"/>
        <w:jc w:val="both"/>
      </w:pPr>
      <w:r>
        <w:rPr>
          <w:b w:val="0"/>
          <w:i w:val="0"/>
          <w:sz w:val="20"/>
        </w:rPr>
        <w:t>d) Borrar la base.</w:t>
      </w:r>
    </w:p>
    <w:p>
      <w:pPr>
        <w:keepNext/>
        <w:spacing w:before="0" w:after="80"/>
        <w:jc w:val="both"/>
      </w:pPr>
      <w:r>
        <w:rPr>
          <w:b w:val="0"/>
          <w:i w:val="0"/>
          <w:sz w:val="20"/>
        </w:rPr>
        <w:t>4. En una sesión de uso, la persona no encuentra cómo cancelar una reserva. ¿Qué hace el observador?</w:t>
      </w:r>
    </w:p>
    <w:p>
      <w:pPr>
        <w:keepNext/>
        <w:spacing w:before="0" w:after="80"/>
        <w:ind w:left="340"/>
        <w:jc w:val="both"/>
      </w:pPr>
      <w:r>
        <w:rPr>
          <w:b w:val="0"/>
          <w:i w:val="0"/>
          <w:sz w:val="20"/>
        </w:rPr>
        <w:t>a) Le muestra el botón.</w:t>
      </w:r>
    </w:p>
    <w:p>
      <w:pPr>
        <w:keepNext/>
        <w:spacing w:before="0" w:after="80"/>
        <w:ind w:left="340"/>
        <w:jc w:val="both"/>
      </w:pPr>
      <w:r>
        <w:rPr>
          <w:b w:val="0"/>
          <w:i w:val="0"/>
          <w:sz w:val="20"/>
        </w:rPr>
        <w:t>b) Cambia la tarea.</w:t>
      </w:r>
    </w:p>
    <w:p>
      <w:pPr>
        <w:keepNext/>
        <w:spacing w:before="0" w:after="80"/>
        <w:ind w:left="340"/>
        <w:jc w:val="both"/>
      </w:pPr>
      <w:r>
        <w:rPr>
          <w:b w:val="0"/>
          <w:i w:val="0"/>
          <w:sz w:val="20"/>
        </w:rPr>
        <w:t>c) Termina la sesión.</w:t>
      </w:r>
    </w:p>
    <w:p>
      <w:pPr>
        <w:spacing w:before="0" w:after="80"/>
        <w:ind w:left="340"/>
        <w:jc w:val="both"/>
      </w:pPr>
      <w:r>
        <w:rPr>
          <w:b w:val="0"/>
          <w:i w:val="0"/>
          <w:sz w:val="20"/>
        </w:rPr>
        <w:t>d) Anota dónde se detuvo y qué buscó, sin ayudar.</w:t>
      </w:r>
    </w:p>
    <w:p>
      <w:pPr>
        <w:spacing w:before="0" w:after="80"/>
        <w:jc w:val="both"/>
      </w:pPr>
      <w:r>
        <w:rPr>
          <w:b w:val="0"/>
          <w:i w:val="0"/>
          <w:sz w:val="20"/>
        </w:rPr>
        <w:t>5. (V / F) Las sesiones de uso del sistema funcionando son la misma actividad que la revisión de bocetos en papel.</w:t>
      </w:r>
    </w:p>
    <w:p>
      <w:pPr>
        <w:spacing w:before="0" w:after="80"/>
        <w:jc w:val="both"/>
      </w:pPr>
      <w:r>
        <w:rPr>
          <w:b w:val="0"/>
          <w:i w:val="0"/>
          <w:sz w:val="20"/>
        </w:rPr>
        <w:t>6. (V / F) Un criterio de aceptación sin prueba ejecutada se marca como pendiente.</w:t>
      </w:r>
    </w:p>
    <w:p>
      <w:pPr>
        <w:spacing w:before="0" w:after="80"/>
        <w:jc w:val="both"/>
      </w:pPr>
      <w:r>
        <w:rPr>
          <w:b w:val="0"/>
          <w:i w:val="0"/>
          <w:sz w:val="20"/>
        </w:rPr>
        <w:t>7. (V / F) En una revisión cruzada, el equipo revisor corrige los defectos que encuentra en el otro prototipo.</w:t>
      </w:r>
    </w:p>
    <w:p>
      <w:pPr>
        <w:keepNext/>
        <w:spacing w:before="0" w:after="80"/>
        <w:jc w:val="both"/>
      </w:pPr>
      <w:r>
        <w:rPr>
          <w:b w:val="0"/>
          <w:i w:val="0"/>
          <w:sz w:val="20"/>
        </w:rPr>
        <w:t>8. Escribí la prueba de EE-2 como prueba de integración: los pasos, el esperado y la consulta del estado final.</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Redactá dos observaciones y una opinión posibles de una sesión de uso de la secretaría, y decí qué harías con cada una.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16 — Corregir y volver a comprobar</w:t>
      </w:r>
    </w:p>
    <w:p>
      <w:pPr>
        <w:spacing w:before="0" w:after="80"/>
        <w:jc w:val="both"/>
      </w:pPr>
      <w:r>
        <w:rPr>
          <w:b w:val="0"/>
          <w:i/>
          <w:color w:val="2E7D32"/>
          <w:sz w:val="21"/>
        </w:rPr>
        <w:t>Unidad V — Verificar, validar y mejorar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(C7 a C9 en el Encuentro 31; en el H5, C8 y C9; no son capacidades oficiales del MEC)</w:t>
            </w:r>
          </w:p>
        </w:tc>
        <w:tc>
          <w:tcPr>
            <w:tcW w:type="dxa" w:w="7322"/>
            <w:shd w:val="clear" w:color="auto" w:fill="E8F5E9"/>
          </w:tcPr>
          <w:p>
            <w:pPr>
              <w:keepNext/>
            </w:pPr>
            <w:r>
              <w:rPr>
                <w:sz w:val="19"/>
              </w:rPr>
              <w:t>C7. Organiza y registra el trabajo colaborativo.</w:t>
              <w:br/>
              <w:t>C8. Integra un prototipo funcional con persistencia.</w:t>
              <w:br/>
              <w:t>C9. Verifica y mejora la solución a partir de evidencia.</w:t>
              <w:br/>
              <w:t>En el H5 se evalúan C8 y C9.</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Reproducción y diagnóstico de una incidencia: causa, capa e impacto. Corrección mínima, revisión entre pares y pruebas de regresión. Actualización de requisitos, contratos, mensajes y pruebas con una solicitud de cambio. Recuperación técnica, condiciones mínimas de aceptación y versión candidata con límites conocidos (H5).</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Reproduce una incidencia con pasos que se repiten y distingue el síntoma de la causa y la capa.</w:t>
              <w:br/>
              <w:t>• Estima el impacto de una corrección con la trazabilidad y elige las pruebas de regresión.</w:t>
              <w:br/>
              <w:t>• Corrige con el cambio mínimo, hace revisar la corrección por otro integrante y ejecuta la regresión.</w:t>
              <w:br/>
              <w:t>• Actualiza requisitos, contratos, mensajes, pruebas y bitácora cuando se aprueba un cambio, con su versión.</w:t>
              <w:br/>
              <w:t>• Presenta una versión candidata con sus límites conocidos y revisa una por una las condiciones mínimas.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(31 y 32 de la secuencia anual). Encuentro 31: 2 HC de práctica (corrección) y 3 de verificación (regresión). Encuentro 32: 2 HC de práctica (recuperación técnica), 1 de verificación y 2 de evaluación (H5).</w:t>
            </w:r>
          </w:p>
        </w:tc>
      </w:tr>
    </w:tbl>
    <w:p>
      <w:pPr>
        <w:spacing w:after="40"/>
      </w:pPr>
    </w:p>
    <w:p>
      <w:pPr>
        <w:spacing w:before="0" w:after="80"/>
        <w:jc w:val="both"/>
      </w:pPr>
      <w:r>
        <w:rPr>
          <w:b w:val="0"/>
          <w:i w:val="0"/>
          <w:sz w:val="21"/>
        </w:rPr>
        <w:t>Las pruebas encontraron problemas. Ahora hay que corregirlos sin romper lo que andaba. Corregir no es tocar el código hasta que el error desaparezca: es entender por qué pasa, cambiar lo mínimo, pedirle a otro que lo revise y volver a probar todo lo que el cambio pudo afectar.</w:t>
      </w:r>
    </w:p>
    <w:p>
      <w:pPr>
        <w:spacing w:before="0" w:after="80"/>
        <w:jc w:val="both"/>
      </w:pPr>
      <w:r>
        <w:rPr>
          <w:b w:val="0"/>
          <w:i w:val="0"/>
          <w:sz w:val="21"/>
        </w:rPr>
        <w:t>Al final de la unidad, el equipo presenta una versión candidata: la mejor versión que tiene, con sus límites dichos con claridad. Esa versión y su evidencia de calidad son el hito H5.</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6: una solicitud de cambio se tramita con el mismo formato que SC-01, con su impacto y su versión.</w:t>
            </w:r>
          </w:p>
        </w:tc>
      </w:tr>
      <w:tr>
        <w:trPr>
          <w:cantSplit/>
        </w:trPr>
        <w:tc>
          <w:tcPr>
            <w:tcW w:type="dxa" w:w="9803"/>
            <w:shd w:val="clear" w:color="auto" w:fill="E8F5E9"/>
          </w:tcPr>
          <w:p>
            <w:pPr>
              <w:keepNext/>
              <w:jc w:val="both"/>
            </w:pPr>
            <w:r>
              <w:rPr>
                <w:sz w:val="20"/>
              </w:rPr>
              <w:t>Con el Capítulo 9: la capa de cada problema (Figura 9.1) dice dónde está la causa y qué más se puede ver afectado.</w:t>
            </w:r>
          </w:p>
        </w:tc>
      </w:tr>
      <w:tr>
        <w:trPr>
          <w:cantSplit/>
        </w:trPr>
        <w:tc>
          <w:tcPr>
            <w:tcW w:type="dxa" w:w="9803"/>
            <w:shd w:val="clear" w:color="auto" w:fill="E8F5E9"/>
          </w:tcPr>
          <w:p>
            <w:pPr>
              <w:jc w:val="both"/>
            </w:pPr>
            <w:r>
              <w:rPr>
                <w:sz w:val="20"/>
              </w:rPr>
              <w:t>Con la Unidad VI: la versión candidata es la que se documenta y se entrega a otro equipo en el Capítulo 17.</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del entorno: no probado en la institución</w:t>
            </w:r>
          </w:p>
          <w:p>
            <w:pPr>
              <w:keepNext/>
              <w:jc w:val="both"/>
            </w:pPr>
            <w:r>
              <w:rPr>
                <w:sz w:val="20"/>
              </w:rPr>
              <w:t>HTML y CSS, PHP y SQLite son la referencia editorial provisional de esta unidad. No son obligatorios: la institución puede usar el entorno que ya domine en Laboratorio, si produce evidencias equivalentes.</w:t>
            </w:r>
          </w:p>
        </w:tc>
      </w:tr>
      <w:tr>
        <w:trPr>
          <w:cantSplit/>
        </w:trPr>
        <w:tc>
          <w:tcPr>
            <w:tcW w:type="dxa" w:w="9803"/>
            <w:shd w:val="clear" w:color="auto" w:fill="E8F5E9"/>
          </w:tcPr>
          <w:p>
            <w:pPr>
              <w:keepNext/>
              <w:jc w:val="both"/>
            </w:pPr>
            <w:r>
              <w:rPr>
                <w:sz w:val="20"/>
              </w:rPr>
              <w:t>Las pruebas de la base de proyecto corrieron solo en el entorno de construcción de este material (Linux, PHP 8.3.6 y SQLite 3.45.1). Todavía no se probaron en computadoras escolares ni en Windows.</w:t>
            </w:r>
          </w:p>
        </w:tc>
      </w:tr>
      <w:tr>
        <w:trPr>
          <w:cantSplit/>
        </w:trPr>
        <w:tc>
          <w:tcPr>
            <w:tcW w:type="dxa" w:w="9803"/>
            <w:shd w:val="clear" w:color="auto" w:fill="E8F5E9"/>
          </w:tcPr>
          <w:p>
            <w:pPr>
              <w:jc w:val="both"/>
            </w:pPr>
            <w:r>
              <w:rPr>
                <w:sz w:val="20"/>
              </w:rPr>
              <w:t>Antes de usar la base en un laboratorio escolar como solución comprobada, hay que hacer la prueba de campo de la ficha de entorno: versión de Windows, cuenta sin permisos de administrador, sin internet, instalación, persistencia, respaldo y restauración. Lo que no se probó se anota como pendiente.</w:t>
            </w:r>
          </w:p>
        </w:tc>
      </w:tr>
    </w:tbl>
    <w:p>
      <w:pPr>
        <w:spacing w:after="40"/>
      </w:pPr>
    </w:p>
    <w:p>
      <w:pPr>
        <w:pStyle w:val="Heading1"/>
      </w:pPr>
      <w:r>
        <w:t>Encuentro 31 — Diagnosticar, corregir y volver a probar</w:t>
      </w:r>
    </w:p>
    <w:p>
      <w:pPr>
        <w:pStyle w:val="Heading2"/>
      </w:pPr>
      <w:r>
        <w:t>16.1 Diagnóstico de incidencias e impacto de cambios</w:t>
      </w:r>
    </w:p>
    <w:p>
      <w:pPr>
        <w:spacing w:before="0" w:after="80"/>
        <w:jc w:val="both"/>
      </w:pPr>
      <w:r>
        <w:rPr>
          <w:b w:val="0"/>
          <w:i w:val="0"/>
          <w:sz w:val="21"/>
        </w:rPr>
        <w:t>Lo primero es reproducir: seguir los pasos del reporte (Tabla 14.8) y ver el defecto otra vez. Si no se reproduce, no se corrige: se pide más información. IN-02 se reproduce siempre: prueba_in02.sh da 5 de 7 sobre el prototipo del lote 4, y falla justo en lo que reporta (el tipo elegido y lo escrito se pierden).</w:t>
      </w:r>
    </w:p>
    <w:p>
      <w:pPr>
        <w:spacing w:before="0" w:after="80"/>
        <w:jc w:val="both"/>
      </w:pPr>
      <w:r>
        <w:rPr>
          <w:b w:val="0"/>
          <w:i w:val="0"/>
          <w:sz w:val="21"/>
        </w:rPr>
        <w:t>Después se distingue el síntoma de la causa. El síntoma es «el formulario aparece vacío». La causa está en la presentación: después de un envío, la página redirige (patrón POST-redirección-GET del Capítulo 12) y lo escrito no se guarda en ningún lado. Las reglas de negocio y los datos están bien: MV-04 se respondió y no se guardó nada.</w:t>
      </w:r>
    </w:p>
    <w:p>
      <w:pPr>
        <w:spacing w:before="0" w:after="80"/>
        <w:jc w:val="both"/>
      </w:pPr>
      <w:r>
        <w:rPr>
          <w:b w:val="0"/>
          <w:i w:val="0"/>
          <w:sz w:val="21"/>
        </w:rPr>
        <w:t>Por último, el impacto: qué más toca la corrección (Tabla 16.1). La redirección está en _plantilla.php, que usan todas las pantallas. Un cambio ahí puede afectar cualquier formulario, así que la regresión tiene que ser amplia.</w:t>
      </w:r>
    </w:p>
    <w:p>
      <w:pPr>
        <w:keepNext/>
        <w:spacing w:before="0" w:after="80"/>
        <w:jc w:val="both"/>
      </w:pPr>
      <w:r>
        <w:rPr>
          <w:b w:val="0"/>
          <w:i w:val="0"/>
          <w:sz w:val="21"/>
        </w:rPr>
        <w:t>La Figura 16.1 resume el ciclo de una corrección, desde que se reproduce hasta la versión nueva.</w:t>
      </w:r>
    </w:p>
    <w:p>
      <w:pPr>
        <w:keepNext/>
        <w:jc w:val="center"/>
      </w:pPr>
      <w:r>
        <w:drawing>
          <wp:inline xmlns:a="http://schemas.openxmlformats.org/drawingml/2006/main" xmlns:pic="http://schemas.openxmlformats.org/drawingml/2006/picture">
            <wp:extent cx="5760000" cy="1740921"/>
            <wp:docPr id="3" name="Picture 3"/>
            <wp:cNvGraphicFramePr>
              <a:graphicFrameLocks noChangeAspect="1"/>
            </wp:cNvGraphicFramePr>
            <a:graphic>
              <a:graphicData uri="http://schemas.openxmlformats.org/drawingml/2006/picture">
                <pic:pic>
                  <pic:nvPicPr>
                    <pic:cNvPr id="0" name="fig_16_1_ciclo_de_una_correccion.png"/>
                    <pic:cNvPicPr/>
                  </pic:nvPicPr>
                  <pic:blipFill>
                    <a:blip r:embed="rId11"/>
                    <a:stretch>
                      <a:fillRect/>
                    </a:stretch>
                  </pic:blipFill>
                  <pic:spPr>
                    <a:xfrm>
                      <a:off x="0" y="0"/>
                      <a:ext cx="5760000" cy="1740921"/>
                    </a:xfrm>
                    <a:prstGeom prst="rect"/>
                  </pic:spPr>
                </pic:pic>
              </a:graphicData>
            </a:graphic>
          </wp:inline>
        </w:drawing>
      </w:r>
    </w:p>
    <w:p>
      <w:pPr>
        <w:jc w:val="center"/>
      </w:pPr>
      <w:r>
        <w:rPr>
          <w:i/>
          <w:color w:val="595959"/>
          <w:sz w:val="17"/>
        </w:rPr>
        <w:t>Figura 16.1 — El ciclo de una corrección.</w:t>
      </w:r>
    </w:p>
    <w:p>
      <w:pPr>
        <w:keepNext/>
        <w:spacing w:before="0" w:after="80"/>
        <w:jc w:val="both"/>
      </w:pPr>
      <w:r>
        <w:rPr>
          <w:b/>
          <w:i w:val="0"/>
          <w:color w:val="1B5E20"/>
          <w:sz w:val="20"/>
        </w:rPr>
        <w:t>Tabla 16.1 — Impacto de la corrección de IN-02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1417"/>
        <w:gridCol w:w="827"/>
        <w:gridCol w:w="2598"/>
        <w:gridCol w:w="2480"/>
      </w:tblGrid>
      <w:tr>
        <w:trPr>
          <w:cantSplit/>
          <w:tblHeader/>
        </w:trPr>
        <w:tc>
          <w:tcPr>
            <w:tcW w:type="dxa" w:w="2480"/>
            <w:shd w:val="clear" w:color="auto" w:fill="2E7D32"/>
          </w:tcPr>
          <w:p>
            <w:pPr>
              <w:keepNext/>
            </w:pPr>
            <w:r>
              <w:rPr>
                <w:b/>
                <w:color w:val="FFFFFF"/>
                <w:sz w:val="17"/>
              </w:rPr>
              <w:t>Elemento</w:t>
            </w:r>
          </w:p>
        </w:tc>
        <w:tc>
          <w:tcPr>
            <w:tcW w:type="dxa" w:w="1417"/>
            <w:shd w:val="clear" w:color="auto" w:fill="2E7D32"/>
          </w:tcPr>
          <w:p>
            <w:pPr>
              <w:keepNext/>
            </w:pPr>
            <w:r>
              <w:rPr>
                <w:b/>
                <w:color w:val="FFFFFF"/>
                <w:sz w:val="17"/>
              </w:rPr>
              <w:t>Capa</w:t>
            </w:r>
          </w:p>
        </w:tc>
        <w:tc>
          <w:tcPr>
            <w:tcW w:type="dxa" w:w="827"/>
            <w:shd w:val="clear" w:color="auto" w:fill="2E7D32"/>
          </w:tcPr>
          <w:p>
            <w:pPr>
              <w:keepNext/>
            </w:pPr>
            <w:r>
              <w:rPr>
                <w:b/>
                <w:color w:val="FFFFFF"/>
                <w:sz w:val="17"/>
              </w:rPr>
              <w:t>Cambia</w:t>
            </w:r>
          </w:p>
        </w:tc>
        <w:tc>
          <w:tcPr>
            <w:tcW w:type="dxa" w:w="2598"/>
            <w:shd w:val="clear" w:color="auto" w:fill="2E7D32"/>
          </w:tcPr>
          <w:p>
            <w:pPr>
              <w:keepNext/>
            </w:pPr>
            <w:r>
              <w:rPr>
                <w:b/>
                <w:color w:val="FFFFFF"/>
                <w:sz w:val="17"/>
              </w:rPr>
              <w:t>Por qué</w:t>
            </w:r>
          </w:p>
        </w:tc>
        <w:tc>
          <w:tcPr>
            <w:tcW w:type="dxa" w:w="2480"/>
            <w:shd w:val="clear" w:color="auto" w:fill="2E7D32"/>
          </w:tcPr>
          <w:p>
            <w:pPr>
              <w:keepNext/>
            </w:pPr>
            <w:r>
              <w:rPr>
                <w:b/>
                <w:color w:val="FFFFFF"/>
                <w:sz w:val="17"/>
              </w:rPr>
              <w:t>Pruebas</w:t>
            </w:r>
          </w:p>
        </w:tc>
      </w:tr>
      <w:tr>
        <w:trPr>
          <w:cantSplit/>
        </w:trPr>
        <w:tc>
          <w:tcPr>
            <w:tcW w:type="dxa" w:w="2480"/>
          </w:tcPr>
          <w:p>
            <w:pPr>
              <w:keepNext/>
            </w:pPr>
            <w:r>
              <w:rPr>
                <w:sz w:val="17"/>
              </w:rPr>
              <w:t>public/_plantilla.php: guardar_aviso()</w:t>
            </w:r>
          </w:p>
        </w:tc>
        <w:tc>
          <w:tcPr>
            <w:tcW w:type="dxa" w:w="1417"/>
          </w:tcPr>
          <w:p>
            <w:pPr>
              <w:keepNext/>
            </w:pPr>
            <w:r>
              <w:rPr>
                <w:sz w:val="17"/>
              </w:rPr>
              <w:t>Presentación</w:t>
            </w:r>
          </w:p>
        </w:tc>
        <w:tc>
          <w:tcPr>
            <w:tcW w:type="dxa" w:w="827"/>
          </w:tcPr>
          <w:p>
            <w:pPr>
              <w:keepNext/>
            </w:pPr>
            <w:r>
              <w:rPr>
                <w:sz w:val="17"/>
              </w:rPr>
              <w:t>Sí</w:t>
            </w:r>
          </w:p>
        </w:tc>
        <w:tc>
          <w:tcPr>
            <w:tcW w:type="dxa" w:w="2598"/>
          </w:tcPr>
          <w:p>
            <w:pPr>
              <w:keepNext/>
            </w:pPr>
            <w:r>
              <w:rPr>
                <w:sz w:val="17"/>
              </w:rPr>
              <w:t>Guarda lo escrito si hubo error</w:t>
            </w:r>
          </w:p>
        </w:tc>
        <w:tc>
          <w:tcPr>
            <w:tcW w:type="dxa" w:w="2480"/>
          </w:tcPr>
          <w:p>
            <w:pPr>
              <w:keepNext/>
            </w:pPr>
            <w:r>
              <w:rPr>
                <w:sz w:val="17"/>
              </w:rPr>
              <w:t>prueba_http.sh (todas las pantallas)</w:t>
            </w:r>
          </w:p>
        </w:tc>
      </w:tr>
      <w:tr>
        <w:trPr>
          <w:cantSplit/>
        </w:trPr>
        <w:tc>
          <w:tcPr>
            <w:tcW w:type="dxa" w:w="2480"/>
            <w:shd w:val="clear" w:color="auto" w:fill="F5F5F5"/>
          </w:tcPr>
          <w:p>
            <w:pPr>
              <w:keepNext/>
            </w:pPr>
            <w:r>
              <w:rPr>
                <w:sz w:val="17"/>
              </w:rPr>
              <w:t>public/lectores.php: alta de lector</w:t>
            </w:r>
          </w:p>
        </w:tc>
        <w:tc>
          <w:tcPr>
            <w:tcW w:type="dxa" w:w="1417"/>
            <w:shd w:val="clear" w:color="auto" w:fill="F5F5F5"/>
          </w:tcPr>
          <w:p>
            <w:pPr>
              <w:keepNext/>
            </w:pPr>
            <w:r>
              <w:rPr>
                <w:sz w:val="17"/>
              </w:rPr>
              <w:t>Presentación</w:t>
            </w:r>
          </w:p>
        </w:tc>
        <w:tc>
          <w:tcPr>
            <w:tcW w:type="dxa" w:w="827"/>
            <w:shd w:val="clear" w:color="auto" w:fill="F5F5F5"/>
          </w:tcPr>
          <w:p>
            <w:pPr>
              <w:keepNext/>
            </w:pPr>
            <w:r>
              <w:rPr>
                <w:sz w:val="17"/>
              </w:rPr>
              <w:t>Sí</w:t>
            </w:r>
          </w:p>
        </w:tc>
        <w:tc>
          <w:tcPr>
            <w:tcW w:type="dxa" w:w="2598"/>
            <w:shd w:val="clear" w:color="auto" w:fill="F5F5F5"/>
          </w:tcPr>
          <w:p>
            <w:pPr>
              <w:keepNext/>
            </w:pPr>
            <w:r>
              <w:rPr>
                <w:sz w:val="17"/>
              </w:rPr>
              <w:t>Vuelve a mostrar lo guardado</w:t>
            </w:r>
          </w:p>
        </w:tc>
        <w:tc>
          <w:tcPr>
            <w:tcW w:type="dxa" w:w="2480"/>
            <w:shd w:val="clear" w:color="auto" w:fill="F5F5F5"/>
          </w:tcPr>
          <w:p>
            <w:pPr>
              <w:keepNext/>
            </w:pPr>
            <w:r>
              <w:rPr>
                <w:sz w:val="17"/>
              </w:rPr>
              <w:t>prueba_in02.sh (nueva)</w:t>
            </w:r>
          </w:p>
        </w:tc>
      </w:tr>
      <w:tr>
        <w:trPr>
          <w:cantSplit/>
        </w:trPr>
        <w:tc>
          <w:tcPr>
            <w:tcW w:type="dxa" w:w="2480"/>
          </w:tcPr>
          <w:p>
            <w:pPr>
              <w:keepNext/>
            </w:pPr>
            <w:r>
              <w:rPr>
                <w:sz w:val="17"/>
              </w:rPr>
              <w:t>OA-03 alta_lector() y validar_lector()</w:t>
            </w:r>
          </w:p>
        </w:tc>
        <w:tc>
          <w:tcPr>
            <w:tcW w:type="dxa" w:w="1417"/>
          </w:tcPr>
          <w:p>
            <w:pPr>
              <w:keepNext/>
            </w:pPr>
            <w:r>
              <w:rPr>
                <w:sz w:val="17"/>
              </w:rPr>
              <w:t>Reglas de negocio</w:t>
            </w:r>
          </w:p>
        </w:tc>
        <w:tc>
          <w:tcPr>
            <w:tcW w:type="dxa" w:w="827"/>
          </w:tcPr>
          <w:p>
            <w:pPr>
              <w:keepNext/>
            </w:pPr>
            <w:r>
              <w:rPr>
                <w:sz w:val="17"/>
              </w:rPr>
              <w:t>No</w:t>
            </w:r>
          </w:p>
        </w:tc>
        <w:tc>
          <w:tcPr>
            <w:tcW w:type="dxa" w:w="2598"/>
          </w:tcPr>
          <w:p>
            <w:pPr>
              <w:keepNext/>
            </w:pPr>
            <w:r>
              <w:rPr>
                <w:sz w:val="17"/>
              </w:rPr>
              <w:t>Responden MV-03 y MV-04 bien</w:t>
            </w:r>
          </w:p>
        </w:tc>
        <w:tc>
          <w:tcPr>
            <w:tcW w:type="dxa" w:w="2480"/>
          </w:tcPr>
          <w:p>
            <w:pPr>
              <w:keepNext/>
            </w:pPr>
            <w:r>
              <w:rPr>
                <w:sz w:val="17"/>
              </w:rPr>
              <w:t>PA-03 (núcleo)</w:t>
            </w:r>
          </w:p>
        </w:tc>
      </w:tr>
      <w:tr>
        <w:trPr>
          <w:cantSplit/>
        </w:trPr>
        <w:tc>
          <w:tcPr>
            <w:tcW w:type="dxa" w:w="2480"/>
            <w:shd w:val="clear" w:color="auto" w:fill="F5F5F5"/>
          </w:tcPr>
          <w:p>
            <w:pPr>
              <w:keepNext/>
            </w:pPr>
            <w:r>
              <w:rPr>
                <w:sz w:val="17"/>
              </w:rPr>
              <w:t>Esquema y datos</w:t>
            </w:r>
          </w:p>
        </w:tc>
        <w:tc>
          <w:tcPr>
            <w:tcW w:type="dxa" w:w="1417"/>
            <w:shd w:val="clear" w:color="auto" w:fill="F5F5F5"/>
          </w:tcPr>
          <w:p>
            <w:pPr>
              <w:keepNext/>
            </w:pPr>
            <w:r>
              <w:rPr>
                <w:sz w:val="17"/>
              </w:rPr>
              <w:t>Persistencia</w:t>
            </w:r>
          </w:p>
        </w:tc>
        <w:tc>
          <w:tcPr>
            <w:tcW w:type="dxa" w:w="827"/>
            <w:shd w:val="clear" w:color="auto" w:fill="F5F5F5"/>
          </w:tcPr>
          <w:p>
            <w:pPr>
              <w:keepNext/>
            </w:pPr>
            <w:r>
              <w:rPr>
                <w:sz w:val="17"/>
              </w:rPr>
              <w:t>No</w:t>
            </w:r>
          </w:p>
        </w:tc>
        <w:tc>
          <w:tcPr>
            <w:tcW w:type="dxa" w:w="2598"/>
            <w:shd w:val="clear" w:color="auto" w:fill="F5F5F5"/>
          </w:tcPr>
          <w:p>
            <w:pPr>
              <w:keepNext/>
            </w:pPr>
            <w:r>
              <w:rPr>
                <w:sz w:val="17"/>
              </w:rPr>
              <w:t>No se guardó nada indebido</w:t>
            </w:r>
          </w:p>
        </w:tc>
        <w:tc>
          <w:tcPr>
            <w:tcW w:type="dxa" w:w="2480"/>
            <w:shd w:val="clear" w:color="auto" w:fill="F5F5F5"/>
          </w:tcPr>
          <w:p>
            <w:pPr>
              <w:keepNext/>
            </w:pPr>
            <w:r>
              <w:rPr>
                <w:sz w:val="17"/>
              </w:rPr>
              <w:t>prueba_garantias.php</w:t>
            </w:r>
          </w:p>
        </w:tc>
      </w:tr>
      <w:tr>
        <w:trPr>
          <w:cantSplit/>
        </w:trPr>
        <w:tc>
          <w:tcPr>
            <w:tcW w:type="dxa" w:w="2480"/>
          </w:tcPr>
          <w:p>
            <w:r>
              <w:rPr>
                <w:sz w:val="17"/>
              </w:rPr>
              <w:t>Contratos, mensajes, catálogo</w:t>
            </w:r>
          </w:p>
        </w:tc>
        <w:tc>
          <w:tcPr>
            <w:tcW w:type="dxa" w:w="1417"/>
          </w:tcPr>
          <w:p>
            <w:r>
              <w:rPr>
                <w:sz w:val="17"/>
              </w:rPr>
              <w:t>Documentación</w:t>
            </w:r>
          </w:p>
        </w:tc>
        <w:tc>
          <w:tcPr>
            <w:tcW w:type="dxa" w:w="827"/>
          </w:tcPr>
          <w:p>
            <w:r>
              <w:rPr>
                <w:sz w:val="17"/>
              </w:rPr>
              <w:t>No</w:t>
            </w:r>
          </w:p>
        </w:tc>
        <w:tc>
          <w:tcPr>
            <w:tcW w:type="dxa" w:w="2598"/>
          </w:tcPr>
          <w:p>
            <w:r>
              <w:rPr>
                <w:sz w:val="17"/>
              </w:rPr>
              <w:t>RNF-01 ya lo pedía</w:t>
            </w:r>
          </w:p>
        </w:tc>
        <w:tc>
          <w:tcPr>
            <w:tcW w:type="dxa" w:w="2480"/>
          </w:tcPr>
          <w:p>
            <w:r>
              <w:rPr>
                <w:sz w:val="17"/>
              </w:rPr>
              <w:t>—</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16.1: síntoma, causa y capa</w:t>
            </w:r>
          </w:p>
          <w:p>
            <w:pPr>
              <w:keepNext/>
              <w:jc w:val="both"/>
            </w:pPr>
            <w:r>
              <w:rPr>
                <w:sz w:val="20"/>
              </w:rPr>
              <w:t>Consigna: separar síntoma, causa y capa de IN-02.</w:t>
            </w:r>
          </w:p>
        </w:tc>
      </w:tr>
      <w:tr>
        <w:trPr>
          <w:cantSplit/>
        </w:trPr>
        <w:tc>
          <w:tcPr>
            <w:tcW w:type="dxa" w:w="9803"/>
            <w:shd w:val="clear" w:color="auto" w:fill="E8F5E9"/>
          </w:tcPr>
          <w:p>
            <w:pPr>
              <w:keepNext/>
              <w:jc w:val="both"/>
            </w:pPr>
            <w:r>
              <w:rPr>
                <w:sz w:val="20"/>
              </w:rPr>
              <w:t>Síntoma: después de MV-04, el formulario de alta de lector aparece vacío y con «Estudiante» elegido.</w:t>
            </w:r>
          </w:p>
        </w:tc>
      </w:tr>
      <w:tr>
        <w:trPr>
          <w:cantSplit/>
        </w:trPr>
        <w:tc>
          <w:tcPr>
            <w:tcW w:type="dxa" w:w="9803"/>
            <w:shd w:val="clear" w:color="auto" w:fill="E8F5E9"/>
          </w:tcPr>
          <w:p>
            <w:pPr>
              <w:keepNext/>
              <w:jc w:val="both"/>
            </w:pPr>
            <w:r>
              <w:rPr>
                <w:sz w:val="20"/>
              </w:rPr>
              <w:t>Causa: la página redirige después de procesar el envío y no guarda lo que se escribió; el formulario se dibuja siempre vacío.</w:t>
            </w:r>
          </w:p>
        </w:tc>
      </w:tr>
      <w:tr>
        <w:trPr>
          <w:cantSplit/>
        </w:trPr>
        <w:tc>
          <w:tcPr>
            <w:tcW w:type="dxa" w:w="9803"/>
            <w:shd w:val="clear" w:color="auto" w:fill="E8F5E9"/>
          </w:tcPr>
          <w:p>
            <w:pPr>
              <w:jc w:val="both"/>
            </w:pPr>
            <w:r>
              <w:rPr>
                <w:sz w:val="20"/>
              </w:rPr>
              <w:t>Capa: presentación. Lo que NO es la causa: la validación (MV-04 es correcto) ni la base (no se guardó nada). Corregir la validación «para que no dé error» sería arreglar algo que no estaba roto.</w:t>
            </w:r>
          </w:p>
        </w:tc>
      </w:tr>
    </w:tbl>
    <w:p>
      <w:pPr>
        <w:spacing w:after="40"/>
      </w:pPr>
    </w:p>
    <w:p>
      <w:pPr>
        <w:pStyle w:val="Heading2"/>
      </w:pPr>
      <w:r>
        <w:t>16.2 Corrección, revisión entre pares y regresión</w:t>
      </w:r>
    </w:p>
    <w:p>
      <w:pPr>
        <w:spacing w:before="0" w:after="80"/>
        <w:jc w:val="both"/>
      </w:pPr>
      <w:r>
        <w:rPr>
          <w:b w:val="0"/>
          <w:i w:val="0"/>
          <w:sz w:val="21"/>
        </w:rPr>
        <w:t>La corrección es mínima: si la operación falló, guardar también lo escrito, sin la ficha CSRF ni la contraseña (Código 16.1), y que el formulario lo vuelva a mostrar, una sola vez (Código 16.2). No se cambia ninguna regla. La corrección completa está en la referencia docente v2, una copia nueva: la del lote 4 queda como estaba.</w:t>
      </w:r>
    </w:p>
    <w:p>
      <w:pPr>
        <w:spacing w:before="0" w:after="80"/>
        <w:jc w:val="both"/>
      </w:pPr>
      <w:r>
        <w:rPr>
          <w:b w:val="0"/>
          <w:i w:val="0"/>
          <w:sz w:val="21"/>
        </w:rPr>
        <w:t>Antes de integrarla, otro integrante la revisa con preguntas concretas (Tabla 16.2). Quien escribió el código no es el mejor para ver lo que se le escapó: la revisión entre pares busca lo que la prueba no mira.</w:t>
      </w:r>
    </w:p>
    <w:p>
      <w:pPr>
        <w:spacing w:before="0" w:after="80"/>
        <w:jc w:val="both"/>
      </w:pPr>
      <w:r>
        <w:rPr>
          <w:b w:val="0"/>
          <w:i w:val="0"/>
          <w:sz w:val="21"/>
        </w:rPr>
        <w:t>Después, la regresión: se vuelven a ejecutar la prueba nueva y todas las que el cambio pudo afectar (Tabla 16.3). Si una que pasaba ahora falla, la corrección introdujo un defecto y no se integra hasta resolverlo.</w:t>
      </w:r>
    </w:p>
    <w:p>
      <w:pPr>
        <w:keepNext/>
        <w:spacing w:before="0" w:after="40"/>
        <w:jc w:val="both"/>
      </w:pPr>
      <w:r>
        <w:rPr>
          <w:b/>
          <w:i w:val="0"/>
          <w:color w:val="2E7D32"/>
          <w:sz w:val="20"/>
        </w:rPr>
        <w:t>Código 16.1 — Corrección de IN-02: si la operación falló, se guarda también lo escrito para volver a mostrarlo.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lote_5/proyecto/referencia_docente_v2/public/_plantilla.php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RNF-01; patrón POST-redirección-GET (Capítulo 12)</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Resultado, destino y datos enviados</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Aviso y, si hubo error, los datos escritos (sin la ficha CSRF ni la contraseña)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Patrón POST-redirección-GET: el resultado se guarda en la sesión y se muestra una sola vez.</w:t>
            </w:r>
          </w:p>
          <w:p>
            <w:pPr>
              <w:keepNext/>
              <w:spacing w:before="0" w:after="0" w:line="183" w:lineRule="exact"/>
              <w:jc w:val="left"/>
            </w:pPr>
            <w:r>
              <w:rPr>
                <w:rFonts w:ascii="Courier New" w:hAnsi="Courier New" w:cs="Courier New" w:eastAsia="Courier New"/>
                <w:sz w:val="15"/>
              </w:rPr>
              <w:t>// v2 (corrección de IN-02): si la operación falló, se guardan también los datos escritos,</w:t>
            </w:r>
          </w:p>
          <w:p>
            <w:pPr>
              <w:keepNext/>
              <w:spacing w:before="0" w:after="0" w:line="183" w:lineRule="exact"/>
              <w:jc w:val="left"/>
            </w:pPr>
            <w:r>
              <w:rPr>
                <w:rFonts w:ascii="Courier New" w:hAnsi="Courier New" w:cs="Courier New" w:eastAsia="Courier New"/>
                <w:sz w:val="15"/>
              </w:rPr>
              <w:t>// sin la ficha CSRF ni la contraseña, para que el formulario los vuelva a mostrar.</w:t>
            </w:r>
          </w:p>
          <w:p>
            <w:pPr>
              <w:keepNext/>
              <w:spacing w:before="0" w:after="0" w:line="183" w:lineRule="exact"/>
              <w:jc w:val="left"/>
            </w:pPr>
            <w:r>
              <w:rPr>
                <w:rFonts w:ascii="Courier New" w:hAnsi="Courier New" w:cs="Courier New" w:eastAsia="Courier New"/>
                <w:sz w:val="15"/>
              </w:rPr>
              <w:t>// Si salió bien, no se guarda nada.</w:t>
            </w:r>
          </w:p>
          <w:p>
            <w:pPr>
              <w:keepNext/>
              <w:spacing w:before="0" w:after="0" w:line="183" w:lineRule="exact"/>
              <w:jc w:val="left"/>
            </w:pPr>
            <w:r>
              <w:rPr>
                <w:rFonts w:ascii="Courier New" w:hAnsi="Courier New" w:cs="Courier New" w:eastAsia="Courier New"/>
                <w:sz w:val="15"/>
              </w:rPr>
              <w:t>function guardar_aviso($r, $destino, array $entradas = array())</w:t>
            </w:r>
          </w:p>
          <w:p>
            <w:pPr>
              <w:keepNext/>
              <w:spacing w:before="0" w:after="0" w:line="183" w:lineRule="exact"/>
              <w:jc w:val="left"/>
            </w:pPr>
            <w:r>
              <w:rPr>
                <w:rFonts w:ascii="Courier New" w:hAnsi="Courier New" w:cs="Courier New" w:eastAsia="Courier New"/>
                <w:sz w:val="15"/>
              </w:rPr>
              <w:t>{</w:t>
            </w:r>
          </w:p>
          <w:p>
            <w:pPr>
              <w:keepNext/>
              <w:spacing w:before="0" w:after="0" w:line="183" w:lineRule="exact"/>
              <w:jc w:val="left"/>
            </w:pPr>
            <w:r>
              <w:rPr>
                <w:rFonts w:ascii="Courier New" w:hAnsi="Courier New" w:cs="Courier New" w:eastAsia="Courier New"/>
                <w:sz w:val="15"/>
              </w:rPr>
              <w:t xml:space="preserve">    $_SESSION['aviso'] = $r;</w:t>
            </w:r>
          </w:p>
          <w:p>
            <w:pPr>
              <w:keepNext/>
              <w:spacing w:before="0" w:after="0" w:line="183" w:lineRule="exact"/>
              <w:jc w:val="left"/>
            </w:pPr>
            <w:r>
              <w:rPr>
                <w:rFonts w:ascii="Courier New" w:hAnsi="Courier New" w:cs="Courier New" w:eastAsia="Courier New"/>
                <w:sz w:val="15"/>
              </w:rPr>
              <w:t xml:space="preserve">    unset($entradas['csrf'], $entradas['clave']);</w:t>
            </w:r>
          </w:p>
          <w:p>
            <w:pPr>
              <w:keepNext/>
              <w:spacing w:before="0" w:after="0" w:line="183" w:lineRule="exact"/>
              <w:jc w:val="left"/>
            </w:pPr>
            <w:r>
              <w:rPr>
                <w:rFonts w:ascii="Courier New" w:hAnsi="Courier New" w:cs="Courier New" w:eastAsia="Courier New"/>
                <w:sz w:val="15"/>
              </w:rPr>
              <w:t xml:space="preserve">    $_SESSION['entradas'] = $r['ok'] ? array() : $entradas;</w:t>
            </w:r>
          </w:p>
          <w:p>
            <w:pPr>
              <w:keepNext/>
              <w:spacing w:before="0" w:after="0" w:line="183" w:lineRule="exact"/>
              <w:jc w:val="left"/>
            </w:pPr>
            <w:r>
              <w:rPr>
                <w:rFonts w:ascii="Courier New" w:hAnsi="Courier New" w:cs="Courier New" w:eastAsia="Courier New"/>
                <w:sz w:val="15"/>
              </w:rPr>
              <w:t xml:space="preserve">    header('Location: ' . $destino, true, 303);</w:t>
            </w:r>
          </w:p>
          <w:p>
            <w:pPr>
              <w:keepNext/>
              <w:spacing w:before="0" w:after="0" w:line="183" w:lineRule="exact"/>
              <w:jc w:val="left"/>
            </w:pPr>
            <w:r>
              <w:rPr>
                <w:rFonts w:ascii="Courier New" w:hAnsi="Courier New" w:cs="Courier New" w:eastAsia="Courier New"/>
                <w:sz w:val="15"/>
              </w:rPr>
              <w:t xml:space="preserve">    exit;</w:t>
            </w:r>
          </w:p>
          <w:p>
            <w:pPr>
              <w:keepNext/>
              <w:spacing w:before="0" w:after="0" w:line="183" w:lineRule="exact"/>
              <w:jc w:val="left"/>
            </w:pPr>
            <w:r>
              <w:rPr>
                <w:rFonts w:ascii="Courier New" w:hAnsi="Courier New" w:cs="Courier New" w:eastAsia="Courier New"/>
                <w:sz w:val="15"/>
              </w:rPr>
              <w:t>}</w:t>
            </w:r>
          </w:p>
        </w:tc>
      </w:tr>
    </w:tbl>
    <w:p>
      <w:pPr>
        <w:spacing w:before="60" w:after="80"/>
        <w:jc w:val="both"/>
      </w:pPr>
      <w:r>
        <w:rPr>
          <w:b w:val="0"/>
          <w:i w:val="0"/>
          <w:sz w:val="20"/>
        </w:rPr>
        <w:t>guardar_aviso() recibe ahora también lo que se envió. Si la operación falló, lo guarda en la sesión sin la ficha CSRF ni la contraseña; si salió bien, no guarda nada. Las demás pantallas siguen llamándola como antes: el tercer dato es optativo.</w:t>
      </w:r>
    </w:p>
    <w:p>
      <w:pPr>
        <w:keepNext/>
        <w:spacing w:before="0" w:after="40"/>
        <w:jc w:val="both"/>
      </w:pPr>
      <w:r>
        <w:rPr>
          <w:b/>
          <w:i w:val="0"/>
          <w:color w:val="2E7D32"/>
          <w:sz w:val="20"/>
        </w:rPr>
        <w:t>Código 16.2 — El formulario vuelve a mostrar el tipo que estaba elegido.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lote_5/proyecto/referencia_docente_v2/public/lectores.php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IN-02; RF-11</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Los datos del último envío fallido del alta de lector</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La opción elegida, marcada</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prueba_in02.sh</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&lt;label&gt;Tipo &lt;select name="tipo"&gt;</w:t>
            </w:r>
          </w:p>
          <w:p>
            <w:pPr>
              <w:keepNext/>
              <w:spacing w:before="0" w:after="0" w:line="183" w:lineRule="exact"/>
              <w:jc w:val="left"/>
            </w:pPr>
            <w:r>
              <w:rPr>
                <w:rFonts w:ascii="Courier New" w:hAnsi="Courier New" w:cs="Courier New" w:eastAsia="Courier New"/>
                <w:sz w:val="15"/>
              </w:rPr>
              <w:t>&lt;option value="estudiante"&lt;?= elegido($previo, 'tipo', 'estudiante') ?&gt;&gt;Estudiante&lt;/option&gt;</w:t>
            </w:r>
          </w:p>
          <w:p>
            <w:pPr>
              <w:keepNext/>
              <w:spacing w:before="0" w:after="0" w:line="183" w:lineRule="exact"/>
              <w:jc w:val="left"/>
            </w:pPr>
            <w:r>
              <w:rPr>
                <w:rFonts w:ascii="Courier New" w:hAnsi="Courier New" w:cs="Courier New" w:eastAsia="Courier New"/>
                <w:sz w:val="15"/>
              </w:rPr>
              <w:t>&lt;option value="docente"&lt;?= elegido($previo, 'tipo', 'docente') ?&gt;&gt;Docente&lt;/option&gt;</w:t>
            </w:r>
          </w:p>
          <w:p>
            <w:pPr>
              <w:keepNext/>
              <w:spacing w:before="0" w:after="0" w:line="183" w:lineRule="exact"/>
              <w:jc w:val="left"/>
            </w:pPr>
            <w:r>
              <w:rPr>
                <w:rFonts w:ascii="Courier New" w:hAnsi="Courier New" w:cs="Courier New" w:eastAsia="Courier New"/>
                <w:sz w:val="15"/>
              </w:rPr>
              <w:t>&lt;/select&gt;&lt;/label&gt;</w:t>
            </w:r>
          </w:p>
        </w:tc>
      </w:tr>
    </w:tbl>
    <w:p>
      <w:pPr>
        <w:spacing w:before="60" w:after="80"/>
        <w:jc w:val="both"/>
      </w:pPr>
      <w:r>
        <w:rPr>
          <w:b w:val="0"/>
          <w:i w:val="0"/>
          <w:sz w:val="20"/>
        </w:rPr>
        <w:t>Cada opción pregunta si era la elegida. Lo escrito se muestra escapado (con e()), como cualquier dato: devolver lo que escribió una persona sin escapar sería un riesgo de seguridad.</w:t>
      </w:r>
    </w:p>
    <w:p>
      <w:pPr>
        <w:keepNext/>
        <w:spacing w:before="0" w:after="80"/>
        <w:jc w:val="both"/>
      </w:pPr>
      <w:r>
        <w:rPr>
          <w:b/>
          <w:i w:val="0"/>
          <w:color w:val="1B5E20"/>
          <w:sz w:val="20"/>
        </w:rPr>
        <w:t>Tabla 16.2 — Revisión entre pares de la corrección de IN-02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4724"/>
        <w:gridCol w:w="5078"/>
      </w:tblGrid>
      <w:tr>
        <w:trPr>
          <w:cantSplit/>
          <w:tblHeader/>
        </w:trPr>
        <w:tc>
          <w:tcPr>
            <w:tcW w:type="dxa" w:w="4724"/>
            <w:shd w:val="clear" w:color="auto" w:fill="2E7D32"/>
          </w:tcPr>
          <w:p>
            <w:pPr>
              <w:keepNext/>
            </w:pPr>
            <w:r>
              <w:rPr>
                <w:b/>
                <w:color w:val="FFFFFF"/>
                <w:sz w:val="18"/>
              </w:rPr>
              <w:t>Pregunta del revisor</w:t>
            </w:r>
          </w:p>
        </w:tc>
        <w:tc>
          <w:tcPr>
            <w:tcW w:type="dxa" w:w="5078"/>
            <w:shd w:val="clear" w:color="auto" w:fill="2E7D32"/>
          </w:tcPr>
          <w:p>
            <w:pPr>
              <w:keepNext/>
            </w:pPr>
            <w:r>
              <w:rPr>
                <w:b/>
                <w:color w:val="FFFFFF"/>
                <w:sz w:val="18"/>
              </w:rPr>
              <w:t>Cómo se comprueba</w:t>
            </w:r>
          </w:p>
        </w:tc>
      </w:tr>
      <w:tr>
        <w:trPr>
          <w:cantSplit/>
        </w:trPr>
        <w:tc>
          <w:tcPr>
            <w:tcW w:type="dxa" w:w="4724"/>
          </w:tcPr>
          <w:p>
            <w:pPr>
              <w:keepNext/>
            </w:pPr>
            <w:r>
              <w:rPr>
                <w:sz w:val="18"/>
              </w:rPr>
              <w:t>¿Lo escrito vuelve, con el tipo elegido?</w:t>
            </w:r>
          </w:p>
        </w:tc>
        <w:tc>
          <w:tcPr>
            <w:tcW w:type="dxa" w:w="5078"/>
          </w:tcPr>
          <w:p>
            <w:pPr>
              <w:keepNext/>
            </w:pPr>
            <w:r>
              <w:rPr>
                <w:sz w:val="18"/>
              </w:rPr>
              <w:t>prueba_in02.sh: casos 1 a 3</w:t>
            </w:r>
          </w:p>
        </w:tc>
      </w:tr>
      <w:tr>
        <w:trPr>
          <w:cantSplit/>
        </w:trPr>
        <w:tc>
          <w:tcPr>
            <w:tcW w:type="dxa" w:w="4724"/>
            <w:shd w:val="clear" w:color="auto" w:fill="F5F5F5"/>
          </w:tcPr>
          <w:p>
            <w:pPr>
              <w:keepNext/>
            </w:pPr>
            <w:r>
              <w:rPr>
                <w:sz w:val="18"/>
              </w:rPr>
              <w:t>¿Se guarda la contraseña o la ficha CSRF?</w:t>
            </w:r>
          </w:p>
        </w:tc>
        <w:tc>
          <w:tcPr>
            <w:tcW w:type="dxa" w:w="5078"/>
            <w:shd w:val="clear" w:color="auto" w:fill="F5F5F5"/>
          </w:tcPr>
          <w:p>
            <w:pPr>
              <w:keepNext/>
            </w:pPr>
            <w:r>
              <w:rPr>
                <w:sz w:val="18"/>
              </w:rPr>
              <w:t>Se quitan antes de guardar; caso 4</w:t>
            </w:r>
          </w:p>
        </w:tc>
      </w:tr>
      <w:tr>
        <w:trPr>
          <w:cantSplit/>
        </w:trPr>
        <w:tc>
          <w:tcPr>
            <w:tcW w:type="dxa" w:w="4724"/>
          </w:tcPr>
          <w:p>
            <w:r>
              <w:rPr>
                <w:sz w:val="18"/>
              </w:rPr>
              <w:t>¿Se muestra una sola vez?</w:t>
            </w:r>
          </w:p>
        </w:tc>
        <w:tc>
          <w:tcPr>
            <w:tcW w:type="dxa" w:w="5078"/>
          </w:tcPr>
          <w:p>
            <w:r>
              <w:rPr>
                <w:sz w:val="18"/>
              </w:rPr>
              <w:t>Al recargar, el formulario está vacío: caso 5</w:t>
            </w:r>
          </w:p>
        </w:tc>
      </w:tr>
      <w:tr>
        <w:trPr>
          <w:cantSplit/>
        </w:trPr>
        <w:tc>
          <w:tcPr>
            <w:tcW w:type="dxa" w:w="4724"/>
            <w:shd w:val="clear" w:color="auto" w:fill="F5F5F5"/>
          </w:tcPr>
          <w:p>
            <w:r>
              <w:rPr>
                <w:sz w:val="18"/>
              </w:rPr>
              <w:t>¿Queda algo guardado después de un alta correcta?</w:t>
            </w:r>
          </w:p>
        </w:tc>
        <w:tc>
          <w:tcPr>
            <w:tcW w:type="dxa" w:w="5078"/>
            <w:shd w:val="clear" w:color="auto" w:fill="F5F5F5"/>
          </w:tcPr>
          <w:p>
            <w:r>
              <w:rPr>
                <w:sz w:val="18"/>
              </w:rPr>
              <w:t>Caso 6</w:t>
            </w:r>
          </w:p>
        </w:tc>
      </w:tr>
      <w:tr>
        <w:trPr>
          <w:cantSplit/>
        </w:trPr>
        <w:tc>
          <w:tcPr>
            <w:tcW w:type="dxa" w:w="4724"/>
          </w:tcPr>
          <w:p>
            <w:r>
              <w:rPr>
                <w:sz w:val="18"/>
              </w:rPr>
              <w:t>¿Un error de otro formulario llena este?</w:t>
            </w:r>
          </w:p>
        </w:tc>
        <w:tc>
          <w:tcPr>
            <w:tcW w:type="dxa" w:w="5078"/>
          </w:tcPr>
          <w:p>
            <w:r>
              <w:rPr>
                <w:sz w:val="18"/>
              </w:rPr>
              <w:t>Cada formulario usa solo lo suyo: caso 7</w:t>
            </w:r>
          </w:p>
        </w:tc>
      </w:tr>
      <w:tr>
        <w:trPr>
          <w:cantSplit/>
        </w:trPr>
        <w:tc>
          <w:tcPr>
            <w:tcW w:type="dxa" w:w="4724"/>
            <w:shd w:val="clear" w:color="auto" w:fill="F5F5F5"/>
          </w:tcPr>
          <w:p>
            <w:pPr>
              <w:keepNext/>
            </w:pPr>
            <w:r>
              <w:rPr>
                <w:sz w:val="18"/>
              </w:rPr>
              <w:t>¿Lo escrito se muestra escapado?</w:t>
            </w:r>
          </w:p>
        </w:tc>
        <w:tc>
          <w:tcPr>
            <w:tcW w:type="dxa" w:w="5078"/>
            <w:shd w:val="clear" w:color="auto" w:fill="F5F5F5"/>
          </w:tcPr>
          <w:p>
            <w:pPr>
              <w:keepNext/>
            </w:pPr>
            <w:r>
              <w:rPr>
                <w:sz w:val="18"/>
              </w:rPr>
              <w:t>Lectura del código: valor() usa e()</w:t>
            </w:r>
          </w:p>
        </w:tc>
      </w:tr>
      <w:tr>
        <w:trPr>
          <w:cantSplit/>
        </w:trPr>
        <w:tc>
          <w:tcPr>
            <w:tcW w:type="dxa" w:w="4724"/>
          </w:tcPr>
          <w:p>
            <w:r>
              <w:rPr>
                <w:sz w:val="18"/>
              </w:rPr>
              <w:t>¿Las demás pantallas siguen igual?</w:t>
            </w:r>
          </w:p>
        </w:tc>
        <w:tc>
          <w:tcPr>
            <w:tcW w:type="dxa" w:w="5078"/>
          </w:tcPr>
          <w:p>
            <w:r>
              <w:rPr>
                <w:sz w:val="18"/>
              </w:rPr>
              <w:t>Regresión: prueba_http.sh completa</w:t>
            </w:r>
          </w:p>
        </w:tc>
      </w:tr>
    </w:tbl>
    <w:p>
      <w:pPr>
        <w:spacing w:after="40"/>
      </w:pPr>
    </w:p>
    <w:p>
      <w:pPr>
        <w:keepNext/>
        <w:spacing w:before="0" w:after="80"/>
        <w:jc w:val="both"/>
      </w:pPr>
      <w:r>
        <w:rPr>
          <w:b/>
          <w:i w:val="0"/>
          <w:color w:val="1B5E20"/>
          <w:sz w:val="20"/>
        </w:rPr>
        <w:t>Tabla 16.3 — Regresión de la corrección de IN-02 (referencia v2)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5905"/>
      </w:tblGrid>
      <w:tr>
        <w:trPr>
          <w:cantSplit/>
          <w:tblHeader/>
        </w:trPr>
        <w:tc>
          <w:tcPr>
            <w:tcW w:type="dxa" w:w="3897"/>
            <w:shd w:val="clear" w:color="auto" w:fill="2E7D32"/>
          </w:tcPr>
          <w:p>
            <w:pPr>
              <w:keepNext/>
            </w:pPr>
            <w:r>
              <w:rPr>
                <w:b/>
                <w:color w:val="FFFFFF"/>
                <w:sz w:val="18"/>
              </w:rPr>
              <w:t>Prueba</w:t>
            </w:r>
          </w:p>
        </w:tc>
        <w:tc>
          <w:tcPr>
            <w:tcW w:type="dxa" w:w="5905"/>
            <w:shd w:val="clear" w:color="auto" w:fill="2E7D32"/>
          </w:tcPr>
          <w:p>
            <w:pPr>
              <w:keepNext/>
            </w:pPr>
            <w:r>
              <w:rPr>
                <w:b/>
                <w:color w:val="FFFFFF"/>
                <w:sz w:val="18"/>
              </w:rPr>
              <w:t>Resultado</w:t>
            </w:r>
          </w:p>
        </w:tc>
      </w:tr>
      <w:tr>
        <w:trPr>
          <w:cantSplit/>
        </w:trPr>
        <w:tc>
          <w:tcPr>
            <w:tcW w:type="dxa" w:w="3897"/>
          </w:tcPr>
          <w:p>
            <w:pPr>
              <w:keepNext/>
            </w:pPr>
            <w:r>
              <w:rPr>
                <w:sz w:val="18"/>
              </w:rPr>
              <w:t>prueba_contratos.php</w:t>
            </w:r>
          </w:p>
        </w:tc>
        <w:tc>
          <w:tcPr>
            <w:tcW w:type="dxa" w:w="5905"/>
          </w:tcPr>
          <w:p>
            <w:pPr>
              <w:keepNext/>
            </w:pPr>
            <w:r>
              <w:rPr>
                <w:sz w:val="18"/>
              </w:rPr>
              <w:t>90 de 90 correctas</w:t>
            </w:r>
          </w:p>
        </w:tc>
      </w:tr>
      <w:tr>
        <w:trPr>
          <w:cantSplit/>
        </w:trPr>
        <w:tc>
          <w:tcPr>
            <w:tcW w:type="dxa" w:w="3897"/>
            <w:shd w:val="clear" w:color="auto" w:fill="F5F5F5"/>
          </w:tcPr>
          <w:p>
            <w:pPr>
              <w:keepNext/>
            </w:pPr>
            <w:r>
              <w:rPr>
                <w:sz w:val="18"/>
              </w:rPr>
              <w:t>prueba_mis_operaciones.php</w:t>
            </w:r>
          </w:p>
        </w:tc>
        <w:tc>
          <w:tcPr>
            <w:tcW w:type="dxa" w:w="5905"/>
            <w:shd w:val="clear" w:color="auto" w:fill="F5F5F5"/>
          </w:tcPr>
          <w:p>
            <w:pPr>
              <w:keepNext/>
            </w:pPr>
            <w:r>
              <w:rPr>
                <w:sz w:val="18"/>
              </w:rPr>
              <w:t>17 de 17 correctas</w:t>
            </w:r>
          </w:p>
        </w:tc>
      </w:tr>
      <w:tr>
        <w:trPr>
          <w:cantSplit/>
        </w:trPr>
        <w:tc>
          <w:tcPr>
            <w:tcW w:type="dxa" w:w="3897"/>
          </w:tcPr>
          <w:p>
            <w:r>
              <w:rPr>
                <w:sz w:val="18"/>
              </w:rPr>
              <w:t>prueba_carrera.php</w:t>
            </w:r>
          </w:p>
        </w:tc>
        <w:tc>
          <w:tcPr>
            <w:tcW w:type="dxa" w:w="5905"/>
          </w:tcPr>
          <w:p>
            <w:r>
              <w:rPr>
                <w:sz w:val="18"/>
              </w:rPr>
              <w:t>15 de 15 correctas</w:t>
            </w:r>
          </w:p>
        </w:tc>
      </w:tr>
      <w:tr>
        <w:trPr>
          <w:cantSplit/>
        </w:trPr>
        <w:tc>
          <w:tcPr>
            <w:tcW w:type="dxa" w:w="3897"/>
            <w:shd w:val="clear" w:color="auto" w:fill="F5F5F5"/>
          </w:tcPr>
          <w:p>
            <w:r>
              <w:rPr>
                <w:sz w:val="18"/>
              </w:rPr>
              <w:t>prueba_garantias.php</w:t>
            </w:r>
          </w:p>
        </w:tc>
        <w:tc>
          <w:tcPr>
            <w:tcW w:type="dxa" w:w="5905"/>
            <w:shd w:val="clear" w:color="auto" w:fill="F5F5F5"/>
          </w:tcPr>
          <w:p>
            <w:r>
              <w:rPr>
                <w:sz w:val="18"/>
              </w:rPr>
              <w:t>20 de 20 clasificaciones confirmadas</w:t>
            </w:r>
          </w:p>
        </w:tc>
      </w:tr>
      <w:tr>
        <w:trPr>
          <w:cantSplit/>
        </w:trPr>
        <w:tc>
          <w:tcPr>
            <w:tcW w:type="dxa" w:w="3897"/>
          </w:tcPr>
          <w:p>
            <w:r>
              <w:rPr>
                <w:sz w:val="18"/>
              </w:rPr>
              <w:t>prueba_respaldo.php</w:t>
            </w:r>
          </w:p>
        </w:tc>
        <w:tc>
          <w:tcPr>
            <w:tcW w:type="dxa" w:w="5905"/>
          </w:tcPr>
          <w:p>
            <w:r>
              <w:rPr>
                <w:sz w:val="18"/>
              </w:rPr>
              <w:t>20 de 20 correctas</w:t>
            </w:r>
          </w:p>
        </w:tc>
      </w:tr>
      <w:tr>
        <w:trPr>
          <w:cantSplit/>
        </w:trPr>
        <w:tc>
          <w:tcPr>
            <w:tcW w:type="dxa" w:w="3897"/>
            <w:shd w:val="clear" w:color="auto" w:fill="F5F5F5"/>
          </w:tcPr>
          <w:p>
            <w:r>
              <w:rPr>
                <w:sz w:val="18"/>
              </w:rPr>
              <w:t>prueba_mantenimiento.php</w:t>
            </w:r>
          </w:p>
        </w:tc>
        <w:tc>
          <w:tcPr>
            <w:tcW w:type="dxa" w:w="5905"/>
            <w:shd w:val="clear" w:color="auto" w:fill="F5F5F5"/>
          </w:tcPr>
          <w:p>
            <w:r>
              <w:rPr>
                <w:sz w:val="18"/>
              </w:rPr>
              <w:t>30 de 30 correctas</w:t>
            </w:r>
          </w:p>
        </w:tc>
      </w:tr>
      <w:tr>
        <w:trPr>
          <w:cantSplit/>
        </w:trPr>
        <w:tc>
          <w:tcPr>
            <w:tcW w:type="dxa" w:w="3897"/>
          </w:tcPr>
          <w:p>
            <w:r>
              <w:rPr>
                <w:sz w:val="18"/>
              </w:rPr>
              <w:t>prueba_marca_huerfana.php</w:t>
            </w:r>
          </w:p>
        </w:tc>
        <w:tc>
          <w:tcPr>
            <w:tcW w:type="dxa" w:w="5905"/>
          </w:tcPr>
          <w:p>
            <w:r>
              <w:rPr>
                <w:sz w:val="18"/>
              </w:rPr>
              <w:t>19 de 19 correctos</w:t>
            </w:r>
          </w:p>
        </w:tc>
      </w:tr>
      <w:tr>
        <w:trPr>
          <w:cantSplit/>
        </w:trPr>
        <w:tc>
          <w:tcPr>
            <w:tcW w:type="dxa" w:w="3897"/>
            <w:shd w:val="clear" w:color="auto" w:fill="F5F5F5"/>
          </w:tcPr>
          <w:p>
            <w:r>
              <w:rPr>
                <w:sz w:val="18"/>
              </w:rPr>
              <w:t>prueba_http.sh</w:t>
            </w:r>
          </w:p>
        </w:tc>
        <w:tc>
          <w:tcPr>
            <w:tcW w:type="dxa" w:w="5905"/>
            <w:shd w:val="clear" w:color="auto" w:fill="F5F5F5"/>
          </w:tcPr>
          <w:p>
            <w:r>
              <w:rPr>
                <w:sz w:val="18"/>
              </w:rPr>
              <w:t>32 de 32 correctas</w:t>
            </w:r>
          </w:p>
        </w:tc>
      </w:tr>
      <w:tr>
        <w:trPr>
          <w:cantSplit/>
        </w:trPr>
        <w:tc>
          <w:tcPr>
            <w:tcW w:type="dxa" w:w="3897"/>
          </w:tcPr>
          <w:p>
            <w:pPr>
              <w:keepNext/>
            </w:pPr>
            <w:r>
              <w:rPr>
                <w:sz w:val="18"/>
              </w:rPr>
              <w:t>prueba_in02.sh</w:t>
            </w:r>
          </w:p>
        </w:tc>
        <w:tc>
          <w:tcPr>
            <w:tcW w:type="dxa" w:w="5905"/>
          </w:tcPr>
          <w:p>
            <w:pPr>
              <w:keepNext/>
            </w:pPr>
            <w:r>
              <w:rPr>
                <w:sz w:val="18"/>
              </w:rPr>
              <w:t>7 de 7 correctas</w:t>
            </w:r>
          </w:p>
        </w:tc>
      </w:tr>
      <w:tr>
        <w:trPr>
          <w:cantSplit/>
        </w:trPr>
        <w:tc>
          <w:tcPr>
            <w:tcW w:type="dxa" w:w="3897"/>
            <w:shd w:val="clear" w:color="auto" w:fill="F5F5F5"/>
          </w:tcPr>
          <w:p>
            <w:r>
              <w:rPr>
                <w:sz w:val="18"/>
              </w:rPr>
              <w:t>Matriz C-01 a C-20 con DP</w:t>
            </w:r>
          </w:p>
        </w:tc>
        <w:tc>
          <w:tcPr>
            <w:tcW w:type="dxa" w:w="5905"/>
            <w:shd w:val="clear" w:color="auto" w:fill="F5F5F5"/>
          </w:tcPr>
          <w:p>
            <w:r>
              <w:rPr>
                <w:sz w:val="18"/>
              </w:rPr>
              <w:t>20 de 20 correctos</w:t>
            </w:r>
          </w:p>
        </w:tc>
      </w:tr>
    </w:tbl>
    <w:p>
      <w:pPr>
        <w:spacing w:after="40"/>
      </w:pPr>
    </w:p>
    <w:p>
      <w:pPr>
        <w:spacing w:before="0" w:after="80"/>
        <w:jc w:val="both"/>
      </w:pPr>
      <w:r>
        <w:rPr>
          <w:b w:val="0"/>
          <w:i/>
          <w:sz w:val="19"/>
        </w:rPr>
        <w:t>La misma prueba nueva sobre el prototipo del lote 4: 5 de 7 correctas (se reproduce IN-02). Entorno: Linux 6.18.44-fc-v140 (x86_64), PHP 8.3.6, SQLite 3.45.1 (contenedor de construcción, 2026-10-21 10:19).</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16.2: elegir la regresión</w:t>
            </w:r>
          </w:p>
          <w:p>
            <w:pPr>
              <w:keepNext/>
              <w:jc w:val="both"/>
            </w:pPr>
            <w:r>
              <w:rPr>
                <w:sz w:val="20"/>
              </w:rPr>
              <w:t>Consigna: decidir qué pruebas se vuelven a ejecutar después de corregir IN-02.</w:t>
            </w:r>
          </w:p>
        </w:tc>
      </w:tr>
      <w:tr>
        <w:trPr>
          <w:cantSplit/>
        </w:trPr>
        <w:tc>
          <w:tcPr>
            <w:tcW w:type="dxa" w:w="9803"/>
            <w:shd w:val="clear" w:color="auto" w:fill="E8F5E9"/>
          </w:tcPr>
          <w:p>
            <w:pPr>
              <w:keepNext/>
              <w:jc w:val="both"/>
            </w:pPr>
            <w:r>
              <w:rPr>
                <w:sz w:val="20"/>
              </w:rPr>
              <w:t>La prueba nueva, prueba_in02.sh, que tiene que pasar en la v2 y fallar en la versión anterior: así se sabe que prueba lo que dice.</w:t>
            </w:r>
          </w:p>
        </w:tc>
      </w:tr>
      <w:tr>
        <w:trPr>
          <w:cantSplit/>
        </w:trPr>
        <w:tc>
          <w:tcPr>
            <w:tcW w:type="dxa" w:w="9803"/>
            <w:shd w:val="clear" w:color="auto" w:fill="E8F5E9"/>
          </w:tcPr>
          <w:p>
            <w:pPr>
              <w:keepNext/>
              <w:jc w:val="both"/>
            </w:pPr>
            <w:r>
              <w:rPr>
                <w:sz w:val="20"/>
              </w:rPr>
              <w:t>Las pantallas: la corrección tocó _plantilla.php, que usan todas. Se ejecuta el recorrido completo prueba_http.sh.</w:t>
            </w:r>
          </w:p>
        </w:tc>
      </w:tr>
      <w:tr>
        <w:trPr>
          <w:cantSplit/>
        </w:trPr>
        <w:tc>
          <w:tcPr>
            <w:tcW w:type="dxa" w:w="9803"/>
            <w:shd w:val="clear" w:color="auto" w:fill="E8F5E9"/>
          </w:tcPr>
          <w:p>
            <w:pPr>
              <w:jc w:val="both"/>
            </w:pPr>
            <w:r>
              <w:rPr>
                <w:sz w:val="20"/>
              </w:rPr>
              <w:t>El núcleo fijo (P-01, P-03, P-07 y P-11) y la matriz C-01 a C-20, aunque las reglas no cambiaron: la regresión no se achica por confianza. Resultado: todo coincide y C-20 pasa a «comprobado».</w:t>
            </w:r>
          </w:p>
        </w:tc>
      </w:tr>
    </w:tbl>
    <w:p>
      <w:pPr>
        <w:spacing w:after="40"/>
      </w:pPr>
    </w:p>
    <w:p>
      <w:pPr>
        <w:pStyle w:val="Heading2"/>
      </w:pPr>
      <w:r>
        <w:t>16.3 Actualización de modelos, pruebas y documentación</w:t>
      </w:r>
    </w:p>
    <w:p>
      <w:pPr>
        <w:spacing w:before="0" w:after="80"/>
        <w:jc w:val="both"/>
      </w:pPr>
      <w:r>
        <w:rPr>
          <w:b w:val="0"/>
          <w:i w:val="0"/>
          <w:sz w:val="21"/>
        </w:rPr>
        <w:t>Una corrección como la de IN-02 no cambia ningún requisito: RNF-01 ya pedía que la bibliotecaria pudiera trabajar sin ayuda. Se actualizan la prueba (prueba_in02.sh se suma a la batería), la bitácora y la versión del prototipo.</w:t>
      </w:r>
    </w:p>
    <w:p>
      <w:pPr>
        <w:spacing w:before="0" w:after="80"/>
        <w:jc w:val="both"/>
      </w:pPr>
      <w:r>
        <w:rPr>
          <w:b w:val="0"/>
          <w:i w:val="0"/>
          <w:sz w:val="21"/>
        </w:rPr>
        <w:t>Distinto es un cambio de lo acordado. IN-03, el informe de un mes vacío, no era un incumplimiento: el contrato de OP-05 v1.1 no pedía un mensaje para ese caso. La dirección lo pide como mejora, con la solicitud de cambio SC-02 (Tabla 16.4). Si se aprueba, cambian juntos el criterio de RF-09, el contrato de OP-05, la Tabla 8.6 con el mensaje nuevo ME-14, la pantalla PT-09 y la prueba P-09 (Código 16.3), cada uno con su versión.</w:t>
      </w:r>
    </w:p>
    <w:p>
      <w:pPr>
        <w:spacing w:before="0" w:after="80"/>
        <w:jc w:val="both"/>
      </w:pPr>
      <w:r>
        <w:rPr>
          <w:b w:val="0"/>
          <w:i w:val="0"/>
          <w:sz w:val="21"/>
        </w:rPr>
        <w:t>La trazabilidad queda completa: de cada requisito al defecto o al cambio, a la corrección y a la prueba que la comprueba (Tabla 16.6).</w:t>
      </w:r>
    </w:p>
    <w:p>
      <w:pPr>
        <w:keepNext/>
        <w:spacing w:before="0" w:after="80"/>
        <w:jc w:val="both"/>
      </w:pPr>
      <w:r>
        <w:rPr>
          <w:b/>
          <w:i w:val="0"/>
          <w:color w:val="1B5E20"/>
          <w:sz w:val="20"/>
        </w:rPr>
        <w:t>Tabla 16.4 — Solicitud de cambio SC-02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Campo</w:t>
            </w:r>
          </w:p>
        </w:tc>
        <w:tc>
          <w:tcPr>
            <w:tcW w:type="dxa" w:w="7676"/>
            <w:shd w:val="clear" w:color="auto" w:fill="2E7D32"/>
          </w:tcPr>
          <w:p>
            <w:pPr>
              <w:keepNext/>
            </w:pPr>
            <w:r>
              <w:rPr>
                <w:b/>
                <w:color w:val="FFFFFF"/>
                <w:sz w:val="18"/>
              </w:rPr>
              <w:t>Contenido</w:t>
            </w:r>
          </w:p>
        </w:tc>
      </w:tr>
      <w:tr>
        <w:trPr>
          <w:cantSplit/>
        </w:trPr>
        <w:tc>
          <w:tcPr>
            <w:tcW w:type="dxa" w:w="2126"/>
          </w:tcPr>
          <w:p>
            <w:pPr>
              <w:keepNext/>
            </w:pPr>
            <w:r>
              <w:rPr>
                <w:sz w:val="18"/>
              </w:rPr>
              <w:t>Identificador</w:t>
            </w:r>
          </w:p>
        </w:tc>
        <w:tc>
          <w:tcPr>
            <w:tcW w:type="dxa" w:w="7676"/>
          </w:tcPr>
          <w:p>
            <w:pPr>
              <w:keepNext/>
            </w:pPr>
            <w:r>
              <w:rPr>
                <w:sz w:val="18"/>
              </w:rPr>
              <w:t>SC-02</w:t>
            </w:r>
          </w:p>
        </w:tc>
      </w:tr>
      <w:tr>
        <w:trPr>
          <w:cantSplit/>
        </w:trPr>
        <w:tc>
          <w:tcPr>
            <w:tcW w:type="dxa" w:w="2126"/>
            <w:shd w:val="clear" w:color="auto" w:fill="F5F5F5"/>
          </w:tcPr>
          <w:p>
            <w:pPr>
              <w:keepNext/>
            </w:pPr>
            <w:r>
              <w:rPr>
                <w:sz w:val="18"/>
              </w:rPr>
              <w:t>Quién la pide y cuándo</w:t>
            </w:r>
          </w:p>
        </w:tc>
        <w:tc>
          <w:tcPr>
            <w:tcW w:type="dxa" w:w="7676"/>
            <w:shd w:val="clear" w:color="auto" w:fill="F5F5F5"/>
          </w:tcPr>
          <w:p>
            <w:pPr>
              <w:keepNext/>
            </w:pPr>
            <w:r>
              <w:rPr>
                <w:sz w:val="18"/>
              </w:rPr>
              <w:t>La dirección, después de la sesión de uso S2 del Encuentro 30.</w:t>
            </w:r>
          </w:p>
        </w:tc>
      </w:tr>
      <w:tr>
        <w:trPr>
          <w:cantSplit/>
        </w:trPr>
        <w:tc>
          <w:tcPr>
            <w:tcW w:type="dxa" w:w="2126"/>
          </w:tcPr>
          <w:p>
            <w:r>
              <w:rPr>
                <w:sz w:val="18"/>
              </w:rPr>
              <w:t>Qué se pide</w:t>
            </w:r>
          </w:p>
        </w:tc>
        <w:tc>
          <w:tcPr>
            <w:tcW w:type="dxa" w:w="7676"/>
          </w:tcPr>
          <w:p>
            <w:r>
              <w:rPr>
                <w:sz w:val="18"/>
              </w:rPr>
              <w:t>Que el informe de un mes sin préstamos diga que está vacío, en lugar de mostrar solo «Total 0».</w:t>
            </w:r>
          </w:p>
        </w:tc>
      </w:tr>
      <w:tr>
        <w:trPr>
          <w:cantSplit/>
        </w:trPr>
        <w:tc>
          <w:tcPr>
            <w:tcW w:type="dxa" w:w="2126"/>
            <w:shd w:val="clear" w:color="auto" w:fill="F5F5F5"/>
          </w:tcPr>
          <w:p>
            <w:r>
              <w:rPr>
                <w:sz w:val="18"/>
              </w:rPr>
              <w:t>Por qué</w:t>
            </w:r>
          </w:p>
        </w:tc>
        <w:tc>
          <w:tcPr>
            <w:tcW w:type="dxa" w:w="7676"/>
            <w:shd w:val="clear" w:color="auto" w:fill="F5F5F5"/>
          </w:tcPr>
          <w:p>
            <w:r>
              <w:rPr>
                <w:sz w:val="18"/>
              </w:rPr>
              <w:t>En la sesión S2 la dirección pensó que el sistema había fallado (RF-09, regla de los mensajes del Capítulo 8).</w:t>
            </w:r>
          </w:p>
        </w:tc>
      </w:tr>
      <w:tr>
        <w:trPr>
          <w:cantSplit/>
        </w:trPr>
        <w:tc>
          <w:tcPr>
            <w:tcW w:type="dxa" w:w="2126"/>
          </w:tcPr>
          <w:p>
            <w:r>
              <w:rPr>
                <w:sz w:val="18"/>
              </w:rPr>
              <w:t>Qué no es</w:t>
            </w:r>
          </w:p>
        </w:tc>
        <w:tc>
          <w:tcPr>
            <w:tcW w:type="dxa" w:w="7676"/>
          </w:tcPr>
          <w:p>
            <w:r>
              <w:rPr>
                <w:sz w:val="18"/>
              </w:rPr>
              <w:t>No es un incumplimiento: el contrato de OP-05 v1.1 no preveía un mensaje para ese caso. Es una mejora.</w:t>
            </w:r>
          </w:p>
        </w:tc>
      </w:tr>
      <w:tr>
        <w:trPr>
          <w:cantSplit/>
        </w:trPr>
        <w:tc>
          <w:tcPr>
            <w:tcW w:type="dxa" w:w="2126"/>
            <w:shd w:val="clear" w:color="auto" w:fill="F5F5F5"/>
          </w:tcPr>
          <w:p>
            <w:r>
              <w:rPr>
                <w:sz w:val="18"/>
              </w:rPr>
              <w:t>Requisitos afectados</w:t>
            </w:r>
          </w:p>
        </w:tc>
        <w:tc>
          <w:tcPr>
            <w:tcW w:type="dxa" w:w="7676"/>
            <w:shd w:val="clear" w:color="auto" w:fill="F5F5F5"/>
          </w:tcPr>
          <w:p>
            <w:r>
              <w:rPr>
                <w:sz w:val="18"/>
              </w:rPr>
              <w:t>RF-09 no cambia de texto; su criterio de aceptación agrega el caso del mes vacío.</w:t>
            </w:r>
          </w:p>
        </w:tc>
      </w:tr>
      <w:tr>
        <w:trPr>
          <w:cantSplit/>
        </w:trPr>
        <w:tc>
          <w:tcPr>
            <w:tcW w:type="dxa" w:w="2126"/>
          </w:tcPr>
          <w:p>
            <w:r>
              <w:rPr>
                <w:sz w:val="18"/>
              </w:rPr>
              <w:t>Contrato y pantalla</w:t>
            </w:r>
          </w:p>
        </w:tc>
        <w:tc>
          <w:tcPr>
            <w:tcW w:type="dxa" w:w="7676"/>
          </w:tcPr>
          <w:p>
            <w:r>
              <w:rPr>
                <w:sz w:val="18"/>
              </w:rPr>
              <w:t>OP-05 devuelve un resultado correcto, sin filas, con el mensaje ME-14; PT-09 muestra ME-14 y no la tabla.</w:t>
            </w:r>
          </w:p>
        </w:tc>
      </w:tr>
      <w:tr>
        <w:trPr>
          <w:cantSplit/>
        </w:trPr>
        <w:tc>
          <w:tcPr>
            <w:tcW w:type="dxa" w:w="2126"/>
            <w:shd w:val="clear" w:color="auto" w:fill="F5F5F5"/>
          </w:tcPr>
          <w:p>
            <w:r>
              <w:rPr>
                <w:sz w:val="18"/>
              </w:rPr>
              <w:t>Mensaje nuevo</w:t>
            </w:r>
          </w:p>
        </w:tc>
        <w:tc>
          <w:tcPr>
            <w:tcW w:type="dxa" w:w="7676"/>
            <w:shd w:val="clear" w:color="auto" w:fill="F5F5F5"/>
          </w:tcPr>
          <w:p>
            <w:r>
              <w:rPr>
                <w:sz w:val="18"/>
              </w:rPr>
              <w:t>ME-14 (vacío, PT-09): «No hay préstamos registrados en 2026-01. El informe está vacío: no es un error.»</w:t>
            </w:r>
          </w:p>
        </w:tc>
      </w:tr>
      <w:tr>
        <w:trPr>
          <w:cantSplit/>
        </w:trPr>
        <w:tc>
          <w:tcPr>
            <w:tcW w:type="dxa" w:w="2126"/>
          </w:tcPr>
          <w:p>
            <w:r>
              <w:rPr>
                <w:sz w:val="18"/>
              </w:rPr>
              <w:t>Pruebas afectadas</w:t>
            </w:r>
          </w:p>
        </w:tc>
        <w:tc>
          <w:tcPr>
            <w:tcW w:type="dxa" w:w="7676"/>
          </w:tcPr>
          <w:p>
            <w:r>
              <w:rPr>
                <w:sz w:val="18"/>
              </w:rPr>
              <w:t>P-09 agrega el caso del mes vacío; C-19 de la matriz cambia su esperado; regresión de P-09 y del núcleo.</w:t>
            </w:r>
          </w:p>
        </w:tc>
      </w:tr>
      <w:tr>
        <w:trPr>
          <w:cantSplit/>
        </w:trPr>
        <w:tc>
          <w:tcPr>
            <w:tcW w:type="dxa" w:w="2126"/>
            <w:shd w:val="clear" w:color="auto" w:fill="F5F5F5"/>
          </w:tcPr>
          <w:p>
            <w:pPr>
              <w:keepNext/>
            </w:pPr>
            <w:r>
              <w:rPr>
                <w:sz w:val="18"/>
              </w:rPr>
              <w:t>Decisión</w:t>
            </w:r>
          </w:p>
        </w:tc>
        <w:tc>
          <w:tcPr>
            <w:tcW w:type="dxa" w:w="7676"/>
            <w:shd w:val="clear" w:color="auto" w:fill="F5F5F5"/>
          </w:tcPr>
          <w:p>
            <w:pPr>
              <w:keepNext/>
            </w:pPr>
            <w:r>
              <w:rPr>
                <w:sz w:val="18"/>
              </w:rPr>
              <w:t>Aceptada por la dirección, con la conformidad de la bibliotecaria. Se registra en la bitácora.</w:t>
            </w:r>
          </w:p>
        </w:tc>
      </w:tr>
      <w:tr>
        <w:trPr>
          <w:cantSplit/>
        </w:trPr>
        <w:tc>
          <w:tcPr>
            <w:tcW w:type="dxa" w:w="2126"/>
          </w:tcPr>
          <w:p>
            <w:r>
              <w:rPr>
                <w:sz w:val="18"/>
              </w:rPr>
              <w:t>Nueva versión</w:t>
            </w:r>
          </w:p>
        </w:tc>
        <w:tc>
          <w:tcPr>
            <w:tcW w:type="dxa" w:w="7676"/>
          </w:tcPr>
          <w:p>
            <w:r>
              <w:rPr>
                <w:sz w:val="18"/>
              </w:rPr>
              <w:t>Catálogo v1.2 (criterio de RF-09), contrato de OP-05 v1.2, Tabla 8.6 con ME-14. Las versiones v1.1 se conservan.</w:t>
            </w:r>
          </w:p>
        </w:tc>
      </w:tr>
    </w:tbl>
    <w:p>
      <w:pPr>
        <w:spacing w:after="40"/>
      </w:pPr>
    </w:p>
    <w:p>
      <w:pPr>
        <w:keepNext/>
        <w:spacing w:before="0" w:after="40"/>
        <w:jc w:val="both"/>
      </w:pPr>
      <w:r>
        <w:rPr>
          <w:b/>
          <w:i w:val="0"/>
          <w:color w:val="2E7D32"/>
          <w:sz w:val="20"/>
        </w:rPr>
        <w:t>Código 16.3 — SC-02, cambio aprobado: un mes sin préstamos da un resultado correcto con el mensaje de vacío ME-14.</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007"/>
        <w:gridCol w:w="7795"/>
      </w:tblGrid>
      <w:tr>
        <w:trPr>
          <w:cantSplit/>
        </w:trPr>
        <w:tc>
          <w:tcPr>
            <w:tcW w:type="dxa" w:w="2007"/>
            <w:shd w:val="clear" w:color="auto" w:fill="E8F5E9"/>
          </w:tcPr>
          <w:p>
            <w:pPr>
              <w:keepNext/>
              <w:spacing w:after="0"/>
            </w:pPr>
            <w:r>
              <w:rPr>
                <w:b/>
                <w:sz w:val="17"/>
              </w:rPr>
              <w:t>Archivo</w:t>
            </w:r>
          </w:p>
        </w:tc>
        <w:tc>
          <w:tcPr>
            <w:tcW w:type="dxa" w:w="7795"/>
          </w:tcPr>
          <w:p>
            <w:pPr>
              <w:keepNext/>
              <w:spacing w:after="0"/>
            </w:pPr>
            <w:r>
              <w:rPr>
                <w:sz w:val="17"/>
              </w:rPr>
              <w:t>lote_5/proyecto/referencia_docente_v2_sc02/src/reglas.php</w:t>
            </w:r>
          </w:p>
        </w:tc>
      </w:tr>
      <w:tr>
        <w:trPr>
          <w:cantSplit/>
        </w:trPr>
        <w:tc>
          <w:tcPr>
            <w:tcW w:type="dxa" w:w="2007"/>
            <w:shd w:val="clear" w:color="auto" w:fill="E8F5E9"/>
          </w:tcPr>
          <w:p>
            <w:pPr>
              <w:keepNext/>
              <w:spacing w:after="0"/>
            </w:pPr>
            <w:r>
              <w:rPr>
                <w:b/>
                <w:sz w:val="17"/>
              </w:rPr>
              <w:t>Requisito o contrato</w:t>
            </w:r>
          </w:p>
        </w:tc>
        <w:tc>
          <w:tcPr>
            <w:tcW w:type="dxa" w:w="7795"/>
          </w:tcPr>
          <w:p>
            <w:pPr>
              <w:keepNext/>
              <w:spacing w:after="0"/>
            </w:pPr>
            <w:r>
              <w:rPr>
                <w:sz w:val="17"/>
              </w:rPr>
              <w:t>SC-02; OP-05 v1.2; RF-09 (criterio nuevo)</w:t>
            </w:r>
          </w:p>
        </w:tc>
      </w:tr>
      <w:tr>
        <w:trPr>
          <w:cantSplit/>
        </w:trPr>
        <w:tc>
          <w:tcPr>
            <w:tcW w:type="dxa" w:w="2007"/>
            <w:shd w:val="clear" w:color="auto" w:fill="E8F5E9"/>
          </w:tcPr>
          <w:p>
            <w:pPr>
              <w:keepNext/>
              <w:spacing w:after="0"/>
            </w:pPr>
            <w:r>
              <w:rPr>
                <w:b/>
                <w:sz w:val="17"/>
              </w:rPr>
              <w:t>Entradas</w:t>
            </w:r>
          </w:p>
        </w:tc>
        <w:tc>
          <w:tcPr>
            <w:tcW w:type="dxa" w:w="7795"/>
          </w:tcPr>
          <w:p>
            <w:pPr>
              <w:keepNext/>
              <w:spacing w:after="0"/>
            </w:pPr>
            <w:r>
              <w:rPr>
                <w:sz w:val="17"/>
              </w:rPr>
              <w:t>El total del mes, contado de nuevo</w:t>
            </w:r>
          </w:p>
        </w:tc>
      </w:tr>
      <w:tr>
        <w:trPr>
          <w:cantSplit/>
        </w:trPr>
        <w:tc>
          <w:tcPr>
            <w:tcW w:type="dxa" w:w="2007"/>
            <w:shd w:val="clear" w:color="auto" w:fill="E8F5E9"/>
          </w:tcPr>
          <w:p>
            <w:pPr>
              <w:keepNext/>
              <w:spacing w:after="0"/>
            </w:pPr>
            <w:r>
              <w:rPr>
                <w:b/>
                <w:sz w:val="17"/>
              </w:rPr>
              <w:t>Resultado</w:t>
            </w:r>
          </w:p>
        </w:tc>
        <w:tc>
          <w:tcPr>
            <w:tcW w:type="dxa" w:w="7795"/>
          </w:tcPr>
          <w:p>
            <w:pPr>
              <w:keepNext/>
              <w:spacing w:after="0"/>
            </w:pPr>
            <w:r>
              <w:rPr>
                <w:sz w:val="17"/>
              </w:rPr>
              <w:t>ME-14 sin filas, o el informe de siempre</w:t>
            </w:r>
          </w:p>
        </w:tc>
      </w:tr>
      <w:tr>
        <w:trPr>
          <w:cantSplit/>
        </w:trPr>
        <w:tc>
          <w:tcPr>
            <w:tcW w:type="dxa" w:w="2007"/>
            <w:shd w:val="clear" w:color="auto" w:fill="E8F5E9"/>
          </w:tcPr>
          <w:p>
            <w:pPr>
              <w:keepNext/>
              <w:spacing w:after="0"/>
            </w:pPr>
            <w:r>
              <w:rPr>
                <w:b/>
                <w:sz w:val="17"/>
              </w:rPr>
              <w:t>Prueba</w:t>
            </w:r>
          </w:p>
        </w:tc>
        <w:tc>
          <w:tcPr>
            <w:tcW w:type="dxa" w:w="7795"/>
          </w:tcPr>
          <w:p>
            <w:pPr>
              <w:keepNext/>
              <w:spacing w:after="0"/>
            </w:pPr>
            <w:r>
              <w:rPr>
                <w:sz w:val="17"/>
              </w:rPr>
              <w:t>P-09 (caso del mes vacío)</w:t>
            </w:r>
          </w:p>
        </w:tc>
      </w:tr>
    </w:tbl>
    <w:p>
      <w:pPr>
        <w:keepNext/>
        <w:spacing w:after="0"/>
      </w:pP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802"/>
      </w:tblGrid>
      <w:tr>
        <w:trPr>
          <w:cantSplit/>
        </w:trPr>
        <w:tc>
          <w:tcPr>
            <w:tcW w:type="dxa" w:w="9802"/>
            <w:shd w:val="clear" w:color="auto" w:fill="F3F3F3"/>
          </w:tcPr>
          <w:p>
            <w:pPr>
              <w:keepNext/>
              <w:spacing w:before="0" w:after="0" w:line="183" w:lineRule="exact"/>
              <w:jc w:val="left"/>
            </w:pPr>
            <w:r>
              <w:rPr>
                <w:rFonts w:ascii="Courier New" w:hAnsi="Courier New" w:cs="Courier New" w:eastAsia="Courier New"/>
                <w:sz w:val="15"/>
              </w:rPr>
              <w:t xml:space="preserve">    if ((int) $total['n'] === 0) {</w:t>
            </w:r>
          </w:p>
          <w:p>
            <w:pPr>
              <w:keepNext/>
              <w:spacing w:before="0" w:after="0" w:line="183" w:lineRule="exact"/>
              <w:jc w:val="left"/>
            </w:pPr>
            <w:r>
              <w:rPr>
                <w:rFonts w:ascii="Courier New" w:hAnsi="Courier New" w:cs="Courier New" w:eastAsia="Courier New"/>
                <w:sz w:val="15"/>
              </w:rPr>
              <w:t xml:space="preserve">        return resultado(true, 'ME-14', $mes) + $vacio;                  // SC-02</w:t>
            </w:r>
          </w:p>
          <w:p>
            <w:pPr>
              <w:keepNext/>
              <w:spacing w:before="0" w:after="0" w:line="183" w:lineRule="exact"/>
              <w:jc w:val="left"/>
            </w:pPr>
            <w:r>
              <w:rPr>
                <w:rFonts w:ascii="Courier New" w:hAnsi="Courier New" w:cs="Courier New" w:eastAsia="Courier New"/>
                <w:sz w:val="15"/>
              </w:rPr>
              <w:t xml:space="preserve">    }</w:t>
            </w:r>
          </w:p>
        </w:tc>
      </w:tr>
    </w:tbl>
    <w:p>
      <w:pPr>
        <w:spacing w:before="60" w:after="80"/>
        <w:jc w:val="both"/>
      </w:pPr>
      <w:r>
        <w:rPr>
          <w:b w:val="0"/>
          <w:i w:val="0"/>
          <w:sz w:val="20"/>
        </w:rPr>
        <w:t>Si el mes no tiene préstamos, el resultado es correcto, sin filas, con ME-14. Un mes con préstamos sigue igual que antes.</w:t>
      </w:r>
    </w:p>
    <w:p>
      <w:pPr>
        <w:keepNext/>
        <w:spacing w:before="0" w:after="80"/>
        <w:jc w:val="both"/>
      </w:pPr>
      <w:r>
        <w:rPr>
          <w:b/>
          <w:i w:val="0"/>
          <w:color w:val="1B5E20"/>
          <w:sz w:val="20"/>
        </w:rPr>
        <w:t>Tabla 16.5 — Regresión del cambio SC-02 (referencia v2 con SC-02)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5905"/>
      </w:tblGrid>
      <w:tr>
        <w:trPr>
          <w:cantSplit/>
          <w:tblHeader/>
        </w:trPr>
        <w:tc>
          <w:tcPr>
            <w:tcW w:type="dxa" w:w="3897"/>
            <w:shd w:val="clear" w:color="auto" w:fill="2E7D32"/>
          </w:tcPr>
          <w:p>
            <w:pPr>
              <w:keepNext/>
            </w:pPr>
            <w:r>
              <w:rPr>
                <w:b/>
                <w:color w:val="FFFFFF"/>
                <w:sz w:val="18"/>
              </w:rPr>
              <w:t>Prueba</w:t>
            </w:r>
          </w:p>
        </w:tc>
        <w:tc>
          <w:tcPr>
            <w:tcW w:type="dxa" w:w="5905"/>
            <w:shd w:val="clear" w:color="auto" w:fill="2E7D32"/>
          </w:tcPr>
          <w:p>
            <w:pPr>
              <w:keepNext/>
            </w:pPr>
            <w:r>
              <w:rPr>
                <w:b/>
                <w:color w:val="FFFFFF"/>
                <w:sz w:val="18"/>
              </w:rPr>
              <w:t>Resultado</w:t>
            </w:r>
          </w:p>
        </w:tc>
      </w:tr>
      <w:tr>
        <w:trPr>
          <w:cantSplit/>
        </w:trPr>
        <w:tc>
          <w:tcPr>
            <w:tcW w:type="dxa" w:w="3897"/>
          </w:tcPr>
          <w:p>
            <w:pPr>
              <w:keepNext/>
            </w:pPr>
            <w:r>
              <w:rPr>
                <w:sz w:val="18"/>
              </w:rPr>
              <w:t>prueba_contratos.php</w:t>
            </w:r>
          </w:p>
        </w:tc>
        <w:tc>
          <w:tcPr>
            <w:tcW w:type="dxa" w:w="5905"/>
          </w:tcPr>
          <w:p>
            <w:pPr>
              <w:keepNext/>
            </w:pPr>
            <w:r>
              <w:rPr>
                <w:sz w:val="18"/>
              </w:rPr>
              <w:t>93 de 93 correctas</w:t>
            </w:r>
          </w:p>
        </w:tc>
      </w:tr>
      <w:tr>
        <w:trPr>
          <w:cantSplit/>
        </w:trPr>
        <w:tc>
          <w:tcPr>
            <w:tcW w:type="dxa" w:w="3897"/>
            <w:shd w:val="clear" w:color="auto" w:fill="F5F5F5"/>
          </w:tcPr>
          <w:p>
            <w:pPr>
              <w:keepNext/>
            </w:pPr>
            <w:r>
              <w:rPr>
                <w:sz w:val="18"/>
              </w:rPr>
              <w:t>prueba_mis_operaciones.php</w:t>
            </w:r>
          </w:p>
        </w:tc>
        <w:tc>
          <w:tcPr>
            <w:tcW w:type="dxa" w:w="5905"/>
            <w:shd w:val="clear" w:color="auto" w:fill="F5F5F5"/>
          </w:tcPr>
          <w:p>
            <w:pPr>
              <w:keepNext/>
            </w:pPr>
            <w:r>
              <w:rPr>
                <w:sz w:val="18"/>
              </w:rPr>
              <w:t>17 de 17 correctas</w:t>
            </w:r>
          </w:p>
        </w:tc>
      </w:tr>
      <w:tr>
        <w:trPr>
          <w:cantSplit/>
        </w:trPr>
        <w:tc>
          <w:tcPr>
            <w:tcW w:type="dxa" w:w="3897"/>
          </w:tcPr>
          <w:p>
            <w:r>
              <w:rPr>
                <w:sz w:val="18"/>
              </w:rPr>
              <w:t>prueba_carrera.php</w:t>
            </w:r>
          </w:p>
        </w:tc>
        <w:tc>
          <w:tcPr>
            <w:tcW w:type="dxa" w:w="5905"/>
          </w:tcPr>
          <w:p>
            <w:r>
              <w:rPr>
                <w:sz w:val="18"/>
              </w:rPr>
              <w:t>15 de 15 correctas</w:t>
            </w:r>
          </w:p>
        </w:tc>
      </w:tr>
      <w:tr>
        <w:trPr>
          <w:cantSplit/>
        </w:trPr>
        <w:tc>
          <w:tcPr>
            <w:tcW w:type="dxa" w:w="3897"/>
            <w:shd w:val="clear" w:color="auto" w:fill="F5F5F5"/>
          </w:tcPr>
          <w:p>
            <w:r>
              <w:rPr>
                <w:sz w:val="18"/>
              </w:rPr>
              <w:t>prueba_garantias.php</w:t>
            </w:r>
          </w:p>
        </w:tc>
        <w:tc>
          <w:tcPr>
            <w:tcW w:type="dxa" w:w="5905"/>
            <w:shd w:val="clear" w:color="auto" w:fill="F5F5F5"/>
          </w:tcPr>
          <w:p>
            <w:r>
              <w:rPr>
                <w:sz w:val="18"/>
              </w:rPr>
              <w:t>20 de 20 clasificaciones confirmadas</w:t>
            </w:r>
          </w:p>
        </w:tc>
      </w:tr>
      <w:tr>
        <w:trPr>
          <w:cantSplit/>
        </w:trPr>
        <w:tc>
          <w:tcPr>
            <w:tcW w:type="dxa" w:w="3897"/>
          </w:tcPr>
          <w:p>
            <w:r>
              <w:rPr>
                <w:sz w:val="18"/>
              </w:rPr>
              <w:t>prueba_respaldo.php</w:t>
            </w:r>
          </w:p>
        </w:tc>
        <w:tc>
          <w:tcPr>
            <w:tcW w:type="dxa" w:w="5905"/>
          </w:tcPr>
          <w:p>
            <w:r>
              <w:rPr>
                <w:sz w:val="18"/>
              </w:rPr>
              <w:t>20 de 20 correctas</w:t>
            </w:r>
          </w:p>
        </w:tc>
      </w:tr>
      <w:tr>
        <w:trPr>
          <w:cantSplit/>
        </w:trPr>
        <w:tc>
          <w:tcPr>
            <w:tcW w:type="dxa" w:w="3897"/>
            <w:shd w:val="clear" w:color="auto" w:fill="F5F5F5"/>
          </w:tcPr>
          <w:p>
            <w:r>
              <w:rPr>
                <w:sz w:val="18"/>
              </w:rPr>
              <w:t>prueba_mantenimiento.php</w:t>
            </w:r>
          </w:p>
        </w:tc>
        <w:tc>
          <w:tcPr>
            <w:tcW w:type="dxa" w:w="5905"/>
            <w:shd w:val="clear" w:color="auto" w:fill="F5F5F5"/>
          </w:tcPr>
          <w:p>
            <w:r>
              <w:rPr>
                <w:sz w:val="18"/>
              </w:rPr>
              <w:t>30 de 30 correctas</w:t>
            </w:r>
          </w:p>
        </w:tc>
      </w:tr>
      <w:tr>
        <w:trPr>
          <w:cantSplit/>
        </w:trPr>
        <w:tc>
          <w:tcPr>
            <w:tcW w:type="dxa" w:w="3897"/>
          </w:tcPr>
          <w:p>
            <w:r>
              <w:rPr>
                <w:sz w:val="18"/>
              </w:rPr>
              <w:t>prueba_marca_huerfana.php</w:t>
            </w:r>
          </w:p>
        </w:tc>
        <w:tc>
          <w:tcPr>
            <w:tcW w:type="dxa" w:w="5905"/>
          </w:tcPr>
          <w:p>
            <w:r>
              <w:rPr>
                <w:sz w:val="18"/>
              </w:rPr>
              <w:t>19 de 19 correctos</w:t>
            </w:r>
          </w:p>
        </w:tc>
      </w:tr>
      <w:tr>
        <w:trPr>
          <w:cantSplit/>
        </w:trPr>
        <w:tc>
          <w:tcPr>
            <w:tcW w:type="dxa" w:w="3897"/>
            <w:shd w:val="clear" w:color="auto" w:fill="F5F5F5"/>
          </w:tcPr>
          <w:p>
            <w:r>
              <w:rPr>
                <w:sz w:val="18"/>
              </w:rPr>
              <w:t>prueba_http.sh</w:t>
            </w:r>
          </w:p>
        </w:tc>
        <w:tc>
          <w:tcPr>
            <w:tcW w:type="dxa" w:w="5905"/>
            <w:shd w:val="clear" w:color="auto" w:fill="F5F5F5"/>
          </w:tcPr>
          <w:p>
            <w:r>
              <w:rPr>
                <w:sz w:val="18"/>
              </w:rPr>
              <w:t>32 de 32 correctas</w:t>
            </w:r>
          </w:p>
        </w:tc>
      </w:tr>
      <w:tr>
        <w:trPr>
          <w:cantSplit/>
        </w:trPr>
        <w:tc>
          <w:tcPr>
            <w:tcW w:type="dxa" w:w="3897"/>
          </w:tcPr>
          <w:p>
            <w:pPr>
              <w:keepNext/>
            </w:pPr>
            <w:r>
              <w:rPr>
                <w:sz w:val="18"/>
              </w:rPr>
              <w:t>prueba_in02.sh</w:t>
            </w:r>
          </w:p>
        </w:tc>
        <w:tc>
          <w:tcPr>
            <w:tcW w:type="dxa" w:w="5905"/>
          </w:tcPr>
          <w:p>
            <w:pPr>
              <w:keepNext/>
            </w:pPr>
            <w:r>
              <w:rPr>
                <w:sz w:val="18"/>
              </w:rPr>
              <w:t>7 de 7 correctas</w:t>
            </w:r>
          </w:p>
        </w:tc>
      </w:tr>
      <w:tr>
        <w:trPr>
          <w:cantSplit/>
        </w:trPr>
        <w:tc>
          <w:tcPr>
            <w:tcW w:type="dxa" w:w="3897"/>
            <w:shd w:val="clear" w:color="auto" w:fill="F5F5F5"/>
          </w:tcPr>
          <w:p>
            <w:r>
              <w:rPr>
                <w:sz w:val="18"/>
              </w:rPr>
              <w:t>Matriz C-01 a C-20 con DP</w:t>
            </w:r>
          </w:p>
        </w:tc>
        <w:tc>
          <w:tcPr>
            <w:tcW w:type="dxa" w:w="5905"/>
            <w:shd w:val="clear" w:color="auto" w:fill="F5F5F5"/>
          </w:tcPr>
          <w:p>
            <w:r>
              <w:rPr>
                <w:sz w:val="18"/>
              </w:rPr>
              <w:t>20 de 20 correctos</w:t>
            </w:r>
          </w:p>
        </w:tc>
      </w:tr>
    </w:tbl>
    <w:p>
      <w:pPr>
        <w:spacing w:after="40"/>
      </w:pPr>
    </w:p>
    <w:p>
      <w:pPr>
        <w:keepNext/>
        <w:spacing w:before="0" w:after="80"/>
        <w:jc w:val="both"/>
      </w:pPr>
      <w:r>
        <w:rPr>
          <w:b/>
          <w:i w:val="0"/>
          <w:color w:val="1B5E20"/>
          <w:sz w:val="20"/>
        </w:rPr>
        <w:t>Tabla 16.6 — Trazabilidad requisito, defecto o cambio, corrección y prueba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2126"/>
        <w:gridCol w:w="2362"/>
        <w:gridCol w:w="2244"/>
        <w:gridCol w:w="2007"/>
      </w:tblGrid>
      <w:tr>
        <w:trPr>
          <w:cantSplit/>
          <w:tblHeader/>
        </w:trPr>
        <w:tc>
          <w:tcPr>
            <w:tcW w:type="dxa" w:w="1063"/>
            <w:shd w:val="clear" w:color="auto" w:fill="2E7D32"/>
          </w:tcPr>
          <w:p>
            <w:pPr>
              <w:keepNext/>
            </w:pPr>
            <w:r>
              <w:rPr>
                <w:b/>
                <w:color w:val="FFFFFF"/>
                <w:sz w:val="17"/>
              </w:rPr>
              <w:t>Requisito</w:t>
            </w:r>
          </w:p>
        </w:tc>
        <w:tc>
          <w:tcPr>
            <w:tcW w:type="dxa" w:w="2126"/>
            <w:shd w:val="clear" w:color="auto" w:fill="2E7D32"/>
          </w:tcPr>
          <w:p>
            <w:pPr>
              <w:keepNext/>
            </w:pPr>
            <w:r>
              <w:rPr>
                <w:b/>
                <w:color w:val="FFFFFF"/>
                <w:sz w:val="17"/>
              </w:rPr>
              <w:t>Defecto o cambio</w:t>
            </w:r>
          </w:p>
        </w:tc>
        <w:tc>
          <w:tcPr>
            <w:tcW w:type="dxa" w:w="2362"/>
            <w:shd w:val="clear" w:color="auto" w:fill="2E7D32"/>
          </w:tcPr>
          <w:p>
            <w:pPr>
              <w:keepNext/>
            </w:pPr>
            <w:r>
              <w:rPr>
                <w:b/>
                <w:color w:val="FFFFFF"/>
                <w:sz w:val="17"/>
              </w:rPr>
              <w:t>Corrección</w:t>
            </w:r>
          </w:p>
        </w:tc>
        <w:tc>
          <w:tcPr>
            <w:tcW w:type="dxa" w:w="2244"/>
            <w:shd w:val="clear" w:color="auto" w:fill="2E7D32"/>
          </w:tcPr>
          <w:p>
            <w:pPr>
              <w:keepNext/>
            </w:pPr>
            <w:r>
              <w:rPr>
                <w:b/>
                <w:color w:val="FFFFFF"/>
                <w:sz w:val="17"/>
              </w:rPr>
              <w:t>Versión</w:t>
            </w:r>
          </w:p>
        </w:tc>
        <w:tc>
          <w:tcPr>
            <w:tcW w:type="dxa" w:w="2007"/>
            <w:shd w:val="clear" w:color="auto" w:fill="2E7D32"/>
          </w:tcPr>
          <w:p>
            <w:pPr>
              <w:keepNext/>
            </w:pPr>
            <w:r>
              <w:rPr>
                <w:b/>
                <w:color w:val="FFFFFF"/>
                <w:sz w:val="17"/>
              </w:rPr>
              <w:t>Prueba</w:t>
            </w:r>
          </w:p>
        </w:tc>
      </w:tr>
      <w:tr>
        <w:trPr>
          <w:cantSplit/>
        </w:trPr>
        <w:tc>
          <w:tcPr>
            <w:tcW w:type="dxa" w:w="1063"/>
          </w:tcPr>
          <w:p>
            <w:pPr>
              <w:keepNext/>
            </w:pPr>
            <w:r>
              <w:rPr>
                <w:sz w:val="17"/>
              </w:rPr>
              <w:t>RNF-01</w:t>
            </w:r>
          </w:p>
        </w:tc>
        <w:tc>
          <w:tcPr>
            <w:tcW w:type="dxa" w:w="2126"/>
          </w:tcPr>
          <w:p>
            <w:pPr>
              <w:keepNext/>
            </w:pPr>
            <w:r>
              <w:rPr>
                <w:sz w:val="17"/>
              </w:rPr>
              <w:t>IN-02 (reproducido)</w:t>
            </w:r>
          </w:p>
        </w:tc>
        <w:tc>
          <w:tcPr>
            <w:tcW w:type="dxa" w:w="2362"/>
          </w:tcPr>
          <w:p>
            <w:pPr>
              <w:keepNext/>
            </w:pPr>
            <w:r>
              <w:rPr>
                <w:sz w:val="17"/>
              </w:rPr>
              <w:t>_plantilla.php y lectores.php</w:t>
            </w:r>
          </w:p>
        </w:tc>
        <w:tc>
          <w:tcPr>
            <w:tcW w:type="dxa" w:w="2244"/>
          </w:tcPr>
          <w:p>
            <w:pPr>
              <w:keepNext/>
            </w:pPr>
            <w:r>
              <w:rPr>
                <w:sz w:val="17"/>
              </w:rPr>
              <w:t>Referencia v2</w:t>
            </w:r>
          </w:p>
        </w:tc>
        <w:tc>
          <w:tcPr>
            <w:tcW w:type="dxa" w:w="2007"/>
          </w:tcPr>
          <w:p>
            <w:pPr>
              <w:keepNext/>
            </w:pPr>
            <w:r>
              <w:rPr>
                <w:sz w:val="17"/>
              </w:rPr>
              <w:t>prueba_in02.sh, C-20</w:t>
            </w:r>
          </w:p>
        </w:tc>
      </w:tr>
      <w:tr>
        <w:trPr>
          <w:cantSplit/>
        </w:trPr>
        <w:tc>
          <w:tcPr>
            <w:tcW w:type="dxa" w:w="1063"/>
            <w:shd w:val="clear" w:color="auto" w:fill="F5F5F5"/>
          </w:tcPr>
          <w:p>
            <w:pPr>
              <w:keepNext/>
            </w:pPr>
            <w:r>
              <w:rPr>
                <w:sz w:val="17"/>
              </w:rPr>
              <w:t>RF-09</w:t>
            </w:r>
          </w:p>
        </w:tc>
        <w:tc>
          <w:tcPr>
            <w:tcW w:type="dxa" w:w="2126"/>
            <w:shd w:val="clear" w:color="auto" w:fill="F5F5F5"/>
          </w:tcPr>
          <w:p>
            <w:pPr>
              <w:keepNext/>
            </w:pPr>
            <w:r>
              <w:rPr>
                <w:sz w:val="17"/>
              </w:rPr>
              <w:t>SC-02 (mejora aprobada)</w:t>
            </w:r>
          </w:p>
        </w:tc>
        <w:tc>
          <w:tcPr>
            <w:tcW w:type="dxa" w:w="2362"/>
            <w:shd w:val="clear" w:color="auto" w:fill="F5F5F5"/>
          </w:tcPr>
          <w:p>
            <w:pPr>
              <w:keepNext/>
            </w:pPr>
            <w:r>
              <w:rPr>
                <w:sz w:val="17"/>
              </w:rPr>
              <w:t>OP-05, PT-09, ME-14</w:t>
            </w:r>
          </w:p>
        </w:tc>
        <w:tc>
          <w:tcPr>
            <w:tcW w:type="dxa" w:w="2244"/>
            <w:shd w:val="clear" w:color="auto" w:fill="F5F5F5"/>
          </w:tcPr>
          <w:p>
            <w:pPr>
              <w:keepNext/>
            </w:pPr>
            <w:r>
              <w:rPr>
                <w:sz w:val="17"/>
              </w:rPr>
              <w:t>Referencia v2 con SC-02; catálogo v1.2</w:t>
            </w:r>
          </w:p>
        </w:tc>
        <w:tc>
          <w:tcPr>
            <w:tcW w:type="dxa" w:w="2007"/>
            <w:shd w:val="clear" w:color="auto" w:fill="F5F5F5"/>
          </w:tcPr>
          <w:p>
            <w:pPr>
              <w:keepNext/>
            </w:pPr>
            <w:r>
              <w:rPr>
                <w:sz w:val="17"/>
              </w:rPr>
              <w:t>P-09 (mes vacío), C-19</w:t>
            </w:r>
          </w:p>
        </w:tc>
      </w:tr>
      <w:tr>
        <w:trPr>
          <w:cantSplit/>
        </w:trPr>
        <w:tc>
          <w:tcPr>
            <w:tcW w:type="dxa" w:w="1063"/>
          </w:tcPr>
          <w:p>
            <w:r>
              <w:rPr>
                <w:sz w:val="17"/>
              </w:rPr>
              <w:t>RNF-01</w:t>
            </w:r>
          </w:p>
        </w:tc>
        <w:tc>
          <w:tcPr>
            <w:tcW w:type="dxa" w:w="2126"/>
          </w:tcPr>
          <w:p>
            <w:r>
              <w:rPr>
                <w:sz w:val="17"/>
              </w:rPr>
              <w:t>IN-01 bis (reproducido)</w:t>
            </w:r>
          </w:p>
        </w:tc>
        <w:tc>
          <w:tcPr>
            <w:tcW w:type="dxa" w:w="2362"/>
          </w:tcPr>
          <w:p>
            <w:r>
              <w:rPr>
                <w:sz w:val="17"/>
              </w:rPr>
              <w:t>Sin corregir</w:t>
            </w:r>
          </w:p>
        </w:tc>
        <w:tc>
          <w:tcPr>
            <w:tcW w:type="dxa" w:w="2244"/>
          </w:tcPr>
          <w:p>
            <w:r>
              <w:rPr>
                <w:sz w:val="17"/>
              </w:rPr>
              <w:t>Límite conocido</w:t>
            </w:r>
          </w:p>
        </w:tc>
        <w:tc>
          <w:tcPr>
            <w:tcW w:type="dxa" w:w="2007"/>
          </w:tcPr>
          <w:p>
            <w:r>
              <w:rPr>
                <w:sz w:val="17"/>
              </w:rPr>
              <w:t>—</w:t>
            </w:r>
          </w:p>
        </w:tc>
      </w:tr>
    </w:tbl>
    <w:p>
      <w:pPr>
        <w:spacing w:after="40"/>
      </w:pPr>
    </w:p>
    <w:p>
      <w:pPr>
        <w:pStyle w:val="Heading3"/>
      </w:pPr>
      <w:r>
        <w:t>Actividades del Encuentro 31</w:t>
      </w:r>
    </w:p>
    <w:p>
      <w:pPr>
        <w:keepNext/>
      </w:pPr>
      <w:r>
        <w:rPr>
          <w:b/>
          <w:color w:val="2E7D32"/>
          <w:sz w:val="21"/>
        </w:rPr>
        <w:t>Ejercitá</w:t>
      </w:r>
    </w:p>
    <w:p>
      <w:pPr>
        <w:keepNext/>
        <w:spacing w:before="0" w:after="80"/>
        <w:ind w:left="283"/>
        <w:jc w:val="both"/>
      </w:pPr>
      <w:r>
        <w:rPr>
          <w:b w:val="0"/>
          <w:i w:val="0"/>
          <w:sz w:val="20"/>
        </w:rPr>
        <w:t>1. Para cada frase, decí si es síntoma, causa o capa:</w:t>
      </w:r>
    </w:p>
    <w:p>
      <w:pPr>
        <w:keepNext/>
        <w:spacing w:before="0" w:after="20"/>
        <w:ind w:left="567"/>
        <w:jc w:val="both"/>
      </w:pPr>
      <w:r>
        <w:rPr>
          <w:b w:val="0"/>
          <w:i w:val="0"/>
          <w:sz w:val="20"/>
        </w:rPr>
        <w:t>(a) «el formulario aparece vacío»; (b) «presentación»; (c) «la página redirige y no guarda lo escrito».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Elegí la incidencia de mayor prioridad de tu equipo: reproducila, escribí su diagnóstico y su tabla de impacto, corregila con el cambio mínimo y pedí a otro integrante que la revise con preguntas como las de la Tabla 16.2.</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Ejecutá la regresión que corresponde y registrala como la Tabla 16.3, con el entorno.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que, para que IN-02 «no vuelva a pasar», la validación no rechace nunca un docente con curso. Explicá qué problema tiene la propuesta.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una solicitud de cambio, con el formato de SC-02, para una mejora que haya aparecido en tus sesiones de uso.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Encuentro 32 — Recuperación técnica y revisión de la Unidad V</w:t>
      </w:r>
    </w:p>
    <w:p>
      <w:pPr>
        <w:pStyle w:val="Heading2"/>
      </w:pPr>
      <w:r>
        <w:t>16.4 Recuperación técnica y versión candidata</w:t>
      </w:r>
    </w:p>
    <w:p>
      <w:pPr>
        <w:spacing w:before="0" w:after="80"/>
        <w:jc w:val="both"/>
      </w:pPr>
      <w:r>
        <w:rPr>
          <w:b w:val="0"/>
          <w:i w:val="0"/>
          <w:sz w:val="21"/>
        </w:rPr>
        <w:t>El Encuentro 32 empieza con la recuperación técnica: cada equipo revisa, una por una, las condiciones mínimas de aceptación de Work §4.3 (Tabla 16.7). Si falta una, se usa ese tiempo para recuperarla. Si no se llega, el equipo no se declara aprobado en esa condición: se registra la recuperación pendiente, con qué falta y el procedimiento.</w:t>
      </w:r>
    </w:p>
    <w:p>
      <w:pPr>
        <w:spacing w:before="0" w:after="80"/>
        <w:jc w:val="both"/>
      </w:pPr>
      <w:r>
        <w:rPr>
          <w:b w:val="0"/>
          <w:i w:val="0"/>
          <w:sz w:val="21"/>
        </w:rPr>
        <w:t>La versión candidata es la que el equipo presenta en el H5: la mejor que tiene, con sus límites conocidos escritos (Tabla 16.8). Un límite conocido no es una falla escondida: es algo que el equipo sabe, probó o no pudo probar, y lo dice. Lo que no se probó en la computadora del colegio se anota como pendiente del entorno.</w:t>
      </w:r>
    </w:p>
    <w:p>
      <w:pPr>
        <w:keepNext/>
        <w:spacing w:before="0" w:after="80"/>
        <w:jc w:val="both"/>
      </w:pPr>
      <w:r>
        <w:rPr>
          <w:b/>
          <w:i w:val="0"/>
          <w:color w:val="1B5E20"/>
          <w:sz w:val="20"/>
        </w:rPr>
        <w:t>Tabla 16.7 — Condiciones mínimas de aceptación (Work §4.3) en la versión candidata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4724"/>
        <w:gridCol w:w="2126"/>
      </w:tblGrid>
      <w:tr>
        <w:trPr>
          <w:cantSplit/>
          <w:tblHeader/>
        </w:trPr>
        <w:tc>
          <w:tcPr>
            <w:tcW w:type="dxa" w:w="2953"/>
            <w:shd w:val="clear" w:color="auto" w:fill="2E7D32"/>
          </w:tcPr>
          <w:p>
            <w:pPr>
              <w:keepNext/>
            </w:pPr>
            <w:r>
              <w:rPr>
                <w:b/>
                <w:color w:val="FFFFFF"/>
                <w:sz w:val="18"/>
              </w:rPr>
              <w:t>Condición (Work §4.3)</w:t>
            </w:r>
          </w:p>
        </w:tc>
        <w:tc>
          <w:tcPr>
            <w:tcW w:type="dxa" w:w="4724"/>
            <w:shd w:val="clear" w:color="auto" w:fill="2E7D32"/>
          </w:tcPr>
          <w:p>
            <w:pPr>
              <w:keepNext/>
            </w:pPr>
            <w:r>
              <w:rPr>
                <w:b/>
                <w:color w:val="FFFFFF"/>
                <w:sz w:val="18"/>
              </w:rPr>
              <w:t>Evidencia</w:t>
            </w:r>
          </w:p>
        </w:tc>
        <w:tc>
          <w:tcPr>
            <w:tcW w:type="dxa" w:w="2126"/>
            <w:shd w:val="clear" w:color="auto" w:fill="2E7D32"/>
          </w:tcPr>
          <w:p>
            <w:pPr>
              <w:keepNext/>
            </w:pPr>
            <w:r>
              <w:rPr>
                <w:b/>
                <w:color w:val="FFFFFF"/>
                <w:sz w:val="18"/>
              </w:rPr>
              <w:t>Estado</w:t>
            </w:r>
          </w:p>
        </w:tc>
      </w:tr>
      <w:tr>
        <w:trPr>
          <w:cantSplit/>
        </w:trPr>
        <w:tc>
          <w:tcPr>
            <w:tcW w:type="dxa" w:w="2953"/>
          </w:tcPr>
          <w:p>
            <w:pPr>
              <w:keepNext/>
            </w:pPr>
            <w:r>
              <w:rPr>
                <w:sz w:val="18"/>
              </w:rPr>
              <w:t>Circuito de préstamo y devolución ejecutable</w:t>
            </w:r>
          </w:p>
        </w:tc>
        <w:tc>
          <w:tcPr>
            <w:tcW w:type="dxa" w:w="4724"/>
          </w:tcPr>
          <w:p>
            <w:pPr>
              <w:keepNext/>
            </w:pPr>
            <w:r>
              <w:rPr>
                <w:sz w:val="18"/>
              </w:rPr>
              <w:t>Matriz 20 de 20; prueba_http.sh 32 de 32 correctas</w:t>
            </w:r>
          </w:p>
        </w:tc>
        <w:tc>
          <w:tcPr>
            <w:tcW w:type="dxa" w:w="2126"/>
          </w:tcPr>
          <w:p>
            <w:pPr>
              <w:keepNext/>
            </w:pPr>
            <w:r>
              <w:rPr>
                <w:sz w:val="18"/>
              </w:rPr>
              <w:t>Comprobado</w:t>
            </w:r>
          </w:p>
        </w:tc>
      </w:tr>
      <w:tr>
        <w:trPr>
          <w:cantSplit/>
        </w:trPr>
        <w:tc>
          <w:tcPr>
            <w:tcW w:type="dxa" w:w="2953"/>
            <w:shd w:val="clear" w:color="auto" w:fill="F5F5F5"/>
          </w:tcPr>
          <w:p>
            <w:pPr>
              <w:keepNext/>
            </w:pPr>
            <w:r>
              <w:rPr>
                <w:sz w:val="18"/>
              </w:rPr>
              <w:t>Persistencia comprobada</w:t>
            </w:r>
          </w:p>
        </w:tc>
        <w:tc>
          <w:tcPr>
            <w:tcW w:type="dxa" w:w="4724"/>
            <w:shd w:val="clear" w:color="auto" w:fill="F5F5F5"/>
          </w:tcPr>
          <w:p>
            <w:pPr>
              <w:keepNext/>
            </w:pPr>
            <w:r>
              <w:rPr>
                <w:sz w:val="18"/>
              </w:rPr>
              <w:t>Dos procesos (Tabla 15.1)</w:t>
            </w:r>
          </w:p>
        </w:tc>
        <w:tc>
          <w:tcPr>
            <w:tcW w:type="dxa" w:w="2126"/>
            <w:shd w:val="clear" w:color="auto" w:fill="F5F5F5"/>
          </w:tcPr>
          <w:p>
            <w:pPr>
              <w:keepNext/>
            </w:pPr>
            <w:r>
              <w:rPr>
                <w:sz w:val="18"/>
              </w:rPr>
              <w:t>Comprobado</w:t>
            </w:r>
          </w:p>
        </w:tc>
      </w:tr>
      <w:tr>
        <w:trPr>
          <w:cantSplit/>
        </w:trPr>
        <w:tc>
          <w:tcPr>
            <w:tcW w:type="dxa" w:w="2953"/>
          </w:tcPr>
          <w:p>
            <w:r>
              <w:rPr>
                <w:sz w:val="18"/>
              </w:rPr>
              <w:t>Ninguna pérdida de historial</w:t>
            </w:r>
          </w:p>
        </w:tc>
        <w:tc>
          <w:tcPr>
            <w:tcW w:type="dxa" w:w="4724"/>
          </w:tcPr>
          <w:p>
            <w:r>
              <w:rPr>
                <w:sz w:val="18"/>
              </w:rPr>
              <w:t>prueba_garantias.php 20 de 20 clasificaciones confirmadas; C-08</w:t>
            </w:r>
          </w:p>
        </w:tc>
        <w:tc>
          <w:tcPr>
            <w:tcW w:type="dxa" w:w="2126"/>
          </w:tcPr>
          <w:p>
            <w:r>
              <w:rPr>
                <w:sz w:val="18"/>
              </w:rPr>
              <w:t>Comprobado</w:t>
            </w:r>
          </w:p>
        </w:tc>
      </w:tr>
      <w:tr>
        <w:trPr>
          <w:cantSplit/>
        </w:trPr>
        <w:tc>
          <w:tcPr>
            <w:tcW w:type="dxa" w:w="2953"/>
            <w:shd w:val="clear" w:color="auto" w:fill="F5F5F5"/>
          </w:tcPr>
          <w:p>
            <w:r>
              <w:rPr>
                <w:sz w:val="18"/>
              </w:rPr>
              <w:t>Rechazo de préstamo simultáneo del mismo ejemplar</w:t>
            </w:r>
          </w:p>
        </w:tc>
        <w:tc>
          <w:tcPr>
            <w:tcW w:type="dxa" w:w="4724"/>
            <w:shd w:val="clear" w:color="auto" w:fill="F5F5F5"/>
          </w:tcPr>
          <w:p>
            <w:r>
              <w:rPr>
                <w:sz w:val="18"/>
              </w:rPr>
              <w:t>prueba_carrera.php 15 de 15 correctas (solo Linux)</w:t>
            </w:r>
          </w:p>
        </w:tc>
        <w:tc>
          <w:tcPr>
            <w:tcW w:type="dxa" w:w="2126"/>
            <w:shd w:val="clear" w:color="auto" w:fill="F5F5F5"/>
          </w:tcPr>
          <w:p>
            <w:r>
              <w:rPr>
                <w:sz w:val="18"/>
              </w:rPr>
              <w:t>Comprobado en Linux; pendiente en Windows</w:t>
            </w:r>
          </w:p>
        </w:tc>
      </w:tr>
      <w:tr>
        <w:trPr>
          <w:cantSplit/>
        </w:trPr>
        <w:tc>
          <w:tcPr>
            <w:tcW w:type="dxa" w:w="2953"/>
          </w:tcPr>
          <w:p>
            <w:pPr>
              <w:keepNext/>
            </w:pPr>
            <w:r>
              <w:rPr>
                <w:sz w:val="18"/>
              </w:rPr>
              <w:t>Evidencia de pruebas</w:t>
            </w:r>
          </w:p>
        </w:tc>
        <w:tc>
          <w:tcPr>
            <w:tcW w:type="dxa" w:w="4724"/>
          </w:tcPr>
          <w:p>
            <w:pPr>
              <w:keepNext/>
            </w:pPr>
            <w:r>
              <w:rPr>
                <w:sz w:val="18"/>
              </w:rPr>
              <w:t>Matriz, regresión y resultados con su entorno</w:t>
            </w:r>
          </w:p>
        </w:tc>
        <w:tc>
          <w:tcPr>
            <w:tcW w:type="dxa" w:w="2126"/>
          </w:tcPr>
          <w:p>
            <w:pPr>
              <w:keepNext/>
            </w:pPr>
            <w:r>
              <w:rPr>
                <w:sz w:val="18"/>
              </w:rPr>
              <w:t>Comprobado</w:t>
            </w:r>
          </w:p>
        </w:tc>
      </w:tr>
      <w:tr>
        <w:trPr>
          <w:cantSplit/>
        </w:trPr>
        <w:tc>
          <w:tcPr>
            <w:tcW w:type="dxa" w:w="2953"/>
            <w:shd w:val="clear" w:color="auto" w:fill="F5F5F5"/>
          </w:tcPr>
          <w:p>
            <w:r>
              <w:rPr>
                <w:sz w:val="18"/>
              </w:rPr>
              <w:t>Instalación y restauración reproducibles</w:t>
            </w:r>
          </w:p>
        </w:tc>
        <w:tc>
          <w:tcPr>
            <w:tcW w:type="dxa" w:w="4724"/>
            <w:shd w:val="clear" w:color="auto" w:fill="F5F5F5"/>
          </w:tcPr>
          <w:p>
            <w:r>
              <w:rPr>
                <w:sz w:val="18"/>
              </w:rPr>
              <w:t>Restauración comprobada (Tabla 15.1); instalación por otro equipo: Capítulo 17</w:t>
            </w:r>
          </w:p>
        </w:tc>
        <w:tc>
          <w:tcPr>
            <w:tcW w:type="dxa" w:w="2126"/>
            <w:shd w:val="clear" w:color="auto" w:fill="F5F5F5"/>
          </w:tcPr>
          <w:p>
            <w:r>
              <w:rPr>
                <w:sz w:val="18"/>
              </w:rPr>
              <w:t>Pendiente: instalación por otro equipo</w:t>
            </w:r>
          </w:p>
        </w:tc>
      </w:tr>
    </w:tbl>
    <w:p>
      <w:pPr>
        <w:spacing w:after="40"/>
      </w:pPr>
    </w:p>
    <w:p>
      <w:pPr>
        <w:keepNext/>
        <w:spacing w:before="0" w:after="80"/>
        <w:jc w:val="both"/>
      </w:pPr>
      <w:r>
        <w:rPr>
          <w:b/>
          <w:i w:val="0"/>
          <w:color w:val="1B5E20"/>
          <w:sz w:val="20"/>
        </w:rPr>
        <w:t>Tabla 16.8 — Límites conocidos de la versión candidata del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4133"/>
        <w:gridCol w:w="1417"/>
        <w:gridCol w:w="4251"/>
      </w:tblGrid>
      <w:tr>
        <w:trPr>
          <w:cantSplit/>
          <w:tblHeader/>
        </w:trPr>
        <w:tc>
          <w:tcPr>
            <w:tcW w:type="dxa" w:w="4133"/>
            <w:shd w:val="clear" w:color="auto" w:fill="2E7D32"/>
          </w:tcPr>
          <w:p>
            <w:pPr>
              <w:keepNext/>
            </w:pPr>
            <w:r>
              <w:rPr>
                <w:b/>
                <w:color w:val="FFFFFF"/>
                <w:sz w:val="18"/>
              </w:rPr>
              <w:t>Límite</w:t>
            </w:r>
          </w:p>
        </w:tc>
        <w:tc>
          <w:tcPr>
            <w:tcW w:type="dxa" w:w="1417"/>
            <w:shd w:val="clear" w:color="auto" w:fill="2E7D32"/>
          </w:tcPr>
          <w:p>
            <w:pPr>
              <w:keepNext/>
            </w:pPr>
            <w:r>
              <w:rPr>
                <w:b/>
                <w:color w:val="FFFFFF"/>
                <w:sz w:val="18"/>
              </w:rPr>
              <w:t>Condición</w:t>
            </w:r>
          </w:p>
        </w:tc>
        <w:tc>
          <w:tcPr>
            <w:tcW w:type="dxa" w:w="4251"/>
            <w:shd w:val="clear" w:color="auto" w:fill="2E7D32"/>
          </w:tcPr>
          <w:p>
            <w:pPr>
              <w:keepNext/>
            </w:pPr>
            <w:r>
              <w:rPr>
                <w:b/>
                <w:color w:val="FFFFFF"/>
                <w:sz w:val="18"/>
              </w:rPr>
              <w:t>Qué se hace</w:t>
            </w:r>
          </w:p>
        </w:tc>
      </w:tr>
      <w:tr>
        <w:trPr>
          <w:cantSplit/>
        </w:trPr>
        <w:tc>
          <w:tcPr>
            <w:tcW w:type="dxa" w:w="4133"/>
          </w:tcPr>
          <w:p>
            <w:pPr>
              <w:keepNext/>
            </w:pPr>
            <w:r>
              <w:rPr>
                <w:sz w:val="18"/>
              </w:rPr>
              <w:t>Los demás formularios de PT-08 (obra, ejemplar, corrección, baja) no conservan lo escrito después de un error</w:t>
            </w:r>
          </w:p>
        </w:tc>
        <w:tc>
          <w:tcPr>
            <w:tcW w:type="dxa" w:w="1417"/>
          </w:tcPr>
          <w:p>
            <w:pPr>
              <w:keepNext/>
            </w:pPr>
            <w:r>
              <w:rPr>
                <w:sz w:val="18"/>
              </w:rPr>
              <w:t>Reproducido</w:t>
            </w:r>
          </w:p>
        </w:tc>
        <w:tc>
          <w:tcPr>
            <w:tcW w:type="dxa" w:w="4251"/>
          </w:tcPr>
          <w:p>
            <w:pPr>
              <w:keepNext/>
            </w:pPr>
            <w:r>
              <w:rPr>
                <w:sz w:val="18"/>
              </w:rPr>
              <w:t>Mismo patrón que IN-02; versión siguiente</w:t>
            </w:r>
          </w:p>
        </w:tc>
      </w:tr>
      <w:tr>
        <w:trPr>
          <w:cantSplit/>
        </w:trPr>
        <w:tc>
          <w:tcPr>
            <w:tcW w:type="dxa" w:w="4133"/>
            <w:shd w:val="clear" w:color="auto" w:fill="F5F5F5"/>
          </w:tcPr>
          <w:p>
            <w:pPr>
              <w:keepNext/>
            </w:pPr>
            <w:r>
              <w:rPr>
                <w:sz w:val="18"/>
              </w:rPr>
              <w:t>IN-01 bis: con la fecha vacía, «La fecha  no es válida», con un espacio doble</w:t>
            </w:r>
          </w:p>
        </w:tc>
        <w:tc>
          <w:tcPr>
            <w:tcW w:type="dxa" w:w="1417"/>
            <w:shd w:val="clear" w:color="auto" w:fill="F5F5F5"/>
          </w:tcPr>
          <w:p>
            <w:pPr>
              <w:keepNext/>
            </w:pPr>
            <w:r>
              <w:rPr>
                <w:sz w:val="18"/>
              </w:rPr>
              <w:t>Reproducido</w:t>
            </w:r>
          </w:p>
        </w:tc>
        <w:tc>
          <w:tcPr>
            <w:tcW w:type="dxa" w:w="4251"/>
            <w:shd w:val="clear" w:color="auto" w:fill="F5F5F5"/>
          </w:tcPr>
          <w:p>
            <w:pPr>
              <w:keepNext/>
            </w:pPr>
            <w:r>
              <w:rPr>
                <w:sz w:val="18"/>
              </w:rPr>
              <w:t>Prioridad baja; versión siguiente</w:t>
            </w:r>
          </w:p>
        </w:tc>
      </w:tr>
      <w:tr>
        <w:trPr>
          <w:cantSplit/>
        </w:trPr>
        <w:tc>
          <w:tcPr>
            <w:tcW w:type="dxa" w:w="4133"/>
          </w:tcPr>
          <w:p>
            <w:pPr>
              <w:keepNext/>
            </w:pPr>
            <w:r>
              <w:rPr>
                <w:sz w:val="18"/>
              </w:rPr>
              <w:t>Pruebas en la computadora del colegio y en Windows (E-1 a E-12, P-13, concurrencia)</w:t>
            </w:r>
          </w:p>
        </w:tc>
        <w:tc>
          <w:tcPr>
            <w:tcW w:type="dxa" w:w="1417"/>
          </w:tcPr>
          <w:p>
            <w:pPr>
              <w:keepNext/>
            </w:pPr>
            <w:r>
              <w:rPr>
                <w:sz w:val="18"/>
              </w:rPr>
              <w:t>Pendiente</w:t>
            </w:r>
          </w:p>
        </w:tc>
        <w:tc>
          <w:tcPr>
            <w:tcW w:type="dxa" w:w="4251"/>
          </w:tcPr>
          <w:p>
            <w:pPr>
              <w:keepNext/>
            </w:pPr>
            <w:r>
              <w:rPr>
                <w:sz w:val="18"/>
              </w:rPr>
              <w:t>Ficha de entorno, con el responsable técnico</w:t>
            </w:r>
          </w:p>
        </w:tc>
      </w:tr>
      <w:tr>
        <w:trPr>
          <w:cantSplit/>
        </w:trPr>
        <w:tc>
          <w:tcPr>
            <w:tcW w:type="dxa" w:w="4133"/>
            <w:shd w:val="clear" w:color="auto" w:fill="F5F5F5"/>
          </w:tcPr>
          <w:p>
            <w:r>
              <w:rPr>
                <w:sz w:val="18"/>
              </w:rPr>
              <w:t>Instalación por otro equipo siguiendo la guía</w:t>
            </w:r>
          </w:p>
        </w:tc>
        <w:tc>
          <w:tcPr>
            <w:tcW w:type="dxa" w:w="1417"/>
            <w:shd w:val="clear" w:color="auto" w:fill="F5F5F5"/>
          </w:tcPr>
          <w:p>
            <w:r>
              <w:rPr>
                <w:sz w:val="18"/>
              </w:rPr>
              <w:t>Pendiente</w:t>
            </w:r>
          </w:p>
        </w:tc>
        <w:tc>
          <w:tcPr>
            <w:tcW w:type="dxa" w:w="4251"/>
            <w:shd w:val="clear" w:color="auto" w:fill="F5F5F5"/>
          </w:tcPr>
          <w:p>
            <w:r>
              <w:rPr>
                <w:sz w:val="18"/>
              </w:rPr>
              <w:t>Capítulo 17 (Unidad VI)</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Si falta una condición mínima</w:t>
            </w:r>
          </w:p>
          <w:p>
            <w:pPr>
              <w:keepNext/>
              <w:jc w:val="both"/>
            </w:pPr>
            <w:r>
              <w:rPr>
                <w:sz w:val="20"/>
              </w:rPr>
              <w:t>El equipo no se declara aprobado en esa condición. Se registra en la planilla: qué condición falta, qué evidencia hay, qué hay que hacer y quién lo hace.</w:t>
            </w:r>
          </w:p>
        </w:tc>
      </w:tr>
      <w:tr>
        <w:trPr>
          <w:cantSplit/>
        </w:trPr>
        <w:tc>
          <w:tcPr>
            <w:tcW w:type="dxa" w:w="9803"/>
            <w:shd w:val="clear" w:color="auto" w:fill="E8F5E9"/>
          </w:tcPr>
          <w:p>
            <w:pPr>
              <w:keepNext/>
              <w:jc w:val="both"/>
            </w:pPr>
            <w:r>
              <w:rPr>
                <w:sz w:val="20"/>
              </w:rPr>
              <w:t>La recuperación se hace en el tiempo que la institución disponga: el Encuentro 32 la prevé en sus 2 HC de práctica. No se suponen horas extraordinarias de docentes ni de estudiantes que la institución no haya dispuesto.</w:t>
            </w:r>
          </w:p>
        </w:tc>
      </w:tr>
      <w:tr>
        <w:trPr>
          <w:cantSplit/>
        </w:trPr>
        <w:tc>
          <w:tcPr>
            <w:tcW w:type="dxa" w:w="9803"/>
            <w:shd w:val="clear" w:color="auto" w:fill="E8F5E9"/>
          </w:tcPr>
          <w:p>
            <w:pPr>
              <w:jc w:val="both"/>
            </w:pPr>
            <w:r>
              <w:rPr>
                <w:sz w:val="20"/>
              </w:rPr>
              <w:t>Un pendiente del entorno (por ejemplo, no poder probar en Windows) no es una falla del equipo: se registra como tal.</w:t>
            </w:r>
          </w:p>
        </w:tc>
      </w:tr>
    </w:tbl>
    <w:p>
      <w:pPr>
        <w:spacing w:after="40"/>
      </w:pPr>
    </w:p>
    <w:p>
      <w:pPr>
        <w:pStyle w:val="Heading2"/>
      </w:pPr>
      <w:r>
        <w:t>Revisión de la Unidad V — Hito H5: evidencia de calidad y límites conocidos</w:t>
      </w:r>
    </w:p>
    <w:p>
      <w:pPr>
        <w:spacing w:before="0" w:after="80"/>
        <w:jc w:val="both"/>
      </w:pPr>
      <w:r>
        <w:rPr>
          <w:b w:val="0"/>
          <w:i w:val="0"/>
          <w:sz w:val="21"/>
        </w:rPr>
        <w:t>El H5 es la revisión de la Unidad V, y en este capítulo es la actividad integradora: no hay una práctica aparte. Cada equipo presenta su versión candidata con su evidencia de calidad: la matriz de pruebas (doce casos o más, seis límites o rechazos) con esperado, obtenido, entorno y condición; los reportes de defecto; las dos sesiones de uso; el acta de aceptación; las correcciones con su regresión; y la tabla de límites conocidos.</w:t>
      </w:r>
    </w:p>
    <w:p>
      <w:pPr>
        <w:spacing w:before="0" w:after="80"/>
        <w:jc w:val="both"/>
      </w:pPr>
      <w:r>
        <w:rPr>
          <w:b w:val="0"/>
          <w:i w:val="0"/>
          <w:sz w:val="21"/>
        </w:rPr>
        <w:t>Durante la revisión, el docente le entrega a cada integrante un reporte de defecto nuevo. Cada estudiante explica, solo, la causa probable, la capa, el impacto, la corrección mínima y las pruebas de regresión. No hace falta programarla en el momento: se evalúa el razonamiento y la evidencia.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¿La matriz tiene doce casos o más, seis de límite o de rechazo, cada uno con requisito, esperado, obtenido, entorno y condición?</w:t>
            </w:r>
          </w:p>
        </w:tc>
      </w:tr>
      <w:tr>
        <w:trPr>
          <w:cantSplit/>
        </w:trPr>
        <w:tc>
          <w:tcPr>
            <w:tcW w:type="dxa" w:w="9803"/>
            <w:shd w:val="clear" w:color="auto" w:fill="E8F5E9"/>
          </w:tcPr>
          <w:p>
            <w:pPr>
              <w:keepNext/>
              <w:jc w:val="both"/>
            </w:pPr>
            <w:r>
              <w:rPr>
                <w:sz w:val="20"/>
              </w:rPr>
              <w:t>2. ¿Los datos son independientes y la copia se preparó con el cargador, con su huella anotada?</w:t>
            </w:r>
          </w:p>
        </w:tc>
      </w:tr>
      <w:tr>
        <w:trPr>
          <w:cantSplit/>
        </w:trPr>
        <w:tc>
          <w:tcPr>
            <w:tcW w:type="dxa" w:w="9803"/>
            <w:shd w:val="clear" w:color="auto" w:fill="E8F5E9"/>
          </w:tcPr>
          <w:p>
            <w:pPr>
              <w:keepNext/>
              <w:jc w:val="both"/>
            </w:pPr>
            <w:r>
              <w:rPr>
                <w:sz w:val="20"/>
              </w:rPr>
              <w:t>3. ¿Se ejecutaron los permisos con las tres cuentas, la persistencia y la restauración?</w:t>
            </w:r>
          </w:p>
        </w:tc>
      </w:tr>
      <w:tr>
        <w:trPr>
          <w:cantSplit/>
        </w:trPr>
        <w:tc>
          <w:tcPr>
            <w:tcW w:type="dxa" w:w="9803"/>
            <w:shd w:val="clear" w:color="auto" w:fill="E8F5E9"/>
          </w:tcPr>
          <w:p>
            <w:pPr>
              <w:keepNext/>
              <w:jc w:val="both"/>
            </w:pPr>
            <w:r>
              <w:rPr>
                <w:sz w:val="20"/>
              </w:rPr>
              <w:t>4. ¿Hay dos sesiones de uso registradas y un acta de aceptación con su evidencia?</w:t>
            </w:r>
          </w:p>
        </w:tc>
      </w:tr>
      <w:tr>
        <w:trPr>
          <w:cantSplit/>
        </w:trPr>
        <w:tc>
          <w:tcPr>
            <w:tcW w:type="dxa" w:w="9803"/>
            <w:shd w:val="clear" w:color="auto" w:fill="E8F5E9"/>
          </w:tcPr>
          <w:p>
            <w:pPr>
              <w:keepNext/>
              <w:jc w:val="both"/>
            </w:pPr>
            <w:r>
              <w:rPr>
                <w:sz w:val="20"/>
              </w:rPr>
              <w:t>5. ¿Cada corrección tiene su diagnóstico, su revisión entre pares y su regresión?</w:t>
            </w:r>
          </w:p>
        </w:tc>
      </w:tr>
      <w:tr>
        <w:trPr>
          <w:cantSplit/>
        </w:trPr>
        <w:tc>
          <w:tcPr>
            <w:tcW w:type="dxa" w:w="9803"/>
            <w:shd w:val="clear" w:color="auto" w:fill="E8F5E9"/>
          </w:tcPr>
          <w:p>
            <w:pPr>
              <w:keepNext/>
              <w:jc w:val="both"/>
            </w:pPr>
            <w:r>
              <w:rPr>
                <w:sz w:val="20"/>
              </w:rPr>
              <w:t>6. ¿La tabla de condiciones mínimas está completa, y lo que falta tiene su recuperación registrada?</w:t>
            </w:r>
          </w:p>
        </w:tc>
      </w:tr>
      <w:tr>
        <w:trPr>
          <w:cantSplit/>
        </w:trPr>
        <w:tc>
          <w:tcPr>
            <w:tcW w:type="dxa" w:w="9803"/>
            <w:shd w:val="clear" w:color="auto" w:fill="E8F5E9"/>
          </w:tcPr>
          <w:p>
            <w:pPr>
              <w:keepNext/>
              <w:jc w:val="both"/>
            </w:pPr>
            <w:r>
              <w:rPr>
                <w:sz w:val="20"/>
              </w:rPr>
              <w:t>7. ¿Los límites conocidos están escritos, separados los pendientes del entorno de las fallas?</w:t>
            </w:r>
          </w:p>
        </w:tc>
      </w:tr>
      <w:tr>
        <w:trPr>
          <w:cantSplit/>
        </w:trPr>
        <w:tc>
          <w:tcPr>
            <w:tcW w:type="dxa" w:w="9803"/>
            <w:shd w:val="clear" w:color="auto" w:fill="E8F5E9"/>
          </w:tcPr>
          <w:p>
            <w:pPr>
              <w:jc w:val="both"/>
            </w:pPr>
            <w:r>
              <w:rPr>
                <w:sz w:val="20"/>
              </w:rPr>
              <w:t>8. ¿La bitácora tiene las versiones de la unidad y los aportes de cada integrante?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H5</w:t>
            </w:r>
          </w:p>
          <w:p>
            <w:pPr>
              <w:keepNext/>
              <w:jc w:val="both"/>
            </w:pPr>
            <w:r>
              <w:rPr>
                <w:sz w:val="20"/>
              </w:rPr>
              <w:t>Se evalúan seis criterios, que cubren las capacidades C8 y C9, con los cuatro niveles de desempeño de los hitos anteriores: Sólido, Logrado, En desarrollo e Inicial. La rúbrica completa está en la guía docente.</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la resolución de tu reporte de defecto,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 Un pendiente del entorno no se cuenta como falla del equipo.</w:t>
            </w:r>
          </w:p>
        </w:tc>
      </w:tr>
    </w:tbl>
    <w:p>
      <w:pPr>
        <w:spacing w:after="40"/>
      </w:pPr>
    </w:p>
    <w:p>
      <w:pPr>
        <w:keepNext/>
        <w:spacing w:before="0" w:after="80"/>
        <w:jc w:val="both"/>
      </w:pPr>
      <w:r>
        <w:rPr>
          <w:b/>
          <w:i w:val="0"/>
          <w:color w:val="1B5E20"/>
          <w:sz w:val="20"/>
        </w:rPr>
        <w:t>Criterios del H5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H5</w:t>
            </w:r>
          </w:p>
        </w:tc>
        <w:tc>
          <w:tcPr>
            <w:tcW w:type="dxa" w:w="2362"/>
            <w:shd w:val="clear" w:color="auto" w:fill="2E7D32"/>
          </w:tcPr>
          <w:p>
            <w:pPr>
              <w:keepNext/>
            </w:pPr>
            <w:r>
              <w:rPr>
                <w:b/>
                <w:color w:val="FFFFFF"/>
                <w:sz w:val="18"/>
              </w:rPr>
              <w:t>Capacidad</w:t>
            </w:r>
          </w:p>
        </w:tc>
      </w:tr>
      <w:tr>
        <w:trPr>
          <w:cantSplit/>
        </w:trPr>
        <w:tc>
          <w:tcPr>
            <w:tcW w:type="dxa" w:w="7440"/>
          </w:tcPr>
          <w:p>
            <w:pPr>
              <w:keepNext/>
            </w:pPr>
            <w:r>
              <w:rPr>
                <w:sz w:val="18"/>
              </w:rPr>
              <w:t>Diseño y cobertura de pruebas</w:t>
            </w:r>
          </w:p>
        </w:tc>
        <w:tc>
          <w:tcPr>
            <w:tcW w:type="dxa" w:w="2362"/>
          </w:tcPr>
          <w:p>
            <w:pPr>
              <w:keepNext/>
            </w:pPr>
            <w:r>
              <w:rPr>
                <w:sz w:val="18"/>
              </w:rPr>
              <w:t>C9</w:t>
            </w:r>
          </w:p>
        </w:tc>
      </w:tr>
      <w:tr>
        <w:trPr>
          <w:cantSplit/>
        </w:trPr>
        <w:tc>
          <w:tcPr>
            <w:tcW w:type="dxa" w:w="7440"/>
            <w:shd w:val="clear" w:color="auto" w:fill="F5F5F5"/>
          </w:tcPr>
          <w:p>
            <w:pPr>
              <w:keepNext/>
            </w:pPr>
            <w:r>
              <w:rPr>
                <w:sz w:val="18"/>
              </w:rPr>
              <w:t>Ejecución y evidencia reproducible</w:t>
            </w:r>
          </w:p>
        </w:tc>
        <w:tc>
          <w:tcPr>
            <w:tcW w:type="dxa" w:w="2362"/>
            <w:shd w:val="clear" w:color="auto" w:fill="F5F5F5"/>
          </w:tcPr>
          <w:p>
            <w:pPr>
              <w:keepNext/>
            </w:pPr>
            <w:r>
              <w:rPr>
                <w:sz w:val="18"/>
              </w:rPr>
              <w:t>C9</w:t>
            </w:r>
          </w:p>
        </w:tc>
      </w:tr>
      <w:tr>
        <w:trPr>
          <w:cantSplit/>
        </w:trPr>
        <w:tc>
          <w:tcPr>
            <w:tcW w:type="dxa" w:w="7440"/>
          </w:tcPr>
          <w:p>
            <w:r>
              <w:rPr>
                <w:sz w:val="18"/>
              </w:rPr>
              <w:t>Integración, permisos, persistencia y recuperación</w:t>
            </w:r>
          </w:p>
        </w:tc>
        <w:tc>
          <w:tcPr>
            <w:tcW w:type="dxa" w:w="2362"/>
          </w:tcPr>
          <w:p>
            <w:r>
              <w:rPr>
                <w:sz w:val="18"/>
              </w:rPr>
              <w:t>C8</w:t>
            </w:r>
          </w:p>
        </w:tc>
      </w:tr>
      <w:tr>
        <w:trPr>
          <w:cantSplit/>
        </w:trPr>
        <w:tc>
          <w:tcPr>
            <w:tcW w:type="dxa" w:w="7440"/>
            <w:shd w:val="clear" w:color="auto" w:fill="F5F5F5"/>
          </w:tcPr>
          <w:p>
            <w:r>
              <w:rPr>
                <w:sz w:val="18"/>
              </w:rPr>
              <w:t>Uso y aceptación</w:t>
            </w:r>
          </w:p>
        </w:tc>
        <w:tc>
          <w:tcPr>
            <w:tcW w:type="dxa" w:w="2362"/>
            <w:shd w:val="clear" w:color="auto" w:fill="F5F5F5"/>
          </w:tcPr>
          <w:p>
            <w:r>
              <w:rPr>
                <w:sz w:val="18"/>
              </w:rPr>
              <w:t>C9</w:t>
            </w:r>
          </w:p>
        </w:tc>
      </w:tr>
      <w:tr>
        <w:trPr>
          <w:cantSplit/>
        </w:trPr>
        <w:tc>
          <w:tcPr>
            <w:tcW w:type="dxa" w:w="7440"/>
          </w:tcPr>
          <w:p>
            <w:pPr>
              <w:keepNext/>
            </w:pPr>
            <w:r>
              <w:rPr>
                <w:sz w:val="18"/>
              </w:rPr>
              <w:t>Corrección y regresión</w:t>
            </w:r>
          </w:p>
        </w:tc>
        <w:tc>
          <w:tcPr>
            <w:tcW w:type="dxa" w:w="2362"/>
          </w:tcPr>
          <w:p>
            <w:pPr>
              <w:keepNext/>
            </w:pPr>
            <w:r>
              <w:rPr>
                <w:sz w:val="18"/>
              </w:rPr>
              <w:t>C9</w:t>
            </w:r>
          </w:p>
        </w:tc>
      </w:tr>
      <w:tr>
        <w:trPr>
          <w:cantSplit/>
        </w:trPr>
        <w:tc>
          <w:tcPr>
            <w:tcW w:type="dxa" w:w="7440"/>
            <w:shd w:val="clear" w:color="auto" w:fill="F5F5F5"/>
          </w:tcPr>
          <w:p>
            <w:r>
              <w:rPr>
                <w:sz w:val="18"/>
              </w:rPr>
              <w:t>Versión candidata y límites conocidos</w:t>
            </w:r>
          </w:p>
        </w:tc>
        <w:tc>
          <w:tcPr>
            <w:tcW w:type="dxa" w:w="2362"/>
            <w:shd w:val="clear" w:color="auto" w:fill="F5F5F5"/>
          </w:tcPr>
          <w:p>
            <w:r>
              <w:rPr>
                <w:sz w:val="18"/>
              </w:rPr>
              <w:t>C8</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32</w:t>
      </w:r>
    </w:p>
    <w:p>
      <w:pPr>
        <w:keepNext/>
      </w:pPr>
      <w:r>
        <w:rPr>
          <w:b/>
          <w:color w:val="2E7D32"/>
          <w:sz w:val="21"/>
        </w:rPr>
        <w:t>Ejercitá</w:t>
      </w:r>
    </w:p>
    <w:p>
      <w:pPr>
        <w:keepNext/>
        <w:spacing w:before="0" w:after="80"/>
        <w:ind w:left="283"/>
        <w:jc w:val="both"/>
      </w:pPr>
      <w:r>
        <w:rPr>
          <w:b w:val="0"/>
          <w:i w:val="0"/>
          <w:sz w:val="20"/>
        </w:rPr>
        <w:t>1. Clasificá cada punto como falla, límite conocido o pendiente del entorno:</w:t>
      </w:r>
    </w:p>
    <w:p>
      <w:pPr>
        <w:keepNext/>
        <w:spacing w:before="0" w:after="20"/>
        <w:ind w:left="567"/>
        <w:jc w:val="both"/>
      </w:pPr>
      <w:r>
        <w:rPr>
          <w:b w:val="0"/>
          <w:i w:val="0"/>
          <w:sz w:val="20"/>
        </w:rPr>
        <w:t>(a) la restauración no se probó en el laboratorio; (b) un caso de la matriz no coincide y no se corrigió; (c) un formulario que no conserva lo escrito, documentado.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Completá la tabla de condiciones mínimas de tu equipo como la Tabla 16.7; si falta una, registrá la recuperación.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la tabla de límites conocidos de tu versión candidata como la Tabla 16.8 y registrá la versión en la bitácora.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Primero se reproduce; después se separan síntoma, causa y capa, y se estima el impacto.</w:t>
            </w:r>
          </w:p>
        </w:tc>
      </w:tr>
      <w:tr>
        <w:trPr>
          <w:cantSplit/>
        </w:trPr>
        <w:tc>
          <w:tcPr>
            <w:tcW w:type="dxa" w:w="9803"/>
            <w:shd w:val="clear" w:color="auto" w:fill="E8F5E9"/>
          </w:tcPr>
          <w:p>
            <w:pPr>
              <w:keepNext/>
              <w:jc w:val="both"/>
            </w:pPr>
            <w:r>
              <w:rPr>
                <w:sz w:val="20"/>
              </w:rPr>
              <w:t>La corrección es mínima, la revisa otro integrante y se integra solo si pasa la regresión.</w:t>
            </w:r>
          </w:p>
        </w:tc>
      </w:tr>
      <w:tr>
        <w:trPr>
          <w:cantSplit/>
        </w:trPr>
        <w:tc>
          <w:tcPr>
            <w:tcW w:type="dxa" w:w="9803"/>
            <w:shd w:val="clear" w:color="auto" w:fill="E8F5E9"/>
          </w:tcPr>
          <w:p>
            <w:pPr>
              <w:keepNext/>
              <w:jc w:val="both"/>
            </w:pPr>
            <w:r>
              <w:rPr>
                <w:sz w:val="20"/>
              </w:rPr>
              <w:t>Un pedido nuevo no es un defecto: va por una solicitud de cambio, que actualiza requisito, contrato, mensaje y prueba.</w:t>
            </w:r>
          </w:p>
        </w:tc>
      </w:tr>
      <w:tr>
        <w:trPr>
          <w:cantSplit/>
        </w:trPr>
        <w:tc>
          <w:tcPr>
            <w:tcW w:type="dxa" w:w="9803"/>
            <w:shd w:val="clear" w:color="auto" w:fill="E8F5E9"/>
          </w:tcPr>
          <w:p>
            <w:pPr>
              <w:keepNext/>
              <w:jc w:val="both"/>
            </w:pPr>
            <w:r>
              <w:rPr>
                <w:sz w:val="20"/>
              </w:rPr>
              <w:t>Las condiciones mínimas se revisan una por una; si falta una, no se declara aprobada: se registra la recuperación.</w:t>
            </w:r>
          </w:p>
        </w:tc>
      </w:tr>
      <w:tr>
        <w:trPr>
          <w:cantSplit/>
        </w:trPr>
        <w:tc>
          <w:tcPr>
            <w:tcW w:type="dxa" w:w="9803"/>
            <w:shd w:val="clear" w:color="auto" w:fill="E8F5E9"/>
          </w:tcPr>
          <w:p>
            <w:pPr>
              <w:jc w:val="both"/>
            </w:pPr>
            <w:r>
              <w:rPr>
                <w:sz w:val="20"/>
              </w:rPr>
              <w:t>La versión candidata dice sus límites conocidos y separa los pendientes del entorno.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31 y 32 se reúnen en el Encuentro 24: «Sin encuentro de reserva para recuperación técnica.» Se conservan las 2 HC de evaluación del H5.</w:t>
            </w:r>
          </w:p>
        </w:tc>
      </w:tr>
      <w:tr>
        <w:trPr>
          <w:cantSplit/>
        </w:trPr>
        <w:tc>
          <w:tcPr>
            <w:tcW w:type="dxa" w:w="9803"/>
            <w:shd w:val="clear" w:color="auto" w:fill="E8F5E9"/>
          </w:tcPr>
          <w:p>
            <w:pPr>
              <w:keepNext/>
              <w:jc w:val="both"/>
            </w:pPr>
            <w:r>
              <w:rPr>
                <w:sz w:val="20"/>
              </w:rPr>
              <w:t>Se priorizan las condiciones mínimas de aceptación, las pruebas esenciales, la corrección de mayor prioridad con su regresión y la defensa del H5. Pasan a lectura: el ejemplo complementario SC-02 (Tablas 16.4 y 16.5) y el Desafío.</w:t>
            </w:r>
          </w:p>
        </w:tc>
      </w:tr>
      <w:tr>
        <w:trPr>
          <w:cantSplit/>
        </w:trPr>
        <w:tc>
          <w:tcPr>
            <w:tcW w:type="dxa" w:w="9803"/>
            <w:shd w:val="clear" w:color="auto" w:fill="E8F5E9"/>
          </w:tcPr>
          <w:p>
            <w:pPr>
              <w:jc w:val="both"/>
            </w:pPr>
            <w:r>
              <w:rPr>
                <w:sz w:val="20"/>
              </w:rPr>
              <w:t>Si un equipo no cumple una condición mínima, no se lo declara aprobado: se registra la recuperación y se ofrece el procedimiento, en el tiempo que la institución disponga.</w:t>
            </w:r>
          </w:p>
        </w:tc>
      </w:tr>
    </w:tbl>
    <w:p>
      <w:pPr>
        <w:pStyle w:val="Heading2"/>
        <w:pageBreakBefore/>
      </w:pPr>
      <w:r>
        <w:t>Evaluación del Capítulo 16</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16</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del cierre de la unidad es el H5.</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Gestión de solicitudes de soporte (situación de evaluación, ficticia)</w:t>
            </w:r>
          </w:p>
          <w:p>
            <w:pPr>
              <w:keepNext/>
              <w:jc w:val="both"/>
            </w:pPr>
            <w:r>
              <w:rPr>
                <w:sz w:val="20"/>
              </w:rPr>
              <w:t>SO-1 Cada solicitud pasa por los estados abierta, en curso y cerrada, en ese orden.</w:t>
            </w:r>
          </w:p>
        </w:tc>
      </w:tr>
      <w:tr>
        <w:trPr>
          <w:cantSplit/>
        </w:trPr>
        <w:tc>
          <w:tcPr>
            <w:tcW w:type="dxa" w:w="9803"/>
            <w:shd w:val="clear" w:color="auto" w:fill="E8F5E9"/>
          </w:tcPr>
          <w:p>
            <w:pPr>
              <w:keepNext/>
              <w:jc w:val="both"/>
            </w:pPr>
            <w:r>
              <w:rPr>
                <w:sz w:val="20"/>
              </w:rPr>
              <w:t>SO-2 Solo el técnico responsable puede cerrar una solicitud.</w:t>
            </w:r>
          </w:p>
        </w:tc>
      </w:tr>
      <w:tr>
        <w:trPr>
          <w:cantSplit/>
        </w:trPr>
        <w:tc>
          <w:tcPr>
            <w:tcW w:type="dxa" w:w="9803"/>
            <w:shd w:val="clear" w:color="auto" w:fill="E8F5E9"/>
          </w:tcPr>
          <w:p>
            <w:pPr>
              <w:keepNext/>
              <w:jc w:val="both"/>
            </w:pPr>
            <w:r>
              <w:rPr>
                <w:sz w:val="20"/>
              </w:rPr>
              <w:t>SO-3 Un reporte dice: «al cerrar, la pantalla muestra “en curso” hasta que se recarga».</w:t>
            </w:r>
          </w:p>
        </w:tc>
      </w:tr>
      <w:tr>
        <w:trPr>
          <w:cantSplit/>
        </w:trPr>
        <w:tc>
          <w:tcPr>
            <w:tcW w:type="dxa" w:w="9803"/>
            <w:shd w:val="clear" w:color="auto" w:fill="E8F5E9"/>
          </w:tcPr>
          <w:p>
            <w:pPr>
              <w:jc w:val="both"/>
            </w:pPr>
            <w:r>
              <w:rPr>
                <w:sz w:val="20"/>
              </w:rPr>
              <w:t>SO-4 La coordinación pide un estado nuevo, «esperando repuesto».</w:t>
            </w:r>
          </w:p>
        </w:tc>
      </w:tr>
    </w:tbl>
    <w:p>
      <w:pPr>
        <w:spacing w:after="40"/>
      </w:pPr>
    </w:p>
    <w:p>
      <w:pPr>
        <w:keepNext/>
        <w:spacing w:before="0" w:after="80"/>
        <w:jc w:val="both"/>
      </w:pPr>
      <w:r>
        <w:rPr>
          <w:b w:val="0"/>
          <w:i w:val="0"/>
          <w:sz w:val="20"/>
        </w:rPr>
        <w:t>1. ¿Qué se hace primero con el reporte SO-3?</w:t>
      </w:r>
    </w:p>
    <w:p>
      <w:pPr>
        <w:keepNext/>
        <w:spacing w:before="0" w:after="80"/>
        <w:ind w:left="340"/>
        <w:jc w:val="both"/>
      </w:pPr>
      <w:r>
        <w:rPr>
          <w:b w:val="0"/>
          <w:i w:val="0"/>
          <w:sz w:val="20"/>
        </w:rPr>
        <w:t>a) Reproducirlo con los pasos.</w:t>
      </w:r>
    </w:p>
    <w:p>
      <w:pPr>
        <w:keepNext/>
        <w:spacing w:before="0" w:after="80"/>
        <w:ind w:left="340"/>
        <w:jc w:val="both"/>
      </w:pPr>
      <w:r>
        <w:rPr>
          <w:b w:val="0"/>
          <w:i w:val="0"/>
          <w:sz w:val="20"/>
        </w:rPr>
        <w:t>b) Cerrarlo como resuelto.</w:t>
      </w:r>
    </w:p>
    <w:p>
      <w:pPr>
        <w:keepNext/>
        <w:spacing w:before="0" w:after="80"/>
        <w:ind w:left="340"/>
        <w:jc w:val="both"/>
      </w:pPr>
      <w:r>
        <w:rPr>
          <w:b w:val="0"/>
          <w:i w:val="0"/>
          <w:sz w:val="20"/>
        </w:rPr>
        <w:t>c) Agregar un estado nuevo.</w:t>
      </w:r>
    </w:p>
    <w:p>
      <w:pPr>
        <w:spacing w:before="0" w:after="80"/>
        <w:ind w:left="340"/>
        <w:jc w:val="both"/>
      </w:pPr>
      <w:r>
        <w:rPr>
          <w:b w:val="0"/>
          <w:i w:val="0"/>
          <w:sz w:val="20"/>
        </w:rPr>
        <w:t>d) Cambiar el código de cierre.</w:t>
      </w:r>
    </w:p>
    <w:p>
      <w:pPr>
        <w:keepNext/>
        <w:spacing w:before="0" w:after="80"/>
        <w:jc w:val="both"/>
      </w:pPr>
      <w:r>
        <w:rPr>
          <w:b w:val="0"/>
          <w:i w:val="0"/>
          <w:sz w:val="20"/>
        </w:rPr>
        <w:t>2. Si al recargar el estado es «cerrada», ¿dónde está probablemente la causa de SO-3?</w:t>
      </w:r>
    </w:p>
    <w:p>
      <w:pPr>
        <w:keepNext/>
        <w:spacing w:before="0" w:after="80"/>
        <w:ind w:left="340"/>
        <w:jc w:val="both"/>
      </w:pPr>
      <w:r>
        <w:rPr>
          <w:b w:val="0"/>
          <w:i w:val="0"/>
          <w:sz w:val="20"/>
        </w:rPr>
        <w:t>a) En la base de datos.</w:t>
      </w:r>
    </w:p>
    <w:p>
      <w:pPr>
        <w:keepNext/>
        <w:spacing w:before="0" w:after="80"/>
        <w:ind w:left="340"/>
        <w:jc w:val="both"/>
      </w:pPr>
      <w:r>
        <w:rPr>
          <w:b w:val="0"/>
          <w:i w:val="0"/>
          <w:sz w:val="20"/>
        </w:rPr>
        <w:t>b) En la regla SO-1.</w:t>
      </w:r>
    </w:p>
    <w:p>
      <w:pPr>
        <w:keepNext/>
        <w:spacing w:before="0" w:after="80"/>
        <w:ind w:left="340"/>
        <w:jc w:val="both"/>
      </w:pPr>
      <w:r>
        <w:rPr>
          <w:b w:val="0"/>
          <w:i w:val="0"/>
          <w:sz w:val="20"/>
        </w:rPr>
        <w:t>c) En el permiso SO-2.</w:t>
      </w:r>
    </w:p>
    <w:p>
      <w:pPr>
        <w:spacing w:before="0" w:after="80"/>
        <w:ind w:left="340"/>
        <w:jc w:val="both"/>
      </w:pPr>
      <w:r>
        <w:rPr>
          <w:b w:val="0"/>
          <w:i w:val="0"/>
          <w:sz w:val="20"/>
        </w:rPr>
        <w:t>d) En la presentación.</w:t>
      </w:r>
    </w:p>
    <w:p>
      <w:pPr>
        <w:keepNext/>
        <w:spacing w:before="0" w:after="80"/>
        <w:jc w:val="both"/>
      </w:pPr>
      <w:r>
        <w:rPr>
          <w:b w:val="0"/>
          <w:i w:val="0"/>
          <w:sz w:val="20"/>
        </w:rPr>
        <w:t>3. SO-4 pide un estado nuevo. ¿Cómo se trata?</w:t>
      </w:r>
    </w:p>
    <w:p>
      <w:pPr>
        <w:keepNext/>
        <w:spacing w:before="0" w:after="80"/>
        <w:ind w:left="340"/>
        <w:jc w:val="both"/>
      </w:pPr>
      <w:r>
        <w:rPr>
          <w:b w:val="0"/>
          <w:i w:val="0"/>
          <w:sz w:val="20"/>
        </w:rPr>
        <w:t>a) Se agrega sin avisar.</w:t>
      </w:r>
    </w:p>
    <w:p>
      <w:pPr>
        <w:keepNext/>
        <w:spacing w:before="0" w:after="80"/>
        <w:ind w:left="340"/>
        <w:jc w:val="both"/>
      </w:pPr>
      <w:r>
        <w:rPr>
          <w:b w:val="0"/>
          <w:i w:val="0"/>
          <w:sz w:val="20"/>
        </w:rPr>
        <w:t>b) Como una solicitud de cambio, con su impacto y su versión.</w:t>
      </w:r>
    </w:p>
    <w:p>
      <w:pPr>
        <w:keepNext/>
        <w:spacing w:before="0" w:after="80"/>
        <w:ind w:left="340"/>
        <w:jc w:val="both"/>
      </w:pPr>
      <w:r>
        <w:rPr>
          <w:b w:val="0"/>
          <w:i w:val="0"/>
          <w:sz w:val="20"/>
        </w:rPr>
        <w:t>c) Como un defecto urgente.</w:t>
      </w:r>
    </w:p>
    <w:p>
      <w:pPr>
        <w:spacing w:before="0" w:after="80"/>
        <w:ind w:left="340"/>
        <w:jc w:val="both"/>
      </w:pPr>
      <w:r>
        <w:rPr>
          <w:b w:val="0"/>
          <w:i w:val="0"/>
          <w:sz w:val="20"/>
        </w:rPr>
        <w:t>d) Se rechaza siempre.</w:t>
      </w:r>
    </w:p>
    <w:p>
      <w:pPr>
        <w:keepNext/>
        <w:spacing w:before="0" w:after="80"/>
        <w:jc w:val="both"/>
      </w:pPr>
      <w:r>
        <w:rPr>
          <w:b w:val="0"/>
          <w:i w:val="0"/>
          <w:sz w:val="20"/>
        </w:rPr>
        <w:t>4. Después de corregir SO-3, ¿qué pruebas se ejecutan?</w:t>
      </w:r>
    </w:p>
    <w:p>
      <w:pPr>
        <w:keepNext/>
        <w:spacing w:before="0" w:after="80"/>
        <w:ind w:left="340"/>
        <w:jc w:val="both"/>
      </w:pPr>
      <w:r>
        <w:rPr>
          <w:b w:val="0"/>
          <w:i w:val="0"/>
          <w:sz w:val="20"/>
        </w:rPr>
        <w:t>a) Solo las de permisos.</w:t>
      </w:r>
    </w:p>
    <w:p>
      <w:pPr>
        <w:keepNext/>
        <w:spacing w:before="0" w:after="80"/>
        <w:ind w:left="340"/>
        <w:jc w:val="both"/>
      </w:pPr>
      <w:r>
        <w:rPr>
          <w:b w:val="0"/>
          <w:i w:val="0"/>
          <w:sz w:val="20"/>
        </w:rPr>
        <w:t>b) Ninguna, si el código compila.</w:t>
      </w:r>
    </w:p>
    <w:p>
      <w:pPr>
        <w:keepNext/>
        <w:spacing w:before="0" w:after="80"/>
        <w:ind w:left="340"/>
        <w:jc w:val="both"/>
      </w:pPr>
      <w:r>
        <w:rPr>
          <w:b w:val="0"/>
          <w:i w:val="0"/>
          <w:sz w:val="20"/>
        </w:rPr>
        <w:t>c) La que reproduce SO-3 y las que el cambio pudo afectar, más el núcleo.</w:t>
      </w:r>
    </w:p>
    <w:p>
      <w:pPr>
        <w:spacing w:before="0" w:after="80"/>
        <w:ind w:left="340"/>
        <w:jc w:val="both"/>
      </w:pPr>
      <w:r>
        <w:rPr>
          <w:b w:val="0"/>
          <w:i w:val="0"/>
          <w:sz w:val="20"/>
        </w:rPr>
        <w:t>d) Solo la que reproduce SO-3.</w:t>
      </w:r>
    </w:p>
    <w:p>
      <w:pPr>
        <w:spacing w:before="0" w:after="80"/>
        <w:jc w:val="both"/>
      </w:pPr>
      <w:r>
        <w:rPr>
          <w:b w:val="0"/>
          <w:i w:val="0"/>
          <w:sz w:val="20"/>
        </w:rPr>
        <w:t>5. (V / F) La revisión entre pares la hace quien escribió la corrección.</w:t>
      </w:r>
    </w:p>
    <w:p>
      <w:pPr>
        <w:spacing w:before="0" w:after="80"/>
        <w:jc w:val="both"/>
      </w:pPr>
      <w:r>
        <w:rPr>
          <w:b w:val="0"/>
          <w:i w:val="0"/>
          <w:sz w:val="20"/>
        </w:rPr>
        <w:t>6. (V / F) Un límite conocido que el equipo documenta es una falla escondida.</w:t>
      </w:r>
    </w:p>
    <w:p>
      <w:pPr>
        <w:spacing w:before="0" w:after="80"/>
        <w:jc w:val="both"/>
      </w:pPr>
      <w:r>
        <w:rPr>
          <w:b w:val="0"/>
          <w:i w:val="0"/>
          <w:sz w:val="20"/>
        </w:rPr>
        <w:t>7. (V / F) Si falta una condición mínima de aceptación, se registra la recuperación y no se declara aprobada.</w:t>
      </w:r>
    </w:p>
    <w:p>
      <w:pPr>
        <w:keepNext/>
        <w:spacing w:before="0" w:after="80"/>
        <w:jc w:val="both"/>
      </w:pPr>
      <w:r>
        <w:rPr>
          <w:b w:val="0"/>
          <w:i w:val="0"/>
          <w:sz w:val="20"/>
        </w:rPr>
        <w:t>8. Escribí el diagnóstico de SO-3: síntoma, causa probable, capa e impacto, con las fuentes (SO-…).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la solicitud de cambio de SO-4: qué se pide, por qué, qué cambia (reglas, pantalla, pruebas) y la versión.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12"/>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