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sectPr>
          <w:pgSz w:w="12240" w:h="18720"/>
          <w:pgMar w:top="720" w:right="720" w:bottom="720" w:left="720" w:header="0" w:footer="0" w:gutter="0"/>
        </w:sectPr>
      </w:pPr>
      <w:r>
        <w:drawing>
          <wp:anchor distT="0" distB="0" distL="0" distR="0" simplePos="0" relativeHeight="1" behindDoc="1" locked="1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6000" cy="11880000"/>
            <wp:effectExtent l="0" t="0" r="0" b="0"/>
            <wp:wrapNone/>
            <wp:docPr id="1" name="Portada" descr="Portada"/>
            <wp:cNvGraphicFramePr/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ortada_planes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7776000" cy="118800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</w:r>
          </w:p>
          <w:p>
            <w:pPr>
              <w:spacing w:after="40"/>
            </w:pPr>
            <w:r>
              <w:rPr>
                <w:b/>
                <w:color w:val="FFFFFF"/>
                <w:sz w:val="36"/>
              </w:rPr>
              <w:t>PLANES DE CLASE</w:t>
            </w:r>
          </w:p>
          <w:p>
            <w:pPr>
              <w:spacing w:after="40"/>
            </w:pPr>
            <w:r>
              <w:rPr>
                <w:b/>
                <w:color w:val="FFFFFF"/>
                <w:sz w:val="36"/>
              </w:rPr>
              <w:t>Desarrollo Personal y Social · 9.º grado</w:t>
            </w:r>
          </w:p>
          <w:p>
            <w:pPr>
              <w:spacing w:after="40"/>
            </w:pPr>
            <w:r>
              <w:rPr>
                <w:b/>
                <w:color w:val="FFFFFF"/>
                <w:sz w:val="36"/>
              </w:rPr>
            </w:r>
          </w:p>
        </w:tc>
      </w:tr>
    </w:tbl>
    <w:p/>
    <w:p>
      <w:pPr>
        <w:jc w:val="center"/>
      </w:pPr>
      <w:r>
        <w:rPr>
          <w:b/>
          <w:sz w:val="23"/>
        </w:rPr>
        <w:t>Educación Escolar Básica · Tercer Ciclo</w:t>
      </w:r>
    </w:p>
    <w:p>
      <w:pPr>
        <w:jc w:val="center"/>
      </w:pPr>
      <w:r>
        <w:rPr>
          <w:b w:val="0"/>
          <w:sz w:val="20"/>
        </w:rPr>
        <w:t>Programa de Estudio del Ministerio de Educación y Ciencias</w:t>
      </w:r>
    </w:p>
    <w:p>
      <w:pPr>
        <w:jc w:val="center"/>
      </w:pPr>
      <w:r>
        <w:rPr>
          <w:b w:val="0"/>
          <w:sz w:val="20"/>
        </w:rPr>
        <w:t>Carga horaria: 3 horas cátedra por clase (120 min)</w:t>
      </w:r>
    </w:p>
    <w:p>
      <w:pPr>
        <w:jc w:val="center"/>
      </w:pPr>
      <w:r>
        <w:rPr>
          <w:b w:val="0"/>
          <w:sz w:val="20"/>
        </w:rPr>
        <w:t xml:space="preserve">36 planes de clase · 7 unidades · 21 clases temáticas + 6 talleres del Proyecto Educativo Comunitario + 7 evaluaciones de unidad + 2 evaluaciones de etapa</w:t>
      </w:r>
    </w:p>
    <w:p>
      <w:pPr>
        <w:jc w:val="center"/>
      </w:pPr>
      <w:r>
        <w:rPr>
          <w:b w:val="0"/>
          <w:sz w:val="20"/>
        </w:rPr>
        <w:t>Institución: ______________________________</w:t>
      </w:r>
    </w:p>
    <w:p>
      <w:pPr>
        <w:jc w:val="center"/>
      </w:pPr>
      <w:r>
        <w:rPr>
          <w:b w:val="0"/>
          <w:sz w:val="20"/>
        </w:rPr>
        <w:t>Docente: ______________________________</w:t>
      </w:r>
    </w:p>
    <w:p>
      <w:pPr>
        <w:jc w:val="center"/>
      </w:pPr>
      <w:r>
        <w:rPr>
          <w:b w:val="0"/>
          <w:sz w:val="20"/>
        </w:rPr>
      </w:r>
    </w:p>
    <w:p>
      <w:pPr>
        <w:jc w:val="center"/>
      </w:pPr>
      <w:r>
        <w:rPr>
          <w:b/>
          <w:sz w:val="22"/>
        </w:rPr>
        <w:t>República del Paraguay · 2026</w:t>
      </w:r>
    </w:p>
    <w:p>
      <w:pPr>
        <w:jc w:val="center"/>
      </w:pPr>
      <w:r>
        <w:rPr>
          <w:b/>
          <w:color w:val="6A3E7A"/>
          <w:sz w:val="28"/>
        </w:rPr>
        <w:t>Índice</w:t>
      </w:r>
    </w:p>
    <w:p>
      <w:r>
        <w:rPr>
          <w:b w:val="0"/>
          <w:i/>
          <w:color w:val="777777"/>
          <w:sz w:val="17"/>
        </w:rPr>
        <w:t>Los números de página corresponden a esta edición.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1 — Comunicarse bien: la base de la convivencia</w:t>
      </w:r>
      <w:r>
        <w:tab/>
      </w:r>
      <w:r>
        <w:rPr>
          <w:b w:val="0"/>
          <w:i w:val="0"/>
          <w:sz w:val="18"/>
        </w:rPr>
        <w:t>3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2 — Estilos de comunicación: decir lo que pensás, con respeto</w:t>
      </w:r>
      <w:r>
        <w:tab/>
      </w:r>
      <w:r>
        <w:rPr>
          <w:b w:val="0"/>
          <w:i w:val="0"/>
          <w:sz w:val="18"/>
        </w:rPr>
        <w:t>4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3 — Cómo se evalúa y se promociona el 9.º grado</w:t>
      </w:r>
      <w:r>
        <w:tab/>
      </w:r>
      <w:r>
        <w:rPr>
          <w:b w:val="0"/>
          <w:i w:val="0"/>
          <w:sz w:val="18"/>
        </w:rPr>
        <w:t>5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4 — Evaluación de la Unidad 1 — Sentido de pertenencia</w:t>
      </w:r>
      <w:r>
        <w:tab/>
      </w:r>
      <w:r>
        <w:rPr>
          <w:b w:val="0"/>
          <w:i w:val="0"/>
          <w:sz w:val="18"/>
        </w:rPr>
        <w:t>6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5 — Conocerse a sí mismo: el análisis interno objetivo</w:t>
      </w:r>
      <w:r>
        <w:tab/>
      </w:r>
      <w:r>
        <w:rPr>
          <w:b w:val="0"/>
          <w:i w:val="0"/>
          <w:sz w:val="18"/>
        </w:rPr>
        <w:t>7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6 — Orientación vocacional: vocación y profesión</w:t>
      </w:r>
      <w:r>
        <w:tab/>
      </w:r>
      <w:r>
        <w:rPr>
          <w:b w:val="0"/>
          <w:i w:val="0"/>
          <w:sz w:val="18"/>
        </w:rPr>
        <w:t>8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7 — Intereses, inteligencia, personalidad y aptitudes</w:t>
      </w:r>
      <w:r>
        <w:tab/>
      </w:r>
      <w:r>
        <w:rPr>
          <w:b w:val="0"/>
          <w:i w:val="0"/>
          <w:sz w:val="18"/>
        </w:rPr>
        <w:t>9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8 — El test vocacional y la elección del bachillerato</w:t>
      </w:r>
      <w:r>
        <w:tab/>
      </w:r>
      <w:r>
        <w:rPr>
          <w:b w:val="0"/>
          <w:i w:val="0"/>
          <w:sz w:val="18"/>
        </w:rPr>
        <w:t>10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9 — Evaluación de la Unidad 2 — Autoconocimiento y orientación vocacional</w:t>
      </w:r>
      <w:r>
        <w:tab/>
      </w:r>
      <w:r>
        <w:rPr>
          <w:b w:val="0"/>
          <w:i w:val="0"/>
          <w:sz w:val="18"/>
        </w:rPr>
        <w:t>11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10 — Las emociones: qué son y de qué tipos hay</w:t>
      </w:r>
      <w:r>
        <w:tab/>
      </w:r>
      <w:r>
        <w:rPr>
          <w:b w:val="0"/>
          <w:i w:val="0"/>
          <w:sz w:val="18"/>
        </w:rPr>
        <w:t>12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11 — Autocontrol: sentir fuerte sin actuar mal</w:t>
      </w:r>
      <w:r>
        <w:tab/>
      </w:r>
      <w:r>
        <w:rPr>
          <w:b w:val="0"/>
          <w:i w:val="0"/>
          <w:sz w:val="18"/>
        </w:rPr>
        <w:t>13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12 — La sexualidad como un todo y desde un enfoque de derechos</w:t>
      </w:r>
      <w:r>
        <w:tab/>
      </w:r>
      <w:r>
        <w:rPr>
          <w:b w:val="0"/>
          <w:i w:val="0"/>
          <w:sz w:val="18"/>
        </w:rPr>
        <w:t>14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13 — Respeto y tolerancia a la diversidad</w:t>
      </w:r>
      <w:r>
        <w:tab/>
      </w:r>
      <w:r>
        <w:rPr>
          <w:b w:val="0"/>
          <w:i w:val="0"/>
          <w:sz w:val="18"/>
        </w:rPr>
        <w:t>15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14 — Evaluación de la Unidad 3 — Vida afectiva</w:t>
      </w:r>
      <w:r>
        <w:tab/>
      </w:r>
      <w:r>
        <w:rPr>
          <w:b w:val="0"/>
          <w:i w:val="0"/>
          <w:sz w:val="18"/>
        </w:rPr>
        <w:t>16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15 — Los Derechos Humanos y la no discriminación</w:t>
      </w:r>
      <w:r>
        <w:tab/>
      </w:r>
      <w:r>
        <w:rPr>
          <w:b w:val="0"/>
          <w:i w:val="0"/>
          <w:sz w:val="18"/>
        </w:rPr>
        <w:t>17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16 — Del papel a la acción: promover el respeto y la tolerancia</w:t>
      </w:r>
      <w:r>
        <w:tab/>
      </w:r>
      <w:r>
        <w:rPr>
          <w:b w:val="0"/>
          <w:i w:val="0"/>
          <w:sz w:val="18"/>
        </w:rPr>
        <w:t>18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17 — Evaluación de la Unidad 4 — Derechos y responsabilidades</w:t>
      </w:r>
      <w:r>
        <w:tab/>
      </w:r>
      <w:r>
        <w:rPr>
          <w:b w:val="0"/>
          <w:i w:val="0"/>
          <w:sz w:val="18"/>
        </w:rPr>
        <w:t>19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18 — Evaluación integradora de la 1.ª etapa</w:t>
      </w:r>
      <w:r>
        <w:tab/>
      </w:r>
      <w:r>
        <w:rPr>
          <w:b w:val="0"/>
          <w:i w:val="0"/>
          <w:sz w:val="18"/>
        </w:rPr>
        <w:t>20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19 — El Centro de Estudiantes: qué es y cómo se organiza</w:t>
      </w:r>
      <w:r>
        <w:tab/>
      </w:r>
      <w:r>
        <w:rPr>
          <w:b w:val="0"/>
          <w:i w:val="0"/>
          <w:sz w:val="18"/>
        </w:rPr>
        <w:t>21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20 — Taller PEC A: Mirar antes de actuar</w:t>
      </w:r>
      <w:r>
        <w:tab/>
      </w:r>
      <w:r>
        <w:rPr>
          <w:b w:val="0"/>
          <w:i w:val="0"/>
          <w:sz w:val="18"/>
        </w:rPr>
        <w:t>22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21 — Marco legal y elecciones: la democracia estudiantil en serio</w:t>
      </w:r>
      <w:r>
        <w:tab/>
      </w:r>
      <w:r>
        <w:rPr>
          <w:b w:val="0"/>
          <w:i w:val="0"/>
          <w:sz w:val="18"/>
        </w:rPr>
        <w:t>23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22 — Taller PEC B: Elegir con razones</w:t>
      </w:r>
      <w:r>
        <w:tab/>
      </w:r>
      <w:r>
        <w:rPr>
          <w:b w:val="0"/>
          <w:i w:val="0"/>
          <w:sz w:val="18"/>
        </w:rPr>
        <w:t>24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23 — Tipos de líderes: elegir bien y liderar mejor</w:t>
      </w:r>
      <w:r>
        <w:tab/>
      </w:r>
      <w:r>
        <w:rPr>
          <w:b w:val="0"/>
          <w:i w:val="0"/>
          <w:sz w:val="18"/>
        </w:rPr>
        <w:t>25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24 — Evaluación de la Unidad 5 — Organizaciones estudiantiles</w:t>
      </w:r>
      <w:r>
        <w:tab/>
      </w:r>
      <w:r>
        <w:rPr>
          <w:b w:val="0"/>
          <w:i w:val="0"/>
          <w:sz w:val="18"/>
        </w:rPr>
        <w:t>26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25 — Técnicas de estudio: procesar la información, no solo leerla</w:t>
      </w:r>
      <w:r>
        <w:tab/>
      </w:r>
      <w:r>
        <w:rPr>
          <w:b w:val="0"/>
          <w:i w:val="0"/>
          <w:sz w:val="18"/>
        </w:rPr>
        <w:t>27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26 — Taller PEC C: Pasar de la idea al plan</w:t>
      </w:r>
      <w:r>
        <w:tab/>
      </w:r>
      <w:r>
        <w:rPr>
          <w:b w:val="0"/>
          <w:i w:val="0"/>
          <w:sz w:val="18"/>
        </w:rPr>
        <w:t>28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27 — Tu cronograma de actividades: el tiempo como aliado</w:t>
      </w:r>
      <w:r>
        <w:tab/>
      </w:r>
      <w:r>
        <w:rPr>
          <w:b w:val="0"/>
          <w:i w:val="0"/>
          <w:sz w:val="18"/>
        </w:rPr>
        <w:t>29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28 — Taller PEC D: Organizar para cumplir</w:t>
      </w:r>
      <w:r>
        <w:tab/>
      </w:r>
      <w:r>
        <w:rPr>
          <w:b w:val="0"/>
          <w:i w:val="0"/>
          <w:sz w:val="18"/>
        </w:rPr>
        <w:t>30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29 — Evaluación de la Unidad 6 — Organización y planificación</w:t>
      </w:r>
      <w:r>
        <w:tab/>
      </w:r>
      <w:r>
        <w:rPr>
          <w:b w:val="0"/>
          <w:i w:val="0"/>
          <w:sz w:val="18"/>
        </w:rPr>
        <w:t>31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30 — Diagnosticar riesgos: qué es la gestión de riesgo</w:t>
      </w:r>
      <w:r>
        <w:tab/>
      </w:r>
      <w:r>
        <w:rPr>
          <w:b w:val="0"/>
          <w:i w:val="0"/>
          <w:sz w:val="18"/>
        </w:rPr>
        <w:t>32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31 — Taller PEC E: Actuar y registrar</w:t>
      </w:r>
      <w:r>
        <w:tab/>
      </w:r>
      <w:r>
        <w:rPr>
          <w:b w:val="0"/>
          <w:i w:val="0"/>
          <w:sz w:val="18"/>
        </w:rPr>
        <w:t>33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32 — Del riesgo a la acción: prevención, mitigación y resiliencia</w:t>
      </w:r>
      <w:r>
        <w:tab/>
      </w:r>
      <w:r>
        <w:rPr>
          <w:b w:val="0"/>
          <w:i w:val="0"/>
          <w:sz w:val="18"/>
        </w:rPr>
        <w:t>34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33 — Normas de comportamiento en casos de riesgo</w:t>
      </w:r>
      <w:r>
        <w:tab/>
      </w:r>
      <w:r>
        <w:rPr>
          <w:b w:val="0"/>
          <w:i w:val="0"/>
          <w:sz w:val="18"/>
        </w:rPr>
        <w:t>35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34 — Taller PEC F: Aprender de los resultados</w:t>
      </w:r>
      <w:r>
        <w:tab/>
      </w:r>
      <w:r>
        <w:rPr>
          <w:b w:val="0"/>
          <w:i w:val="0"/>
          <w:sz w:val="18"/>
        </w:rPr>
        <w:t>36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35 — Evaluación de la Unidad 7 — Gestión de riesgo</w:t>
      </w:r>
      <w:r>
        <w:tab/>
      </w:r>
      <w:r>
        <w:rPr>
          <w:b w:val="0"/>
          <w:i w:val="0"/>
          <w:sz w:val="18"/>
        </w:rPr>
        <w:t>37</w:t>
      </w:r>
    </w:p>
    <w:p>
      <w:pPr>
        <w:tabs>
          <w:tab w:pos="10777" w:val="right" w:leader="dot"/>
        </w:tabs>
        <w:spacing w:after="12" w:before="0"/>
        <w:ind w:left="283"/>
      </w:pPr>
      <w:r>
        <w:rPr>
          <w:b w:val="0"/>
          <w:i w:val="0"/>
          <w:sz w:val="18"/>
        </w:rPr>
        <w:t>Plan de Clase N.º 36 — Evaluación integradora de la 2.ª etapa</w:t>
      </w:r>
      <w:r>
        <w:tab/>
      </w:r>
      <w:r>
        <w:rPr>
          <w:b w:val="0"/>
          <w:i w:val="0"/>
          <w:sz w:val="18"/>
        </w:rPr>
        <w:t>38</w:t>
      </w:r>
    </w:p>
    <w:p>
      <w:pPr>
        <w:pStyle w:val="PlandeClase"/>
      </w:pPr>
      <w:r>
        <w:t>Plan de Clase N.º 1 — Comunicarse bien: la base de la convivencia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 de 36 · 2026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UNIDAD 1 — SENTIDO DE PERTENENCIA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Tomo del estudiante · Clase 1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La comunicación interpersonal: elementos, escucha activa y su papel en la convivencia del 9.º grado.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 xml:space="preserve">Capacidad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 xml:space="preserve">Establece relaciones armónicas en su comunicación interpersonal con los miembros de la comunidad educativa.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• Identifica los elementos de la comunicación en situaciones reales del aula.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Aplica al menos dos técnicas de escucha activa en un diálogo con un compañero.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Explica cómo la buena comunicación mejora la convivencia en su comunidad educativa.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• Aplicación de la prueba diagnóstica de la hoja propia del tomo (sin nota), con lectura previa de la consigna: sirve para conocer el punto de partida del curso.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Presentación del cuadernillo y de la disciplina: recorrido del índice y explicación de las secciones fijas de cada clase (ficha, «Mirate», «En grupo», actividades de aplicación).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Recuperación oral de malentendidos recientes del aula, registrados en la pizarra como punto de partida del tema.</w:t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28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• Lectura guiada del apartado «Los elementos de la comunicación» y reconstrucción del circuito sobre la figura 1.1, siguiendo las flechas de ida (mensaje) y de vuelta (retroalimentación).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Análisis del ejemplo del tomo «el mensaje que Jazmín no mandó» para identificar qué elemento falla cuando el canal escrito elimina el tono y el gesto.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Dinámica «En grupo» del tomo: teléfono descompuesto con análisis; comparación entre el mensaje inicial y el final e identificación del punto exacto de deformación.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Práctica en parejas de escucha activa con las técnicas del tomo (mirar a la persona, no interrumpir, resumir lo que dijo, preguntar antes de suponer), con observación cruzada mediante lista de cotejo.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Trabajo sobre el cuadro «Comunicación que suma / Comunicación que resta» aplicado a los distintos miembros de la comunidad educativa.</w:t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67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• Formulación grupal de dos reglas de comunicación clara para el 9.º grado, escritas en cartulina y fijadas en el aula.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Resolución de los ítems 1 a 10 de las actividades de aplicación; los ítems 11 y 12 quedan como producción escrita fundamentada.</w:t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25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Tomo del estudiante, Clase 1 (figura 1.1, caja «Concepto clave — comunicación interpersonal» y cuadro de situaciones) · hoja de prueba diagnóstica del tomo · pizarra y marcadores · cartulina para las reglas del aula · lista de cotejo de escucha activa preparada por el docente.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Prueba diagnóstica de saberes previos. Juego del teléfono descompuesto con análisis de los elementos de la comunicación y práctica en parejas de escucha activa.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Prueba diagnóstica. Lista de cotejo de técnicas de escucha activa aplicadas en la práctica en parejas.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• Identificación correcta de emisor, mensaje, canal, receptor y retroalimentación en situaciones reales del aula.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Aplicación efectiva de al menos dos técnicas de escucha activa durante la práctica en parejas.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Explicación fundamentada de la relación entre buena comunicación y convivencia en la comunidad educativa.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p>
      <w:pPr>
        <w:spacing w:before="0" w:after="0"/>
      </w:pPr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pacing w:before="0" w:after="0" w:line="20" w:lineRule="exact"/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  <w:r>
        <w:rPr>
          <w:sz w:val="2"/>
        </w:rPr>
        <w:t xml:space="preserve"> </w:t>
      </w:r>
    </w:p>
    <w:p>
      <w:pPr>
        <w:pStyle w:val="PlandeClase"/>
      </w:pPr>
      <w:r>
        <w:t>Plan de Clase N.º 2 — Estilos de comunicación: decir lo que pensás, con respeto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 de 36 · 2026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UNIDAD 1 — SENTIDO DE PERTENENCIA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Tomo del estudiante · Clase 2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Estilos de comunicación (pasivo, agresivo, asertivo) y barreras de la comunicación con docentes, compañeros y otros actores.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 xml:space="preserve">Capacidad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 xml:space="preserve">Establece relaciones armónicas en su comunicación interpersonal con los miembros de la comunidad educativa.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• Distingue los estilos pasivo, agresivo y asertivo en situaciones escolares dadas.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Reformula mensajes agresivos o pasivos en versión asertiva.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Identifica barreras de la comunicación presentes en su vida diaria y propone cómo reducirlas.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• Presentación de una situación escolar breve (una tarea cargada a quien no le correspondía) y registro de las tres primeras reacciones espontáneas del curso.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Contraste de esas reacciones con los tres carteles de la figura 2.1, para nombrar los estilos pasivo, agresivo y asertivo.</w:t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• Lectura del apartado «Tres maneras de decir lo mismo» y desarme de la fórmula asertiva hecho–efecto–pedido sobre el ejemplo del tomo «Marcos y el profesor de Matemática».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Dinámica «En grupo» del tomo: doblaje asertivo en tríos; primera dramatización en estilo pasivo o agresivo y segunda «doblada» al estilo asertivo, con votación del curso sobre si se mantuvo el mensaje y se sumó respeto.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Identificación de barreras de la comunicación (ruido, celular, prejuicio, enojo, vocabulario no compartido) sobre las escenas dramatizadas.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Reformulación escrita individual de tres mensajes agresivos o pasivos con la fórmula completa, incluida la consigna 11 del ejercitario.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Análisis del cuadro «Con quién / Clave asertiva / Barrera frecuente» y de la caja En Paraguay — el «ndaikatúi» que cuesta, para practicar el no amable con alternativa.</w:t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• Puesta en común de las reformulaciones y corrección conjunta de las que conservan reproche encubierto.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Resolución del ejercitario de la clase y registro personal en «Mirate» sobre el estilo predominante bajo presión.</w:t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Tomo del estudiante, Clase 2 (figura 2.1, caja «Concepto clave — asertividad» y cuadro de actores de la comunidad) · tarjetas con situaciones escolares para las tríos · pizarra · cuaderno del estudiante · rúbrica breve de dramatización preparada por el docente.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Dramatización con «doblaje asertivo» de situaciones escolares y reformulación escrita de mensajes con la fórmula hecho–efecto–pedido.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Rúbrica breve de la dramatización (claridad, respeto, fórmula completa) y corrección de las reformulaciones escritas.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• Distinción correcta de los estilos pasivo, agresivo y asertivo en las situaciones dramatizadas.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Reformulación asertiva completa (hecho, efecto y pedido) de mensajes agresivos o pasivos.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Identificación de barreras de la comunicación propias y propuesta de al menos una forma de reducirlas.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p>
      <w:pPr>
        <w:spacing w:before="0" w:after="0"/>
      </w:pPr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pacing w:before="0" w:after="0" w:line="20" w:lineRule="exact"/>
        <w:sectPr>
          <w:footerReference w:type="first" r:id="rId17"/>
          <w:footerReference w:type="default" r:id="rId18"/>
          <w:headerReference w:type="first" r:id="rId19"/>
          <w:headerReference w:type="default" r:id="rId20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  <w:r>
        <w:rPr>
          <w:sz w:val="2"/>
        </w:rPr>
        <w:t xml:space="preserve"> </w:t>
      </w:r>
    </w:p>
    <w:p>
      <w:pPr>
        <w:pStyle w:val="PlandeClase"/>
      </w:pPr>
      <w:r>
        <w:t>Plan de Clase N.º 3 — Cómo se evalúa y se promociona el 9.º grado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 de 36 · 2026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1 — SENTIDO DE PERTENENCIA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3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El sistema de evaluación del tercer ciclo: capacidades, indicadores, evidencias, etapas y criterios de promoción vigentes.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 xml:space="preserve"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Interpreta los criterios de evaluación a ser considerados en el noveno grado en sus distintas funciones.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el recorrido que va de las capacidades a la calificación final.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 la escala y los criterios de promoción vigentes a partir de la comunicación oficial de la institución y del MEC.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qué evidencias de aprendizaje se valoran en cada etapa del año.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Relevamiento de las preguntas frecuentes del curso sobre la calificación: qué se evalúa, cuánto vale cada cosa y cuándo se cierra la etapa.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ficha de la Clase 1 del propio tomo para mostrar que lo que allí figura como indicador es lo que el docente valora.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guiada de la figura 3.1 recorriendo el camino de izquierda a derecha: capacidades → indicadores → evidencias → calificación.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guiada de la comunicación oficial vigente de evaluación/promoción: identificación de escala, criterio de logro, recuperación y regla de promoción aplicable al año lectivo.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del ejemplo del tomo «la carpeta de Nico» y armado del modelo de carpeta de evidencias por materia.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Dinámica «En grupo» del tomo: el tablero de la etapa; construcción del afiche con el recorrido completo aplicado a una materia real del 9.º grado y lista de evidencias a reunir en la primera etapa.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Exposición de los tableros, acuerdo de uno de referencia para el aula y repaso del derecho a conocer los criterios y a pedir revisión con respeto y a tiempo.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del ejercitario y aplicación de la evaluación de la Unidad 1 (fotocopiable del tomo) en página propia.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25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3 (figura 3.1, tabla de la escala del 1 al 5, caja «Concepto clave — indicador de logro» y caja «En Paraguay — criterios oficiales») · evaluación de la Unidad 1 fotocopiada · afiches y marcadores · folios o carpeta para las evidencias.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Lectura guiada del recorrido de la evaluación y construcción grupal del «tablero de la etapa» aplicado a una materia real.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Valoración del afiche grupal (recorrido completo y evidencias pertinentes) y del ejercitario individual. Evaluación de la unidad (fotocopiable).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Explicación ordenada del recorrido que va de las capacidades a la calificación final.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Interpretación correcta de los criterios vigentes a partir de la comunicación oficial utilizada en clase.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Identificación de evidencias de aprendizaje pertinentes para cada etapa del año.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pacing w:before="0" w:after="0" w:line="20" w:lineRule="exact"/>
        <w:sectPr>
          <w:footerReference w:type="first" r:id="rId21"/>
          <w:footerReference w:type="default" r:id="rId22"/>
          <w:headerReference w:type="first" r:id="rId23"/>
          <w:headerReference w:type="default" r:id="rId24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  <w:r>
        <w:rPr>
          <w:sz w:val="2"/>
        </w:rPr>
        <w:t xml:space="preserve"> </w:t>
      </w:r>
    </w:p>
    <w:p>
      <w:pPr>
        <w:pStyle w:val="PlandeClase"/>
      </w:pPr>
      <w:r>
        <w:t>Plan de Clase N.º 4 — Evaluación de la Unidad 1 — Sentido de pertenencia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4 de 36 · 2026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1 — SENTIDO DE PERTENENCIA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Evaluación de la Unidad 1 (hoja propia)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Evaluación de la Unidad 1: integración de los aprendizajes trabajados en clases 1 a 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 xml:space="preserve">Capacidades evaluadas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• Establece relaciones armónicas en su comunicación interpersonal con los miembros de la comunidad educativa.</w:t>
            </w:r>
          </w:p>
          <w:p>
            <w:r>
              <w:rPr>
                <w:b w:val="0"/>
                <w:sz w:val="19"/>
              </w:rPr>
              <w:t xml:space="preserve">• Interpreta los criterios de evaluación a ser considerados en el noveno grado en sus distintas funciones.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Integra los indicadores de logro trabajados en la unidad.</w:t>
              <w:br/>
              <w:t>• Resuelve situaciones de aplicación sin necesidad de revelar experiencias o decisiones personales.</w:t>
              <w:br/>
              <w:t>• Identifica los contenidos que necesita reforzar a partir de su desempeño.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Encuadre de la evaluación: alcance de la unidad, forma de trabajo individual, tiempo disponible y criterios de valoración.</w:t>
              <w:br/>
              <w:t>• Recordatorio de que las consignas personales pueden resolverse mediante casos ficticios o anonimizados cuando corresponda.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individual de la evaluación fotocopiable de la Unidad 1, disponible en página propia del tomo.</w:t>
              <w:br/>
              <w:t>• Relectura final de respuestas y justificaciones antes de la entrega.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85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Entrega de la evaluación.</w:t>
              <w:br/>
              <w:t>• Autoidentificación, sin nota, de dos contenidos dominados y uno que necesita repaso para orientar la devolución y el refuerzo.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 · Evaluación de la Unidad 1 fotocopiada · lapicera · hoja adicional si se requiere desarrollo.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Resolución individual de la evaluación de unidad y autoidentificación de necesidades de refuerzo.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Prueba fotocopiable de la Unidad 1; registro docente de indicadores logrados y no logrados.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Precisión conceptual en las consignas objetivas.</w:t>
              <w:br/>
              <w:t>• Aplicación pertinente de los conceptos a las situaciones planteadas.</w:t>
              <w:br/>
              <w:t>• Fundamentación suficiente en las respuestas abiertas, sin valorar la intimidad o la decisión personal del estudiante.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pacing w:before="0" w:after="0" w:line="20" w:lineRule="exact"/>
        <w:sectPr>
          <w:footerReference w:type="first" r:id="rId65"/>
          <w:footerReference w:type="default" r:id="rId66"/>
          <w:headerReference w:type="first" r:id="rId67"/>
          <w:headerReference w:type="default" r:id="rId68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  <w:r>
        <w:rPr>
          <w:sz w:val="2"/>
        </w:rPr>
        <w:t xml:space="preserve"> </w:t>
      </w:r>
    </w:p>
    <w:p>
      <w:pPr>
        <w:pStyle w:val="PlandeClase"/>
      </w:pPr>
      <w:r>
        <w:t>Plan de Clase N.º 5 — Conocerse a sí mismo: el análisis interno objetivo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5 de 36 · 2026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UNIDAD 2 — AUTOCONOCIMIENTO Y ORIENTACIÓN VOCACIONAL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Tomo del estudiante · Clase 4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El autoconocimiento como base de las decisiones: análisis interno objetivo de fortalezas, debilidades, oportunidades y riesgos.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 xml:space="preserve">Capacidad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 xml:space="preserve">Reconoce la importancia de conocerse a sí mismo, sus intereses, sus habilidades, sus potencialidades y sus preferencias.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• Explica por qué el autoconocimiento es la base de una buena elección vocacional.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Elabora su análisis interno objetivo distinguiendo fortalezas, debilidades, oportunidades y riesgos.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Diferencia una autoevaluación objetiva de una autocrítica destructiva o de una autoimagen inflada.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• Pregunta disparadora sobre decisiones tomadas sin conocerse lo suficiente y registro de los criterios que el curso usó en esos casos.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Presentación de los cuatro cuadrantes de la figura 4.1 y de la diferencia entre los datos de adentro y los de afuera.</w:t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• Elaboración individual del análisis interno objetivo: fortalezas y debilidades sostenidas cada una por un hecho verificable, no por una impresión.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Lectura del ejemplo del tomo «el inventario de Rocío» para mostrar cómo se pasa de «soy mala para todo» a fortalezas nombradas con hechos.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Incorporación de oportunidades y riesgos del entorno (familia, colegio, comunidad) al cuadro personal.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Dinámica «En grupo» del tomo: el espejo del grupo; en parejas de confianza, dos fortalezas reconocidas al otro con ejemplo concreto y comparación con el propio análisis. Se comparte solo lo que cada uno quiera.</w:t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• Contraste con el cuadro «Mirada inflada / Mirada destructiva» para distinguir la autoevaluación objetiva de la autocrítica destructiva.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Resolución del ejercitario y guardado del cuadro personal en la carpeta, para retomarlo en las Clases 6 y 7.</w:t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25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Tomo del estudiante, Clase 4 (figura 4.1, caja «Concepto clave — autoconocimiento», cuadro de miradas y caja «En Paraguay — talentos de acá») · hoja de trabajo de cuatro cuadrantes · carpeta personal de evidencias.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Autoexploración privada (sin nota) y análisis en parejas de un perfil ficticio en cuatro cuadrantes.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Ficha de análisis de un caso ficticio (clasificación y evidencias). El cuadro personal se mantiene privado y no se califica.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• Explicación fundamentada del autoconocimiento como base de la elección vocacional.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Elaboración del análisis interno con fortalezas, debilidades, oportunidades y riesgos sostenidos por hechos.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Diferenciación clara entre autoevaluación objetiva, autocrítica destructiva y autoimagen inflada.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p>
      <w:pPr>
        <w:spacing w:before="0" w:after="0"/>
      </w:pPr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pacing w:before="0" w:after="0" w:line="20" w:lineRule="exact"/>
        <w:sectPr>
          <w:footerReference w:type="first" r:id="rId25"/>
          <w:footerReference w:type="default" r:id="rId26"/>
          <w:headerReference w:type="first" r:id="rId27"/>
          <w:headerReference w:type="default" r:id="rId28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  <w:r>
        <w:rPr>
          <w:sz w:val="2"/>
        </w:rPr>
        <w:t xml:space="preserve"> </w:t>
      </w:r>
    </w:p>
    <w:p>
      <w:pPr>
        <w:pStyle w:val="PlandeClase"/>
      </w:pPr>
      <w:r>
        <w:t>Plan de Clase N.º 6 — Orientación vocacional: vocación y profesión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6 de 36 · 2026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2 — AUTOCONOCIMIENTO Y ORIENTACIÓN VOCACIONAL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5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La orientación vocacional: concepto, diferencia entre vocación y profesión, y su aporte a la elección del bachillerato.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 xml:space="preserve"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Interpreta lo positivo de una Orientación Vocacional para la acertada elección del Bachillerato.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Define orientación vocacional y explica para qué sirve en el 9.º grado.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Diferencia vocación de profesión con ejemplos propios.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Reconoce que la orientación vocacional acompaña la decisión, pero no la impone.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Sondeo oral de lo que el curso entiende por «orientación vocacional» y anotación de las ideas previas para revisarlas al cierre.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idea rectora del apartado «Una brújula, no un mandato».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guiada de la figura 5.1 e identificación del cruce entre vocación y profesión.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del ejemplo del tomo «la duda de Jazmín» para mostrar el abanico de profesiones que puede expresar una misma vocación.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el cuadro «Sí hace / No hace» de la orientación vocacional, para desarmar la expectativa de que el proceso decide por la persona.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Dinámica «En grupo» del tomo: el mapa de una vocación; elección de una vocación y mapeo en afiche de todas las profesiones que puede expresar, de la más conocida a la menos pensada.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Exposición de los mapas y ampliación colectiva del menú de opciones.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Revisión de las ideas previas anotadas al inicio y corrección de las que atribuían a la orientación un poder de decisión.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del ejercitario individual de la clase.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5 (figura 5.1, caja «Concepto clave — orientación vocacional», cuadro «Sí hace / No hace» y caja «En Paraguay — orientación en tu colegio») · afiches y marcadores · pizarra para las ideas previas.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Exploración guiada del par vocación–profesión y construcción grupal del mapa de profesiones de una vocación.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Valoración del mapa grupal (variedad y pertinencia de profesiones) y del ejercitario individual.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Definición correcta de orientación vocacional y de su utilidad en el 9.º grado.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Diferenciación de vocación y profesión con ejemplos propios pertinentes.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Reconocimiento de que la orientación acompaña la decisión sin imponerla.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pacing w:before="0" w:after="0" w:line="20" w:lineRule="exact"/>
        <w:sectPr>
          <w:footerReference w:type="first" r:id="rId29"/>
          <w:footerReference w:type="default" r:id="rId30"/>
          <w:headerReference w:type="first" r:id="rId31"/>
          <w:headerReference w:type="default" r:id="rId32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  <w:r>
        <w:rPr>
          <w:sz w:val="2"/>
        </w:rPr>
        <w:t xml:space="preserve"> </w:t>
      </w:r>
    </w:p>
    <w:p>
      <w:pPr>
        <w:pStyle w:val="PlandeClase"/>
      </w:pPr>
      <w:r>
        <w:t>Plan de Clase N.º 7 — Intereses, inteligencia, personalidad y aptitudes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7 de 36 · 2026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2 — AUTOCONOCIMIENTO Y ORIENTACIÓN VOCACIONAL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6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Los cuatro factores personales de la elección: intereses, inteligencia, personalidad y aptitudes.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 xml:space="preserve"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Interpreta lo positivo de una Orientación Vocacional para la acertada elección del Bachillerato.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Distingue intereses, inteligencia/capacidades cognitivas, personalidad y aptitudes como fuentes de información orientadora.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sus propios intereses y aptitudes con ejemplos concretos.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por qué ninguna capacidad cognitiva, rasgo de personalidad o etiqueta de aprendizaje determina por sí sola la elección del bachillerato.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Actividad breve de contraste entre algo que gusta y algo que sale fácil, para instalar la diferencia entre interés y aptitud.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los cuatro factores de la figura 6.1 como piezas de un mismo rompecabezas.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del ejemplo del tomo «Nico y los motores» y separación, sobre ese caso, de interés, aptitud, forma de aprender y rasgo de personalidad.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Autoexploración individual de los cuatro factores con la tabla «Factor / Pregunta que responde / Ejemplo», completada con ejemplos propios concretos.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sobre las distintas formas de ser capaz y sobre la personalidad como forma estable de ser, evitando el uso de las categorías como etiqueta fija.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Dinámica «En grupo» del tomo: el perfil del compañero misterioso; tarjetas anónimas con intereses, forma preferida de aprender y una aptitud, lectura en voz alta y propuesta colectiva de bachilleratos posibles para cada perfil.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70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Recuperación de la tarjeta propia y comparación entre lo propuesto por el curso y el perfil autopercibido.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del ejercitario y agregado del perfil de cuatro factores a la carpeta iniciada en la Clase 4.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25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6 (figura 6.1, caja «Concepto clave — aptitud», tabla de los cuatro factores y caja «En Paraguay — aptitudes que el país necesita») · tarjetas en blanco · carpeta personal · pizarra.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Autoexploración privada (sin nota) y análisis de perfiles ficticios preparados por el docente para distinguir los cuatro factores sin etiquetar estudiantes.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Ficha de análisis de un perfil ficticio y lista de cotejo sobre identificación de factores, uso de evidencias y reconocimiento de información faltante. La autoexploración personal no se califica.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Distinción de los cuatro factores personales que intervienen en la elección vocacional.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Identificación correcta de los cuatro factores en un caso ficticio mediante evidencias concretas.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Explicación de por qué ningún factor o supuesto «estilo de aprendizaje» determina por sí solo la elección del bachillerato.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pacing w:before="0" w:after="0" w:line="20" w:lineRule="exact"/>
        <w:sectPr>
          <w:footerReference w:type="first" r:id="rId33"/>
          <w:footerReference w:type="default" r:id="rId34"/>
          <w:headerReference w:type="first" r:id="rId35"/>
          <w:headerReference w:type="default" r:id="rId36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  <w:r>
        <w:rPr>
          <w:sz w:val="2"/>
        </w:rPr>
        <w:t xml:space="preserve"> </w:t>
      </w:r>
    </w:p>
    <w:p>
      <w:pPr>
        <w:pStyle w:val="PlandeClase"/>
      </w:pPr>
      <w:r>
        <w:t>Plan de Clase N.º 8 — El test vocacional y la elección del bachillerato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8 de 36 · 2026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UNIDAD 2 — AUTOCONOCIMIENTO Y ORIENTACIÓN VOCACIONAL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Tomo del estudiante · Clase 7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Aplicación e interpretación del test vocacional; la oferta educativa posterior al tercer ciclo y los criterios para elegir.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 xml:space="preserve">Capacidad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 xml:space="preserve">Interpreta lo positivo de una Orientación Vocacional para la acertada elección del Bachillerato.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• Interpreta los resultados de un test vocacional como orientación y no como sentencia.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Describe la oferta educativa posterior al 9.º grado: bachillerato científico, técnico y formación profesional.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Formula criterios propios para su elección de bachillerato.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• Encuadre del test vocacional como instrumento de orientación: qué explora y qué no puede afirmar.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Lectura del ejemplo del tomo «el test de Marcos», donde el resultado no coincide con la autopercepción.</w:t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• Aplicación individual del test vocacional en el aula, con consigna de responder por preferencia real y no por conveniencia.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Interpretación acompañada de los resultados: lectura de las áreas sugeridas junto al perfil de cuatro factores elaborado en la Clase 6.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Lectura de la figura 7.1 y descripción de la oferta educativa posterior al tercer ciclo: bachillerato científico, bachillerato técnico y formación profesional.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Dinámica «En grupo» del tomo: panel de opciones; investigación por grupos de los bachilleratos accesibles en la zona (materias, instituciones que los ofrecen, testimonios) y presentación de cinco minutos por grupo.</w:t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• Formulación escrita individual de los criterios propios de elección con la tabla «Criterio / Pregunta clave», y fijación del panel en el aula para consultarlo el resto del año.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Resolución del ejercitario y aplicación de la evaluación de la Unidad 2 (fotocopiable del tomo) en página propia.</w:t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25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Tomo del estudiante, Clase 7 (figura 7.1, tabla de criterios de elección, caja «Concepto clave — test vocacional» y caja «En Paraguay — ferias y visitas») · test vocacional fotocopiado · evaluación de la Unidad 2 fotocopiada · afiches para el panel · perfil de cuatro factores de la Clase 6.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Aplicación orientadora de un test vocacional con interpretación acompañada e investigación grupal para el panel de opciones de la zona.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Panel comparativo grupal y resolución escrita de un caso de elección con criterios explícitos. El resultado del test y la elección real del estudiante son privados y no se califican. Evaluación de la unidad (fotocopiable).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• Interpretación de los resultados del test como orientación y no como sentencia.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Descripción correcta de la oferta educativa posterior al 9.º grado.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Aplicación fundamentada de criterios de elección a un caso, distinguiendo información útil de decisiones personales privadas.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p>
      <w:pPr>
        <w:spacing w:before="0" w:after="0"/>
      </w:pPr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pacing w:before="0" w:after="0" w:line="20" w:lineRule="exact"/>
        <w:sectPr>
          <w:footerReference w:type="first" r:id="rId37"/>
          <w:footerReference w:type="default" r:id="rId38"/>
          <w:headerReference w:type="first" r:id="rId39"/>
          <w:headerReference w:type="default" r:id="rId40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  <w:r>
        <w:rPr>
          <w:sz w:val="2"/>
        </w:rPr>
        <w:t xml:space="preserve"> </w:t>
      </w:r>
    </w:p>
    <w:p>
      <w:pPr>
        <w:pStyle w:val="PlandeClase"/>
      </w:pPr>
      <w:r>
        <w:t>Plan de Clase N.º 9 — Evaluación de la Unidad 2 — Autoconocimiento y orientación vocacional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9 de 36 · 2026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2 — AUTOCONOCIMIENTO Y ORIENTACIÓN VOCACIONAL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Evaluación de la Unidad 2 (hoja propia)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Evaluación de la Unidad 2: integración de los aprendizajes trabajados en clases 4 a 7.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 xml:space="preserve">Capacidades evaluadas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• Reconoce la importancia de conocerse a sí mismo, sus intereses, sus habilidades, sus potencialidades y sus preferencias.</w:t>
            </w:r>
          </w:p>
          <w:p>
            <w:r>
              <w:rPr>
                <w:b w:val="0"/>
                <w:sz w:val="19"/>
              </w:rPr>
              <w:t xml:space="preserve">• Interpreta lo positivo de una Orientación Vocacional para la acertada elección del Bachillerato.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Integra los indicadores de logro trabajados en la unidad.</w:t>
              <w:br/>
              <w:t>• Resuelve situaciones de aplicación sin necesidad de revelar experiencias o decisiones personales.</w:t>
              <w:br/>
              <w:t>• Identifica los contenidos que necesita reforzar a partir de su desempeño.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Encuadre de la evaluación: alcance de la unidad, forma de trabajo individual, tiempo disponible y criterios de valoración.</w:t>
              <w:br/>
              <w:t>• Recordatorio de que las consignas personales pueden resolverse mediante casos ficticios o anonimizados cuando corresponda.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individual de la evaluación fotocopiable de la Unidad 2, disponible en página propia del tomo.</w:t>
              <w:br/>
              <w:t>• Relectura final de respuestas y justificaciones antes de la entrega.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85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Entrega de la evaluación.</w:t>
              <w:br/>
              <w:t>• Autoidentificación, sin nota, de dos contenidos dominados y uno que necesita repaso para orientar la devolución y el refuerzo.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 · Evaluación de la Unidad 2 fotocopiada · lapicera · hoja adicional si se requiere desarrollo.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Resolución individual de la evaluación de unidad y autoidentificación de necesidades de refuerzo.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Prueba fotocopiable de la Unidad 2; registro docente de indicadores logrados y no logrados.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Precisión conceptual en las consignas objetivas.</w:t>
              <w:br/>
              <w:t>• Aplicación pertinente de los conceptos a las situaciones planteadas.</w:t>
              <w:br/>
              <w:t>• Fundamentación suficiente en las respuestas abiertas, sin valorar la intimidad o la decisión personal del estudiante.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pacing w:before="0" w:after="0" w:line="20" w:lineRule="exact"/>
        <w:sectPr>
          <w:footerReference w:type="first" r:id="rId65"/>
          <w:footerReference w:type="default" r:id="rId66"/>
          <w:headerReference w:type="first" r:id="rId67"/>
          <w:headerReference w:type="default" r:id="rId68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  <w:r>
        <w:rPr>
          <w:sz w:val="2"/>
        </w:rPr>
        <w:t xml:space="preserve"> </w:t>
      </w:r>
    </w:p>
    <w:p>
      <w:pPr>
        <w:pStyle w:val="PlandeClase"/>
      </w:pPr>
      <w:r>
        <w:t>Plan de Clase N.º 10 — Las emociones: qué son y de qué tipos hay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10 de 36 · 2026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3 — VIDA AFECTIVA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8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Las emociones: concepto, tipos (agradables y desagradables) y su función en la vida diaria.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 xml:space="preserve"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Expresa sus emociones de manera equilibrada, demostrando autocontrol en sus actividades.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Define emoción y explica su función.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Clasifica emociones básicas en situaciones cotidianas propias.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Argumenta por qué ninguna emoción es «mala» aunque algunas sean desagradables.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Ronda breve de nombres de emociones que el curso puede mencionar sin ayuda, anotados en la pizarra para medir el vocabulario disponible.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 rueda de emociones de la figura 8.1 con ejemplos de la vida diaria.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del apartado «¿Positivas y negativas, o agradables y desagradables?» y revisión del prejuicio de que hay emociones malas.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del ejemplo del tomo «el enojo de Rocío» para separar la emoción legítima de la conducta que la expresa.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la tabla «Emoción / Sentimiento / Estado de ánimo» según duración y ejemplo, aplicada a situaciones propias.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Dinámica «En grupo» del tomo: el diccionario emocional del curso; listado de al menos quince palabras de emociones, en castellano y en guaraní si el grupo lo prefiere, clasificadas en agradables y desagradables.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70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Unión de las listas en el diccionario emocional del aula, dejado a la vista para usarlo durante todo el año.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del ejercitario y lectura de la caja «En Paraguay — ¿Necesitás ayuda?» con las vías de consulta disponibles.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25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8 (figura 8.1, tabla de vivencias afectivas, caja «Concepto clave — emoción» y cajas «En Paraguay») · cartulina para el diccionario emocional · marcadores · pizarra.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Exploración de la rueda de emociones con ejemplos propios y construcción grupal del diccionario emocional del curso.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Diccionario emocional grupal (cantidad y clasificación de términos) y ejercitario individual.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Definición de emoción y explicación de su función en la vida diaria.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Clasificación adecuada de emociones básicas en situaciones cotidianas propias.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Argumentación de por qué ninguna emoción es «mala» aunque resulte desagradable.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pacing w:before="0" w:after="0" w:line="20" w:lineRule="exact"/>
        <w:sectPr>
          <w:footerReference w:type="first" r:id="rId41"/>
          <w:footerReference w:type="default" r:id="rId42"/>
          <w:headerReference w:type="first" r:id="rId43"/>
          <w:headerReference w:type="default" r:id="rId44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  <w:r>
        <w:rPr>
          <w:sz w:val="2"/>
        </w:rPr>
        <w:t xml:space="preserve"> </w:t>
      </w:r>
    </w:p>
    <w:p>
      <w:pPr>
        <w:pStyle w:val="PlandeClase"/>
      </w:pPr>
      <w:r>
        <w:t>Plan de Clase N.º 11 — Autocontrol: sentir fuerte sin actuar mal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11 de 36 · 2026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3 — VIDA AFECTIVA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9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El autocontrol: concepto, importancia y estrategias para regular las emociones intensas.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 xml:space="preserve"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Expresa sus emociones de manera equilibrada, demostrando autocontrol en sus actividades.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qué es el autocontrol y por qué importa en la convivencia.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la secuencia pará–pensá–actuá a situaciones de emoción intensa.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Reconoce señales corporales tempranas de sus propias emociones intensas.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Planteo de una situación de provocación en el aula y registro de la respuesta inmediata que cada uno daría, sin corrección todavía.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espacio entre lo que se siente y lo que se hace, apoyado en la figura 9.1 (el semáforo del autocontrol).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Identificación individual de señales corporales tempranas propias (calor, puños, voz que sube) a partir del apartado «Las señales tempranas del cuerpo».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del ejemplo del tomo «el casi-mensaje de Nico», donde la pausa evita una respuesta irreversible.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Práctica guiada de las estrategias de la tabla del tomo: respiración 3-3-3, tiempo fuera y reformulación de la respuesta.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Dinámica «En grupo» del tomo: ensayo del semáforo; para tres situaciones típicas (una burla, una acusación injusta, un nervio antes de exponer), escritura de la secuencia completa señal corporal → pará → pensá (dos opciones) → actuá.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Puesta en común de una secuencia por grupo y discusión del apartado «Autocontrol no es aguantar todo»: regular no es callar lo que corresponde decir.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del ejercitario y registro personal en «Mirate».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9 (figura 9.1, tabla de estrategias, caja «Concepto clave — autocontrol» y cajas «En Paraguay») · hoja de secuencia por grupo · reloj o cronómetro para la respiración 3-3-3.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Identificación de señales corporales propias y ensayo grupal de la secuencia pará–pensá–actuá sobre situaciones típicas.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Producción grupal del ensayo del semáforo (secuencia completa y respuesta asertiva) y ejercitario.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Explicación de qué es el autocontrol y de su importancia en la convivencia.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Aplicación completa de la secuencia pará–pensá–actuá a situaciones de emoción intensa.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Reconocimiento de señales corporales tempranas propias.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pacing w:before="0" w:after="0" w:line="20" w:lineRule="exact"/>
        <w:sectPr>
          <w:footerReference w:type="first" r:id="rId45"/>
          <w:footerReference w:type="default" r:id="rId46"/>
          <w:headerReference w:type="first" r:id="rId47"/>
          <w:headerReference w:type="default" r:id="rId48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  <w:r>
        <w:rPr>
          <w:sz w:val="2"/>
        </w:rPr>
        <w:t xml:space="preserve"> </w:t>
      </w:r>
    </w:p>
    <w:p>
      <w:pPr>
        <w:pStyle w:val="PlandeClase"/>
      </w:pPr>
      <w:r>
        <w:t>Plan de Clase N.º 12 — La sexualidad como un todo y desde un enfoque de derechos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12 de 36 · 2026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3 — VIDA AFECTIVA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10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La sexualidad como un todo y desde la perspectiva de derecho; dimensiones interrelacionadas e influencia de la formación familiar y cultural.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 xml:space="preserve"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Conoce la implicancia de la sexualidad como un todo y su enfoque desde la perspectiva de derecho.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la sexualidad como una dimensión integral de la persona y relaciona su vivencia con dignidad, respeto y derechos.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Reconoce la influencia de la formación familiar y cultural en la vivencia de la sexualidad.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actitudes de respeto hacia sí mismo y hacia los demás en este ámbito.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Encuadre del tema y acuerdo explícito de las reglas de trabajo: respeto, no exposición de la intimidad de nadie y derecho a no opinar.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figura 10.1 y presentación de la sexualidad en sus tres dimensiones: biológica, psicológica y social.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Análisis del apartado «Mucho más que biología» y de la caja «Concepto clave — sexualidad», con foco en lo que queda fuera de una mirada solo biológica.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ejemplo del tomo «las dos casas de Jazmín» para reconocer la influencia de la formación familiar y cultural.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Dinámica «En grupo» del tomo: mitos al tacho; clasificación de tarjetas repartidas por el docente en «mito» o «información seria», con fundamentación por grupo.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Plenario de corrección de las tarjetas y trabajo con el cuadro «Ante una duda… / Fuente seria a la que acudir».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70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Acuerdo de la regla del grupo: ante la duda, fuente seria; registro de las vías de consulta de la caja «En Paraguay — a quién acudir».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del ejercitario individual y lectura de la caja «En Paraguay — ¿Necesitás ayuda?».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25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10 (figura 10.1, cuadro de fuentes confiables, caja «Concepto clave — sexualidad» y cajas «En Paraguay») · juego de tarjetas con afirmaciones frecuentes preparado por el docente · pizarra.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Análisis de las tres dimensiones de la sexualidad y clasificación grupal de mitos frente a información seria con tarjetas.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Clasificación fundamentada de tarjetas (mito/información) y ejercitario individual.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Explicación de la sexualidad como un todo y desde un enfoque de derechos, sin reducirla a lo biológico ni solicitar relatos personales.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Reconocimiento de la influencia familiar y cultural en su vivencia.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Identificación de actitudes de respeto hacia sí mismo y hacia los demás en este ámbito.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pacing w:before="0" w:after="0" w:line="20" w:lineRule="exact"/>
        <w:sectPr>
          <w:footerReference w:type="first" r:id="rId49"/>
          <w:footerReference w:type="default" r:id="rId50"/>
          <w:headerReference w:type="first" r:id="rId51"/>
          <w:headerReference w:type="default" r:id="rId52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  <w:r>
        <w:rPr>
          <w:sz w:val="2"/>
        </w:rPr>
        <w:t xml:space="preserve"> </w:t>
      </w:r>
    </w:p>
    <w:p>
      <w:pPr>
        <w:pStyle w:val="PlandeClase"/>
      </w:pPr>
      <w:r>
        <w:t>Plan de Clase N.º 13 — Respeto y tolerancia a la diversidad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13 de 36 · 2026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3 — VIDA AFECTIVA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11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El respeto y la tolerancia ante la diversidad sexual, cultural, religiosa, racial y otras diferencias presentes en la convivencia diaria.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 xml:space="preserve"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Conoce la implicancia de la sexualidad como un todo y su enfoque desde la perspectiva de derecho.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Identifica formas de diversidad presentes en su comunidad.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Diferencia tolerar de respetar y aplica la diferencia a casos concretos.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Propone actitudes de convivencia respetuosa ante la diversidad en su aula.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Relevamiento de las formas de diversidad presentes en el propio curso y en la comunidad, anotadas en la pizarra sin nombres propios.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figura 11.1 (el mosaico de la diversidad) como imagen de esa convivencia.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Análisis del apartado «Tolerar no alcanza: respetar» y del cuadro «Discriminar / Tolerar / Respetar» con la frase típica y el efecto de cada actitud.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ejemplo del tomo «el asado del curso» para revisar decisiones grupales que excluyen sin intención.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Trabajo con casos breves de discriminación, tolerancia y respeto, clasificados y fundamentados por grupo.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Dinámica «En grupo» del tomo: la entrevista que desarma prejuicios; en parejas sorteadas, cinco preguntas sobre gustos, familia, creencias y proyectos, y presentación del compañero ante el curso destacando algo que no se sabía.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Puesta en común de las suposiciones que se cayeron y formulación de tres actitudes de convivencia respetuosa para el aula.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del cuadro discriminar–tolerar–respetar del ejercitario y aplicación de la evaluación de la Unidad 3 (fotocopiable del tomo) en página propia.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25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11 (figura 11.1, cuadro de actitudes, caja «Concepto clave — respeto a la diversidad» y caja «En Paraguay — diversidad guaraní y algo más») · evaluación de la Unidad 3 fotocopiada · tarjetas de casos · bolillero o papeles para el sorteo de parejas.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Análisis de casos de discriminación, tolerancia y respeto, y entrevista en parejas sorteadas para desarmar suposiciones.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Presentación de la entrevista (respeto y escucha) y resolución del cuadro discriminar–tolerar–respetar. Evaluación de la unidad (fotocopiable).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Identificación de formas de diversidad presentes en la comunidad.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Diferenciación aplicada entre tolerar y respetar en casos concretos.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Propuesta de actitudes de convivencia respetuosa ante la diversidad del aula.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pacing w:before="0" w:after="0" w:line="20" w:lineRule="exact"/>
        <w:sectPr>
          <w:footerReference w:type="first" r:id="rId53"/>
          <w:footerReference w:type="default" r:id="rId54"/>
          <w:headerReference w:type="first" r:id="rId55"/>
          <w:headerReference w:type="default" r:id="rId56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  <w:r>
        <w:rPr>
          <w:sz w:val="2"/>
        </w:rPr>
        <w:t xml:space="preserve"> </w:t>
      </w:r>
    </w:p>
    <w:p>
      <w:pPr>
        <w:pStyle w:val="PlandeClase"/>
      </w:pPr>
      <w:r>
        <w:t>Plan de Clase N.º 14 — Evaluación de la Unidad 3 — Vida afectiva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14 de 36 · 2026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3 — VIDA AFECTIVA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Evaluación de la Unidad 3 (hoja propia)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Evaluación de la Unidad 3: integración de los aprendizajes trabajados en clases 8 a 11.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 xml:space="preserve">Capacidades evaluadas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• Expresa sus emociones de manera equilibrada, demostrando autocontrol en sus actividades.</w:t>
            </w:r>
          </w:p>
          <w:p>
            <w:r>
              <w:rPr>
                <w:b w:val="0"/>
                <w:sz w:val="19"/>
              </w:rPr>
              <w:t xml:space="preserve">• Conoce la implicancia de la sexualidad como un todo y su enfoque desde la perspectiva de derecho.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Integra los indicadores de logro trabajados en la unidad.</w:t>
              <w:br/>
              <w:t>• Resuelve situaciones de aplicación sin necesidad de revelar experiencias o decisiones personales.</w:t>
              <w:br/>
              <w:t>• Identifica los contenidos que necesita reforzar a partir de su desempeño.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Encuadre de la evaluación: alcance de la unidad, forma de trabajo individual, tiempo disponible y criterios de valoración.</w:t>
              <w:br/>
              <w:t>• Recordatorio de que las consignas personales pueden resolverse mediante casos ficticios o anonimizados cuando corresponda.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individual de la evaluación fotocopiable de la Unidad 3, disponible en página propia del tomo.</w:t>
              <w:br/>
              <w:t>• Relectura final de respuestas y justificaciones antes de la entrega.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85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Entrega de la evaluación.</w:t>
              <w:br/>
              <w:t>• Autoidentificación, sin nota, de dos contenidos dominados y uno que necesita repaso para orientar la devolución y el refuerzo.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 · Evaluación de la Unidad 3 fotocopiada · lapicera · hoja adicional si se requiere desarrollo.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Resolución individual de la evaluación de unidad y autoidentificación de necesidades de refuerzo.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Prueba fotocopiable de la Unidad 3; registro docente de indicadores logrados y no logrados.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Precisión conceptual en las consignas objetivas.</w:t>
              <w:br/>
              <w:t>• Aplicación pertinente de los conceptos a las situaciones planteadas.</w:t>
              <w:br/>
              <w:t>• Fundamentación suficiente en las respuestas abiertas, sin valorar la intimidad o la decisión personal del estudiante.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pacing w:before="0" w:after="0" w:line="20" w:lineRule="exact"/>
        <w:sectPr>
          <w:footerReference w:type="first" r:id="rId65"/>
          <w:footerReference w:type="default" r:id="rId66"/>
          <w:headerReference w:type="first" r:id="rId67"/>
          <w:headerReference w:type="default" r:id="rId68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  <w:r>
        <w:rPr>
          <w:sz w:val="2"/>
        </w:rPr>
        <w:t xml:space="preserve"> </w:t>
      </w:r>
    </w:p>
    <w:p>
      <w:pPr>
        <w:pStyle w:val="PlandeClase"/>
      </w:pPr>
      <w:r>
        <w:t>Plan de Clase N.º 15 — Los Derechos Humanos y la no discriminación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15 de 36 · 2026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4 — DERECHOS Y RESPONSABILIDADES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12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Los artículos referentes a la no discriminación en los Derechos Humanos y en el marco normativo paraguayo.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 xml:space="preserve"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Emprende acciones que promuevan el cumplimiento de los artículos de los DD. HH. referentes a la no discriminación.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Identifica artículos clave sobre igualdad y no discriminación en la DUDH y en la Constitución Nacional.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Analiza críticamente situaciones de discriminación a la luz de esos artículos.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Ubica en una línea de tiempo los principales hitos normativos de la no discriminación.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Lectura en voz alta de los artículos 1, 2 y 7 de la Declaración Universal de Derechos Humanos y confrontación con una situación escolar conocida.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Ubicación de los hitos normativos sobre la línea de tiempo de la figura 12.1, del ámbito internacional al paraguayo.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Trabajo con la tabla «Norma / Qué garantiza»: DUDH, Constitución Nacional, Ley 1/89 y demás normas citadas en el tomo.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crítica del ejemplo del tomo «el análisis del 9.º» sobre un caso real anonimizado de exclusión.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Dinámica «En grupo» del tomo: tribunal de artículos; cada equipo recibe un caso breve ficticio y los artículos vistos, identifica cuál se lesiona, fundamenta «como tribunal» y propone una reparación.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Plenario de lectura de los fallos y contraste entre las reparaciones propuestas.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70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Discusión del apartado «Tus derechos y tus responsabilidades van juntos» y registro de las vías de consulta de la caja «En Paraguay — dónde denunciar».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del ejercitario individual de la clase.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25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12 (figura 12.1, tabla de normas, caja «Concepto clave — discriminación» y cajas «En Paraguay») · fotocopias de los artículos trabajados · fichas de casos ficticios preparadas por el docente.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Lectura crítica de artículos sobre no discriminación y juego de rol «tribunal de artículos» sobre casos ficticios.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Fallo fundamentado del tribunal grupal (artículo correcto y reparación pertinente) y ejercitario.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Identificación de los artículos clave sobre igualdad y no discriminación en la DUDH y en la Constitución Nacional.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crítico de situaciones de discriminación a la luz de esos artículos.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Ubicación correcta de los hitos normativos en la línea de tiempo.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pacing w:before="0" w:after="0" w:line="20" w:lineRule="exact"/>
        <w:sectPr>
          <w:footerReference w:type="first" r:id="rId57"/>
          <w:footerReference w:type="default" r:id="rId58"/>
          <w:headerReference w:type="first" r:id="rId59"/>
          <w:headerReference w:type="default" r:id="rId60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  <w:r>
        <w:rPr>
          <w:sz w:val="2"/>
        </w:rPr>
        <w:t xml:space="preserve"> </w:t>
      </w:r>
    </w:p>
    <w:p>
      <w:pPr>
        <w:pStyle w:val="PlandeClase"/>
      </w:pPr>
      <w:r>
        <w:t>Plan de Clase N.º 16 — Del papel a la acción: promover el respeto y la tolerancia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16 de 36 · 2026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UNIDAD 4 — DERECHOS Y RESPONSABILIDADES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Tomo del estudiante · Clase 13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Diseño y ejecución de acciones concretas de promoción de la no discriminación, el respeto y la tolerancia en la comunidad educativa.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 xml:space="preserve">Capacidad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 xml:space="preserve">Emprende acciones que promuevan el cumplimiento de los artículos de los DD. HH. referentes a la no discriminación.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• Diseña una acción concreta de promoción de la no discriminación con objetivo, actividades y responsables.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Ejecuta su parte en la acción grupal asumiendo el rol asignado.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Evalúa el resultado de la acción con criterios acordados previamente.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• Recuperación de los fallos del tribunal de la Clase 12 y pregunta de pasaje: qué se hace, en concreto, para que eso no vuelva a ocurrir.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Presentación del apartado «Los derechos se defienden haciendo».</w:t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• Estudio del esquema de seis componentes con la tabla «Componente / Pregunta que responde / Ejemplo del 9.º»: objetivo, público, mensaje, actividades, responsables y medición.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Análisis del ejemplo del tomo «la campaña "Nombres, no apodos"» como modelo completo de acción de promoción.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Dinámica «En grupo» del tomo: nuestra acción por la no discriminación; diseño por grupos de una acción real (mural, campaña, charla breve, acuerdo de convivencia) con los seis componentes y asignación de roles.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Presentación de los diseños al curso, ajuste de la medición y acuerdo del cronograma de ejecución en las semanas siguientes.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Presentación previa de la rúbrica con la que se valorará la acción, para que los criterios sean conocidos antes de ejecutar.</w:t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• Evaluación del resultado con el criterio de medición acordado y registro de lo que se sostiene después de la acción.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Resolución del ejercitario y aplicación de la evaluación de la Unidad 4 (fotocopiable del tomo) en página propia.</w:t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Tomo del estudiante, Clase 13 (tabla de los seis componentes, caja «Concepto clave — acción de promoción» y caja «En Paraguay — aliados en tu comunidad») · evaluación de la Unidad 4 fotocopiada · materiales de la acción (cartulinas, marcadores, cinta) · rúbrica de la acción grupal.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Diseño, ejecución y evaluación de una acción real de promoción de la no discriminación con el esquema de seis componentes.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Rúbrica de la acción grupal (diseño, ejecución, equipo y evaluación) presentada previamente al curso. Evaluación de la unidad (fotocopiable).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• Diseño de una acción concreta con objetivo, actividades y responsables definidos.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Cumplimiento del rol asignado durante la ejecución grupal.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Evaluación del resultado con los criterios acordados previamente.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p>
      <w:pPr>
        <w:spacing w:before="0" w:after="0"/>
      </w:pPr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pacing w:before="0" w:after="0" w:line="20" w:lineRule="exact"/>
        <w:sectPr>
          <w:footerReference w:type="first" r:id="rId61"/>
          <w:footerReference w:type="default" r:id="rId62"/>
          <w:headerReference w:type="first" r:id="rId63"/>
          <w:headerReference w:type="default" r:id="rId64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  <w:r>
        <w:rPr>
          <w:sz w:val="2"/>
        </w:rPr>
        <w:t xml:space="preserve"> </w:t>
      </w:r>
    </w:p>
    <w:p>
      <w:pPr>
        <w:pStyle w:val="PlandeClase"/>
      </w:pPr>
      <w:r>
        <w:t>Plan de Clase N.º 17 — Evaluación de la Unidad 4 — Derechos y responsabilidades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17 de 36 · 2026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4 — DERECHOS Y RESPONSABILIDADES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Evaluación de la Unidad 4 (hoja propia)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Evaluación de la Unidad 4: integración de los aprendizajes trabajados en clases 12 y 13.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 xml:space="preserve">Capacidades evaluadas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Emprende acciones que promuevan el cumplimiento de los artículos de los DD. HH. referentes a la no discriminación.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Integra los indicadores de logro trabajados en la unidad.</w:t>
              <w:br/>
              <w:t>• Resuelve situaciones de aplicación sin necesidad de revelar experiencias o decisiones personales.</w:t>
              <w:br/>
              <w:t>• Identifica los contenidos que necesita reforzar a partir de su desempeño.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Encuadre de la evaluación: alcance de la unidad, forma de trabajo individual, tiempo disponible y criterios de valoración.</w:t>
              <w:br/>
              <w:t>• Recordatorio de que las consignas personales pueden resolverse mediante casos ficticios o anonimizados cuando corresponda.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individual de la evaluación fotocopiable de la Unidad 4, disponible en página propia del tomo.</w:t>
              <w:br/>
              <w:t>• Relectura final de respuestas y justificaciones antes de la entrega.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85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Entrega de la evaluación.</w:t>
              <w:br/>
              <w:t>• Autoidentificación, sin nota, de dos contenidos dominados y uno que necesita repaso para orientar la devolución y el refuerzo.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 · Evaluación de la Unidad 4 fotocopiada · lapicera · hoja adicional si se requiere desarrollo.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Resolución individual de la evaluación de unidad y autoidentificación de necesidades de refuerzo.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Prueba fotocopiable de la Unidad 4; registro docente de indicadores logrados y no logrados.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Precisión conceptual en las consignas objetivas.</w:t>
              <w:br/>
              <w:t>• Aplicación pertinente de los conceptos a las situaciones planteadas.</w:t>
              <w:br/>
              <w:t>• Fundamentación suficiente en las respuestas abiertas, sin valorar la intimidad o la decisión personal del estudiante.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pacing w:before="0" w:after="0" w:line="20" w:lineRule="exact"/>
        <w:sectPr>
          <w:footerReference w:type="first" r:id="rId65"/>
          <w:footerReference w:type="default" r:id="rId66"/>
          <w:headerReference w:type="first" r:id="rId67"/>
          <w:headerReference w:type="default" r:id="rId68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  <w:r>
        <w:rPr>
          <w:sz w:val="2"/>
        </w:rPr>
        <w:t xml:space="preserve"> </w:t>
      </w:r>
    </w:p>
    <w:p>
      <w:pPr>
        <w:pStyle w:val="PlandeClase"/>
      </w:pPr>
      <w:r>
        <w:t>Plan de Clase N.º 18 — Evaluación integradora de la 1.ª etapa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18 de 36 · 2026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Unidades 1 a 4 · Cierre de la 1.ª etapa (junio)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Tomo del estudiante · prueba integradora de la 1.ª etapa (hoja propia)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Integración de las Unidades 1 a 4: comunicación y convivencia, evaluación del 9.º grado, autoconocimiento y orientación vocacional, vida afectiva, derechos y no discriminación.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 xml:space="preserve">Capacidades evaluadas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 xml:space="preserve">• Establece relaciones armónicas en su comunicación interpersonal con los miembros de la comunidad educativa.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 xml:space="preserve">• Interpreta los criterios de evaluación a ser considerados en el noveno grado en sus distintas funciones.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 xml:space="preserve">• Reconoce la importancia de conocerse a sí mismo, sus intereses, sus habilidades, sus potencialidades y sus preferencias.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 xml:space="preserve">• Interpreta lo positivo de una Orientación Vocacional para la acertada elección del Bachillerato.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 xml:space="preserve">• Expresa sus emociones de manera equilibrada, demostrando autocontrol en sus actividades.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 xml:space="preserve">• Conoce la implicancia de la sexualidad como un todo y su enfoque desde la perspectiva de derecho.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 xml:space="preserve">• Emprende acciones que promuevan el cumplimiento de los artículos de los DD. HH. referentes a la no discriminación.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• Integra los indicadores de las unidades de la etapa.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• Encuadre de la sesión: alcance de la prueba (Unidades 1 a 4), duración, forma de trabajo individual y criterios de valoración.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Lectura conjunta de las consignas de la prueba integradora y aclaración de dudas de formulación, sin adelantar contenido.</w:t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t>• Resolución individual de la sección de opción múltiple y de completamiento sobre los contenidos de la etapa.</w:t>
              <w:br/>
              <w:t>• Resolución de la sección de verdadero o falso con justificación escrita de las afirmaciones falsas.</w:t>
              <w:br/>
              <w:t>• Desarrollo de la situación integradora: caso del estudiante nuevo excluido por su acento, resuelto con al menos tres herramientas de la etapa.</w:t>
              <w:br/>
              <w:t>• Resolución del caso vocacional ficticio de la prueba: comparación de intereses, aptitudes, condiciones y opciones con criterios explícitos, sin revelar la elección real del estudiante.</w:t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• Entrega de las pruebas y relevamiento oral de las consignas percibidas como más difíciles, para orientar la devolución.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Anuncio de la fecha de devolución y del espacio de revisión de la corrección con el docente.</w:t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t>Prueba integradora de la 1.ª etapa fotocopiada (hoja propia del tomo) · lapicera · hoja adicional para el desarrollo escrito.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Resolución individual de la prueba integradora.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Prueba integradora fotocopiable: comprensión y situaciones ficticias o anonimizadas; no exige revelar decisiones ni datos personales.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t>• Precisión conceptual en las secciones objetivas de las cuatro unidades.</w:t>
              <w:br/>
              <w:t>• Integración de al menos tres herramientas de la etapa en la resolución de la situación planteada.</w:t>
              <w:br/>
              <w:t>• Fundamentación del caso vocacional ficticio con criterios pertinentes e identificación de información adicional necesaria, sin revelar la elección real del estudiante.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p>
      <w:pPr>
        <w:spacing w:before="0" w:after="0"/>
      </w:pPr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pacing w:before="0" w:after="0" w:line="20" w:lineRule="exact"/>
        <w:sectPr>
          <w:footerReference w:type="first" r:id="rId65"/>
          <w:footerReference w:type="default" r:id="rId66"/>
          <w:headerReference w:type="first" r:id="rId67"/>
          <w:headerReference w:type="default" r:id="rId68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  <w:r>
        <w:rPr>
          <w:sz w:val="2"/>
        </w:rPr>
        <w:t xml:space="preserve"> </w:t>
      </w:r>
    </w:p>
    <w:p>
      <w:pPr>
        <w:pStyle w:val="PlandeClase"/>
      </w:pPr>
      <w:r>
        <w:t>Plan de Clase N.º 19 — El Centro de Estudiantes: qué es y cómo se organiza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19 de 36 · 2026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5 — ORGANIZACIONES ESTUDIANTILES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14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El Centro de Estudiantes: conformación, comisión directiva y funciones dentro de la comunidad educativa.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 xml:space="preserve"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Analiza los procesos democráticos de elección de autoridades de la comunidad educativa en el estamento estudiantil.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qué es un Centro de Estudiantes y a quiénes representa.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Describe órganos y cargos posibles y explica que composición, atribuciones y sistema electoral se definen en el estatuto.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funciones propias del Centro de Estudiantes en su institución.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Relevamiento de lo que el curso sabe del Centro de Estudiantes de la institución: quiénes lo integran y qué hizo este año.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figura 14.1 con la organización típica de un Centro de Estudiantes.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Trabajo con la tabla «Cargo / Responsabilidad principal» y distinción entre la asamblea y la comisión directiva.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del ejemplo del tomo «la primera asamblea de Marcos» para reconocer los temas que efectivamente se tratan en una asamblea.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Identificación de las funciones del Centro de Estudiantes en la propia institución, contrastadas con la caja «Concepto clave — Centro de Estudiantes».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Dinámica «En grupo» del tomo: radiografía de nuestro Centro; investigación por grupos de la conformación, las acciones del año y la rendición de cuentas, con una propuesta concreta para acercarle.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Presentación de las radiografías y de las propuestas, con discusión del apartado «Participar es más que votar».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del ejercitario individual de la clase.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25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14 (figura 14.1, tabla de cargos, caja «Concepto clave — Centro de Estudiantes» y caja «En Paraguay — una voz con historia») · afiches y marcadores · guía de preguntas para la investigación.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Análisis del organigrama del Centro de Estudiantes e investigación grupal «radiografía» de la organización estudiantil de la institución.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Presentación de la radiografía grupal (conformación, acciones, rendición de cuentas) y ejercitario.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Explicación de qué es un Centro de Estudiantes y a quiénes representa.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Descripción de la conformación y de los cargos de una comisión directiva.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Identificación de funciones propias del Centro de Estudiantes en la institución.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pacing w:before="0" w:after="0" w:line="20" w:lineRule="exact"/>
        <w:sectPr>
          <w:footerReference w:type="first" r:id="rId69"/>
          <w:footerReference w:type="default" r:id="rId70"/>
          <w:headerReference w:type="first" r:id="rId71"/>
          <w:headerReference w:type="default" r:id="rId72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  <w:r>
        <w:rPr>
          <w:sz w:val="2"/>
        </w:rPr>
        <w:t xml:space="preserve"> </w:t>
      </w:r>
    </w:p>
    <w:p>
      <w:pPr>
        <w:pStyle w:val="PlandeClase"/>
      </w:pPr>
      <w:r>
        <w:t>Plan de Clase N.º 20 — Taller PEC A: Mirar antes de actuar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Institución: ______________________________     ·     Plan de Clase N.º 20 de 36 · PEC A · 2026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5 — ORGANIZACIONES ESTUDIANTILES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del estudiante · Módulo PEC · Taller A y Ficha 1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PEC A: Diagnóstico participativo de necesidades (componente Proyecto Educativo Comunitario)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 xml:space="preserve">Capacidades del área vinculadas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Establece relaciones armónicas en su comunicación interpersonal con los miembros de la comunidad educativa.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Diagnostica situaciones de riesgo en su ámbito familiar, escolar y comunitario.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Objetivo del taller (elaboración editorial; el PEC no tiene capacidades propias en el programa): Elabora un diagnóstico inicial, seguro y participativo de necesidades de su comunidad educativa.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Distingue hechos comprobables de opiniones al describir una necesidad del colegio o de su entorno cercano.</w:t>
              <w:br/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Registra al menos tres evidencias con su fuente y su límite, sin nombres ni fotografías de personas.</w:t>
              <w:br/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Identifica a qué instancia de la institución corresponde autorizar cada paso del diagnóstico.</w:t>
              <w:br/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Inicio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Leer el caso inicial y diferenciar necesidad, opinión y solución apresurada.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1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En grupos, anotar tres situaciones del colegio observables con seguridad.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35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2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Verificar cuáles ya están atendidas por el PEI o por proyectos institucionales. Completar Ficha 1: mapa de necesidades y fuentes de evidencia. Resolución de las consignas individuales 1 a 3 («Pensá y respondé») y avance de la «Actividad del equipo».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40 min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Cierre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Cerrar con una pregunta: ¿qué información nos falta antes de proponer una solución?</w:t>
            </w:r>
          </w:p>
        </w:tc>
        <w:tc>
          <w:tcPr>
            <w:tcW w:type="dxa" w:w="119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25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(módulo PEC, Taller A); Ficha PEC 1; pizarra y registros del equipo; PEI, reglamentos y autorizaciones institucionales pertinentes.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Observación formativa del trabajo cooperativo y revisión del producto del Taller PEC 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Ficha PEC 1: diagnóstico, fuentes autorizadas y evidencias sin identificación de menores.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Distingue hechos de opiniones y registra necesidades observables sin exposición de personas.</w:t>
              <w:br/>
              <w:t>• Aporta al proyecto con respeto; no se califican revelaciones personales ni se registran datos sensibles.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pacing w:before="0" w:after="0" w:line="20" w:lineRule="exact"/>
        <w:sectPr>
          <w:footerReference w:type="first" r:id="rId69"/>
          <w:footerReference w:type="default" r:id="rId70"/>
          <w:headerReference w:type="first" r:id="rId71"/>
          <w:headerReference w:type="default" r:id="rId72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  <w:r>
        <w:rPr>
          <w:sz w:val="2"/>
        </w:rPr>
        <w:t xml:space="preserve"> </w:t>
      </w:r>
    </w:p>
    <w:p>
      <w:pPr>
        <w:pStyle w:val="PlandeClase"/>
      </w:pPr>
      <w:r>
        <w:t>Plan de Clase N.º 21 — Marco legal y elecciones: la democracia estudiantil en serio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21 de 36 · 2026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5 — ORGANIZACIONES ESTUDIANTILES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15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El marco legal de las organizaciones estudiantiles en Paraguay y el proceso de elección de autoridades.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 xml:space="preserve"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Participa activamente y con conocimientos adecuados en el proceso de conformación del Centro de Estudiantes.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Identifica las normas que respaldan la organización estudiantil en Paraguay.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Describe en orden los pasos del proceso electoral estudiantil.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 las condiciones normativas de una elección estudiantil: voto libre, igual, directo y secreto, con escrutinio público.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Planteo de la pregunta que ordena la clase: organizarse, ¿es un derecho o un permiso que la institución concede?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tabla «Norma / Qué respalda» con los artículos 26 y 42 de la Constitución Nacional y la Ley 1264/98.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Recorrido de los siete pasos del proceso electoral estudiantil sobre la figura 15.1.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del ejemplo del tomo «el TEI de Rocío» y de la caja «Concepto clave — Tribunal Electoral Independiente (TEI)».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Dinámica «En grupo» del tomo: simulacro electoral basado en un estatuto modelo que define la autoridad electoral; dos listas con propuestas, campaña breve y debate.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Votación secreta y escrutinio público con fiscalización de ambas listas.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Evaluación colectiva de las condiciones democráticas: voto libre, igual, directo y secreto, escrutinio público y cumplimiento del estatuto modelo.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del ejercitario y registro de las conclusiones del simulacro para la Clase 16.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15 (figura 15.1, tabla de normas, caja «Concepto clave — Tribunal Electoral Independiente (TEI)» y caja «En Paraguay — un ensayo de la vida cívica») · urna improvisada, papeletas y padrón del curso · lista de cotejo de condiciones democráticas.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Estudio de la Resolución MEC N.º 1/2016 y simulacro electoral basado en un estatuto modelo que define la autoridad electoral, con listas, debate y escrutinio público.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Evaluación del simulacro con lista de cotejo de condiciones democráticas (voto libre, igual, directo y secreto; escrutinio público) y cumplimiento del estatuto modelo.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Identificación de las normas que respaldan la organización estudiantil en Paraguay.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Descripción ordenada de los pasos del proceso electoral estudiantil.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Explicación de las condiciones de una elección legítima durante el simulacro.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pacing w:before="0" w:after="0" w:line="20" w:lineRule="exact"/>
        <w:sectPr>
          <w:footerReference w:type="first" r:id="rId73"/>
          <w:footerReference w:type="default" r:id="rId74"/>
          <w:headerReference w:type="first" r:id="rId75"/>
          <w:headerReference w:type="default" r:id="rId76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  <w:r>
        <w:rPr>
          <w:sz w:val="2"/>
        </w:rPr>
        <w:t xml:space="preserve"> </w:t>
      </w:r>
    </w:p>
    <w:p>
      <w:pPr>
        <w:pStyle w:val="PlandeClase"/>
      </w:pPr>
      <w:r>
        <w:t>Plan de Clase N.º 22 — Taller PEC B: Elegir con razones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Institución: ______________________________     ·     Plan de Clase N.º 22 de 36 · PEC B · 2026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5 — ORGANIZACIONES ESTUDIANTILES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del estudiante · Módulo PEC · Taller B y Ficha 2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PEC B: Priorización y fundamentación del problema (componente Proyecto Educativo Comunitario)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 xml:space="preserve">Capacidades del área vinculadas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Analiza los procesos democráticos de elección de autoridades de la comunidad educativa en el estamento estudiantil.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Establece relaciones armónicas en su comunicación interpersonal con los miembros de la comunidad educativa.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Objetivo del taller (elaboración editorial; el PEC no tiene capacidades propias en el programa): Prioriza colaborativamente un problema comunitario según su relevancia, factibilidad y seguridad.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Puntúa al menos tres alternativas con criterios explícitos de importancia, viabilidad y seguridad, y comprueba las sumas.</w:t>
              <w:br/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Fundamenta la prioridad elegida con datos del diagnóstico y prevé una alternativa de reserva.</w:t>
              <w:br/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Participa en la deliberación con escucha activa y respeto por las propuestas de los demás.</w:t>
              <w:br/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Inicio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Releer el diagnóstico y separar problemas de sus causas posibles.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1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Aplicar una matriz de prioridades con criterios de 1 a 3.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35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2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Escuchar opiniones diferentes sin ridiculizar propuestas. Escribir una fundamentación de cinco a ocho líneas. Resolución de las consignas individuales 1 a 3 («Pensá y respondé») y avance de la «Actividad del equipo».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40 min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Cierre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Completar Ficha 2: elección del problema y beneficiarios.</w:t>
            </w:r>
          </w:p>
        </w:tc>
        <w:tc>
          <w:tcPr>
            <w:tcW w:type="dxa" w:w="119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25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(módulo PEC, Taller B); Ficha PEC 2; pizarra y registros del equipo; PEI, reglamentos y autorizaciones institucionales pertinentes.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Observación formativa del trabajo cooperativo y revisión del producto del Taller PEC B.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Ficha PEC 2: matriz de prioridades y fundamentación de la decisión del equipo.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Aplica criterios explícitos, escucha distintas propuestas y fundamenta la selección sin estigmatizar.</w:t>
              <w:br/>
              <w:t>• Aporta al proyecto con respeto; no se califican revelaciones personales ni se registran datos sensibles.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pacing w:before="0" w:after="0" w:line="20" w:lineRule="exact"/>
        <w:sectPr>
          <w:footerReference w:type="first" r:id="rId73"/>
          <w:footerReference w:type="default" r:id="rId74"/>
          <w:headerReference w:type="first" r:id="rId75"/>
          <w:headerReference w:type="default" r:id="rId76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  <w:r>
        <w:rPr>
          <w:sz w:val="2"/>
        </w:rPr>
        <w:t xml:space="preserve"> </w:t>
      </w:r>
    </w:p>
    <w:p>
      <w:pPr>
        <w:pStyle w:val="PlandeClase"/>
      </w:pPr>
      <w:r>
        <w:t>Plan de Clase N.º 23 — Tipos de líderes: elegir bien y liderar mejor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23 de 36 · 2026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5 — ORGANIZACIONES ESTUDIANTILES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16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Tipos de líderes (positivo, democrático, negativo, autocrático, verticalista, demagogo) y el liderazgo como práctica que se aprende.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 xml:space="preserve"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Participa activamente y con conocimientos adecuados en el proceso de conformación del Centro de Estudiantes.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Caracteriza los distintos tipos de líderes con ejemplos.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Analiza críticamente conductas de liderazgo en situaciones dadas.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Reconoce que el liderazgo positivo se aprende y se demuestra con hechos.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Recuperación de las dos listas del simulacro de la Clase 15 y comparación de sus promesas: cuáles eran cumplibles y cuáles 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los estilos de liderazgo de la figura 16.1.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Trabajo con la tabla «Tipo de líder / Conducta típica / Efecto en el grupo» y caracterización de cada estilo con ejemplos.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del ejemplo del tomo «las dos listas» para distinguir el discurso demagógico de la propuesta realista.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Dinámica «En grupo» del tomo: el casting de líderes; escritura y dramatización de una mini-escena de un minuto en la que un líder de tipo sorteado conduce una reunión del Centro.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Identificación por el curso del tipo representado y de las conductas concretas que permitieron reconocerlo.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70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Discusión del apartado «El liderazgo se aprende» y formulación de tres conductas de liderazgo positivo aplicables al curso.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del ejercitario y aplicación de la evaluación de la Unidad 5 (fotocopiable del tomo) en página propia.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25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16 (figura 16.1, tabla de tipos de líderes, caja «Concepto clave — liderazgo» y caja «En Paraguay — líderes de todos los días») · evaluación de la Unidad 5 fotocopiada · papeles para el sorteo de estilos · pizarra.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Análisis comparativo de estilos de liderazgo y dramatización por sorteo del «casting de líderes» con identificación de conductas.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Identificación fundamentada de tipos de líderes en la dramatización y ejercitario individual. Evaluación de la unidad (fotocopiable).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Caracterización de los distintos tipos de líderes con ejemplos pertinentes.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crítico de conductas de liderazgo en las situaciones dramatizadas.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Reconocimiento del liderazgo positivo como práctica que se aprende y se demuestra con hechos.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pacing w:before="0" w:after="0" w:line="20" w:lineRule="exact"/>
        <w:sectPr>
          <w:footerReference w:type="first" r:id="rId77"/>
          <w:footerReference w:type="default" r:id="rId78"/>
          <w:headerReference w:type="first" r:id="rId79"/>
          <w:headerReference w:type="default" r:id="rId80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  <w:r>
        <w:rPr>
          <w:sz w:val="2"/>
        </w:rPr>
        <w:t xml:space="preserve"> </w:t>
      </w:r>
    </w:p>
    <w:p>
      <w:pPr>
        <w:pStyle w:val="PlandeClase"/>
      </w:pPr>
      <w:r>
        <w:t>Plan de Clase N.º 24 — Evaluación de la Unidad 5 — Organizaciones estudiantiles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24 de 36 · 2026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5 — ORGANIZACIONES ESTUDIANTILES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Evaluación de la Unidad 5 (hoja propia)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Evaluación de la Unidad 5: integración de los aprendizajes trabajados en clases 14 a 16 y fichas a–b.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 xml:space="preserve">Capacidades evaluadas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• Analiza los procesos democráticos de elección de autoridades de la comunidad educativa en el estamento estudiantil.</w:t>
            </w:r>
          </w:p>
          <w:p>
            <w:r>
              <w:rPr>
                <w:b w:val="0"/>
                <w:sz w:val="19"/>
              </w:rPr>
              <w:t xml:space="preserve">• Participa activamente y con conocimientos adecuados en el proceso de conformación del Centro de Estudiantes.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Integra los indicadores de logro trabajados en la unidad.</w:t>
              <w:br/>
              <w:t>• Resuelve situaciones de aplicación sin necesidad de revelar experiencias o decisiones personales.</w:t>
              <w:br/>
              <w:t>• Identifica los contenidos que necesita reforzar a partir de su desempeño.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Encuadre de la evaluación: alcance de la unidad, forma de trabajo individual, tiempo disponible y criterios de valoración.</w:t>
              <w:br/>
              <w:t>• Recordatorio de que las consignas personales pueden resolverse mediante casos ficticios o anonimizados cuando corresponda.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individual de la evaluación fotocopiable de la Unidad 5, disponible en página propia del tomo.</w:t>
              <w:br/>
              <w:t>• Relectura final de respuestas y justificaciones antes de la entrega.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85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Entrega de la evaluación.</w:t>
              <w:br/>
              <w:t>• Autoidentificación, sin nota, de dos contenidos dominados y uno que necesita repaso para orientar la devolución y el refuerzo.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 · Evaluación de la Unidad 5 fotocopiada · lapicera · hoja adicional si se requiere desarrollo.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Resolución individual de la evaluación de unidad y autoidentificación de necesidades de refuerzo.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Prueba fotocopiable de la Unidad 5; registro docente de indicadores logrados y no logrados.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Precisión conceptual en las consignas objetivas.</w:t>
              <w:br/>
              <w:t>• Aplicación pertinente de los conceptos a las situaciones planteadas.</w:t>
              <w:br/>
              <w:t>• Fundamentación suficiente en las respuestas abiertas, sin valorar la intimidad o la decisión personal del estudiante.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pacing w:before="0" w:after="0" w:line="20" w:lineRule="exact"/>
        <w:sectPr>
          <w:footerReference w:type="first" r:id="rId65"/>
          <w:footerReference w:type="default" r:id="rId66"/>
          <w:headerReference w:type="first" r:id="rId67"/>
          <w:headerReference w:type="default" r:id="rId68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  <w:r>
        <w:rPr>
          <w:sz w:val="2"/>
        </w:rPr>
        <w:t xml:space="preserve"> </w:t>
      </w:r>
    </w:p>
    <w:p>
      <w:pPr>
        <w:pStyle w:val="PlandeClase"/>
      </w:pPr>
      <w:r>
        <w:t>Plan de Clase N.º 25 — Técnicas de estudio: procesar la información, no solo leerla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25 de 36 · 2026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6 — ORGANIZACIÓN Y PLANIFICACIÓN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17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Técnicas de estudio y estrategias de procesamiento de la información: subrayado, resumen, esquema, mapa conceptual, lectura y análisis; la investigación escolar.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 xml:space="preserve"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Elabora su cronograma de actividades considerando como eje principal su proceso de aprendizaje.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Caracteriza las principales técnicas de estudio y su utilidad.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al menos dos estrategias de procesamiento a un texto dado.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Selecciona la técnica adecuada según el tipo de tarea o materia.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Consulta al curso sobre cómo estudió para la última prueba y registro de las estrategias efectivamente usadas.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Contraste con el apartado «Leer no es estudiar» y presentación de la caja de herramientas de la figura 17.1.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Recorrido de la tabla «Técnica / Sirve especialmente para / Cuidado con»: subrayado, resumen, esquema, mapa conceptual y lectura analítica.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del ejemplo del tomo «el examen de Ciencias de Jazmín», donde el cambio de ruta de estudio modifica el resultado.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Dinámica «En grupo» del tomo: taller de procesamiento; con un mismo texto breve entregado por el docente, cada grupo aplica una técnica distinta y expone su producto.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Comparación colectiva de los productos: qué mostró mejor cada técnica y cuál convendría para una prueba de esa materia.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Trabajo con el apartado de investigación escolar: selección de fuentes y procesamiento propio en lugar de copia.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del ejercitario individual de la clase.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17 (figura 17.1, tabla de técnicas, caja «Concepto clave — estrategia de procesamiento de la información» y caja «En Paraguay — estudiar en dos lenguas») · texto breve fotocopiado para el taller · hojas grandes y marcadores.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Taller comparativo de técnicas de estudio aplicadas a un mismo texto y exposición de los productos de procesamiento.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Producto grupal de la técnica aplicada (fidelidad al texto y calidad del procesamiento) y ejercitario.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Caracterización de las principales técnicas de estudio y de su utilidad.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Aplicación de al menos dos estrategias de procesamiento a un texto dado.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Selección justificada de la técnica adecuada según el tipo de tarea o materia.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pacing w:before="0" w:after="0" w:line="20" w:lineRule="exact"/>
        <w:sectPr>
          <w:footerReference w:type="first" r:id="rId81"/>
          <w:footerReference w:type="default" r:id="rId82"/>
          <w:headerReference w:type="first" r:id="rId83"/>
          <w:headerReference w:type="default" r:id="rId84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  <w:r>
        <w:rPr>
          <w:sz w:val="2"/>
        </w:rPr>
        <w:t xml:space="preserve"> </w:t>
      </w:r>
    </w:p>
    <w:p>
      <w:pPr>
        <w:pStyle w:val="PlandeClase"/>
      </w:pPr>
      <w:r>
        <w:t>Plan de Clase N.º 26 — Taller PEC C: Pasar de la idea al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Institución: ______________________________     ·     Plan de Clase N.º 26 de 36 · PEC C · 2026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6 — ORGANIZACIÓN Y PLANIFICACIÓN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del estudiante · Módulo PEC · Taller C y Ficha 3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PEC C: Objetivos, beneficiarios y productos (componente Proyecto Educativo Comunitario)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 xml:space="preserve">Capacidades del área vinculadas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Emprende acciones que promuevan el cumplimiento de los artículos de los DD. HH. referentes a la no discriminación.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Considera la gestión de riesgo en la vida cotidiana.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Objetivo del taller (elaboración editorial; el PEC no tiene capacidades propias en el programa): Formula objetivos y productos alcanzables para un Proyecto Educativo Comunitario.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Redacta un objetivo general que expresa un cambio, distinto de una actividad o de un producto.</w:t>
              <w:br/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Formula dos objetivos específicos con verbos observables y su evidencia correspondiente.</w:t>
              <w:br/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Describe beneficiarios directos e indirectos por grupos, sin listas nominales, y prevé que la propuesta no excluya a nadie.</w:t>
              <w:br/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Inicio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Analizar dos objetivos vagos y transformarlos en formulaciones observables.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1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Redactar un objetivo general y dos específicos.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35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2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Distinguir beneficiarios directos e indirectos sin publicar listas nominales. Consultar cómo se vincula la propuesta con el PEI y las capacidades del área. Resolución de las consignas individuales 1 a 3 («Pensá y respondé») y avance de la «Actividad del equipo».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40 min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Cierre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Completar Ficha 3: objetivos, población y productos esperados.</w:t>
            </w:r>
          </w:p>
        </w:tc>
        <w:tc>
          <w:tcPr>
            <w:tcW w:type="dxa" w:w="119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25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(módulo PEC, Taller C); Ficha PEC 3; pizarra y registros del equipo; PEI, reglamentos y autorizaciones institucionales pertinentes.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Observación formativa del trabajo cooperativo y revisión del producto del Taller PEC C.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Ficha PEC 3: objetivos, beneficiarios sin listados nominales y productos esperados.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Redacta objetivos claros y verificables coherentes con el diagnóstico y el PEI institucional.</w:t>
              <w:br/>
              <w:t>• Aporta al proyecto con respeto; no se califican revelaciones personales ni se registran datos sensibles.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pacing w:before="0" w:after="0" w:line="20" w:lineRule="exact"/>
        <w:sectPr>
          <w:footerReference w:type="first" r:id="rId81"/>
          <w:footerReference w:type="default" r:id="rId82"/>
          <w:headerReference w:type="first" r:id="rId83"/>
          <w:headerReference w:type="default" r:id="rId84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  <w:r>
        <w:rPr>
          <w:sz w:val="2"/>
        </w:rPr>
        <w:t xml:space="preserve"> </w:t>
      </w:r>
    </w:p>
    <w:p>
      <w:pPr>
        <w:pStyle w:val="PlandeClase"/>
      </w:pPr>
      <w:r>
        <w:t>Plan de Clase N.º 27 — Tu cronograma de actividades: el tiempo como aliado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27 de 36 · 2026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6 — ORGANIZACIÓN Y PLANIFICACIÓN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18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Elaboración del cronograma personal de actividades con el aprendizaje como eje: diagnóstico del uso del tiempo, prioridades y constancia.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 xml:space="preserve"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Elabora su cronograma de actividades considerando como eje principal su proceso de aprendizaje.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Diagnostica en qué usa realmente sus 24 horas diarias.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Elabora su cronograma semanal con el estudio como eje y espacios de descanso.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criterios de prioridad ante actividades que compiten por el mismo tiempo.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Diagnóstico individual de las 24 horas de un día de semana, completado sobre el modelo de la figura 18.1.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los totales obtenidos y comentario de las diferencias entre el tiempo estimado y el tiempo real.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Elaboración del cronograma semanal propio con el estudio como eje y espacios de descanso explícitos.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Aplicación de las reglas de oro de la tabla del tomo: estudiar todos los días un poco y ubicar la materia difícil en la mejor hora personal.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del ejemplo del tomo «la semana imposible de Marcos» para trabajar la prioridad entre actividades que compiten por el mismo tiempo.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Dinámica «En grupo» del tomo: el cronograma del caso; armado del cronograma semanal de un personaje ficticio con vida cargada, con justificación de cada asignación.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70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Comparación de las soluciones grupales: no hay una única correcta, pero sí repartos indefendibles; identificación de los que no se sostienen.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del ejercitario y aplicación de la evaluación de la Unidad 6 (fotocopiable del tomo) en página propia.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25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18 (figura 18.1, tabla de reglas de oro, caja «Concepto clave — cronograma de actividades» y caja «En Paraguay — tiempo real, vida real») · evaluación de la Unidad 6 fotocopiada · planilla semanal en blanco · ficha del caso ficticio.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Autoexploración privada del uso del tiempo (sin nota) y resolución grupal del cronograma de un caso ficticio con prioridades, estudio y descanso.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Cronograma de caso ficticio (realismo, estudio como eje y descansos) y prioridades justificadas. El cronograma personal es una herramienta privada y no se califica por su contenido. Evaluación de la unidad (fotocopiable).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Diagnóstico coherente del uso del tiempo en un caso ficticio, sin exigir exposición de rutinas personales.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Elaboración de un cronograma viable para el caso, con estudio y descansos previstos.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Aplicación de criterios de prioridad ante actividades que compiten por el mismo tiempo.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pacing w:before="0" w:after="0" w:line="20" w:lineRule="exact"/>
        <w:sectPr>
          <w:footerReference w:type="first" r:id="rId85"/>
          <w:footerReference w:type="default" r:id="rId86"/>
          <w:headerReference w:type="first" r:id="rId87"/>
          <w:headerReference w:type="default" r:id="rId88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  <w:r>
        <w:rPr>
          <w:sz w:val="2"/>
        </w:rPr>
        <w:t xml:space="preserve"> </w:t>
      </w:r>
    </w:p>
    <w:p>
      <w:pPr>
        <w:pStyle w:val="PlandeClase"/>
      </w:pPr>
      <w:r>
        <w:t>Plan de Clase N.º 28 — Taller PEC D: Organizar para cumplir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Institución: ______________________________     ·     Plan de Clase N.º 28 de 36 · PEC D · 2026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6 — ORGANIZACIÓN Y PLANIFICACIÓN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del estudiante · Módulo PEC · Taller D y Ficha 4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PEC D: Cronograma, roles, recursos y autorizaciones (componente Proyecto Educativo Comunitario)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 xml:space="preserve">Capacidades del área vinculadas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Elabora su cronograma de actividades considerando como eje principal su proceso de aprendizaje.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Participa activamente y con conocimientos adecuados en el proceso de conformación del Centro de Estudiantes.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Objetivo del taller (elaboración editorial; el PEC no tiene capacidades propias en el programa): Planifica participativamente la ejecución de un PEC con responsabilidades y medidas de seguridad.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Ordena al menos cuatro tareas en un cronograma con semanas, responsables por función y productos.</w:t>
              <w:br/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Distingue recursos disponibles, faltantes y alternativas de costo cero, sin cobros obligatorios.</w:t>
              <w:br/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Prevé permisos, supervisión adulta y un plan alternativo ante lluvia, falta de materiales o falta de autorización.</w:t>
              <w:br/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Inicio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Ordenar seis acciones en secuencia lógica.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1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Construir cronograma de cinco filas con fecha, tarea y producto.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35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2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Asignar responsables estudiantiles y docente supervisor. Preparar cuadro de recursos disponibles, faltantes y alternativas de costo cero. Resolución de las consignas individuales 1 a 3 («Pensá y respondé») y avance de la «Actividad del equipo».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40 min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Cierre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Completar Ficha 4: cronograma, recursos, aliados y autorizaciones.</w:t>
            </w:r>
          </w:p>
        </w:tc>
        <w:tc>
          <w:tcPr>
            <w:tcW w:type="dxa" w:w="119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25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(módulo PEC, Taller D); Ficha PEC 4; pizarra y registros del equipo; PEI, reglamentos y autorizaciones institucionales pertinentes.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Observación formativa del trabajo cooperativo y revisión del producto del Taller PEC D.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Ficha PEC 4: cronograma, responsables, recursos, aliados y permisos.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Establece tareas, plazos y responsables; no presupone autorización ni recursos no disponibles.</w:t>
              <w:br/>
              <w:t>• Aporta al proyecto con respeto; no se califican revelaciones personales ni se registran datos sensibles.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pacing w:before="0" w:after="0" w:line="20" w:lineRule="exact"/>
        <w:sectPr>
          <w:footerReference w:type="first" r:id="rId85"/>
          <w:footerReference w:type="default" r:id="rId86"/>
          <w:headerReference w:type="first" r:id="rId87"/>
          <w:headerReference w:type="default" r:id="rId88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  <w:r>
        <w:rPr>
          <w:sz w:val="2"/>
        </w:rPr>
        <w:t xml:space="preserve"> </w:t>
      </w:r>
    </w:p>
    <w:p>
      <w:pPr>
        <w:pStyle w:val="PlandeClase"/>
      </w:pPr>
      <w:r>
        <w:t>Plan de Clase N.º 29 — Evaluación de la Unidad 6 — Organización y planificación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29 de 36 · 2026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6 — ORGANIZACIÓN Y PLANIFICACIÓN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Evaluación de la Unidad 6 (hoja propia)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Evaluación de la Unidad 6: integración de los aprendizajes trabajados en clases 17 y 18 y fichas c–d.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 xml:space="preserve">Capacidades evaluadas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Elabora su cronograma de actividades considerando como eje principal su proceso de aprendizaje.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Integra los indicadores de logro trabajados en la unidad.</w:t>
              <w:br/>
              <w:t>• Resuelve situaciones de aplicación sin necesidad de revelar experiencias o decisiones personales.</w:t>
              <w:br/>
              <w:t>• Identifica los contenidos que necesita reforzar a partir de su desempeño.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Encuadre de la evaluación: alcance de la unidad, forma de trabajo individual, tiempo disponible y criterios de valoración.</w:t>
              <w:br/>
              <w:t>• Recordatorio de que las consignas personales pueden resolverse mediante casos ficticios o anonimizados cuando corresponda.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individual de la evaluación fotocopiable de la Unidad 6, disponible en página propia del tomo.</w:t>
              <w:br/>
              <w:t>• Relectura final de respuestas y justificaciones antes de la entrega.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85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Entrega de la evaluación.</w:t>
              <w:br/>
              <w:t>• Autoidentificación, sin nota, de dos contenidos dominados y uno que necesita repaso para orientar la devolución y el refuerzo.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 · Evaluación de la Unidad 6 fotocopiada · lapicera · hoja adicional si se requiere desarrollo.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Resolución individual de la evaluación de unidad y autoidentificación de necesidades de refuerzo.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Prueba fotocopiable de la Unidad 6; registro docente de indicadores logrados y no logrados.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Precisión conceptual en las consignas objetivas.</w:t>
              <w:br/>
              <w:t>• Aplicación pertinente de los conceptos a las situaciones planteadas.</w:t>
              <w:br/>
              <w:t>• Fundamentación suficiente en las respuestas abiertas, sin valorar la intimidad o la decisión personal del estudiante.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pacing w:before="0" w:after="0" w:line="20" w:lineRule="exact"/>
        <w:sectPr>
          <w:footerReference w:type="first" r:id="rId65"/>
          <w:footerReference w:type="default" r:id="rId66"/>
          <w:headerReference w:type="first" r:id="rId67"/>
          <w:headerReference w:type="default" r:id="rId68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  <w:r>
        <w:rPr>
          <w:sz w:val="2"/>
        </w:rPr>
        <w:t xml:space="preserve"> </w:t>
      </w:r>
    </w:p>
    <w:p>
      <w:pPr>
        <w:pStyle w:val="PlandeClase"/>
      </w:pPr>
      <w:r>
        <w:t>Plan de Clase N.º 30 — Diagnosticar riesgos: qué es la gestión de riesgo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30 de 36 · 2026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7 — GESTIÓN DE RIESGO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19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La gestión de riesgo: qué es, qué hacemos, cómo y por qué; el diagnóstico de riesgos en el hogar, el colegio y la comunidad.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 xml:space="preserve"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Diagnostica situaciones de riesgo en su ámbito familiar, escolar y comunitario.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 el concepto de gestión de riesgo y sus preguntas básicas.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Diferencia amenaza, vulnerabilidad y riesgo con ejemplos locales.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Elabora un diagnóstico sencillo de riesgos de su hogar, su aula o su comunidad.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Discusión del apartado «Los desastres no son tan "naturales"» a partir de un hecho reciente conocido por el curso.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 las preguntas básicas de la gestión de riesgo: qué hacemos, cómo y por qué.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Trabajo con la tabla «Amenaza / Vulnerabilidad / Riesgo» y construcción de ejemplos locales para cada concepto.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ejemplo del tomo «el recorrido del 9.º» como modelo de un primer diagnóstico escolar.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Dinámica «En grupo» del tomo: diagnóstico del aula y del colegio; recorrido de un sector asignado con roles distribuidos (registrador, dibujante, medidor, vocero) y llenado de la ficha de amenazas, vulnerabilidades, personas expuestas y ubicación exacta.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Unificación de las fichas en un diagnóstico general del colegio.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Revisión conjunta de la precisión de los hallazgos y acuerdo de entrega del diagnóstico a la dirección.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del ejercitario y lectura de la caja «En Paraguay — la SEN y los raudales».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25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19 (tabla de conceptos, caja «Concepto clave — gestión de riesgo» y caja «En Paraguay — la SEN y los raudales») · plano o croquis del colegio · ficha de diagnóstico fotocopiada · cinta métrica o regla y tabla de apoyo.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Recorrido diagnóstico del colegio con roles asignados y elaboración de la ficha de amenazas, vulnerabilidades y personas expuestas.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Ficha de diagnóstico grupal (precisión y ubicación de los hallazgos) y ejercitario individual.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Explicación del concepto de gestión de riesgo y de sus preguntas básicas.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Diferenciación de amenaza, vulnerabilidad y riesgo con ejemplos locales.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Elaboración de un diagnóstico sencillo con hallazgos precisos y ubicados.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pacing w:before="0" w:after="0" w:line="20" w:lineRule="exact"/>
        <w:sectPr>
          <w:footerReference w:type="first" r:id="rId89"/>
          <w:footerReference w:type="default" r:id="rId90"/>
          <w:headerReference w:type="first" r:id="rId91"/>
          <w:headerReference w:type="default" r:id="rId92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  <w:r>
        <w:rPr>
          <w:sz w:val="2"/>
        </w:rPr>
        <w:t xml:space="preserve"> </w:t>
      </w:r>
    </w:p>
    <w:p>
      <w:pPr>
        <w:pStyle w:val="PlandeClase"/>
      </w:pPr>
      <w:r>
        <w:t>Plan de Clase N.º 31 — Taller PEC E: Actuar y registrar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Institución: ______________________________     ·     Plan de Clase N.º 31 de 36 · PEC E · 2026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7 — GESTIÓN DE RIESGO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del estudiante · Módulo PEC · Taller E y Ficha 5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PEC E: Ejecución segura y bitácora (componente Proyecto Educativo Comunitario)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 xml:space="preserve">Capacidades del área vinculadas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Aplica normas de comportamiento en caso de riesgos.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Elabora su cronograma de actividades considerando como eje principal su proceso de aprendizaje.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Objetivo del taller (elaboración editorial; el PEC no tiene capacidades propias en el programa): Implementa de forma segura una microacción PEC o su simulación y registra avances.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Verifica la autorización y las reglas de seguridad antes de realizar la acción o su simulación.</w:t>
              <w:br/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Registra en la bitácora lo programado, lo realizado y lo pendiente, sin datos personales.</w:t>
              <w:br/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Explica al menos un cambio respecto de lo planificado y el ajuste acordado con el docente.</w:t>
              <w:br/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Inicio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Revisar el permiso y las reglas de seguridad antes de cualquier acción.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1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Realizar una microacción autorizada o una simulación si la autorización está pendiente.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35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2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Anotar evidencias de proceso sin exponer datos personales. Ante cambios, documentar la causa y acordar ajustes con el docente. Resolución de las consignas individuales 1 a 3 («Pensá y respondé») y avance de la «Actividad del equipo».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40 min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Cierre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Completar Ficha 5: bitácora de ejecución y seguimiento.</w:t>
            </w:r>
          </w:p>
        </w:tc>
        <w:tc>
          <w:tcPr>
            <w:tcW w:type="dxa" w:w="119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25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(módulo PEC, Taller E); Ficha PEC 5; pizarra y registros del equipo; PEI, reglamentos y autorizaciones institucionales pertinentes.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Observación formativa del trabajo cooperativo y revisión del producto del Taller PEC 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Ficha PEC 5: bitácora de ejecución, cambios y evidencias anónimas.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Respeta autorizaciones, privacidad y seguridad; registra diferencias entre lo planificado y lo realizado.</w:t>
              <w:br/>
              <w:t>• Aporta al proyecto con respeto; no se califican revelaciones personales ni se registran datos sensibles.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pacing w:before="0" w:after="0" w:line="20" w:lineRule="exact"/>
        <w:sectPr>
          <w:footerReference w:type="first" r:id="rId89"/>
          <w:footerReference w:type="default" r:id="rId90"/>
          <w:headerReference w:type="first" r:id="rId91"/>
          <w:headerReference w:type="default" r:id="rId92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  <w:r>
        <w:rPr>
          <w:sz w:val="2"/>
        </w:rPr>
        <w:t xml:space="preserve"> </w:t>
      </w:r>
    </w:p>
    <w:p>
      <w:pPr>
        <w:pStyle w:val="PlandeClase"/>
      </w:pPr>
      <w:r>
        <w:t>Plan de Clase N.º 32 — Del riesgo a la acción: prevención, mitigación y resiliencia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32 de 36 · 2026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7 — GESTIÓN DE RIESGO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20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Elaboración y selección de acciones de prevención, mitigación, emergencia, primeros auxilios, atención y resiliencia.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 xml:space="preserve"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Considera la gestión de riesgo en la vida cotidiana.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Distingue las fases del ciclo de la gestión de riesgo.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Propone acciones concretas de prevención y mitigación para riesgos diagnosticados.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Describe conductas básicas de emergencia y primeros auxilios al alcance de un estudiante.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Recuperación del diagnóstico elaborado en la Clase 19 y selección de los hallazgos que siguen sin resolverse.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Presentación del ciclo de la gestión de riesgo sobre la figura 20.1.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Trabajo con la tabla «Fase / Acciones al alcance de un estudiante» y ubicación de cada acción en la fase que le corresponde.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Análisis del ejemplo del tomo «el plan familiar de Nico», que traslada el ejercicio escolar al hogar.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del apartado de primeros auxilios con el criterio rector de no empeorar la situación y de avisar a un adulto o servicio competente.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Dinámica «En grupo» del tomo: del diagnóstico al plan; conversión de cada hallazgo en una acción con responsable, plazo y fase del ciclo.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80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Priorización del «plan mínimo» de tres acciones de mayor impacto y menor costo, presentado por cada grupo.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del ejercitario y lectura de la caja «Concepto clave — resiliencia».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20 (figura 20.1, tabla de fases y acciones, caja «Concepto clave — resiliencia» y caja «En Paraguay — voluntarios de amarillo») · diagnóstico grupal de la Clase 19 · planilla de plan de acciones · afiches.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Conversión del diagnóstico en plan de acciones por fase del ciclo y priorización del «plan mínimo» de tres acciones.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Plan mínimo grupal (acciones, responsables, fases correctas) y ejercitario individual.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Distinción de las fases del ciclo de la gestión de riesgo.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Propuesta de acciones concretas de prevención y mitigación para los riesgos diagnosticados.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Descripción de conductas básicas de emergencia y primeros auxilios al alcance de un estudiante.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pacing w:before="0" w:after="0" w:line="20" w:lineRule="exact"/>
        <w:sectPr>
          <w:footerReference w:type="first" r:id="rId93"/>
          <w:footerReference w:type="default" r:id="rId94"/>
          <w:headerReference w:type="first" r:id="rId95"/>
          <w:headerReference w:type="default" r:id="rId96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  <w:r>
        <w:rPr>
          <w:sz w:val="2"/>
        </w:rPr>
        <w:t xml:space="preserve"> </w:t>
      </w:r>
    </w:p>
    <w:p>
      <w:pPr>
        <w:pStyle w:val="PlandeClase"/>
      </w:pPr>
      <w:r>
        <w:t>Plan de Clase N.º 33 — Normas de comportamiento en casos de riesgo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33 de 36 · 2026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7 — GESTIÓN DE RIESGO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Clase 21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Normas de comportamiento ante desastres naturales (tormentas, inundaciones), incendios y cortes de energía eléctrica; números de emergencia.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 xml:space="preserve">Capacidad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Aplica normas de comportamiento en caso de riesgos.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Enuncia las normas de comportamiento adecuadas para cada tipo de riesgo trabajado.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 las normas en un simulacro o situación planteada.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 los números de emergencia del país y cuándo llamar a cada uno.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Planteo del apartado «Cuando llega el momento, manda lo practicado» y relevamiento de los simulacros que el curso recuerda haber hecho.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Lectura de la figura 21.1 con las normas de comportamiento por tipo de riesgo.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Repaso de las normas ante tormentas, inundaciones, incendios y cortes de energía eléctrica, con el criterio de prioridad de la vida sobre los bienes.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Memorización activa de la tabla de números de emergencia (911, 132 y demás servicios) con el criterio de cuándo llamar a cada uno.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Dinámica «En grupo» del tomo: simulacro y tarjetas de reacción; realización del simulacro de evacuación cronometrado, coordinado previamente con la dirección, o su planificación detallada si no puede ejecutarse.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por grupos de las tarjetas de reacción con situaciones sorpresa, enunciando la norma correcta y el número al que corresponde llamar.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Análisis del ejemplo del tomo «el simulacro del Mburukuja» y revisión de lo que falló en el propio simulacro: tiempo, orden y recuento en el punto de encuentro.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Resolución del ejercitario y aplicación de la evaluación de la Unidad 7 (fotocopiable del tomo) en página propia.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25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estudiante, Clase 21 (figura 21.1, tabla de números de emergencia, caja «Concepto clave — norma de comportamiento ante riesgo» y cajas «En Paraguay») · evaluación de la Unidad 7 fotocopiada · cronómetro · señalización del punto de encuentro · tarjetas de reacción preparadas por el docente.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Simulacro de evacuación cronometrado (o su planificación) y resolución grupal de tarjetas de reacción con normas y números de emergencia.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Desempeño en el simulacro y en las tarjetas de reacción (normas correctas y número pertinente); evaluación de la unidad. Evaluación de la unidad (fotocopiable).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Enunciación de las normas de comportamiento adecuadas para cada tipo de riesgo trabajado.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Aplicación de las normas durante el simulacro o la situación planteada.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• Identificación de los números de emergencia y del criterio para llamar a cada uno.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pacing w:before="0" w:after="0" w:line="20" w:lineRule="exact"/>
        <w:sectPr>
          <w:footerReference w:type="first" r:id="rId97"/>
          <w:footerReference w:type="default" r:id="rId98"/>
          <w:headerReference w:type="first" r:id="rId99"/>
          <w:headerReference w:type="default" r:id="rId100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  <w:r>
        <w:rPr>
          <w:sz w:val="2"/>
        </w:rPr>
        <w:t xml:space="preserve"> </w:t>
      </w:r>
    </w:p>
    <w:p>
      <w:pPr>
        <w:pStyle w:val="PlandeClase"/>
      </w:pPr>
      <w:r>
        <w:t>Plan de Clase N.º 34 — Taller PEC F: Aprender de los resultados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Institución: ______________________________     ·     Plan de Clase N.º 34 de 36 · PEC F · 2026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7 — GESTIÓN DE RIESGO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del estudiante · Módulo PEC · Taller F y Ficha 6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PEC F: Evaluación, informe y devolución (componente Proyecto Educativo Comunitario)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 xml:space="preserve">Capacidades del área vinculadas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Interpreta los criterios de evaluación a ser considerados en el noveno grado en sus distintas funciones.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Emprende acciones que promuevan el cumplimiento de los artículos de los DD. HH. referentes a la no discriminación.</w:t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Objetivo del taller (elaboración editorial; el PEC no tiene capacidades propias en el programa): Evalúa resultados verificables del PEC y comunica aprendizajes a la comunidad educativa.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Compara cada meta con el producto obtenido y su evidencia, y valora el logro con la escala L, NL o NM.</w:t>
              <w:br/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Calcula un indicador sencillo solo con datos fiables y reconoce lo que no se puede afirmar.</w:t>
              <w:br/>
            </w:r>
          </w:p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Comunica resultados, límites y una mejora realista en una presentación breve y autorizada.</w:t>
              <w:br/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Inicio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Comparar los objetivos iniciales con las evidencias de la bitácora.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1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Aplicar lista de cotejo y rúbrica sin calificar experiencias privadas.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35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2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 xml:space="preserve">• Escribir cuatro hallazgos: dos logros, una dificultad y un cambio sugerido. Preparar una presentación de tres minutos para el colegio. Resolución de las consignas individuales 1 a 3 («Pensá y respondé») y avance de la «Actividad del equipo».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40 min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Cierre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Completar Ficha 6: evaluación, informe y reflexión final.</w:t>
            </w:r>
          </w:p>
        </w:tc>
        <w:tc>
          <w:tcPr>
            <w:tcW w:type="dxa" w:w="119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25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(módulo PEC, Taller F); Ficha PEC 6; pizarra y registros del equipo; PEI, reglamentos y autorizaciones institucionales pertinentes.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Observación formativa del trabajo cooperativo y revisión del producto del Taller PEC F.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Ficha PEC 6: informe, autoevaluación y rúbrica formativa del proyecto.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Sustenta logros con evidencia, reconoce dificultades y ofrece mejoras fundamentadas.</w:t>
              <w:br/>
              <w:t>• Aporta al proyecto con respeto; no se califican revelaciones personales ni se registran datos sensibles.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pacing w:before="0" w:after="0" w:line="20" w:lineRule="exact"/>
        <w:sectPr>
          <w:footerReference w:type="first" r:id="rId97"/>
          <w:footerReference w:type="default" r:id="rId98"/>
          <w:headerReference w:type="first" r:id="rId99"/>
          <w:headerReference w:type="default" r:id="rId100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  <w:r>
        <w:rPr>
          <w:sz w:val="2"/>
        </w:rPr>
        <w:t xml:space="preserve"> </w:t>
      </w:r>
    </w:p>
    <w:p>
      <w:pPr>
        <w:pStyle w:val="PlandeClase"/>
      </w:pPr>
      <w:r>
        <w:t>Plan de Clase N.º 35 — Evaluación de la Unidad 7 — Gestión de riesgo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35 de 36 · 2026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UNIDAD 7 — GESTIÓN DE RIESGO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r>
              <w:rPr>
                <w:b w:val="0"/>
                <w:sz w:val="19"/>
              </w:rPr>
              <w:t>Tomo del estudiante · Evaluación de la Unidad 7 (hoja propia)</w:t>
            </w:r>
          </w:p>
        </w:tc>
        <w:tc>
          <w:tcPr>
            <w:tcW w:type="dxa" w:w="119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r>
              <w:rPr>
                <w:b w:val="0"/>
                <w:sz w:val="19"/>
              </w:rPr>
              <w:t>Evaluación de la Unidad 7: integración de los aprendizajes trabajados en clases 19 a 21 y fichas e–f.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 xml:space="preserve">Capacidades evaluadas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 xml:space="preserve">• Diagnostica situaciones de riesgo en su ámbito familiar, escolar y comunitario.</w:t>
            </w:r>
          </w:p>
          <w:p>
            <w:r>
              <w:rPr>
                <w:b w:val="0"/>
                <w:sz w:val="19"/>
              </w:rPr>
              <w:t xml:space="preserve">• Considera la gestión de riesgo en la vida cotidiana.</w:t>
            </w:r>
          </w:p>
          <w:p>
            <w:r>
              <w:rPr>
                <w:b w:val="0"/>
                <w:sz w:val="19"/>
              </w:rPr>
              <w:t xml:space="preserve">• Aplica normas de comportamiento en caso de riesgos.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Integra los indicadores de logro trabajados en la unidad.</w:t>
              <w:br/>
              <w:t>• Resuelve situaciones de aplicación sin necesidad de revelar experiencias o decisiones personales.</w:t>
              <w:br/>
              <w:t>• Identifica los contenidos que necesita reforzar a partir de su desempeño.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Encuadre de la evaluación: alcance de la unidad, forma de trabajo individual, tiempo disponible y criterios de valoración.</w:t>
              <w:br/>
              <w:t>• Recordatorio de que las consignas personales pueden resolverse mediante casos ficticios o anonimizados cuando corresponda.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Resolución individual de la evaluación fotocopiable de la Unidad 7, disponible en página propia del tomo.</w:t>
              <w:br/>
              <w:t>• Relectura final de respuestas y justificaciones antes de la entrega.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85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r>
              <w:rPr>
                <w:b w:val="0"/>
                <w:sz w:val="19"/>
              </w:rPr>
              <w:t>• Entrega de la evaluación.</w:t>
              <w:br/>
              <w:t>• Autoidentificación, sin nota, de dos contenidos dominados y uno que necesita repaso para orientar la devolución y el refuerzo.</w:t>
            </w:r>
          </w:p>
        </w:tc>
        <w:tc>
          <w:tcPr>
            <w:tcW w:type="dxa" w:w="1191"/>
          </w:tcPr>
          <w:p>
            <w:pPr>
              <w:jc w:val="center"/>
            </w:pPr>
            <w:r>
              <w:rPr>
                <w:b w:val="0"/>
                <w:sz w:val="19"/>
              </w:rPr>
              <w:t>20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40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Tomo del estudiante · Evaluación de la Unidad 7 fotocopiada · lapicera · hoja adicional si se requiere desarrollo.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Resolución individual de la evaluación de unidad y autoidentificación de necesidades de refuerzo.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Prueba fotocopiable de la Unidad 7; registro docente de indicadores logrados y no logrados.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rPr>
                <w:b w:val="0"/>
                <w:sz w:val="19"/>
              </w:rPr>
              <w:t>• Precisión conceptual en las consignas objetivas.</w:t>
              <w:br/>
              <w:t>• Aplicación pertinente de los conceptos a las situaciones planteadas.</w:t>
              <w:br/>
              <w:t>• Fundamentación suficiente en las respuestas abiertas, sin valorar la intimidad o la decisión personal del estudiante.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40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pacing w:before="0" w:after="0" w:line="20" w:lineRule="exact"/>
        <w:sectPr>
          <w:footerReference w:type="first" r:id="rId65"/>
          <w:footerReference w:type="default" r:id="rId66"/>
          <w:headerReference w:type="first" r:id="rId67"/>
          <w:headerReference w:type="default" r:id="rId68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  <w:r>
        <w:rPr>
          <w:sz w:val="2"/>
        </w:rPr>
        <w:t xml:space="preserve"> </w:t>
      </w:r>
    </w:p>
    <w:p>
      <w:pPr>
        <w:pStyle w:val="PlandeClase"/>
      </w:pPr>
      <w:r>
        <w:t>Plan de Clase N.º 36 — Evaluación integradora de la 2.ª etapa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Institución: ______________________________     ·     Plan de Clase N.º 36 de 36 · 2026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9.º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Unidades 5 a 7 · Cierre de la 2.ª etapa (noviembre)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Tomo del estudiante · prueba integradora de la 2.ª etapa (hoja propia)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Integración de las Unidades 5 a 7: organizaciones estudiantiles y liderazgo, técnicas de estudio y cronograma personal, gestión de riesgo y normas de comportamiento.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 xml:space="preserve">Capacidades evaluadas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 xml:space="preserve">• Analiza los procesos democráticos de elección de autoridades de la comunidad educativa en el estamento estudiantil.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 xml:space="preserve">• Participa activamente y con conocimientos adecuados en el proceso de conformación del Centro de Estudiantes.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 xml:space="preserve">• Elabora su cronograma de actividades considerando como eje principal su proceso de aprendizaje.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 xml:space="preserve">• Diagnostica situaciones de riesgo en su ámbito familiar, escolar y comunitario.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 xml:space="preserve">• Considera la gestión de riesgo en la vida cotidiana.</w:t>
            </w:r>
          </w:p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 xml:space="preserve">• Aplica normas de comportamiento en caso de riesgos.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9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• Integra los indicadores de las unidades de la etapa.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9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• Encuadre de la sesión: alcance de la prueba (Unidades 5 a 7), duración, trabajo individual y criterios de valoración.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Lectura conjunta de las consignas y aclaración de dudas de formulación, sin adelantar contenido.</w:t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Desarrollo</w:t>
            </w:r>
          </w:p>
        </w:tc>
        <w:tc>
          <w:tcPr>
            <w:tcW w:type="dxa" w:w="7200"/>
          </w:tcPr>
          <w:p>
            <w:r>
              <w:t>• Resolución individual de las secciones de opción múltiple y de completamiento sobre los contenidos de la etapa.</w:t>
              <w:br/>
              <w:t>• Resolución de la sección de verdadero o falso con justificación escrita de las afirmaciones falsas.</w:t>
              <w:br/>
              <w:t>• Desarrollo de la situación integradora: organización del Centro ante la temporada de tormentas, combinando liderazgo, organización del tiempo y gestión de riesgo.</w:t>
              <w:br/>
              <w:t>• Resolución de la transferencia final a un estudiante ficticio que inicia la Educación Media, seleccionando tres herramientas del cuadernillo y explicando su utilidad.</w:t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90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• Entrega de las pruebas y cierre del año con una ronda breve de balance oral del curso.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• Anuncio de la fecha de devolución y del espacio de revisión de la corrección con el docente.</w:t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15 min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9"/>
              </w:rPr>
              <w:t>auxiliares</w:t>
            </w:r>
          </w:p>
        </w:tc>
        <w:tc>
          <w:tcPr>
            <w:tcW w:type="dxa" w:w="7710"/>
          </w:tcPr>
          <w:p>
            <w:r>
              <w:t>Prueba integradora de la 2.ª etapa fotocopiada (hoja propia del tomo) · lapicera · hoja adicional para el desarrollo escrito.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9"/>
              </w:rPr>
              <w:t>Resolución individual de la prueba integradora.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Instrumentos</w:t>
            </w:r>
          </w:p>
        </w:tc>
        <w:tc>
          <w:tcPr>
            <w:tcW w:type="dxa" w:w="7710"/>
          </w:tcPr>
          <w:p>
            <w:r>
              <w:t>Prueba integradora fotocopiable: comprensión, situaciones integradoras y transferencia a un caso ficticio; cualquier balance personal adicional queda como autoevaluación privada sin nota.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9"/>
              </w:rPr>
              <w:t>Criterios</w:t>
            </w:r>
          </w:p>
        </w:tc>
        <w:tc>
          <w:tcPr>
            <w:tcW w:type="dxa" w:w="7710"/>
          </w:tcPr>
          <w:p>
            <w:r>
              <w:t>• Precisión conceptual en las secciones objetivas de las tres unidades.</w:t>
              <w:br/>
              <w:t>• Integración de herramientas de liderazgo, organización del tiempo y gestión de riesgo en la situación planteada.</w:t>
              <w:br/>
              <w:t>• Transferencia pertinente de tres herramientas a un caso ficticio de ingreso a la Educación Media, con explicación concreta de su utilidad.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  <w:t xml:space="preserve"> </w:t>
      </w:r>
    </w:p>
    <w:p>
      <w:pPr>
        <w:spacing w:before="0" w:after="0"/>
      </w:pPr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9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9"/>
              </w:rPr>
              <w:t>Dirección — Visto bueno</w:t>
            </w:r>
          </w:p>
        </w:tc>
      </w:tr>
    </w:tbl>
    <w:p>
      <w:pPr>
        <w:sectPr>
          <w:footerReference w:type="first" r:id="rId101"/>
          <w:footerReference w:type="default" r:id="rId102"/>
          <w:headerReference w:type="first" r:id="rId103"/>
          <w:headerReference w:type="default" r:id="rId104"/>
          <w:pgSz w:w="12240" w:h="18720"/>
          <w:pgMar w:top="720" w:right="720" w:bottom="720" w:left="720" w:header="340" w:footer="340" w:gutter="0"/>
          <w:cols w:space="720"/>
          <w:titlePg/>
          <w:docGrid w:linePitch="360"/>
        </w:sectPr>
      </w:pPr>
    </w:p>
    <w:p>
      <w:pPr>
        <w:pStyle w:val="Heading1"/>
      </w:pPr>
      <w:r>
        <w:rPr>
          <w:color w:val="4B2D69"/>
        </w:rPr>
        <w:t>Guía docente de articulación del PEC con los 36 encuentros</w:t>
      </w:r>
    </w:p>
    <w:p>
      <w:pPr/>
      <w:r>
        <w:rPr>
          <w:sz w:val="19"/>
        </w:rPr>
        <w:t xml:space="preserve">Área: Desarrollo Personal y Social · 9.º grado. Los seis talleres PEC ocupan los encuentros 20, 22, 26, 28, 31 y 34; las fichas de profundización del tomo quedan como material complementario opcional, sin encuentro propio. No se agregan encuentros ni horas: 36 encuentros × 3 HC = 108 HC anuales de referencia.</w:t>
      </w:r>
    </w:p>
    <w:p>
      <w:pPr/>
      <w:r>
        <w:rPr>
          <w:sz w:val="19"/>
        </w:rPr>
        <w:t>Las seis fichas originales de profundización de las Unidades 5 a 7 se conservan como material complementario de práctica, refuerzo o recuperación y no representan encuentros adicionales. En los encuentros 20/22/26/28/31/34 se usan, en cambio, los Talleres PEC A–F y las Fichas PEC 1–6 del tomo integral.</w:t>
      </w:r>
    </w:p>
    <w:p>
      <w:pPr/>
      <w:r>
        <w:rPr>
          <w:sz w:val="19"/>
        </w:rPr>
        <w:t>Cada taller PEC requiere una producción verificable: encuentro 20 → diagnóstico/Ficha 1; 22 → prioridades/Ficha 2; 26 → objetivos/Ficha 3; 28 → cronograma y permisos/Ficha 4; 31 → bitácora/Ficha 5; 34 → evaluación e informe/Ficha 6. Consultar los ejemplos desarrollados y las actividades paso a paso del tomo, sin obligar a realizar intervenciones no autorizadas.</w:t>
      </w:r>
    </w:p>
    <w:p>
      <w:pPr/>
      <w:r>
        <w:rPr>
          <w:sz w:val="19"/>
        </w:rPr>
        <w:t>El PEC es componente del área junto con Orientación. La asignación concreta de tiempos debe adaptarse al PEI/PCI y al calendario institucional. No atribuir a esta distribución editorial un mandato temporal específico del MEC.</w:t>
      </w:r>
    </w:p>
    <w:p>
      <w:pPr/>
      <w:r>
        <w:rPr>
          <w:sz w:val="19"/>
        </w:rPr>
        <w:t>Toda acción debe tener autorización institucional y supervisión adulta. Ante falta de permisos, materiales o condiciones seguras, la clase realiza simulación didáctica o diseño en aula, no una intervención física. No se exigen aportes económicos ni información sensible o fotos identificables de menores.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Encuentro</w:t>
            </w:r>
          </w:p>
        </w:tc>
        <w:tc>
          <w:tcPr>
            <w:tcW w:type="dxa" w:w="321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Taller PEC</w:t>
            </w:r>
          </w:p>
        </w:tc>
        <w:tc>
          <w:tcPr>
            <w:tcW w:type="dxa" w:w="321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Producto evaluable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20</w:t>
            </w:r>
          </w:p>
        </w:tc>
        <w:tc>
          <w:tcPr>
            <w:tcW w:type="dxa" w:w="321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A — Mirar antes de actuar</w:t>
            </w:r>
          </w:p>
        </w:tc>
        <w:tc>
          <w:tcPr>
            <w:tcW w:type="dxa" w:w="321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Ficha 1: Diagnóstico participativo de necesidades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22</w:t>
            </w:r>
          </w:p>
        </w:tc>
        <w:tc>
          <w:tcPr>
            <w:tcW w:type="dxa" w:w="321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B — Elegir con razones</w:t>
            </w:r>
          </w:p>
        </w:tc>
        <w:tc>
          <w:tcPr>
            <w:tcW w:type="dxa" w:w="321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Ficha 2: Priorización y fundamentación del problema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26</w:t>
            </w:r>
          </w:p>
        </w:tc>
        <w:tc>
          <w:tcPr>
            <w:tcW w:type="dxa" w:w="321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C — Pasar de la idea al plan</w:t>
            </w:r>
          </w:p>
        </w:tc>
        <w:tc>
          <w:tcPr>
            <w:tcW w:type="dxa" w:w="321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Ficha 3: Objetivos, beneficiarios y productos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28</w:t>
            </w:r>
          </w:p>
        </w:tc>
        <w:tc>
          <w:tcPr>
            <w:tcW w:type="dxa" w:w="321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D — Organizar para cumplir</w:t>
            </w:r>
          </w:p>
        </w:tc>
        <w:tc>
          <w:tcPr>
            <w:tcW w:type="dxa" w:w="321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Ficha 4: Cronograma, roles, recursos y autorizaciones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31</w:t>
            </w:r>
          </w:p>
        </w:tc>
        <w:tc>
          <w:tcPr>
            <w:tcW w:type="dxa" w:w="321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E — Actuar y registrar</w:t>
            </w:r>
          </w:p>
        </w:tc>
        <w:tc>
          <w:tcPr>
            <w:tcW w:type="dxa" w:w="321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Ficha 5: Ejecución segura y bitácora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34</w:t>
            </w:r>
          </w:p>
        </w:tc>
        <w:tc>
          <w:tcPr>
            <w:tcW w:type="dxa" w:w="321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F — Aprender de los resultados</w:t>
            </w:r>
          </w:p>
        </w:tc>
        <w:tc>
          <w:tcPr>
            <w:tcW w:type="dxa" w:w="321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Ficha 6: Evaluación, informe y devolución</w:t>
            </w:r>
          </w:p>
        </w:tc>
      </w:tr>
    </w:tbl>
    <w:sectPr>
      <w:headerReference w:type="default" r:id="rId105"/>
      <w:pgSz w:w="12240" w:h="18720"/>
      <w:pgMar w:top="720" w:right="720" w:bottom="720" w:left="720" w:header="340" w:footer="34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2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2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2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2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2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3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3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3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3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3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4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4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4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4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4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DESARROLLO PERSONAL Y SOCIAL · 9.º · ORIENTACIONES PEC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 w:eastAsia="Calibri" w:cs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deClase">
    <w:name w:val="Plan de Clase"/>
    <w:basedOn w:val="Normal"/>
    <w:pPr>
      <w:keepNext/>
      <w:spacing w:before="0" w:after="120"/>
      <w:outlineLvl w:val="0"/>
    </w:pPr>
    <w:rPr>
      <w:rFonts w:ascii="Calibri" w:hAnsi="Calibri"/>
      <w:b/>
      <w:color w:val="6A3E7A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header" Target="header3.xml"/><Relationship Id="rId16" Type="http://schemas.openxmlformats.org/officeDocument/2006/relationships/header" Target="header4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header" Target="header5.xml"/><Relationship Id="rId20" Type="http://schemas.openxmlformats.org/officeDocument/2006/relationships/header" Target="header6.xml"/><Relationship Id="rId21" Type="http://schemas.openxmlformats.org/officeDocument/2006/relationships/footer" Target="footer7.xml"/><Relationship Id="rId22" Type="http://schemas.openxmlformats.org/officeDocument/2006/relationships/footer" Target="footer8.xml"/><Relationship Id="rId23" Type="http://schemas.openxmlformats.org/officeDocument/2006/relationships/header" Target="header7.xml"/><Relationship Id="rId24" Type="http://schemas.openxmlformats.org/officeDocument/2006/relationships/header" Target="header8.xml"/><Relationship Id="rId25" Type="http://schemas.openxmlformats.org/officeDocument/2006/relationships/footer" Target="footer9.xml"/><Relationship Id="rId26" Type="http://schemas.openxmlformats.org/officeDocument/2006/relationships/footer" Target="footer10.xml"/><Relationship Id="rId27" Type="http://schemas.openxmlformats.org/officeDocument/2006/relationships/header" Target="header9.xml"/><Relationship Id="rId28" Type="http://schemas.openxmlformats.org/officeDocument/2006/relationships/header" Target="header10.xml"/><Relationship Id="rId29" Type="http://schemas.openxmlformats.org/officeDocument/2006/relationships/footer" Target="footer11.xml"/><Relationship Id="rId30" Type="http://schemas.openxmlformats.org/officeDocument/2006/relationships/footer" Target="footer12.xml"/><Relationship Id="rId31" Type="http://schemas.openxmlformats.org/officeDocument/2006/relationships/header" Target="header11.xml"/><Relationship Id="rId32" Type="http://schemas.openxmlformats.org/officeDocument/2006/relationships/header" Target="header12.xml"/><Relationship Id="rId33" Type="http://schemas.openxmlformats.org/officeDocument/2006/relationships/footer" Target="footer13.xml"/><Relationship Id="rId34" Type="http://schemas.openxmlformats.org/officeDocument/2006/relationships/footer" Target="footer14.xml"/><Relationship Id="rId35" Type="http://schemas.openxmlformats.org/officeDocument/2006/relationships/header" Target="header13.xml"/><Relationship Id="rId36" Type="http://schemas.openxmlformats.org/officeDocument/2006/relationships/header" Target="header14.xml"/><Relationship Id="rId37" Type="http://schemas.openxmlformats.org/officeDocument/2006/relationships/footer" Target="footer15.xml"/><Relationship Id="rId38" Type="http://schemas.openxmlformats.org/officeDocument/2006/relationships/footer" Target="footer16.xml"/><Relationship Id="rId39" Type="http://schemas.openxmlformats.org/officeDocument/2006/relationships/header" Target="header15.xml"/><Relationship Id="rId40" Type="http://schemas.openxmlformats.org/officeDocument/2006/relationships/header" Target="header16.xml"/><Relationship Id="rId41" Type="http://schemas.openxmlformats.org/officeDocument/2006/relationships/footer" Target="footer17.xml"/><Relationship Id="rId42" Type="http://schemas.openxmlformats.org/officeDocument/2006/relationships/footer" Target="footer18.xml"/><Relationship Id="rId43" Type="http://schemas.openxmlformats.org/officeDocument/2006/relationships/header" Target="header17.xml"/><Relationship Id="rId44" Type="http://schemas.openxmlformats.org/officeDocument/2006/relationships/header" Target="header18.xml"/><Relationship Id="rId45" Type="http://schemas.openxmlformats.org/officeDocument/2006/relationships/footer" Target="footer19.xml"/><Relationship Id="rId46" Type="http://schemas.openxmlformats.org/officeDocument/2006/relationships/footer" Target="footer20.xml"/><Relationship Id="rId47" Type="http://schemas.openxmlformats.org/officeDocument/2006/relationships/header" Target="header19.xml"/><Relationship Id="rId48" Type="http://schemas.openxmlformats.org/officeDocument/2006/relationships/header" Target="header20.xml"/><Relationship Id="rId49" Type="http://schemas.openxmlformats.org/officeDocument/2006/relationships/footer" Target="footer21.xml"/><Relationship Id="rId50" Type="http://schemas.openxmlformats.org/officeDocument/2006/relationships/footer" Target="footer22.xml"/><Relationship Id="rId51" Type="http://schemas.openxmlformats.org/officeDocument/2006/relationships/header" Target="header21.xml"/><Relationship Id="rId52" Type="http://schemas.openxmlformats.org/officeDocument/2006/relationships/header" Target="header22.xml"/><Relationship Id="rId53" Type="http://schemas.openxmlformats.org/officeDocument/2006/relationships/footer" Target="footer23.xml"/><Relationship Id="rId54" Type="http://schemas.openxmlformats.org/officeDocument/2006/relationships/footer" Target="footer24.xml"/><Relationship Id="rId55" Type="http://schemas.openxmlformats.org/officeDocument/2006/relationships/header" Target="header23.xml"/><Relationship Id="rId56" Type="http://schemas.openxmlformats.org/officeDocument/2006/relationships/header" Target="header24.xml"/><Relationship Id="rId57" Type="http://schemas.openxmlformats.org/officeDocument/2006/relationships/footer" Target="footer25.xml"/><Relationship Id="rId58" Type="http://schemas.openxmlformats.org/officeDocument/2006/relationships/footer" Target="footer26.xml"/><Relationship Id="rId59" Type="http://schemas.openxmlformats.org/officeDocument/2006/relationships/header" Target="header25.xml"/><Relationship Id="rId60" Type="http://schemas.openxmlformats.org/officeDocument/2006/relationships/header" Target="header26.xml"/><Relationship Id="rId61" Type="http://schemas.openxmlformats.org/officeDocument/2006/relationships/footer" Target="footer27.xml"/><Relationship Id="rId62" Type="http://schemas.openxmlformats.org/officeDocument/2006/relationships/footer" Target="footer28.xml"/><Relationship Id="rId63" Type="http://schemas.openxmlformats.org/officeDocument/2006/relationships/header" Target="header27.xml"/><Relationship Id="rId64" Type="http://schemas.openxmlformats.org/officeDocument/2006/relationships/header" Target="header28.xml"/><Relationship Id="rId65" Type="http://schemas.openxmlformats.org/officeDocument/2006/relationships/footer" Target="footer29.xml"/><Relationship Id="rId66" Type="http://schemas.openxmlformats.org/officeDocument/2006/relationships/footer" Target="footer30.xml"/><Relationship Id="rId67" Type="http://schemas.openxmlformats.org/officeDocument/2006/relationships/header" Target="header29.xml"/><Relationship Id="rId68" Type="http://schemas.openxmlformats.org/officeDocument/2006/relationships/header" Target="header30.xml"/><Relationship Id="rId69" Type="http://schemas.openxmlformats.org/officeDocument/2006/relationships/footer" Target="footer31.xml"/><Relationship Id="rId70" Type="http://schemas.openxmlformats.org/officeDocument/2006/relationships/footer" Target="footer32.xml"/><Relationship Id="rId71" Type="http://schemas.openxmlformats.org/officeDocument/2006/relationships/header" Target="header31.xml"/><Relationship Id="rId72" Type="http://schemas.openxmlformats.org/officeDocument/2006/relationships/header" Target="header32.xml"/><Relationship Id="rId73" Type="http://schemas.openxmlformats.org/officeDocument/2006/relationships/footer" Target="footer33.xml"/><Relationship Id="rId74" Type="http://schemas.openxmlformats.org/officeDocument/2006/relationships/footer" Target="footer34.xml"/><Relationship Id="rId75" Type="http://schemas.openxmlformats.org/officeDocument/2006/relationships/header" Target="header33.xml"/><Relationship Id="rId76" Type="http://schemas.openxmlformats.org/officeDocument/2006/relationships/header" Target="header34.xml"/><Relationship Id="rId77" Type="http://schemas.openxmlformats.org/officeDocument/2006/relationships/footer" Target="footer35.xml"/><Relationship Id="rId78" Type="http://schemas.openxmlformats.org/officeDocument/2006/relationships/footer" Target="footer36.xml"/><Relationship Id="rId79" Type="http://schemas.openxmlformats.org/officeDocument/2006/relationships/header" Target="header35.xml"/><Relationship Id="rId80" Type="http://schemas.openxmlformats.org/officeDocument/2006/relationships/header" Target="header36.xml"/><Relationship Id="rId81" Type="http://schemas.openxmlformats.org/officeDocument/2006/relationships/footer" Target="footer37.xml"/><Relationship Id="rId82" Type="http://schemas.openxmlformats.org/officeDocument/2006/relationships/footer" Target="footer38.xml"/><Relationship Id="rId83" Type="http://schemas.openxmlformats.org/officeDocument/2006/relationships/header" Target="header37.xml"/><Relationship Id="rId84" Type="http://schemas.openxmlformats.org/officeDocument/2006/relationships/header" Target="header38.xml"/><Relationship Id="rId85" Type="http://schemas.openxmlformats.org/officeDocument/2006/relationships/footer" Target="footer39.xml"/><Relationship Id="rId86" Type="http://schemas.openxmlformats.org/officeDocument/2006/relationships/footer" Target="footer40.xml"/><Relationship Id="rId87" Type="http://schemas.openxmlformats.org/officeDocument/2006/relationships/header" Target="header39.xml"/><Relationship Id="rId88" Type="http://schemas.openxmlformats.org/officeDocument/2006/relationships/header" Target="header40.xml"/><Relationship Id="rId89" Type="http://schemas.openxmlformats.org/officeDocument/2006/relationships/footer" Target="footer41.xml"/><Relationship Id="rId90" Type="http://schemas.openxmlformats.org/officeDocument/2006/relationships/footer" Target="footer42.xml"/><Relationship Id="rId91" Type="http://schemas.openxmlformats.org/officeDocument/2006/relationships/header" Target="header41.xml"/><Relationship Id="rId92" Type="http://schemas.openxmlformats.org/officeDocument/2006/relationships/header" Target="header42.xml"/><Relationship Id="rId93" Type="http://schemas.openxmlformats.org/officeDocument/2006/relationships/footer" Target="footer43.xml"/><Relationship Id="rId94" Type="http://schemas.openxmlformats.org/officeDocument/2006/relationships/footer" Target="footer44.xml"/><Relationship Id="rId95" Type="http://schemas.openxmlformats.org/officeDocument/2006/relationships/header" Target="header43.xml"/><Relationship Id="rId96" Type="http://schemas.openxmlformats.org/officeDocument/2006/relationships/header" Target="header44.xml"/><Relationship Id="rId97" Type="http://schemas.openxmlformats.org/officeDocument/2006/relationships/footer" Target="footer45.xml"/><Relationship Id="rId98" Type="http://schemas.openxmlformats.org/officeDocument/2006/relationships/footer" Target="footer46.xml"/><Relationship Id="rId99" Type="http://schemas.openxmlformats.org/officeDocument/2006/relationships/header" Target="header45.xml"/><Relationship Id="rId100" Type="http://schemas.openxmlformats.org/officeDocument/2006/relationships/header" Target="header46.xml"/><Relationship Id="rId101" Type="http://schemas.openxmlformats.org/officeDocument/2006/relationships/footer" Target="footer47.xml"/><Relationship Id="rId102" Type="http://schemas.openxmlformats.org/officeDocument/2006/relationships/footer" Target="footer48.xml"/><Relationship Id="rId103" Type="http://schemas.openxmlformats.org/officeDocument/2006/relationships/header" Target="header47.xml"/><Relationship Id="rId104" Type="http://schemas.openxmlformats.org/officeDocument/2006/relationships/header" Target="header48.xml"/><Relationship Id="rId105" Type="http://schemas.openxmlformats.org/officeDocument/2006/relationships/header" Target="header49.xml"/><Relationship Id="rId10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