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</w:r>
          </w:p>
          <w:p>
            <w:pPr>
              <w:spacing w:after="40"/>
              <w:jc w:val="center"/>
            </w:pPr>
            <w:r>
              <w:rPr>
                <w:b/>
                <w:color w:val="FFFFFF"/>
                <w:sz w:val="36"/>
              </w:rPr>
              <w:t>PLANES DE CLASE</w:t>
            </w:r>
          </w:p>
          <w:p>
            <w:pPr>
              <w:spacing w:after="40"/>
              <w:jc w:val="center"/>
            </w:pPr>
            <w:r>
              <w:rPr>
                <w:b/>
                <w:color w:val="FFFFFF"/>
                <w:sz w:val="36"/>
              </w:rPr>
              <w:t>Historia y Geografía · 9.º grado</w:t>
            </w:r>
          </w:p>
          <w:p>
            <w:pPr>
              <w:spacing w:after="40"/>
              <w:jc w:val="center"/>
            </w:pPr>
            <w:r>
              <w:rPr>
                <w:b/>
                <w:color w:val="FFFFFF"/>
                <w:sz w:val="36"/>
              </w:rPr>
            </w:r>
          </w:p>
        </w:tc>
      </w:tr>
    </w:tbl>
    <w:p/>
    <w:p>
      <w:pPr>
        <w:jc w:val="center"/>
      </w:pPr>
      <w:r>
        <w:rPr>
          <w:b/>
          <w:sz w:val="23"/>
        </w:rPr>
        <w:t>Educación Escolar Básica · Tercer Ciclo · Plan Común</w:t>
      </w:r>
    </w:p>
    <w:p>
      <w:pPr>
        <w:jc w:val="center"/>
      </w:pPr>
      <w:r>
        <w:rPr>
          <w:b w:val="0"/>
          <w:sz w:val="20"/>
        </w:rPr>
        <w:t>Programa de Estudio del Ministerio de Educación y Ciencias</w:t>
      </w:r>
    </w:p>
    <w:p>
      <w:pPr>
        <w:jc w:val="center"/>
      </w:pPr>
      <w:r>
        <w:rPr>
          <w:b w:val="0"/>
          <w:sz w:val="20"/>
        </w:rPr>
        <w:t>Carga horaria: 3 horas cátedra semanales (120 minutos por clase)</w:t>
      </w:r>
    </w:p>
    <w:p>
      <w:pPr>
        <w:jc w:val="center"/>
      </w:pPr>
      <w:r>
        <w:rPr>
          <w:b w:val="0"/>
          <w:sz w:val="20"/>
        </w:rPr>
        <w:t>23 planes de clase · 6 unidades · 21 clases y 2 evaluaciones de etapa</w:t>
      </w:r>
    </w:p>
    <w:p>
      <w:pPr>
        <w:jc w:val="center"/>
      </w:pPr>
      <w:r>
        <w:rPr>
          <w:b w:val="0"/>
          <w:sz w:val="20"/>
        </w:rPr>
        <w:t>Institución: ______________________________</w:t>
      </w:r>
    </w:p>
    <w:p>
      <w:pPr>
        <w:jc w:val="center"/>
      </w:pPr>
      <w:r>
        <w:rPr>
          <w:b w:val="0"/>
          <w:sz w:val="20"/>
        </w:rPr>
        <w:t>Docente: ______________________________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República del Paraguay · 2026</w:t>
      </w:r>
    </w:p>
    <w:p>
      <w:pPr>
        <w:jc w:val="center"/>
      </w:pPr>
      <w:r>
        <w:rPr>
          <w:b/>
          <w:color w:val="21374D"/>
          <w:sz w:val="28"/>
        </w:rPr>
        <w:t>Índice</w:t>
      </w:r>
    </w:p>
    <w:p>
      <w:r>
        <w:rPr>
          <w:i/>
          <w:sz w:val="19"/>
        </w:rPr>
        <w:t>Índice dinámico: presionar Ctrl+E y luego F9 para actualizar.</w:t>
      </w:r>
    </w:p>
    <w:p>
      <w:fldSimple w:instr="TOC \o &quot;1-1&quot; \h \z \u">
        <w:r>
          <w:t>Actualizar el índice: Ctrl+E → F9.</w:t>
        </w:r>
      </w:fldSimple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Dictaduras, totalitarismos y paternalismos en América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América en los siglos XX y XXI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Influencia de las corrientes ideológicas totalitarias. Gobiernos dictatoriales y paternalistas en América: características.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Indaga los procesos históricos más trascendentes desarrollados en América a partir de 1900 hasta la actualidad.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las corrientes ideológicas totalitarias que influyeron en los Estados americanos del siglo XX.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las características de los gobiernos dictatoriales y paternalistas de la región.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un gobierno democrático de uno dictatorial a partir de criterios observables.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Administración de la prueba diagnóstica «¿Qué sabés ya?» (6 consignas, sin nota): países vecinos, siglos, guerras del Paraguay, idea de democracia, productos de exportación y ordenamiento cronológico.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oral de las respuestas 2 y 6, para instalar la noción de siglo y de secuencia; registro en el pizarrón de las confusiones más frecuentes (ubicar el siglo XX en los años 1800).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guiada de la figura 1.1 «América en los siglos XX y XXI: algunos hitos», con la clave de color del tomo: hechos en rojo (crisis y golpes) y en azul (recuperación democrática).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«Totalitarismo» y localización de las tres corrientes europeas —fascismo, nazismo, estalinismo— y su influencia en gobiernos americanos.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Contraste dictadura / paternalismo con los casos del tomo (Trujillo, Somoza, «Estado Novo» de Vargas, peronismo) y aplicación de las tres preguntas del ejemplo «¿Democracia o dictadura? Mirá las pistas».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de criterios (acceso al poder, prensa, justicia, oposición, duración): cada estudiante completa la fila que corresponde a un caso asignado y la fundamenta ante el curso.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del Plan Cóndor y lectura de la caja «En Paraguay — Los Archivos del Terror» como prueba documental de esa coordinación represiva.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fuente sobre censura de prensa (páginas en blanco): resolución escrita de las tres preguntas de «Trabajá con la fuente».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la consigna «Ubicate»: línea de tiempo de 1930 a 1990 en el cuaderno con el Estado Novo (1937), Chile (1973), Argentina (1976) y Paraguay (1989); revisión con lista de cotejo.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los ítems 11 y 12 del ejercitario, sobre censura de prensa y cuidado ciudadano de la democracia; asignación del resto del ejercitario.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 (figura 1.1, tabla de criterios democracia/dictadura, cajas «Totalitarismo», «¿Democracia o dictadura? Mirá las pistas» y «Los Archivos del Terror», fuente sobre censura de prensa). Prueba diagnóstica fotocopiable del tomo. Cuaderno, lápices de color y regla para la línea de tiempo.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 de saberes previos. Lectura guiada de la línea de tiempo continental; comparación democracia/dictadura con la tabla de criterios; análisis de una fuente sobre censura de prensa.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diagnóstica. Lista de cotejo de la línea de tiempo del cuaderno;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Nombra al menos dos corrientes ideológicas totalitarias e indica un gobierno americano donde se advierte su influencia.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con precisión dos rasgos de los gobiernos dictatoriales y dos de los paternalistas, sin confundirlos entre sí.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la clasificación de un caso usando al menos tres criterios de la tabla (acceso al poder, prensa, justicia, oposición o duración).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cuatro hitos de «Ubicate» en el orden y la década correctos.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Panamericanismo y latinoamericanismo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América en los siglos XX y XXI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Antecedentes y características del pensamiento panamericanista y latinoamericanista. Grandes pensadores de América.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Indaga los procesos históricos más trascendentes desarrollados en América a partir de 1900 hasta la actualidad.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el panamericanismo del latinoamericanismo según sus objetivos y protagonistas.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los antecedentes históricos de ambos movimientos, del Congreso de Panamá a la OEA.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aportes de grandes pensadores americanos a la idea de unidad regional.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lo trabajado sobre el regreso de la democracia y planteo de la pregunta que ordena la clase: ¿con quiénes conviene unirse, con todo el continente o solo con América Latina?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Registro en el pizarrón de dos columnas —«todo el continente» / «solo América Latina»— con los argumentos espontáneos del curso, que se retoman en el cierre.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figura 2.1 «Dos maneras de pensar la unidad americana» y del concepto clave «Integración regional» (continental, latinoamericana y subregional).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Reconstrucción cronológica de los antecedentes: Congreso Anfictiónico de Panamá (1826), Primera Conferencia Panamericana (1889-1890), Unión Panamericana (1910) y OEA (Bogotá, 1948).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Uso del ejemplo «Un club de barrio para entenderlo» para fijar la diferencia de escala y de poder entre ambas corrientes, con advertencia expresa de que ninguna es «buena» o «mala» en sí.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del cuadro comparativo del tomo (quiénes se unen, impulso inicial, organismo actual, pensadores asociados) y presentación de Martí, Rodó, Ugarte, Mariátegui y Haya de la Torre.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fragmento de «Nuestra América» (1891): identificación de los destinatarios del llamado, atribución de la corriente y lectura de la imagen «la plata en las raíces de los Andes».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«En Paraguay — Paraguay en la mesa regional»: OEA (1948), MERCOSUR (Tratado de Asunción, 26 de marzo de 1991) y CELAC.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mapa esquemático de América en el cuaderno con las tres sedes rotuladas —Panamá (1826), Washington (1889) y Bogotá (1948)—.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Regreso a las dos columnas del pizarrón: cada estudiante reubica su argumento inicial en panamericanismo o latinoamericanismo y explica si cambió de posición.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 (figura 2.1, cuadro comparativo panamericanismo/latinoamericanismo, cajas «Integración regional», «Un club de barrio para entenderlo» y «Paraguay en la mesa regional», fuente de José Martí). Cuaderno y regla para el mapa esquemático. Pizarrón dividido en dos columnas.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Contraste guiado de las dos corrientes con esquema comparativo; lectura y análisis de un fragmento de «Nuestra América»; localización de sedes históricas en mapa mudo.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esquemático rotulado; preguntas de análisis de la fuente;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las dos corrientes indicando, para cada una, quiénes la integran y qué organismo la representa hoy.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correctamente los cuatro antecedentes históricos, del Congreso de Panamá a la creación de la OEA.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Atribuye la fuente de Martí al latinoamericanismo y sostiene la atribución con una marca del texto.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Rotula las tres sedes en el mapa con ubicación aproximada correcta.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Movimientos sociales, neoliberalismo y globalización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América en los siglos XX y XXI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Movimientos sociales y sindicales. Derechos indígenas, igualdad entre mujeres y varones y derechos laborales. Neoliberalismo, globalización y manifestaciones artísticas.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Indaga los procesos históricos más trascendentes desarrollados en América a partir de 1900 hasta la actualidad.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Reconoce las principales conquistas de los movimientos sociales americanos del siglo XX.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es el neoliberalismo y qué efectos se le atribuyen en la región.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Valora el estudio de las manifestaciones artísticas para comprender una época.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Inventario oral de derechos laborales vigentes que el curso conozca (descanso semanal, aguinaldo, vacaciones) y pregunta disparadora: ¿alguno de estos derechos existió siempre?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recorrido de la clase: conquistas sociales, giro neoliberal, globalización y su huella en el arte.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tabla «Movimiento / ¿Qué reclamaba? / Una conquista»: identificación de las conquistas del movimiento obrero, indígena y de mujeres, con la fecha de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concepto clave «Globalización» y aplicación inmediata del ejemplo «La globalización en tu mochila», rastreando el origen de tres objetos del aula.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Interpretación de la figura 3.1 «Neoliberalismo y globalización: causas y efectos», separando en el esquema lo que la fuente presenta como causa y lo que presenta como efecto.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testimonio sufragista (juntar firmas en los mercados, la compañera que llora al aprobarse la ley) con la caja «Últimas en votar, presentes en la historia».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Panorama de las manifestaciones artísticas como espejo de la época: qué permite comprender una novela o una canción que un dato estadístico no muestra.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Debate breve, con turnos de palabra, sobre un efecto positivo y uno negativo de la globalización en la vida cotidiana paraguaya.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78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del voto femenino en Sudamérica (Ecuador 1929, Brasil 1932, Uruguay 1938, Argentina 1947, Paraguay 1961), con el caso paraguayo destacado en otro color.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 la Unidad 1: recuperación de las tres clases mediante tres preguntas orales y anuncio de la evaluación de unidad fotocopiable.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22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3 (figura 3.1, tabla de movimientos y conquistas, cajas «Globalización», «La globalización en tu mochila» y «Últimas en votar, presentes en la historia», testimonio sufragista). Evaluación de la Unidad 1, fotocopiable, del tomo. Objetos del aula para el rastreo de origen. Cuaderno y lápices de color.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Trabajo con la tabla de movimientos y conquistas; análisis de testimonio sufragista; construcción de la línea de tiempo del voto femenino sudamericano; debate breve sobre efectos de la globalización.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del cuaderno; participación en el debate con argumentos; ejercitario.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Menciona al menos tres conquistas sociales del siglo XX y las asocia al movimiento que las impulsó.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Define el neoliberalismo con sus propias palabras e indica dos efectos que se le atribuyen en la región.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Participa en el debate con un argumento fundamentado y respeta los turnos de palabra.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los cinco hitos del voto femenino y advierte la posición tardía del Paraguay.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El primer periodo republicano (1900–1920): la política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El Paraguay liberal (1900–1935)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Primer periodo nacional republicano: elecciones, golpes, pactos. La revolución de 1904, las fracciones partidarias y los intelectuales novecentistas.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Investiga los acontecimientos destacados ocurridos en el contexto paraguayo entre los años 1900 y 1920.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cambio de partido en el poder que produjo la revolución de 1904.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las fracciones liberales (cívicos y radicales) y su papel en la inestabilidad política.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a los intelectuales novecentistas y el debate que protagonizaron.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Apertura de la Unidad 2 con la figura 4.1, línea de tiempo del Paraguay liberal (1900–1935), y ubicación del punto de partida: el país que entra al siglo XX.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«Quince presidentes en dieciocho años» como dato que exige explicación, no como curiosidad.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Reconstrucción del contexto: partidos tradicionales fundados en 1887 y hegemonía colorada hasta 1904.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caso de la revolución de 1904: desarrollo del conflicto, papel del vapor Sajonia y desenlace en el Pacto del Pilcomayo; identificación del cambio de partido en el poder.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«Fracción partidaria» y completado del cuadro cívicos / radicales con sus rasgos y sus figuras asociadas.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Relación explícita entre el faccionalismo liberal y la inestabilidad presidencial señalada en el inicio.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fuente sobre la polémica Báez–O'Leary (1902): identificación de las dos posiciones sobre el pasado nacional y de lo que cada una considera educativo.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«La polémica que fundó nuestra historia» y presentación de los intelectuales novecentistas.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1887–1922 con la fundación de los partidos (1887), la revolución de 1904, el golpe de 1908 y la revolución de 1911-12.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de síntesis escrita en una oración: ¿por qué un país puede cambiar de gobierno tantas veces sin cambiar de rumbo?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4 (figura 4.1, cuadro de fracciones liberales, cajas «Fracción partidaria», «Quince presidentes en dieciocho años» y «La polémica que fundó nuestra historia», fuente de la polémica Báez–O'Leary). Cuaderno y regla para la línea de tiempo.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Presentación de la línea de tiempo de la unidad; estudio de caso de la revolución de 1904 y el Pacto del Pilcomayo; análisis de la polémica Báez–O'Leary como fuente.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1887–1922; cuadro de fracciones liberales;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partido desplazó a cuál en 1904 y menciona el pacto que cerró el conflicto.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cívicos de radicales por su rasgo principal y ubica al menos una figura en cada fracción.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dos posiciones de la polémica Báez–O'Leary y evita atribuirlas de manera cruzada.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cuatro hitos de «Ubicate» en la década correcta.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Economía y sociedad (1900–1920)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El Paraguay liberal (1900–1935)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Demografía, comercios, industrias y comunicaciones. Los enclaves tanineros y yerbateros. Organización artesanal y obrera. El auge de la Primera Guerra Mundial y las reformas.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Investiga los acontecimientos destacados ocurridos en el contexto paraguayo entre los años 1900 y 1920.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los enclaves tanineros y yerbateros y las condiciones de trabajo del mensú.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auge exportador paraguayo durante la Primera Guerra Mundial y sus efectos urbanos.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las primeras organizaciones obreras y las reformas electorales, fiscales y agrarias del periodo.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mapa de la figura 5.1 «Enclaves extractivos del Paraguay liberal», con la advertencia del tomo de que las zonas y los puntos son aproximados.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Formulación de la pregunta que guía la sesión: ¿de qué vivía el Paraguay entre 1900 y 1920 y quién se quedaba con esa riqueza?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del concepto clave «Enclave económico» y localización del tanino en el Chaco y de la yerba mate en la región oriental.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del cuadro «Producto exportado / de dónde salía / para qué se usaba» a partir del texto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circuito de la deuda del mensú con el ejemplo «La deuda que no se termina nunca» y con la fuente de Rafael Barrett sobre los yerbales (1908).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entre las condiciones del mensú y las del trabajo formal actual —salario en dinero, IPS, jornada limitada, libertad de renunciar— en cuadro de dos columnas en el cuaderno.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del auge exportador durante la Primera Guerra Mundial, de sus efectos urbanos y del surgimiento de las primeras organizaciones obreras.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«Barrett, la voz que incomodó» para situar a la fuente en su contexto de denuncia.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copia simple del mapa en el cuaderno con símbolos distintos para los enclaves tanineros del Chaco, los yerbales del este y el puerto de Asunción.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 una conclusión breve: dos rasgos que diferencian el trabajo del mensú del trabajo protegido por ley.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5 (figura 5.1, cuadro de productos de exportación, cajas «Enclave económico», «La deuda que no se termina nunca» y «Barrett, la voz que incomodó», fuente de Rafael Barrett). Cuaderno, regla y tres símbolos convenidos para el mapa. Pizarrón para el cuadro comparativo.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mapa de enclaves; análisis del circuito de la deuda del mensú con la fuente de Barrett; comparación con el trabajo formal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esquemático marcado en el cuaderno; cuadro comparativo mensú/trabajo formal;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el funcionamiento del enclave y explica el mecanismo de la deuda del mensú.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 Primera Guerra Mundial con el aumento de las exportaciones paraguayas y menciona un efecto urbano.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Señala dos diferencias verificables entre el trabajo del mensú y el trabajo formal actual.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en el mapa los tres elementos pedidos con los símbolos convenidos.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Los años veinte: guerra civil y reformas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El Paraguay liberal (1900–1935)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guerra civil de 1922-23 y el ejército en la década del 20. Las reformas financieras y políticas de Eligio Ayala. Legislación electoral, nuevos movimientos políticos, reforma universitaria y rol parlamentario.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los hechos relevantes que caracterizan al periodo comprendido entre 1920 y 1935 en 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los bandos y el desenlace de la guerra civil de 1922-23.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Valora las reformas financieras de Eligio Ayala y su relación con la defensa del Chaco.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reforma universitaria y los nuevos movimientos políticos de la década.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inicial sobre el gasto público: ¿conviene que un Estado gaste todo lo que recauda? Registro de posiciones antes de leer.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recorrido: una guerra civil, un ministro austero y las reformas que llegaron después.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figura 6.1 «La guerra civil de 1922-23: los bandos» y completado del cuadro de bandos (líderes, objetivos, resultado).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temporal del conflicto —del 27 de mayo de 1922 a julio de 1923— y análisis de sus efectos sobre el ejército de la década del 20.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gestión de Eligio Ayala con el concepto clave «Superávit fiscal» y el ejemplo «Ahorrar para no desaparecer».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semblanza de Eligio Ayala («administró el tesoro público como un padre de familia pobre administra su jornal») e identificación del criterio con que se justifica la austeridad.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Establecimiento explícito de la relación entre el ahorro fiscal de los años 20 y la capacidad de defensa del Chaco en 1932.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Panorama de las reformas del periodo: legislación electoral, reforma universitaria, nuevos movimientos políticos y papel del parlamento; lectura de la caja «El nombre que une dos guerras».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76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de la década con el inicio (27-may-1922) y el fin (jul-1923) de la guerra civil, la presidencia de Eligio Ayala (1924-28) y el incidente de Fortín Vanguardia (1928).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Vuelta a la pregunta inicial: revisión de las posiciones registradas al comienzo a la luz de lo estudiado y justificación del cambio o de la permanencia.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24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6 (figura 6.1, cuadro de bandos de 1922-23, cajas «Superávit fiscal», «Ahorrar para no desaparecer» y «El nombre que une dos guerras», semblanza de Eligio Ayala). Cuaderno y regla. Pizarrón para el registro de posiciones.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de bandos de la guerra civil; estudio de la gestión de Eligio Ayala con la fuente-semblanza; conexión explícita entre superávit y defensa del Chaco.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bandos completado; respuestas de análisis de la fuente;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dos bandos de la guerra civil con sus líderes y enuncia el desenlace.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es un superávit fiscal y por qué el ahorro de Eligio Ayala resultó decisivo para el Chaco.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dos reformas del periodo distintas de las financieras.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cuatro hitos de la línea de tiempo con el año correcto.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La crisis del 30 y el camino a la guerra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El Paraguay liberal (1900–1935)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Crisis del 30 y cuestión limítrofe con Bolivia. Nuevas ideologías y protestas sociales. Antecedentes de la Guerra del Chaco, hechos iniciales del conflicto y declaración de guerra.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los hechos relevantes que caracterizan al periodo comprendido entre 1920 y 1935 en 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la crisis mundial de 1929 con el malestar social paraguayo de comienzos de los años 30.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cuestión limítrofe con Bolivia y los incidentes que precedieron a la 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cronológicamente los hechos iniciales del conflicto del Chaco.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del incidente de Fortín Vanguardia (1928), cerrado en la clase anterior, como punto de enlace hacia la 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7.1 «De la crisis del 30 a la guerra» y anticipación de la cadena causa → consecuencia que se reconstruye en la sesión.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Explicación de la crisis mundial de 1929 y de su llegada al Paraguay: caída de las exportaciones, desempleo y malestar social.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cuestión limítrofe con Bolivia con el concepto clave del tomo y el ejemplo «¿Por qué el Chaco valía tanto?», completando el cuadro de intereses y argumentos de cada país.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«El laudo Hayes y un departamento con nombre de presidente» para diferenciar el antecedente de 1878 de la disputa con Bolivia.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testimonio de la manifestación estudiantil del 23 de octubre de 1931: identificación del reclamo, del actor que reprime y del efecto político del hecho.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Secuenciación de los hechos iniciales del conflicto: incidentes previos, laguna Pitiantuta (junio de 1932), Boquerón (setiembre de 1932) y declaración formal de guerra.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marcación de Fortín Vanguardia y de la laguna Pitiantuta en el mapa esquemático del Chaco y ordenamiento cronológico de los cinco hechos indicados.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 la Unidad 2: síntesis oral del recorrido 1900–1932 y anuncio de la evaluación de unidad fotocopiable.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7 (figura 7.1, cuadro de intereses de Paraguay y Bolivia en el Chaco, cajas «Cuestión limítrofe», «¿Por qué el Chaco valía tanto?» y «El laudo Hayes y un departamento con nombre de presidente», testimonio del 23 de octubre de 1931). Evaluación de la Unidad 2, fotocopiable, del tomo. Cuaderno y regla.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causa→consecuencia de la crisis del 30; análisis de testimonio del 23 de octubre de 1931; ordenamiento cronológico de los hechos iniciales del conflicto.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de hechos iniciales; preguntas de la fuente; ejercitario.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la crisis de 1929 con al menos dos efectos internos en el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buscaba cada país en el Chaco y con qué argumento sostenía su reclamo.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sin errores los hechos iniciales del conflicto entre 1928 y 1932.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Extrae del testimonio el reclamo estudiantil y el actor que ejerce la represión.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La Guerra del Chaco: campañas y batallas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La Guerra del Chaco y la posguerra (1932–1954)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Los ejércitos en el Chaco. Campañas y batallas principales: de Boquerón al cese del fuego.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los hechos relevantes que caracterizan al periodo comprendido entre 1920 y 1935 en 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los recursos y estrategias de los ejércitos paraguayo y boliviano.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en el mapa y en el tiempo las principales batallas de la 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cómo se llegó al cese del fuego de junio de 1935.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Apertura de la Unidad 3 con la lectura del mapa de la figura 8.1 «Guerra del Chaco: fortines y ejes logísticos», señalando el carácter aproximado de recorridos y ubicaciones.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Planteo del problema militar de la guerra: cómo sostener un ejército en un territorio sin agua ni caminos.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de los dos ejércitos —efectivos, armamento, distancia a sus centros de abastecimiento, conocimiento del terreno— en cuadro de dos columnas.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«Guerra de maniobra» y del ejemplo «El agua como arma» para explicar el peso de la logística sobre la táctica.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toma de Boquerón (setiembre de 1932) y análisis del testimonio del excombatiente, con atención al gesto final de la caramañola compartida.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Secuenciación de las grandes campañas con la tabla del tomo: Boquerón, defensa de Nanawa, Campo Vía y el desgaste de 1934-35.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Reconstrucción del camino al cese del fuego de junio de 1935 y lectura de la caja «Mariscal de la Victoria».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contorno simple del Chaco en el cuaderno con los cinco puntos numerados (Pitiantuta, Boquerón, Nanawa, Campo Vía, Puerto Casado) y trazado de una ruta de abastecimiento.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Justificación oral, en una oración por estudiante, de por qué el agua condicionó las decisiones militares.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8 (figura 8.1, tabla de campañas y batallas, cajas «Guerra de maniobra», «El agua como arma» y «Mariscal de la Victoria», testimonio del sitio de Boquerón). Cuaderno, regla y lápices de color para el mapa numerado. Pizarrón para el cuadro comparativo.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mapa de campañas; comparación de recursos de ambos ejércitos; análisis de testimonio de Boquerón; secuenciación de batallas.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numerado en el cuaderno; cuadro comparativo de ejércitos;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los dos ejércitos señalando al menos una ventaja de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en el mapa y en el tiempo tres batallas principales sin invertir el orden.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paso del desgaste de 1935 al cese del fuego de junio de ese año.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Traza una ruta de abastecimiento coherente con los puntos marcados.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La guerra por dentro y la paz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La Guerra del Chaco y la posguerra (1932–1954)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Reclutamiento, sanidad, transporte y aprovisionamiento. El pueblo paraguayo en la guerra: cultura, cuestión étnica, prisioneros y bajas. Consecuencias. Protocolo de Paz, Tratado de Paz y Laudo Arbitral.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los hechos relevantes que caracterizan al periodo comprendido entre 1920 y 1935 en el Paraguay.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la organización logística y sanitaria del esfuerzo de guerra paraguayo.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Valora el papel del pueblo —incluidas las mujeres y la lengua guaraní— durante la contienda.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el Protocolo de Paz (1935), el Tratado de Paz (1938) y el Laudo Arbitral (1938).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ruta de abastecimiento trazada en la clase anterior y desplazamiento de la mirada: del frente a la retaguardia.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inicial: además de los soldados, ¿quiénes más sostuvieron el esfuerzo de guerra?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Estudio de la organización logística y sanitaria: reclutamiento, transporte, aprovisionamiento y atención de heridos.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papel del pueblo en la guerra: mujeres, cuestión étnica, prisioneros y el uso del guaraní como lengua de campaña.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fuente de cifras (≈36.000 muertos paraguayos; 50.000 a 60.000 bolivianos; ≈75 % del territorio en disputa adjudicado al Paraguay) y con su advertencia expresa: las cifras de bajas siguen en debate historiográfico.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Ejercicio de rigor con las fuentes: distinción entre dato verificado, estimación y afirmación sin respaldo, a partir del mismo párrafo.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Diferenciación de los tres instrumentos de la paz con el ejemplo «Tres papeles, tres funciones» y con la tabla del tomo: Protocolo (12-jun-1935), Tratado (21-jul-1938) y Laudo Arbitral (10-oct-1938).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9.1 «De la guerra a la paz definitiva» y de la caja sobre la demarcación física concluida en 2025.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78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de la paz con las cuatro fechas exactas (12-jun-1935, 14-jun-1935, 21-jul-1938 y 10-oct-1938) y la indicación de qué ocurrió en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Respuesta escrita breve: por qué conviene informar un rango de cifras y no un número único cuando las fuentes discrepan.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22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9 (figura 9.1, tabla Protocolo/Tratado/Laudo, cajas «Laudo arbitral», «Tres papeles, tres funciones» y «Una frontera que se terminó de medir en 2025», fuente de cifras de la guerra). Cuaderno y regla para la línea de tiempo.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Estudio de la logística y la sanidad de guerra; trabajo con cifras en debate (rigor con las fuentes); distinción Protocolo–Tratado–Laudo con la tabla.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de la paz con fechas exactas; respuestas sobre el debate de cifras;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dos aspectos de la organización logística o sanitaria del esfuerzo de 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Menciona el aporte del pueblo paraguayo, incluidas las mujeres y la lengua guaraní, sin reducirlo al frente de combate.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Protocolo, Tratado y Laudo con su fecha y su contenido, sin intercambiarlos.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las cifras de bajas se presentan como estimaciones en debate.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Del 36 a Morínigo: nacionalismo y guerra mundial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La Guerra del Chaco y la posguerra (1932–1954)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Ruptura militar-nacionalista y Revolución del 36. Fin de la Constitución de 1870 y Carta de 1940. Gobierno de Morínigo: represión, Segunda Guerra Mundial e intervencionismo estatal (Banco del Paraguay, Flota Mercante, COPACAR, IPS).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Averigua el proceso histórico vivido en el Paraguay en el periodo de tiempo que abarca de 1935 a 1954.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las causas y los principios de la Revolución de Febrero de 1936.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Constitución de 1870 con la Carta de 1940 en cuanto al poder del Ejecutivo.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instituciones estatales creadas en los años 40 y su función.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testimonio del excombatiente que vuelve «con una medalla y sin tierra» como puerta de entrada al malestar de la posguerra.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del recorrido con la figura 10.1 «La Revolución de Febrero (1936): causas y medidas».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Análisis de la Proclama del Ejército Libertador (17 de febrero de 1936): identificación de quién habla, en nombre de quién dice hablar y qué promete.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las medidas del gobierno de Rafael Franco, en particular la primera legislación de reforma agraria y la jornada de trabajo.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guiada entre la Constitución de 1870 y la Carta de 1940 con el ejemplo del tomo, centrada en el poder del Ejecutivo y en los controles al gobernante.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gobierno de Morínigo: represión interna, contexto de la Segunda Guerra Mundial y declaración de guerra al Eje en 1945.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del cuadro de instituciones del Estado empresario (Banco del Paraguay, Flota Mercante, COPACAR, IPS) con la función de cada una y su vigencia actual.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«El IPS que conocés nació en 1943» para vincular una institución de los años 40 con la vida cotidiana de las familias.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1936–1948 con la Revolución de Febrero, la Carta de 1940, la muerte de Estigarribia (7-set-1940), la creación del IPS (1943) y la declaración de guerra al Eje (feb-1945).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Respuesta oral de síntesis: qué instituciones de las estudiadas siguen existiendo y con qué nombre.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10 (figura 10.1, cuadro de instituciones creadas en los años 40, cajas «Intervencionismo estatal», «1870 vs. 1940: el mismo país, dos Constituciones» y «El IPS que conocés nació en 1943», Proclama del 17 de febrero de 1936 y testimonio del excombatiente). Cuaderno y regla.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la Proclama del 36 como fuente; comparación guiada 1870/1940; identificación de las instituciones del Estado empresario y sus funciones actuales.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instituciones completado; línea de tiempo 1936–1948;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Enuncia dos causas de la Revolución de Febrero y una medida concreta del gobierno de Franco.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Señala una diferencia verificable entre la Constitución de 1870 y la Carta de 1940 respecto del poder del Ejecutivo.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Asocia cada institución de los años 40 con su función original.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cinco hitos de la línea de tiempo con el año correcto.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Primavera del 46, Guerra Civil del 47 y la cultura de la época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La Guerra del Chaco y la posguerra (1932–1954)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Primavera Democrática de 1946. La Guerra Civil de 1947 y el espectro partidario. Consecuencias políticas y sociales. El aspecto educacional-cultural: letras, teatro, música, lengua y periodismo. El camino a 1954.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Averigua el proceso histórico vivido en el Paraguay en el periodo de tiempo que abarca de 1935 a 1954.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fue la Primavera Democrática de 1946 y por qué duró tan poco.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bandos de la Guerra Civil de 1947 y sus consecuencias políticas y sociales.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a los principales creadores culturales paraguayos del periodo.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apertura sobre la fragilidad democrática: ¿qué necesita una apertura política para sostenerse en el tiempo?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contraste que estructura la clase: una primavera de meses y una guerra civil de cinco meses en el mismo bienio.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Estudio de la Primavera Democrática de 1946: libertades restituidas, gabinete de coalición y razones de su brevedad.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Reconstrucción del espectro partidario del 47 con la figura 11.1, identificando quiénes integraron la alianza opositora y quién sostuvo al gobierno.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del ejemplo «¿Por qué perdió una alianza tan grande?» y presentación del concepto clave «Hegemonía política».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testimonio del exilio en canoa hacia Buenos Aires: consecuencias sociales de la guerra civil y magnitud de la emigración.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Panorama cultural del periodo —letras, teatro, música, lengua y periodismo— con la caja sobre la guarania como patrimonio de la humanidad.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cuadro de presidentes 1948–1954 y del camino a mayo de 1954.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76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1946–1954 con la Primavera Democrática, la Guerra Civil (mar–ago 1947) y el bloque de los cinco presidentes de 1948-1954.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 la Unidad 3: recuperación del arco 1932–1954 en tres hitos elegidos por el curso y anuncio de la evaluación de unidad fotocopiable.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24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11 (figura 11.1, cuadro de presidentes 1948–1954, cajas «Hegemonía política», «¿Por qué perdió una alianza tan grande?» y «La guarania es patrimonio de la humanidad», testimonio de la familia exiliada). Evaluación de la Unidad 3, fotocopiable, del tomo. Cuaderno y regla.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Reconstrucción del espectro partidario del 47 con el esquema; análisis de testimonio del exilio; panorama guiado de los creadores culturales del periodo.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de bandos completado; línea de tiempo 1946–1954; ejercitario.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en qué consistió la Primavera Democrática de 1946 y aporta una razón de su corta duración.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bandos de 1947 y menciona una consecuencia política y una social.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Nombra al menos tres creadores culturales paraguayos del periodo y su ámbito.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hitos de 1946 a 1954 en el orden correcto.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Cierre de la 1.ª etapa — Unidades 1 a 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Prueba integradora de la 1.ª etapa (banda azul del tomo)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 1.ª etapa (Unidades 1 a 3)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Indaga los procesos históricos más trascendentes desarrollados en América a partir de 1900 hasta la actualidad.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Investiga los acontecimientos destacados ocurridos en el contexto paraguayo entre los años 1900 y 1920.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los hechos relevantes que caracterizan al periodo comprendido entre 1920 y 1935 en el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Averigua el proceso histórico vivido en el Paraguay en el periodo de tiempo que abarca de 1935 a 1954.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los procesos históricos de América y del Paraguay entre 1900 y 1954 con precisión conceptual.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cronológicamente los hechos del periodo y respeta las fechas exactas de la paz del Chaco.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una fuente histórica identificando emisor, contenido y propósito.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 la sala para trabajo individual y entrega de la prueba integradora fotocopiable de banda azul, correspondiente a las Unidades 1 a 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en voz alta de la consigna general y de la forma de puntuación; aclaración de dudas de comprensión, sin adelantar contenido.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prueba: ítems de reconocimiento de conceptos (totalitarismo, panamericanismo, enclave, superávit fiscal).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de ordenamiento cronológico del arco 1900–1954, con la exigencia de fechas exactas en los hitos de la paz del Chaco.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de análisis de fuente, con aplicación del procedimiento practicado en las once clases: identificar quién habla, qué sostiene y con qué propósito.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de producción escrita fundamentada, donde se solicita una posición sostenida con al menos dos datos del periodo.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Supervisión activa del docente: control del tiempo por bloque en el pizarrón y verificación de que todos los estudiantes hayan encarado los ítems de mayor puntaje.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Retiro ordenado de las pruebas, verificación de que cada hoja tenga nombre, curso y fecha.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Comentario general de la experiencia y anuncio de la devolución con revisión de los ítems de menor rendimiento en la clase siguiente.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integradora fotocopiable de la 1.ª etapa (banda azul del tomo), una por estudiante. Reloj o cronómetro visible y pizarrón para el control de tiempo por bloque. Bolígrafo azul o negro; regla para los ítems de línea de tiempo.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 (banda azul del tomo).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Emplea con precisión los conceptos centrales de las Unidades 1 a 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cronológicamente los procesos del periodo 1900–1954 y respeta las fechas exactas de la paz del Chaco.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la fuente propuesta identificando emisor, contenido y propósito.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Sostiene su posición escrita con al menos dos datos verificables del periodo.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El régimen de Stroessner: la estructura del poder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Dictadura y democracia (1954–actualidad)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Gobierno de Alfredo Stroessner: estructura, actuación de los partidos, Constitución de 1967, estado de las libertades públicas. Establecimiento, permanencia y mecanismos de legitimación del régimen.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Asume actitud crítica ante las situaciones vividas en el Paraguay en el periodo comprendido entre 1954 y 1989.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el trípode de poder (Gobierno–Partido–Fuerzas Armadas) que sostuvo al régimen.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los mecanismos de permanencia y legitimación: elecciones controladas, Constitución de 1967 y estado de sitio.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críticamente el estado de las libertades públicas durante el periodo.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Apertura de la Unidad 4 con la figura 12.1, línea de tiempo 1954–2026, y ubicación de la extensión del periodo que se inicia: treinta y cinco años.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que ordena la sesión: ¿con qué apoyos se sostiene un gobierno durante tres décadas y media?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Reconstrucción de la llegada al poder en mayo de 1954 y del contexto de inestabilidad previo.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Desmontaje del trípode de poder con la figura 12.2: Gobierno, Partido Colorado y Fuerzas Armadas; explicación de la función de cada sostén y de la afiliación obligatoria de hecho.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«Legitimación de un régimen» y aplicación del ejemplo «Anatomía de una elección controlada» paso por paso.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tabla de mecanismos de permanencia: elecciones controladas, Constitución de 1967, estado de sitio y reelección indefinida.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crítico de la serie de resultados electorales de 1954 a 1988 como fuente: qué se puede afirmar con esos datos y qué no, dada la proscripción de la oposición.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«Una ciudad que cambió de nombre» y discusión sobre obras, propaganda y su costo político.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1954–1989 con el golpe de mayo de 1954, la fundación de Puerto Presidente Stroessner (1957), la Constitución de 1967, el Tratado de Itaipú (1973) y la enmienda de 1977.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Reproducción del esquema del trípode en el cuaderno con una explicación escrita de una línea por cada sostén.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12 (figuras 12.1 y 12.2, tabla de mecanismos de permanencia, cajas «Legitimación de un régimen», «Anatomía de una elección controlada» y «Una ciudad que cambió de nombre», serie de resultados electorales 1954–1988). Cuaderno y regla.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la línea de tiempo de la unidad; desmontaje del trípode de poder con el esquema; análisis crítico de los datos electorales del periodo como fuente.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del trípode reproducido y explicado; respuestas de análisis electoral;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los tres sostenes del régimen y la función de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mecanismos de permanencia distintos del uso de la fuerza.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Sostiene con argumentos por qué los resultados electorales del periodo no acreditan respaldo libremente expresado.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cinco hitos de la línea de tiempo con el año correcto.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Represión, resistencia y caída del régimen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Dictadura y democracia (1954–actualidad)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Métodos sistemáticos de represión del Estado. Mecanismos de resistencia de los sectores populares contra el terrorismo de Estado. Crisis y caída del régimen: el golpe del 2 y 3 de febrero de 1989. Educación para la paz y vigencia de los derechos humanos.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Asume actitud crítica ante las situaciones vividas en el Paraguay en el periodo comprendido entre 1954 y 1989.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métodos sistemáticos de represión documentados por la Comisión de Verdad y Justicia.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los mecanismos de resistencia de los sectores populares frente al terrorismo de Estado.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las causas de la crisis y caída del régimen en febrero de 1989.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del trípode de poder estudiado en la clase anterior y planteo del reverso: qué ocurría con quienes no aceptaban ese orden.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Encuadre del tratamiento del tema: se trabaja con testimonios de víctimas y se acuerda un clima de respeto y escucha.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del concepto clave «Terrorismo de Estado» y de los métodos sistemáticos de represión documentados por la Comisión de Verdad y Justicia.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tabla de dos columnas «Método de represión / Mecanismo de resistencia que lo enfrentó», emparejando cada método con la respuesta social que le salió al cruce.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del ejemplo «La cadena del miedo, la cadena del coraje» para comprender el funcionamiento social del miedo y el de la solidaridad.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escrito del testimonio del maestro detenido sin juicio: identificación de la causa real de la detención y del gesto de la madre que vuelve cada domingo.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Reconstrucción de las causas de la crisis y de la caída del régimen: desgaste interno, presión internacional, división del partido y golpe del 2 y 3 de febrero de 1989.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«El informe que escuchó a las víctimas» y reflexión final sobre memoria, derechos humanos y educación para la paz.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78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1954–1992 con la Pascua Dolorosa (1976), el Acuerdo Nacional (1979), la clausura de ABC Color (1984), el golpe de febrero de 1989 y el hallazgo de los Archivos del Terror (1992).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 una oración de cierre sobre por qué una sociedad decide recordar lo que le duele.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22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13 (tabla represión–resistencia, cajas «Terrorismo de Estado», «La cadena del miedo, la cadena del coraje» y «El informe que escuchó a las víctimas», testimonio del docente detenido). Cuaderno y regla para la línea de tiempo.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del par represión–resistencia con la tabla; trabajo con testimonio de la CVJ; reconstrucción de las causas de la caída del régimen; reflexión sobre memoria y educación para la paz.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Tabla represión–resistencia completada; análisis escrito del testimonio;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al menos tres métodos sistemáticos de represión documentados por la CVJ.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Empareja correctamente cada método con un mecanismo de resistencia.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causas de la caída del régimen en febrero de 1989.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el testimonio distinguiendo el motivo declarado del motivo real de la detención.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La transición democrática (1989–1999)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Dictadura y democracia (1954–actualidad)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Elecciones generales, municipales y de convencionales. Gobierno de Andrés Rodríguez y Constitución de 1992. Gobierno de Wasmosy: reformas del Poder Judicial, educativa y de la salud; institucionalización de las FF. AA. Elecciones de 1998, gobierno de Cubas y Marzo Paraguayo de 1999.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las transformaciones producidas en el Paraguay en el periodo de tiempo comprendido entre 1989 y la actualidad.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los hitos electorales e institucionales de la transición (1989–1999).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los principios centrales de la Constitución de 1992.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Marzo Paraguayo de 1999 y el papel cumplido por la ciudadanía.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figura 14.1 «La transición democrática (1989–1999)» y presentación del concepto clave «Transición democrática».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inicial: caído el régimen, ¿qué falta para que un país sea democrático?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Secuenciación de los hitos electorales e institucionales: elecciones generales de mayo de 1989, municipales de 1991 y elección de convencionales constituyentes.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artículo 1 de la Constitución de 1992 como fuente primaria: desarme de la fórmula «Estado social de derecho, unitario, indivisible y descentralizado» término por término.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tabla «Decisión de la Constitución de 1992 / ¿Qué buscaba?» y discusión del ejemplo «¿Por qué prohibir la reelección?».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del gobierno de Wasmosy: reformas del Poder Judicial, educativa y de la salud, e institucionalización de las Fuerzas Armadas.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caso del Marzo Paraguayo de 1999, con foco en el papel cumplido por la ciudadanía movilizada; lectura de la caja «La plaza que tiene nombre de gesta».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línea de tiempo 1989–1999 con las elecciones de 1989, las municipales de 1991, la Constitución (20-jun-1992), la asunción de Wasmosy (1993), la crisis de abril de 1996 y el Marzo Paraguayo (1999).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Respuesta escrita a la pregunta inicial con dos requisitos institucionales identificados durante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14 (figura 14.1, tabla de decisiones de la Constitución de 1992, cajas «Transición democrática», «¿Por qué prohibir la reelección?» y «La plaza que tiene nombre de gesta», artículo 1 de la Constitución Nacional). Cuaderno y regla.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Secuenciación de los hitos de la transición; análisis del artículo 1 de la Constitución como fuente primaria; estudio de caso del Marzo Paraguayo con foco en el papel ciudadano.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1989–1999; análisis escrito del artículo 1;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sin errores los hitos electorales e institucionales de 1989 a 1999.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principios centrales de la Constitución de 1992 con sus palabras.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Marzo Paraguayo señalando el papel de la ciudadanía en el desenlace.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por escrito qué requisitos hacen democrático a un país.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El Paraguay del siglo XXI (2000–2026)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Dictadura y democracia (1954–actualidad)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Gobierno de González Macchi y reforma del Estado. Nicanor Duarte Frutos: concertación y reformas. Elecciones de abril de 2008 y gobierno de Fernando Lugo. De 2012 a la actualidad: Franco, Cartes, Abdo Benítez y Peña.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 las transformaciones producidas en el Paraguay en el periodo de tiempo comprendido entre 1989 y la actualidad.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los gobiernos paraguayos de 2000 a 2026.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significado histórico de la alternancia de 2008.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los desafíos actuales del país con datos verificables.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oral sobre el primer presidente que el curso recuerde y registro de los nombres mencionados, que se ordenan durante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recorrido 2000–2026 y del concepto clave «Alternancia».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Construcción del cuadro cronológico «Periodo / Presidente / Un hecho clave» desde González Macchi hasta la actualidad.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los años 2000: crisis, reforma del Estado y recuperación durante el gobierno de Nicanor Duarte Frutos.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las elecciones de abril de 2008 con el ejemplo «61 años después» y discusión sobre el significado histórico de la alternancia.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Recorrido de 2012 a la actualidad: juicio político de 2012, gobiernos de Franco, Cartes, Abdo Benítez y Peña.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Interpretación de la fuente estadística «Paraguay en cifras (2025-2026)» —crecimiento del PIB de 2025, pobreza total y demás indicadores— con la caja «El dato que mide tu época».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Ejercicio de verificación: identificación del organismo que produce cada dato (BCP, INE) y del año al que corresponde.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completado de la línea de tiempo del siglo XXI con 2008, 2012, 2017, 2020, 2023 y 2024.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 la Unidad 4: puesta en común de los nombres registrados al inicio, ya ordenados, y anuncio de la evaluación de unidad fotocopiable.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15 (tabla de gobiernos 2000–2026, cajas «Alternancia», «61 años después» y «El dato que mide tu época», fuente estadística «Paraguay en cifras»). Evaluación de la Unidad 4, fotocopiable, del tomo. Cuaderno y regla. Pizarrón para el registro inicial de nombres.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Construcción del cuadro de gobiernos 2000-2026; debate sobre el significado de la alternancia; interpretación de indicadores actuales verificados (BCP, INE, MTESS).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cronológico completado; análisis escrito de la fuente estadística; ejercitario.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los gobiernos de 2000 a 2026 sin invertir periodos.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2008 constituye un hito en la historia política paraguaya.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Atribuye cada indicador citado al organismo que lo produce y al año correspondiente.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 la línea de tiempo del siglo XXI con los seis hitos indicados.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Comercio, transporte y comunicaciones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El espacio económico paraguayo y americano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Redes de transporte en América. Comercio, transporte y comunicaciones en el Paraguay: Hidrovía, puertos francos, intercambio con los países americanos y el papel del Estado.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Averigua la situación actual de Paraguay y América con relación al comercio, al transporte y a las comunicaciones.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las redes de transporte americanas y la situación particular del Paraguay como país sin litoral marítimo.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funcionamiento de la Hidrovía Paraguay–Paraná y de los puertos francos.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datos actuales del comercio exterior paraguayo.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Apertura de la Unidad 5 con el concepto clave «Mediterraneidad» y la pregunta que la organiza: ¿cómo exporta un país que no tiene mar?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Panorama de las redes de transporte americanas y del lugar del Paraguay en ellas.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esquema de la figura 16.1 «Hidrovía Paraguay–Paraná», con sus 3.442 km entre Puerto Cáceres y Nueva Palmira.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Reconstrucción del circuito logístico de la soja con el ejemplo «El viaje de un grano de soja», desde la cosecha en Alto Paraná hasta el puerto de salida.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del régimen de puertos francos y de su función para un país sin litoral marítimo.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Interpretación de la tabla de productos exportados en 2025 y de la fuente de comercio exterior del BCP: identificación de los tres principales rubros y de su peso relativo.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las comunicaciones y del papel del Estado; lectura de la caja «Tercera flota de barcazas del mundo».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marcación sobre el esquema de la Hidrovía de Puerto Cáceres, Asunción–Villeta, la confluencia con el Paraná y Nueva Palmira.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Respuesta oral breve: dos consecuencias económicas concretas de no tener salida al mar.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16 (figura 16.1, tabla de productos exportados 2025, cajas «Mediterraneidad», «El viaje de un grano de soja» y «Tercera flota de barcazas del mundo», reporte de comercio exterior del BCP). Cuaderno, regla y lápices de color para el esquema.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del esquema de la Hidrovía; interpretación del reporte de comercio exterior del BCP; reconstrucción del circuito logístico de la soja.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de la Hidrovía marcado; respuestas de análisis del reporte BCP;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es la mediterraneidad y cómo afecta al comercio exterior paraguayo.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el recorrido de la Hidrovía nombrando sus dos extremos.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tabla del BCP identificando los principales productos de exportación de 2025.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Marca los cuatro puntos pedidos sobre el esquema con ubicación correcta.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Espacio agrario e industrial y recursos naturales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El espacio económico paraguayo y americano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Espacio agrario e industrial: características y transformaciones. Aplicación de la tecnología. Recursos naturales (suelo, flora, fauna, agua, minerales): formas de utilización e importancia de su uso racional. Agricultura familiar y lucha por la tierra.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Emite opinión acerca de las características económicas de Paraguay y América.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el espacio agrario paraguayo y sus dos modelos productivos.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importancia del uso racional de los recursos naturales.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Opina con fundamentos sobre la necesidad de fomentar la agricultura familiar.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Contraste de dos imágenes del campo paraguayo a partir del ejemplo «La feria y el silo»: lo que llega a la mesa desde la chacra y lo que sale del país en barcaza.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Planteo de la pregunta de la sesión: ¿pueden convivir los dos modelos productivos?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Caracterización de los dos modelos agrarios —agricultura empresarial de exportación y agricultura familiar campesina— en cuadro comparativo de superficie, destino y tecnología.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17.1 «Del campo al mundo: la cadena de la soja» y de las etapas de industrialización, del frigorífico a la maquila.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«Uso racional de los recursos» y completado de la tabla «Recurso natural / Uso principal / Cuidado que exige».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testimonio de la productora de tres hectáreas: identificación de las tres necesidades que enuncia (camino, crédito y precio justo).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caja «Un océano bajo tus pies» sobre el Acuífero Guaraní y discusión sobre el cuidado del agua subterránea.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Producción de una opinión escrita fundamentada sobre la necesidad de fomentar la agricultura familiar, con al menos dos razones extraídas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76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copia del mapa del Paraguay de la figura 5.1 en el cuaderno, con la zona de agricultura empresarial (este), la ganadería del Chaco (oeste) y puntos de agricultura familiar en la Región Oriental.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dos opiniones escritas a elección del curso y contraste de sus argumentos.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24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17 (figura 17.1, tabla de recursos naturales y cuidados, cajas «Uso racional de los recursos», «La feria y el silo» y «Un océano bajo tus pies», testimonio de la productora familiar). Mapa base del Paraguay de la figura 5.1 del tomo, para copiar. Cuaderno y lápices de color.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Contraste de los dos modelos agrarios; análisis del testimonio de una productora familiar; evaluación del uso racional de los recursos con la tabla; opinión fundamentada.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de usos del suelo sombreado; opinión escrita con fundamentos;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los dos modelos agrarios señalando destino de la producción y escala.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con dos razones la importancia del uso racional de los recursos naturales.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Sostiene su opinión sobre la agricultura familiar con datos o argumentos de la clase, no solo con preferencias.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Sombrea el mapa distinguiendo con claridad las tres situaciones pedidas.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Actividades económicas, PEA y empleo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El espacio económico paraguayo y americano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Actividades primarias, secundarias y terciarias. Población económicamente activa del Paraguay. Empleo, desempleo y subempleo. Juventud y empleo: políticas de primer empleo.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Emite opinión acerca de las características económicas de Paraguay y América.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las actividades económicas en primarias, secundarias y terciarias con ejemplos paraguayos.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los indicadores laborales del INE: fuerza de trabajo, ocupación, desocupación y subocupación.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Conoce las políticas de inserción laboral juvenil vigentes en el Paraguay.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Relevamiento oral de ocupaciones conocidas en el entorno familiar del curso, anotadas en el pizarrón sin clasificar.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criterio de los tres sectores, con el que esas ocupaciones se ordenan durante el desarrollo.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Clasificación de las ocupaciones relevadas en primarias, secundarias y terciarias con la tabla del tomo y sus ejemplos paraguayos.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18.1 «Mercado laboral paraguayo en 2025» y de la fuente del INE: fuerza de trabajo, ocupación, desocupación y subocupación.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Verificación aritmética de los porcentajes de la fuente y advertencia expresa sobre no sumar datos trimestrales con datos anuales.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«Informalidad laboral» y resolución del caso «Dos hermanos, dos empleos» (Ana y Marcos): identificación de qué pierde quien no está registrado.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las políticas de inserción laboral juvenil vigentes, con la caja sobre la Ley 4951/2013 de primer empleo.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interpretación escrita de la figura 18.1 indicando qué indicador representa un logro y cuál el principal desafío, con la justificación de por qué no deben sumarse las series.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 la Unidad 5: síntesis oral de las tres clases y anuncio de la evaluación de unidad fotocopiable.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18 (figura 18.1, tabla de sectores económicos, cajas «Informalidad laboral», «Dos hermanos, dos empleos» y «Tu primer empleo tiene ley propia», fuente del INE, EPHC 4.º trimestre de 2025). Evaluación de la Unidad 5, fotocopiable, del tomo. Pizarrón para el relevamiento inicial. Cuaderno.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de actividades por sector; lectura del gráfico de indicadores del INE con verificación aritmética; caso comparativo empleo formal/informal; presentación de las políticas de primer empleo.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Interpretación escrita del gráfico; resolución del caso Ana y Marcos; ejercitario.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Clasifica correctamente al menos seis ocupaciones en los tres sectores.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los indicadores del INE distinguiendo ocupación, desocupación y subocupación.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qué derechos pierde el trabajador no registrado a partir del caso resuelto.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Justifica por escrito por qué no deben sumarse datos trimestrales con datos anuales.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División política y formas de Estado y de gobierno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política y desarrollo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División política de Paraguay y América. Formas de Estado y de gobierno que adoptan los países americanos.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la realidad política de Paraguay y América en la actualidad.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forma de Estado (unitario/federal) de forma de gobierno (república/monarquía; presidencialismo/parlamentarismo).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la división política del Paraguay: regiones, departamentos y distritos.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países americanos según su forma de Estado y de gobierno.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Apertura de la Unidad 6 con el concepto clave «Soberanía» y la distinción que estructura la clase, presentada con el ejemplo «Estado y gobierno no son lo mismo».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 la tarea final: clasificar países americanos con dos criterios distintos y completar el mapa nacional.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Explicación de las formas de Estado —unitario y federal— con casos americanos contrastantes.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las formas de gobierno —república o monarquía; presidencialismo o parlamentarismo— y advertencia sobre los cruces posibles entre ambos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Completado de la tabla de clasificación de países (Paraguay, Brasil, Argentina, Canadá, entre otros) con las dos columnas de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156 de la Constitución Nacional como fuente: identificación de las tres unidades de la división político-administrativa y del alcance de su autonomía.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división política del Paraguay con la figura 19.1: dos regiones, diecisiete departamentos y Asunción como capital; lectura de la caja «El departamento más grande y el más chico».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copia del mapa de la figura 19.1 con las dos regiones rotuladas, los tres departamentos del Chaco escritos y la capital marcada con una estrella.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Control oral rápido: tres países nombrados por el docente y clasificación inmediata por forma de Estado y de gobierno.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19 (figura 19.1, tabla de clasificación de países americanos, cajas «Soberanía», «Estado y gobierno no son lo mismo» y «El departamento más grande y el más chico», artículo 156 de la Constitución Nacional). Cuaderno, regla y lápices de color para el mapa.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de países americanos por forma de Estado y de gobierno; lectura del artículo 156 de la Constitución; completado del esquema de la división política nacional.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de la división política completado; tabla de clasificación de países;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forma de Estado de forma de gobierno sin confundir los dos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la división política del Paraguay nombrando regiones, departamentos y capital.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al menos cuatro países americanos aplicando ambos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Rotula el mapa nacional con los elementos pedidos y sin errores de ubicación.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Estado democrático y social de derecho; la descentralización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política y desarrollo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Características del Estado democrático y social de derecho. La descentralización en el Paraguay: gobernaciones y municipios. Participación ciudadana.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Analiza la realidad política de Paraguay y América en la actualidad.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las características del Estado democrático y social de derecho.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los tres poderes del Estado paraguayo y los niveles de gobierno descentralizados.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mecanismos de participación ciudadana vigentes.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Desarme de la fórmula del artículo 1 de la Constitución, ya leída en la clase 14, ahora término por término: qué agrega «social» y qué agrega «descentralizado».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«Frenos y contrapesos» con el ejemplo «El partido se juega con árbitros».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Análisis del artículo 3 de la Constitución Nacional como fuente: el sufragio como forma de ejercicio del poder y la prohibición de concentrar la suma del poder público.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los tres poderes del Estado y de los controles recíprocos entre ellos, con ejemplos concretos de control.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20.1 «El Estado paraguayo: poderes y niveles de gobierno» y completado de la tabla de niveles: nacional, departamental y municipal, con sus autoridades electas.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Estudio de la descentralización paraguaya: competencias de gobernaciones y municipios; lectura de la caja «Royalties: la plata de las represas en tu ciudad».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un caso local: mapeo de tres problemas concretos del entorno (una calle, una escuela, un hospital) al nivel de gobierno que corresponde atender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los mecanismos de participación ciudadana vigentes y de los requisitos para ejercerlos.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78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reproducción del organigrama de la figura 20.1 en el cuaderno con la ubicación del intendente, un senador, la Corte Suprema y el gobernador.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Verificación cruzada entre compañeros de las cuatro ubicaciones del organigrama.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22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20 (figura 20.1, tabla de niveles de gobierno, cajas «Frenos y contrapesos», «El partido se juega con árbitros» y «Royalties: la plata de las represas en tu ciudad», artículos 1 y 3 de la Constitución Nacional). Cuaderno y regla para el organigrama. Pizarrón.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Desarme de la fórmula del artículo 1; análisis del artículo 3 como fuente; reproducción del organigrama del Estado; mapeo de problemas locales a niveles de gobierno.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Organigrama reproducido con ubicaciones correctas; resolución del caso local;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significa que el Paraguay sea un Estado social de derecho.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Nombra los tres poderes y un mecanismo de control entre ellos.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Asigna cada problema del caso local al nivel de gobierno competente.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correctamente las cuatro autoridades en el organigrama reproducido.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Desarrollo y calidad de vida: el lugar del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política y desarrollo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Características que diferencian a los países desarrollados y en desarrollo. Indicadores de desarrollo y de exclusión que influyen en la calidad de vida de la población paraguaya: educación, salud, bienestar económico, democracia y participación, tecnología.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 las características resaltantes de los países desarrollados y no desarrollados de América.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países desarrollados y en desarrollo con criterios múltiples, no solo económicos.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IDH y el IDH ajustado por desigualdad del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indicadores de desarrollo y de exclusión de la realidad paraguaya actual.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multidimensional de apertura: dos países con ingreso parecido y calidad de vida distinta; enumeración oral de los criterios que explicarían la diferencia.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clave «Índice de Desarrollo Humano (IDH)» y de sus tres dimensiones.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Completado de la tabla «Dimensión del IDH / ¿Qué mide? / ¿Con qué indicador?» y diferenciación entre países desarrollados y en desarrollo con criterios múltiples, no solo económicos.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«El promedio que engaña» y explicación de por qué un promedio alto puede ocultar desigualdad.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Interpretación de la figura 21.1 y de la fuente del PNUD: IDH 0,756, puesto 99 de 193, esperanza de vida 73,8 años, IDH ajustado por desigualdad 0,599 y pérdida de 20,8 %.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indicadores de exclusión de la realidad paraguaya actual y lectura de la caja «Puesto 99 de 193: el vaso medio lleno y medio vacío».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Producción escrita de cierre del curso: párrafo «El Paraguay que quiero para 2040», con al menos un indicador citado y una acción concreta propuesta.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76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«Ubicate»: escala del IDH copiada en el cuaderno con flechas al 0,756, al 0,599 y al umbral 0,800, y respuesta a cuánto le falta al Paraguay para el nivel «muy alto».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 la Unidad 6 y del curso: lectura de tres párrafos «El Paraguay que quiero para 2040» y anuncio de la evaluación de unidad fotocopiable.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24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21 (figura 21.1, tabla de dimensiones del IDH, cajas «Índice de Desarrollo Humano (IDH)», «El promedio que engaña» y «Puesto 99 de 193: el vaso medio lleno y medio vacío», fuente del PNUD, Informe sobre Desarrollo Humano 2025). Evaluación de la Unidad 6, fotocopiable, del tomo. Cuaderno y regla para la escala del IDH.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multidimensional de países; interpretación del IDH y del IDH-D con la escala gráfica; análisis de indicadores de exclusión; producción escrita de cierre del curso.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Escala del IDH completada; párrafo «El Paraguay que quiero para 2040»; ejercitario.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Diferencia países desarrollados y en desarrollo empleando al menos tres criterios distintos.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IDH y el IDH ajustado por desigualdad del Paraguay e indica qué mide la diferencia entre ambos.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Cita al menos un indicador verificable de la realidad paraguaya en su producción escrita.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tres valores en la escala y calcula correctamente la distancia al umbral 0,800.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23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Cierre de la 2.ª etapa — Unidades 4 a 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Prueba integradora de la 2.ª etapa (banda azul del tomo)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 2.ª etapa (Unidades 4 a 6)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Asume actitud crítica ante las situaciones vividas en el Paraguay en el periodo comprendido entre 1954 y 1989.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las transformaciones producidas en el Paraguay en el periodo de tiempo comprendido entre 1989 y la actualidad.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Averigua la situación actual de Paraguay y América con relación al comercio, al transporte y a las comunicaciones.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Emite opinión acerca de las características económicas de Paraguay y América.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la realidad política de Paraguay y América en la actualidad.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las características resaltantes de los países desarrollados y no desarrollados de América.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los procesos políticos paraguayos entre 1954 y la actualidad con precisión conceptual y cronológica.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datos económicos, laborales y de desarrollo atribuyéndolos a su fuente oficial.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su opinión sobre la organización política y el desarrollo del país con al menos un indicador verificable.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Distribución individual de la prueba integradora fotocopiable de banda azul, correspondiente a las Unidades 4 a 6, con separación de bancos.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 de las tres condiciones de resolución: interpretación de datos con su fuente, uso de fechas exactas y fundamentación de las opiniones.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los ítems sobre el periodo 1954–2026: mecanismos del régimen, transición democrática y siglo XXI paraguayo.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de interpretación de datos económicos y laborales, con indicación del organismo que produce cada dato.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 los ítems de organización política: formas de Estado y de gobierno, niveles de gobierno y división política nacional.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ítem final de opinión fundamentada sobre desarrollo y calidad de vida, con exigencia de al menos un indicador citado.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Supervisión activa del docente, con aviso de tiempo restante a la mitad y a los quince minutos finales.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Recolección de las pruebas por fila y verificación de los datos de identificación de cada hoja.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Cierre del año lectivo en la disciplina: recuperación oral de tres aprendizajes que el curso destaque del recorrido completo.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integradora fotocopiable de la 2.ª etapa (banda azul del tomo), una por estudiante. Reloj visible para los avisos de tiempo. Bolígrafo azul o negro; regla para los ítems de esquema y escala.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integradora fotocopiable (banda azul del tomo).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procesos del periodo 1954–2026 con precisión conceptual y cronológica.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datos económicos y laborales atribuyéndolos a su fuente oficial.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correctamente las categorías de organización política del Estado paraguayo.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su opinión sobre desarrollo citando al menos un indicador verificable.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>
      <w:footerReference w:type="first" r:id="rId101"/>
      <w:footerReference w:type="default" r:id="rId102"/>
      <w:headerReference w:type="first" r:id="rId103"/>
      <w:headerReference w:type="default" r:id="rId104"/>
      <w:pgSz w:w="11906" w:h="16838"/>
      <w:pgMar w:top="907" w:right="1134" w:bottom="90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21374D"/>
      </w:rPr>
      <w:fldChar w:fldCharType="begin"/>
    </w:r>
    <w:r>
      <w:rPr>
        <w:sz w:val="17"/>
        <w:i/>
        <w:color w:val="21374D"/>
      </w:rPr>
      <w:instrText xml:space="preserve"> STYLEREF "Plan de Clase" \* MERGEFORMAT </w:instrText>
    </w:r>
    <w:r>
      <w:rPr>
        <w:sz w:val="17"/>
        <w:i/>
        <w:color w:val="21374D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2137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