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374D"/>
          <w:sz w:val="28"/>
        </w:rPr>
        <w:t>PLAN ANUAL — HISTORIA Y GEOGRAFÍA · 2.º CURSO</w:t>
      </w:r>
    </w:p>
    <w:p>
      <w:pPr>
        <w:jc w:val="center"/>
      </w:pPr>
      <w:r>
        <w:rPr>
          <w:b w:val="0"/>
          <w:sz w:val="19"/>
        </w:rPr>
        <w:t>Educación Media · Plan Común · 2 horas cátedra semanales · 37 encuentros anuales · República del Paraguay · 2026</w:t>
      </w:r>
    </w:p>
    <w:p>
      <w:r>
        <w:rPr>
          <w:b w:val="0"/>
          <w:sz w:val="18"/>
        </w:rPr>
        <w:t>Institución educativa: ______________________________  Docente: 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0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67"/>
        <w:gridCol w:w="2835"/>
        <w:gridCol w:w="3855"/>
        <w:gridCol w:w="850"/>
        <w:gridCol w:w="3005"/>
        <w:gridCol w:w="2381"/>
        <w:gridCol w:w="1587"/>
      </w:tblGrid>
      <w:tr>
        <w:trPr>
          <w:cantSplit/>
          <w:tblHeader/>
        </w:trPr>
        <w:tc>
          <w:tcPr>
            <w:tcW w:type="dxa" w:w="567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2835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TEMAS</w:t>
            </w:r>
          </w:p>
        </w:tc>
        <w:tc>
          <w:tcPr>
            <w:tcW w:type="dxa" w:w="3855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INDICADORES DE LOGRO</w:t>
            </w:r>
          </w:p>
        </w:tc>
        <w:tc>
          <w:tcPr>
            <w:tcW w:type="dxa" w:w="850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005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PROCEDIMIENTOS</w:t>
            </w:r>
          </w:p>
        </w:tc>
        <w:tc>
          <w:tcPr>
            <w:tcW w:type="dxa" w:w="2381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INSTRUMENTOS DE EVALUACIÓN</w:t>
            </w:r>
          </w:p>
        </w:tc>
        <w:tc>
          <w:tcPr>
            <w:tcW w:type="dxa" w:w="1587"/>
            <w:shd w:val="clear" w:color="auto" w:fill="5D4037"/>
          </w:tcPr>
          <w:p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r>
              <w:rPr>
                <w:b/>
                <w:color w:val="FFFFFF"/>
                <w:sz w:val="19"/>
              </w:rPr>
              <w:t>PRIMERA ETAPA — cierre en junio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3D5A80"/>
          </w:tcPr>
          <w:p>
            <w:r>
              <w:rPr>
                <w:b/>
                <w:color w:val="FFFFFF"/>
                <w:sz w:val="18"/>
              </w:rPr>
              <w:t>UNIDAD I — Las revoluciones industriales y la sociedad occidental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primera Revolución Industrial: causas, características y consecuencias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Explica tres causas de la primera Revolución Industrial y las relaciona con el inicio del proceso en Gran Bretaña.</w:t>
              <w:br/>
              <w:t>• Ubica en una línea de tiempo cuatro innovaciones técnicas del período e indica qué problema resolvió cada una.</w:t>
              <w:br/>
              <w:t>• Describe por escrito dos consecuencias sociales del paso del taller a la fábrica.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Aplicación de prueba diagnóstica y observación del punto de partida del grupo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Prueba diagnóstica escrita, sin calificación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Primera clase del año. La diagnóstica ocupa página propia en el tomo.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segunda Revolución Industrial: acero, electricidad e imperialismo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Compara la primera y la segunda Revolución Industrial en al menos cuatro criterios usando el cuadro de la clase.</w:t>
              <w:br/>
              <w:t>• Explica tres causas del imperialismo y las clasifica en económicas, políticas e ideológicas.</w:t>
              <w:br/>
              <w:t>• Interpreta un mapa del reparto colonial de África identificando potencias y territorios independientes.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Lectura comparativa de cuadro de doble entrada y análisis de mapa temático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Lista de cotejo sobre lectura de mapas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tercera y la cuarta Revolución Industrial: informática, digitalización e inteligencia artificial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Distingue la tercera de la cuarta Revolución Industrial señalando su recurso clave y su efecto sobre el trabajo.</w:t>
              <w:br/>
              <w:t>• Ubica las cuatro revoluciones industriales en una línea de tiempo con su período y su energía característica.</w:t>
              <w:br/>
              <w:t>• Argumenta por escrito una postura sobre los efectos de la automatización en el empleo, usando al menos dos datos de la clase.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Debate pautado sobre automatización y empleo, con turnos de palabra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Escala de estimación de participación en el debate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Actualización a datos vigentes del año en curso.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cuestión social: trabajo, ideologías y conquista de derechos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Caracteriza cuatro respuestas a la cuestión social señalando su diagnóstico y su propuesta.</w:t>
              <w:br/>
              <w:t>• Ubica en una línea de tiempo tres conquistas laborales indicando su año.</w:t>
              <w:br/>
              <w:t>• Relaciona una conquista internacional con la norma paraguaya vigente que la recoge.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Trabajo grupal de clasificación de corrientes de pensamiento social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Cuadro comparativo grupal con rúbrica analítica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Paraguay frente a la industrialización: del Estado modernizador a la maquila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Ordena cronológicamente cinco etapas de la relación del Paraguay con la industrialización.</w:t>
              <w:br/>
              <w:t>• Explica con un ejemplo propio la noción de valor agregado.</w:t>
              <w:br/>
              <w:t>• Argumenta por escrito una ventaja y una debilidad del modelo primario exportador.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Elaboración individual de una cadena de valor a partir de un producto local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Ficha de proceso con criterios de coherencia productiva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Cierre de Unidad I. Evaluación de unidad en página propia.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3D5A80"/>
          </w:tcPr>
          <w:p>
            <w:r>
              <w:rPr>
                <w:b/>
                <w:color w:val="FFFFFF"/>
                <w:sz w:val="18"/>
              </w:rPr>
              <w:t>UNIDAD II — Guerras mundiales, Revolución Rusa y mundo bipolar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Primera Guerra Mundial: causas, desarrollo y consecuencias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Distingue las causas profundas del detonante de la Primera Guerra Mundial con al menos tres ejemplos.</w:t>
              <w:br/>
              <w:t>• Interpreta un mapa comparado de Europa en 1914 y 1919 identificando imperios desaparecidos y Estados nuevos.</w:t>
              <w:br/>
              <w:t>• Explica por escrito dos consecuencias políticas y una económica del conflicto.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Análisis de mapas comparados de Europa antes y después del conflicto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Guía de lectura cartográfica corregida en clase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Revolución Rusa y la construcción del Estado soviético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Ordena cronológicamente los hechos destacados del proceso ruso entre 1905 y 1922.</w:t>
              <w:br/>
              <w:t>• Compara el zarismo y el Estado soviético en al menos cuatro aspectos.</w:t>
              <w:br/>
              <w:t>• Interpreta un documento de la época identificando qué medida establece y a quién beneficia.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Ordenamiento cronológico de hechos en línea de tiempo construida por el estudiante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Línea de tiempo evaluada con lista de control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período de entreguerras: la crisis de 1929 y los totalitarismos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Explica la cadena causal que va de la especulación bursátil a la crisis económica general.</w:t>
              <w:br/>
              <w:t>• Identifica cuatro rasgos comunes de los regímenes totalitarios usando el cuadro comparativo.</w:t>
              <w:br/>
              <w:t>• Analiza un gráfico de producción y desempleo señalando el año del derrumbe y el de mayor desocupación.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Interpretación de gráfico estadístico de producción y desempleo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Resolución guiada de análisis de gráficos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Segunda Guerra Mundial: causas, consecuencias, Holocausto y memoria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Explica tres causas de la Segunda Guerra Mundial relacionándolas con el período de entreguerras.</w:t>
              <w:br/>
              <w:t>• Compara las dos guerras mundiales en al menos cuatro criterios, incluida la proporción de víctimas civiles.</w:t>
              <w:br/>
              <w:t>• Fundamenta por escrito por qué el estudio del Holocausto se aborda desde la memoria y los derechos humanos.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Lectura de documento fundacional y producción escrita sobre memoria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Rúbrica de producción escrita argumentativa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Tratamiento desde memoria, derechos humanos y educación para la paz.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formación de los bloques y la Guerra Fría: impacto y fin del mundo bipolar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Explica por qué el enfrentamiento entre las superpotencias se denominó «guerra fría».</w:t>
              <w:br/>
              <w:t>• Compara los dos bloques en al menos cuatro aspectos usando el cuadro de la clase.</w:t>
              <w:br/>
              <w:t>• Ubica en un mapa la línea del telón de acero y tres países no alineados.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Elaboración de cuadro comparativo de los dos bloques y análisis de mapa del mundo bipolar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Prueba escrita de la Unidad II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Cierre de Unidad II. Evaluación de unidad en página propia.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3D5A80"/>
          </w:tcPr>
          <w:p>
            <w:r>
              <w:rPr>
                <w:b/>
                <w:color w:val="FFFFFF"/>
                <w:sz w:val="18"/>
              </w:rPr>
              <w:t>UNIDAD III — Derechos humanos, derechos sociales y defensa del ambiente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Declaración Universal de los Derechos Humanos (1948): origen e influencia histórica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Explica la relación entre la Segunda Guerra Mundial y la aprobación de la Declaración Universal en 1948.</w:t>
              <w:br/>
              <w:t>• Distingue una declaración de un tratado obligatorio con dos ejemplos del cuadro de la clase.</w:t>
              <w:br/>
              <w:t>• Enumera cuatro características de los derechos humanos y da un ejemplo de cada una.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Lectura dirigida del articulado de la Declaración Universal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Registro anecdótico de la lectura dirigida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Los derechos sociales conquistados por los trabajadores y las generaciones de derechos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Distingue un derecho civil de un derecho social según lo que exige del Estado.</w:t>
              <w:br/>
              <w:t>• Clasifica seis derechos en las generaciones correspondientes usando el cuadro de la clase.</w:t>
              <w:br/>
              <w:t>• Relaciona un derecho social del catálogo internacional con el artículo de la Constitución paraguaya que lo reconoce.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Clasificación de derechos por generaciones con búsqueda del artículo constitucional correspondiente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Mapa conceptual evaluado de generaciones de derechos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defensa del medio ambiente: del alerta científica a los acuerdos internacionales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Define desarrollo sostenible y aplica el criterio a un caso concreto.</w:t>
              <w:br/>
              <w:t>• Ordena cronológicamente cinco hitos de la defensa internacional del ambiente indicando su aporte.</w:t>
              <w:br/>
              <w:t>• Explica por escrito la diferencia entre el Protocolo de Kioto y el Acuerdo de París.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Análisis de datos climáticos y de compromisos internacionales vigentes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Informe breve de análisis de datos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Contenido actualizado a los acuerdos climáticos vigentes.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Derechos humanos y ambiente en el Paraguay: Constitución, instituciones y legislación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Localiza en la Constitución de 1992 cinco derechos indicando su artículo.</w:t>
              <w:br/>
              <w:t>• Relaciona cada garantía constitucional con la situación en que corresponde utilizarla.</w:t>
              <w:br/>
              <w:t>• Explica el objeto de dos leyes ambientales paraguayas vigentes.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Resolución de caso sobre reclamo de un derecho ante la autoridad competente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Resolución de caso con pauta de corrección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Taller de fuentes: leer un tratado, una ley y una estadística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Clasifica cinco materiales como fuente primaria o secundaria justificando el criterio.</w:t>
              <w:br/>
              <w:t>• Aplica las cinco preguntas de lectura de una estadística a un dato concreto.</w:t>
              <w:br/>
              <w:t>• Completa la ficha de análisis de una fuente con sus siete campos.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Taller de análisis de fuentes con aplicación de ficha de siete campos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Ficha de análisis de fuentes completada individualmente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Cierre de Unidad III y de la Primera Etapa.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2835"/>
            <w:shd w:val="clear" w:color="auto" w:fill="EAF0F6"/>
          </w:tcPr>
          <w:p>
            <w:r>
              <w:rPr>
                <w:b/>
                <w:sz w:val="17"/>
              </w:rPr>
              <w:t>Evaluación de la Primera Etapa (Unidades I a III)</w:t>
            </w:r>
          </w:p>
        </w:tc>
        <w:tc>
          <w:tcPr>
            <w:tcW w:type="dxa" w:w="3855"/>
            <w:shd w:val="clear" w:color="auto" w:fill="EAF0F6"/>
          </w:tcPr>
          <w:p>
            <w:r>
              <w:rPr>
                <w:b w:val="0"/>
                <w:sz w:val="17"/>
              </w:rPr>
              <w:t>Integra los indicadores de las unidades de la etapa</w:t>
            </w:r>
          </w:p>
        </w:tc>
        <w:tc>
          <w:tcPr>
            <w:tcW w:type="dxa" w:w="850"/>
            <w:shd w:val="clear" w:color="auto" w:fill="EAF0F6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  <w:shd w:val="clear" w:color="auto" w:fill="EAF0F6"/>
          </w:tcPr>
          <w:p>
            <w:r>
              <w:rPr>
                <w:b w:val="0"/>
                <w:sz w:val="17"/>
              </w:rPr>
              <w:t>Aplicación de la evaluación escrita de etapa</w:t>
            </w:r>
          </w:p>
        </w:tc>
        <w:tc>
          <w:tcPr>
            <w:tcW w:type="dxa" w:w="2381"/>
            <w:shd w:val="clear" w:color="auto" w:fill="EAF0F6"/>
          </w:tcPr>
          <w:p>
            <w:r>
              <w:rPr>
                <w:b w:val="0"/>
                <w:sz w:val="17"/>
              </w:rPr>
              <w:t>Prueba escrita de etapa con clave y criterios</w:t>
            </w:r>
          </w:p>
        </w:tc>
        <w:tc>
          <w:tcPr>
            <w:tcW w:type="dxa" w:w="1587"/>
            <w:shd w:val="clear" w:color="auto" w:fill="EAF0F6"/>
          </w:tcPr>
          <w:p>
            <w:r>
              <w:rPr>
                <w:b w:val="0"/>
                <w:sz w:val="17"/>
              </w:rPr>
              <w:t>Página propia en el tomo; banda azul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r>
              <w:rPr>
                <w:b/>
                <w:color w:val="FFFFFF"/>
                <w:sz w:val="19"/>
              </w:rPr>
              <w:t>SEGUNDA ETAPA — cierre en noviembre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3D5A80"/>
          </w:tcPr>
          <w:p>
            <w:r>
              <w:rPr>
                <w:b/>
                <w:color w:val="FFFFFF"/>
                <w:sz w:val="18"/>
              </w:rPr>
              <w:t>UNIDAD IV — Nacimiento y conformación del Estado paraguayo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independencia en el contexto de las revoluciones europeas y de las independencias americanas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Relaciona tres procesos externos (Ilustración, 1776 y 1789) con el proceso independentista americano.</w:t>
              <w:br/>
              <w:t>• Explica el argumento de la retroversión de la soberanía a partir de la crisis de 1808.</w:t>
              <w:br/>
              <w:t>• Ordena en una línea de tiempo los hechos que van de 1810 a mayo de 1811 en el Paraguay.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Construcción de línea de tiempo atlántica y localización de independencias en el mapa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Cuaderno de trabajo revisado con devolución escrita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14 y 15 de mayo de 1811 y los primeros gobiernos del Paraguay independiente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Describe los hechos del 14 y 15 de mayo de 1811 señalando su carácter pacífico.</w:t>
              <w:br/>
              <w:t>• Ordena las cinco formas de gobierno que se sucedieron entre 1811 y 1816.</w:t>
              <w:br/>
              <w:t>• Interpreta la nota del 20 de julio de 1811 identificando la posición paraguaya frente a Buenos Aires.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Lectura e interpretación de la nota de la Junta de 1811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Guía de interpretación documental con clave de corrección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Efeméride del 14 y 15 de mayo: independencia sin derramamiento de sangre.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gobierno del Dr. José Gaspar Rodríguez de Francia (1814-1840)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Caracteriza el gobierno de Francia en cuatro rasgos definidos.</w:t>
              <w:br/>
              <w:t>• Explica el principio de autosuficiencia y dos medidas económicas que derivaron de él.</w:t>
              <w:br/>
              <w:t>• Distingue las razones de la crítica de los argumentos en defensa del período, con al menos dos de cada uno.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Análisis de crítica y defensa de un gobierno con separación de hecho, resultado y valoración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Escala descriptiva de análisis histórico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gobierno de Carlos Antonio López (1841-1862)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Caracteriza el gobierno de Carlos Antonio López señalando su cambio de orientación respecto del período anterior.</w:t>
              <w:br/>
              <w:t>• Identifica cuatro obras o medidas del programa modernizador indicando su finalidad.</w:t>
              <w:br/>
              <w:t>• Distingue las razones de la crítica de los argumentos en defensa del período con al menos dos de cada uno.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Producción de una nota periodística de época sobre las obras del período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Rúbrica de producción textual con criterio de coherencia cronológica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realidad social del Paraguay en la primera mitad del siglo XIX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Describe cuatro rasgos de la sociedad paraguaya del período.</w:t>
              <w:br/>
              <w:t>• Explica la situación jurídica de la población esclavizada y de los pueblos indígenas según las normas del período.</w:t>
              <w:br/>
              <w:t>• Interpreta una ley del siglo XIX distinguiendo lo que reconoce de lo que restringe.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Reconstrucción de la vida cotidiana a partir de documentos y esquema social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Relato histórico evaluado con criterios de exactitud y ausencia de anacronismos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Cierre de Unidad IV. Evaluación de unidad en página propia.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3D5A80"/>
          </w:tcPr>
          <w:p>
            <w:r>
              <w:rPr>
                <w:b/>
                <w:color w:val="FFFFFF"/>
                <w:sz w:val="18"/>
              </w:rPr>
              <w:t>UNIDAD V — El ejercicio del poder en el contexto americano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La formación de los Estados independientes y las formas de gobierno de los Estados americanos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Ubica en un mapa las independencias americanas señalando tres casos singulares.</w:t>
              <w:br/>
              <w:t>• Clasifica cuatro Estados americanos aplicando los cuatro criterios del cuadro de la clase.</w:t>
              <w:br/>
              <w:t>• Explica el caudillismo como respuesta a un vacío de autoridad y señala su límite institucional.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Clasificación de Estados americanos según cuatro criterios de forma de gobierno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Tabla de clasificación con corrección entre pares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ejercicio del poder político en el siglo XIX: Bolívar, Juárez y Rosas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Caracteriza la forma de ejercer el poder de tres dirigentes americanos del siglo XIX.</w:t>
              <w:br/>
              <w:t>• Compara los tres casos aplicando los criterios del cuadro de la clase.</w:t>
              <w:br/>
              <w:t>• Relaciona el gobierno de Rosas con las consecuencias concretas para el Paraguay.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Comparación de tres formas de ejercer el poder mediante cuadro de doble entrada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Cuadro de doble entrada evaluado con lista de cotejo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ejercicio del poder en el siglo XX: Trujillo, Cárdenas, Perón, Vargas y Pinochet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Distingue nacionalismo popular, dictadura personalista y dictadura militar con un caso de cada uno.</w:t>
              <w:br/>
              <w:t>• Aplica los cuatro criterios de evaluación a dos de los casos estudiados.</w:t>
              <w:br/>
              <w:t>• Explica por qué las violaciones graves de derechos humanos no se compensan con resultados económicos.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Aplicación de cuatro criterios de evaluación a casos históricos, con la misma vara para todos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Ficha de análisis de caso con control de doble vara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Tratamiento desde derechos humanos, sin adhesión partidaria.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El ejercicio del poder en el siglo XXI: Bachelet, Rousseff, Kirchner y Chávez; continuidades y cambios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Identifica cuatro continuidades y cuatro cambios en el ejercicio del poder americano.</w:t>
              <w:br/>
              <w:t>• Caracteriza con hechos verificables dos presidencias americanas del siglo XXI.</w:t>
              <w:br/>
              <w:t>• Explica el contenido de la Carta Democrática Interamericana y su novedad histórica.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Debate reglado sobre las condiciones de la democracia, con roles asignados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Coevaluación entre pares del desempeño en el debate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Cierre de Unidad V. Evaluación de unidad en página propia.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3D5A80"/>
          </w:tcPr>
          <w:p>
            <w:r>
              <w:rPr>
                <w:b/>
                <w:color w:val="FFFFFF"/>
                <w:sz w:val="18"/>
              </w:rPr>
              <w:t>UNIDAD VI — Modelos de desarrollo y equilibrio de la vida sobre el Orbe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Países desarrollados y economías emergentes: cómo se mide el desarrollo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Distingue crecimiento económico de desarrollo con un ejemplo propio.</w:t>
              <w:br/>
              <w:t>• Explica qué mide y qué no muestra cada uno de tres indicadores de desarrollo.</w:t>
              <w:br/>
              <w:t>• Compara países desarrollados y economías emergentes en al menos cuatro rasgos.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Comparación de indicadores de desarrollo entre países seleccionados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Ficha comparativa de indicadores con fuentes citadas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Soberanía e integración económica: implicancias para el Paraguay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Ordena los cuatro grados de integración económica indicando qué se acuerda y qué se cede en cada uno.</w:t>
              <w:br/>
              <w:t>• Explica dos ventajas y dos riesgos de la integración para una economía pequeña y mediterránea.</w:t>
              <w:br/>
              <w:t>• Interpreta el artículo 1 del Tratado de Asunción identificando los compromisos que establece.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Análisis del articulado de un tratado de integración y de sus grados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Prueba escrita breve sobre integración económica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Consecuencias de los modelos de desarrollo aplicados en América Latina y situación del Paraguay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Ordena cronológicamente cuatro modelos de desarrollo latinoamericanos indicando su idea central.</w:t>
              <w:br/>
              <w:t>• Explica una consecuencia positiva y una negativa de dos de esos modelos.</w:t>
              <w:br/>
              <w:t>• Caracteriza la estructura económica paraguaya actual señalando dos fortalezas y dos tensiones.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Elaboración de propuesta de agregado de valor a un producto de exportación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Portafolio de propuesta productiva con criterios de viabilidad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6EBF1"/>
          </w:tcPr>
          <w:p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Recursos naturales, cultivos tradicionales y transgénicos, primacía agropecuaria y soluciones sustentables</w:t>
            </w:r>
          </w:p>
        </w:tc>
        <w:tc>
          <w:tcPr>
            <w:tcW w:type="dxa" w:w="3855"/>
          </w:tcPr>
          <w:p>
            <w:r>
              <w:rPr>
                <w:b w:val="0"/>
                <w:sz w:val="17"/>
              </w:rPr>
              <w:t>• Relaciona cuatro condiciones geográficas del Paraguay con las actividades económicas que derivan de ellas.</w:t>
              <w:br/>
              <w:t>• Expone argumentos a favor y en contra de los cultivos transgénicos en al menos tres criterios.</w:t>
              <w:br/>
              <w:t>• Propone tres soluciones sustentables indicando en qué nivel operan y qué exigen.</w:t>
            </w:r>
          </w:p>
        </w:tc>
        <w:tc>
          <w:tcPr>
            <w:tcW w:type="dxa" w:w="850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</w:tcPr>
          <w:p>
            <w:r>
              <w:rPr>
                <w:b w:val="0"/>
                <w:sz w:val="17"/>
              </w:rPr>
              <w:t>Producción del trabajo integrador final sobre una solución para la propia comunidad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Exposición oral con guía y defensa del trabajo integrador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Cierre de Unidad VI y de la Segunda Etapa. Trabajo integrador del año.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r>
              <w:rPr>
                <w:b/>
                <w:sz w:val="17"/>
              </w:rPr>
              <w:t>—</w:t>
            </w:r>
          </w:p>
        </w:tc>
        <w:tc>
          <w:tcPr>
            <w:tcW w:type="dxa" w:w="2835"/>
            <w:shd w:val="clear" w:color="auto" w:fill="EAF0F6"/>
          </w:tcPr>
          <w:p>
            <w:r>
              <w:rPr>
                <w:b/>
                <w:sz w:val="17"/>
              </w:rPr>
              <w:t>Evaluación de la Segunda Etapa (Unidades IV a VI)</w:t>
            </w:r>
          </w:p>
        </w:tc>
        <w:tc>
          <w:tcPr>
            <w:tcW w:type="dxa" w:w="3855"/>
            <w:shd w:val="clear" w:color="auto" w:fill="EAF0F6"/>
          </w:tcPr>
          <w:p>
            <w:r>
              <w:rPr>
                <w:b w:val="0"/>
                <w:sz w:val="17"/>
              </w:rPr>
              <w:t>Integra los indicadores de las unidades de la etapa</w:t>
            </w:r>
          </w:p>
        </w:tc>
        <w:tc>
          <w:tcPr>
            <w:tcW w:type="dxa" w:w="850"/>
            <w:shd w:val="clear" w:color="auto" w:fill="EAF0F6"/>
          </w:tcPr>
          <w:p>
            <w:r>
              <w:rPr>
                <w:b w:val="0"/>
                <w:sz w:val="17"/>
              </w:rPr>
              <w:t>2 h</w:t>
            </w:r>
          </w:p>
        </w:tc>
        <w:tc>
          <w:tcPr>
            <w:tcW w:type="dxa" w:w="3005"/>
            <w:shd w:val="clear" w:color="auto" w:fill="EAF0F6"/>
          </w:tcPr>
          <w:p>
            <w:r>
              <w:rPr>
                <w:b w:val="0"/>
                <w:sz w:val="17"/>
              </w:rPr>
              <w:t>Aplicación de la evaluación escrita de etapa</w:t>
            </w:r>
          </w:p>
        </w:tc>
        <w:tc>
          <w:tcPr>
            <w:tcW w:type="dxa" w:w="2381"/>
            <w:shd w:val="clear" w:color="auto" w:fill="EAF0F6"/>
          </w:tcPr>
          <w:p>
            <w:r>
              <w:rPr>
                <w:b w:val="0"/>
                <w:sz w:val="17"/>
              </w:rPr>
              <w:t>Prueba escrita de etapa con clave y criterios</w:t>
            </w:r>
          </w:p>
        </w:tc>
        <w:tc>
          <w:tcPr>
            <w:tcW w:type="dxa" w:w="1587"/>
            <w:shd w:val="clear" w:color="auto" w:fill="EAF0F6"/>
          </w:tcPr>
          <w:p>
            <w:r>
              <w:rPr>
                <w:b w:val="0"/>
                <w:sz w:val="17"/>
              </w:rPr>
              <w:t>Página propia en el tomo; banda azul</w:t>
            </w:r>
          </w:p>
        </w:tc>
      </w:tr>
    </w:tbl>
    <w:p/>
    <w:p>
      <w:r>
        <w:rPr>
          <w:b w:val="0"/>
          <w:sz w:val="18"/>
        </w:rPr>
        <w:t>Criterios generales de evaluación: La evaluación es continua y se organiza en tres momentos. La evaluación diagnóstica, aplicada en la Clase 1, no lleva calificación y sirve para ajustar la planificación al punto de partida real del grupo. La evaluación formativa acompaña cada encuentro mediante los procedimientos e instrumentos consignados en esta planilla, y se devuelve al estudiante con orientaciones antes de la instancia calificada. La evaluación sumativa se concreta en las seis evaluaciones de unidad y en las dos evaluaciones de etapa. Cada ítem de esas instancias se corresponde con un indicador de logro declarado en la ficha de la clase correspondiente del tomo: no se evalúa nada que no haya sido enunciado previamente como indicador. Las respuestas abiertas se corrigen con las orientaciones del Solucionario Docente, que fija criterios y puntajes parciales para que dos docentes distintos lleguen al mismo resultado. En los temas sensibles —guerras, genocidio, dictaduras y memoria— se evalúa el manejo de fuentes y la fundamentación, y no la adhesión a una posición; en los temas con debate abierto —transgénicos, integración económica, modelos de desarrollo— se exige que el estudiante presente ambas posiciones antes de fundamentar la propia, y la postura en sí no se califica.</w:t>
      </w:r>
    </w:p>
    <w:p>
      <w:r>
        <w:rPr>
          <w:b w:val="0"/>
          <w:sz w:val="18"/>
        </w:rPr>
        <w:t>Estrategias de inclusión: Se prevén los siguientes ajustes razonables, sin reducir los indicadores de logro. Presentación múltiple del contenido: cada clase combina texto, cuadro comparativo, figura pedagógica y documento, de modo que el mismo contenido llegue por más de una vía. Ampliación de tiempo y lectura en voz alta de consignas para estudiantes con dificultades específicas de aprendizaje o de lectura. Uso del guaraní como lengua de apoyo en la explicación y en la producción oral, conforme al artículo 140 de la Constitución Nacional y a la Ley N.º 4251/2010 de Lenguas. Trabajo en parejas heterogéneas y tutoría entre pares en las actividades de comparación y producción escrita. Sustitución de la producción escrita extensa por producción oral registrada, cuando la barrera sea de escritura y no de comprensión. Para estudiantes que se reincorporan o faltan de manera prolongada, se ofrecen las secciones «Para recordar» y el glosario de cada clase como ruta mínima de recuperación antes de la evaluación de unidad.</w:t>
      </w:r>
    </w:p>
    <w:p/>
    <w:p>
      <w:r>
        <w:rPr>
          <w:b w:val="0"/>
          <w:sz w:val="19"/>
        </w:rPr>
        <w:t>Firma del docente: ______________________          Firma de la dirección: ______________________</w:t>
      </w:r>
    </w:p>
    <w:sectPr w:rsidR="00FC693F" w:rsidRPr="0006063C" w:rsidSect="00034616">
      <w:footerReference w:type="default" r:id="rId9"/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