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pn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36"/>
          <w:headerReference w:type="default" r:id="rId9"/>
          <w:pgSz w:w="12246" w:h="18709"/>
          <w:pgMar w:top="720" w:right="720" w:bottom="720" w:left="720" w:header="340" w:footer="340" w:gutter="0"/>
          <w:cols w:space="720"/>
          <w:docGrid w:linePitch="360"/>
        </w:sectPr>
      </w:pPr>
    </w:p>
    <w:p>
      <w:pPr>
        <w:pStyle w:val="Títulopreliminar"/>
      </w:pPr>
      <w:r>
        <w:t>Cómo usar este solucionario</w:t>
      </w:r>
    </w:p>
    <w:p>
      <w:pPr>
        <w:spacing w:before="0" w:after="100"/>
        <w:jc w:val="both"/>
      </w:pPr>
      <w:r>
        <w:rPr>
          <w:b w:val="0"/>
          <w:i w:val="0"/>
          <w:sz w:val="21"/>
        </w:rPr>
        <w:t>Este solucionario acompaña al libro del estudiante de Desarrollo Personal y Social de 7.º grado. Sigue el mismo orden del libro y la misma numeración del Plan Anual y de los Planes de Clase: 20 clases del componente Orientación Educacional y Vocacional, 7 talleres del componente Proyecto Educativo Comunitario, 7 evaluaciones de unidad y 2 evaluaciones integradoras de etapa.</w:t>
      </w:r>
    </w:p>
    <w:p>
      <w:pPr>
        <w:spacing w:before="0" w:after="100"/>
        <w:jc w:val="both"/>
      </w:pPr>
      <w:r>
        <w:rPr>
          <w:b w:val="0"/>
          <w:i w:val="0"/>
          <w:sz w:val="21"/>
        </w:rPr>
        <w:t>El área es formativa y vivencial. Por eso, para la mayoría de las consignas este documento no ofrece una única respuesta correcta, sino las ideas clave esperadas y los criterios para valorarlas. Las consignas de opción múltiple y de verdadero o falso sí tienen clave. En las consignas abiertas se acepta toda respuesta coherente con los conceptos de la clase y bien fundamentada, aunque esté expresada con otras palabras.</w:t>
      </w:r>
    </w:p>
    <w:p>
      <w:pPr>
        <w:spacing w:before="0" w:after="100"/>
        <w:jc w:val="both"/>
      </w:pPr>
      <w:r>
        <w:rPr>
          <w:b w:val="0"/>
          <w:i w:val="0"/>
          <w:sz w:val="21"/>
        </w:rPr>
        <w:t>Cada clase incluye su propósito y su conducción, las respuestas esperadas con la misma numeración del libro, la orientación para acompañar «Mirate» y los criterios para valorar el trabajo en grupo. Cada taller del proyecto incluye su guía de conducción, las evidencias de seguimiento, el instrumento de evaluación y los cuidados necesarios. Las evaluaciones incluyen la clave de corrección con su puntaje sugerido, los criterios para las respuestas abiertas y las orientaciones de recuperación. Al final se encuentra la guía general del Proyecto Educativo Comunitario.</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Protocolo para temas sensibles y privacidad</w:t>
      </w:r>
      <w:r>
        <w:tab/>
      </w:r>
      <w:r>
        <w:rPr>
          <w:b/>
          <w:i w:val="0"/>
          <w:sz w:val="19"/>
        </w:rPr>
        <w:t>3</w:t>
      </w:r>
    </w:p>
    <w:p>
      <w:pPr>
        <w:pStyle w:val="TDC1"/>
        <w:tabs>
          <w:tab w:pos="10777" w:val="right" w:leader="dot"/>
        </w:tabs>
      </w:pPr>
      <w:r>
        <w:rPr>
          <w:b/>
          <w:i w:val="0"/>
          <w:sz w:val="19"/>
        </w:rPr>
        <w:t>Orientaciones para la prueba diagnóstica</w:t>
      </w:r>
      <w:r>
        <w:tab/>
      </w:r>
      <w:r>
        <w:rPr>
          <w:b/>
          <w:i w:val="0"/>
          <w:sz w:val="19"/>
        </w:rPr>
        <w:t>3</w:t>
      </w:r>
    </w:p>
    <w:p>
      <w:pPr>
        <w:pStyle w:val="TDC1"/>
        <w:tabs>
          <w:tab w:pos="10777" w:val="right" w:leader="dot"/>
        </w:tabs>
      </w:pPr>
      <w:r>
        <w:rPr>
          <w:b/>
          <w:i w:val="0"/>
          <w:sz w:val="19"/>
        </w:rPr>
        <w:t>UNIDAD 1 — Sentido de pertenencia</w:t>
      </w:r>
      <w:r>
        <w:tab/>
      </w:r>
      <w:r>
        <w:rPr>
          <w:b/>
          <w:i w:val="0"/>
          <w:sz w:val="19"/>
        </w:rPr>
        <w:t>3</w:t>
      </w:r>
    </w:p>
    <w:p>
      <w:pPr>
        <w:pStyle w:val="TDC2"/>
        <w:tabs>
          <w:tab w:pos="10777" w:val="right" w:leader="dot"/>
        </w:tabs>
      </w:pPr>
      <w:r>
        <w:rPr>
          <w:b w:val="0"/>
          <w:i w:val="0"/>
          <w:sz w:val="19"/>
        </w:rPr>
        <w:t>Clase 1 — Bienvenida al tercer ciclo: pertenecer</w:t>
      </w:r>
      <w:r>
        <w:tab/>
      </w:r>
      <w:r>
        <w:rPr>
          <w:b w:val="0"/>
          <w:i w:val="0"/>
          <w:sz w:val="19"/>
        </w:rPr>
        <w:t>3</w:t>
      </w:r>
    </w:p>
    <w:p>
      <w:pPr>
        <w:pStyle w:val="TDC2"/>
        <w:tabs>
          <w:tab w:pos="10777" w:val="right" w:leader="dot"/>
        </w:tabs>
      </w:pPr>
      <w:r>
        <w:rPr>
          <w:b w:val="0"/>
          <w:i w:val="0"/>
          <w:sz w:val="19"/>
        </w:rPr>
        <w:t>Clase 2 — Cómo se organiza mi colegio</w:t>
      </w:r>
      <w:r>
        <w:tab/>
      </w:r>
      <w:r>
        <w:rPr>
          <w:b w:val="0"/>
          <w:i w:val="0"/>
          <w:sz w:val="19"/>
        </w:rPr>
        <w:t>3</w:t>
      </w:r>
    </w:p>
    <w:p>
      <w:pPr>
        <w:pStyle w:val="TDC2"/>
        <w:tabs>
          <w:tab w:pos="10777" w:val="right" w:leader="dot"/>
        </w:tabs>
      </w:pPr>
      <w:r>
        <w:rPr>
          <w:b w:val="0"/>
          <w:i w:val="0"/>
          <w:sz w:val="19"/>
        </w:rPr>
        <w:t>Clase 3 — El PEI, los proyectos de la escuela y las normas de convivencia</w:t>
      </w:r>
      <w:r>
        <w:tab/>
      </w:r>
      <w:r>
        <w:rPr>
          <w:b w:val="0"/>
          <w:i w:val="0"/>
          <w:sz w:val="19"/>
        </w:rPr>
        <w:t>3</w:t>
      </w:r>
    </w:p>
    <w:p>
      <w:pPr>
        <w:pStyle w:val="TDC2"/>
        <w:tabs>
          <w:tab w:pos="10777" w:val="right" w:leader="dot"/>
        </w:tabs>
      </w:pPr>
      <w:r>
        <w:rPr>
          <w:b w:val="0"/>
          <w:i w:val="0"/>
          <w:sz w:val="19"/>
        </w:rPr>
        <w:t>Evaluación de la Unidad 1 — Sentido de pertenencia</w:t>
      </w:r>
      <w:r>
        <w:tab/>
      </w:r>
      <w:r>
        <w:rPr>
          <w:b w:val="0"/>
          <w:i w:val="0"/>
          <w:sz w:val="19"/>
        </w:rPr>
        <w:t>3</w:t>
      </w:r>
    </w:p>
    <w:p>
      <w:pPr>
        <w:pStyle w:val="TDC1"/>
        <w:tabs>
          <w:tab w:pos="10777" w:val="right" w:leader="dot"/>
        </w:tabs>
      </w:pPr>
      <w:r>
        <w:rPr>
          <w:b/>
          <w:i w:val="0"/>
          <w:sz w:val="19"/>
        </w:rPr>
        <w:t>UNIDAD 2 — Autoconocimiento</w:t>
      </w:r>
      <w:r>
        <w:tab/>
      </w:r>
      <w:r>
        <w:rPr>
          <w:b/>
          <w:i w:val="0"/>
          <w:sz w:val="19"/>
        </w:rPr>
        <w:t>3</w:t>
      </w:r>
    </w:p>
    <w:p>
      <w:pPr>
        <w:pStyle w:val="TDC2"/>
        <w:tabs>
          <w:tab w:pos="10777" w:val="right" w:leader="dot"/>
        </w:tabs>
      </w:pPr>
      <w:r>
        <w:rPr>
          <w:b w:val="0"/>
          <w:i w:val="0"/>
          <w:sz w:val="19"/>
        </w:rPr>
        <w:t>Clase 4 — ¿Quién soy? Fortalezas, debilidades, intereses y habilidades</w:t>
      </w:r>
      <w:r>
        <w:tab/>
      </w:r>
      <w:r>
        <w:rPr>
          <w:b w:val="0"/>
          <w:i w:val="0"/>
          <w:sz w:val="19"/>
        </w:rPr>
        <w:t>3</w:t>
      </w:r>
    </w:p>
    <w:p>
      <w:pPr>
        <w:pStyle w:val="TDC2"/>
        <w:tabs>
          <w:tab w:pos="10777" w:val="right" w:leader="dot"/>
        </w:tabs>
      </w:pPr>
      <w:r>
        <w:rPr>
          <w:b w:val="0"/>
          <w:i w:val="0"/>
          <w:sz w:val="19"/>
        </w:rPr>
        <w:t>Clase 5 — Autoestima, autovaloración y asertividad</w:t>
      </w:r>
      <w:r>
        <w:tab/>
      </w:r>
      <w:r>
        <w:rPr>
          <w:b w:val="0"/>
          <w:i w:val="0"/>
          <w:sz w:val="19"/>
        </w:rPr>
        <w:t>3</w:t>
      </w:r>
    </w:p>
    <w:p>
      <w:pPr>
        <w:pStyle w:val="TDC2"/>
        <w:tabs>
          <w:tab w:pos="10777" w:val="right" w:leader="dot"/>
        </w:tabs>
      </w:pPr>
      <w:r>
        <w:rPr>
          <w:b w:val="0"/>
          <w:i w:val="0"/>
          <w:sz w:val="19"/>
        </w:rPr>
        <w:t>Clase 6 — Sentir, pensar y actuar: el pensamiento crítico</w:t>
      </w:r>
      <w:r>
        <w:tab/>
      </w:r>
      <w:r>
        <w:rPr>
          <w:b w:val="0"/>
          <w:i w:val="0"/>
          <w:sz w:val="19"/>
        </w:rPr>
        <w:t>3</w:t>
      </w:r>
    </w:p>
    <w:p>
      <w:pPr>
        <w:pStyle w:val="TDC2"/>
        <w:tabs>
          <w:tab w:pos="10777" w:val="right" w:leader="dot"/>
        </w:tabs>
      </w:pPr>
      <w:r>
        <w:rPr>
          <w:b w:val="0"/>
          <w:i w:val="0"/>
          <w:sz w:val="19"/>
        </w:rPr>
        <w:t>Evaluación de la Unidad 2 — Autoconocimiento</w:t>
      </w:r>
      <w:r>
        <w:tab/>
      </w:r>
      <w:r>
        <w:rPr>
          <w:b w:val="0"/>
          <w:i w:val="0"/>
          <w:sz w:val="19"/>
        </w:rPr>
        <w:t>3</w:t>
      </w:r>
    </w:p>
    <w:p>
      <w:pPr>
        <w:pStyle w:val="TDC1"/>
        <w:tabs>
          <w:tab w:pos="10777" w:val="right" w:leader="dot"/>
        </w:tabs>
      </w:pPr>
      <w:r>
        <w:rPr>
          <w:b/>
          <w:i w:val="0"/>
          <w:sz w:val="19"/>
        </w:rPr>
        <w:t>UNIDAD 3 — Vida afectiva</w:t>
      </w:r>
      <w:r>
        <w:tab/>
      </w:r>
      <w:r>
        <w:rPr>
          <w:b/>
          <w:i w:val="0"/>
          <w:sz w:val="19"/>
        </w:rPr>
        <w:t>3</w:t>
      </w:r>
    </w:p>
    <w:p>
      <w:pPr>
        <w:pStyle w:val="TDC2"/>
        <w:tabs>
          <w:tab w:pos="10777" w:val="right" w:leader="dot"/>
        </w:tabs>
      </w:pPr>
      <w:r>
        <w:rPr>
          <w:b w:val="0"/>
          <w:i w:val="0"/>
          <w:sz w:val="19"/>
        </w:rPr>
        <w:t>Clase 7 — Relaciones afectivas saludables</w:t>
      </w:r>
      <w:r>
        <w:tab/>
      </w:r>
      <w:r>
        <w:rPr>
          <w:b w:val="0"/>
          <w:i w:val="0"/>
          <w:sz w:val="19"/>
        </w:rPr>
        <w:t>3</w:t>
      </w:r>
    </w:p>
    <w:p>
      <w:pPr>
        <w:pStyle w:val="TDC2"/>
        <w:tabs>
          <w:tab w:pos="10777" w:val="right" w:leader="dot"/>
        </w:tabs>
      </w:pPr>
      <w:r>
        <w:rPr>
          <w:b w:val="0"/>
          <w:i w:val="0"/>
          <w:sz w:val="19"/>
        </w:rPr>
        <w:t>Clase 8 — Tecnología, redes y convivencia</w:t>
      </w:r>
      <w:r>
        <w:tab/>
      </w:r>
      <w:r>
        <w:rPr>
          <w:b w:val="0"/>
          <w:i w:val="0"/>
          <w:sz w:val="19"/>
        </w:rPr>
        <w:t>3</w:t>
      </w:r>
    </w:p>
    <w:p>
      <w:pPr>
        <w:pStyle w:val="TDC2"/>
        <w:tabs>
          <w:tab w:pos="10777" w:val="right" w:leader="dot"/>
        </w:tabs>
      </w:pPr>
      <w:r>
        <w:rPr>
          <w:b w:val="0"/>
          <w:i w:val="0"/>
          <w:sz w:val="19"/>
        </w:rPr>
        <w:t>Clase 9 — Los cambios de la pubertad y la adolescencia</w:t>
      </w:r>
      <w:r>
        <w:tab/>
      </w:r>
      <w:r>
        <w:rPr>
          <w:b w:val="0"/>
          <w:i w:val="0"/>
          <w:sz w:val="19"/>
        </w:rPr>
        <w:t>3</w:t>
      </w:r>
    </w:p>
    <w:p>
      <w:pPr>
        <w:pStyle w:val="TDC2"/>
        <w:tabs>
          <w:tab w:pos="10777" w:val="right" w:leader="dot"/>
        </w:tabs>
      </w:pPr>
      <w:r>
        <w:rPr>
          <w:b w:val="0"/>
          <w:i w:val="0"/>
          <w:sz w:val="19"/>
        </w:rPr>
        <w:t>Evaluación de la Unidad 3 — Vida afectiva</w:t>
      </w:r>
      <w:r>
        <w:tab/>
      </w:r>
      <w:r>
        <w:rPr>
          <w:b w:val="0"/>
          <w:i w:val="0"/>
          <w:sz w:val="19"/>
        </w:rPr>
        <w:t>3</w:t>
      </w:r>
    </w:p>
    <w:p>
      <w:pPr>
        <w:pStyle w:val="TDC1"/>
        <w:tabs>
          <w:tab w:pos="10777" w:val="right" w:leader="dot"/>
        </w:tabs>
      </w:pPr>
      <w:r>
        <w:rPr>
          <w:b/>
          <w:i w:val="0"/>
          <w:sz w:val="19"/>
        </w:rPr>
        <w:t>UNIDAD 4 — Derechos y responsabilidades</w:t>
      </w:r>
      <w:r>
        <w:tab/>
      </w:r>
      <w:r>
        <w:rPr>
          <w:b/>
          <w:i w:val="0"/>
          <w:sz w:val="19"/>
        </w:rPr>
        <w:t>3</w:t>
      </w:r>
    </w:p>
    <w:p>
      <w:pPr>
        <w:pStyle w:val="TDC2"/>
        <w:tabs>
          <w:tab w:pos="10777" w:val="right" w:leader="dot"/>
        </w:tabs>
      </w:pPr>
      <w:r>
        <w:rPr>
          <w:b w:val="0"/>
          <w:i w:val="0"/>
          <w:sz w:val="19"/>
        </w:rPr>
        <w:t>Clase 10 — Mis derechos y mis responsabilidades</w:t>
      </w:r>
      <w:r>
        <w:tab/>
      </w:r>
      <w:r>
        <w:rPr>
          <w:b w:val="0"/>
          <w:i w:val="0"/>
          <w:sz w:val="19"/>
        </w:rPr>
        <w:t>3</w:t>
      </w:r>
    </w:p>
    <w:p>
      <w:pPr>
        <w:pStyle w:val="TDC2"/>
        <w:tabs>
          <w:tab w:pos="10777" w:val="right" w:leader="dot"/>
        </w:tabs>
      </w:pPr>
      <w:r>
        <w:rPr>
          <w:b w:val="0"/>
          <w:i w:val="0"/>
          <w:sz w:val="19"/>
        </w:rPr>
        <w:t>Clase 11 — No discriminación, respeto y tolerancia</w:t>
      </w:r>
      <w:r>
        <w:tab/>
      </w:r>
      <w:r>
        <w:rPr>
          <w:b w:val="0"/>
          <w:i w:val="0"/>
          <w:sz w:val="19"/>
        </w:rPr>
        <w:t>3</w:t>
      </w:r>
    </w:p>
    <w:p>
      <w:pPr>
        <w:pStyle w:val="TDC2"/>
        <w:tabs>
          <w:tab w:pos="10777" w:val="right" w:leader="dot"/>
        </w:tabs>
      </w:pPr>
      <w:r>
        <w:rPr>
          <w:b w:val="0"/>
          <w:i w:val="0"/>
          <w:sz w:val="19"/>
        </w:rPr>
        <w:t>Clase 12 — Las leyes que me protegen: cada derecho, una responsabilidad</w:t>
      </w:r>
      <w:r>
        <w:tab/>
      </w:r>
      <w:r>
        <w:rPr>
          <w:b w:val="0"/>
          <w:i w:val="0"/>
          <w:sz w:val="19"/>
        </w:rPr>
        <w:t>3</w:t>
      </w:r>
    </w:p>
    <w:p>
      <w:pPr>
        <w:pStyle w:val="TDC2"/>
        <w:tabs>
          <w:tab w:pos="10777" w:val="right" w:leader="dot"/>
        </w:tabs>
      </w:pPr>
      <w:r>
        <w:rPr>
          <w:b w:val="0"/>
          <w:i w:val="0"/>
          <w:sz w:val="19"/>
        </w:rPr>
        <w:t>Evaluación de la Unidad 4 — Derechos y responsabilidades</w:t>
      </w:r>
      <w:r>
        <w:tab/>
      </w:r>
      <w:r>
        <w:rPr>
          <w:b w:val="0"/>
          <w:i w:val="0"/>
          <w:sz w:val="19"/>
        </w:rPr>
        <w:t>3</w:t>
      </w:r>
    </w:p>
    <w:p>
      <w:pPr>
        <w:pStyle w:val="TDC1"/>
        <w:tabs>
          <w:tab w:pos="10777" w:val="right" w:leader="dot"/>
        </w:tabs>
      </w:pPr>
      <w:r>
        <w:rPr>
          <w:b/>
          <w:i w:val="0"/>
          <w:sz w:val="19"/>
        </w:rPr>
        <w:t>Taller PEC 1 — Nuestra escuela como comunidad: qué es un Proyecto Educativo Comunitario</w:t>
      </w:r>
      <w:r>
        <w:tab/>
      </w:r>
      <w:r>
        <w:rPr>
          <w:b/>
          <w:i w:val="0"/>
          <w:sz w:val="19"/>
        </w:rPr>
        <w:t>3</w:t>
      </w:r>
    </w:p>
    <w:p>
      <w:pPr>
        <w:pStyle w:val="TDC1"/>
        <w:tabs>
          <w:tab w:pos="10777" w:val="right" w:leader="dot"/>
        </w:tabs>
      </w:pPr>
      <w:r>
        <w:rPr>
          <w:b/>
          <w:i w:val="0"/>
          <w:sz w:val="19"/>
        </w:rPr>
        <w:t>UNIDAD 5 — Organizaciones estudiantiles</w:t>
      </w:r>
      <w:r>
        <w:tab/>
      </w:r>
      <w:r>
        <w:rPr>
          <w:b/>
          <w:i w:val="0"/>
          <w:sz w:val="19"/>
        </w:rPr>
        <w:t>3</w:t>
      </w:r>
    </w:p>
    <w:p>
      <w:pPr>
        <w:pStyle w:val="TDC2"/>
        <w:tabs>
          <w:tab w:pos="10777" w:val="right" w:leader="dot"/>
        </w:tabs>
      </w:pPr>
      <w:r>
        <w:rPr>
          <w:b w:val="0"/>
          <w:i w:val="0"/>
          <w:sz w:val="19"/>
        </w:rPr>
        <w:t>Clase 13 — Liderazgo: tipos y características</w:t>
      </w:r>
      <w:r>
        <w:tab/>
      </w:r>
      <w:r>
        <w:rPr>
          <w:b w:val="0"/>
          <w:i w:val="0"/>
          <w:sz w:val="19"/>
        </w:rPr>
        <w:t>3</w:t>
      </w:r>
    </w:p>
    <w:p>
      <w:pPr>
        <w:pStyle w:val="TDC2"/>
        <w:tabs>
          <w:tab w:pos="10777" w:val="right" w:leader="dot"/>
        </w:tabs>
      </w:pPr>
      <w:r>
        <w:rPr>
          <w:b w:val="0"/>
          <w:i w:val="0"/>
          <w:sz w:val="19"/>
        </w:rPr>
        <w:t>Clase 14 — El Parlamento Escolar y la participación protagónica</w:t>
      </w:r>
      <w:r>
        <w:tab/>
      </w:r>
      <w:r>
        <w:rPr>
          <w:b w:val="0"/>
          <w:i w:val="0"/>
          <w:sz w:val="19"/>
        </w:rPr>
        <w:t>3</w:t>
      </w:r>
    </w:p>
    <w:p>
      <w:pPr>
        <w:pStyle w:val="TDC2"/>
        <w:tabs>
          <w:tab w:pos="10777" w:val="right" w:leader="dot"/>
        </w:tabs>
      </w:pPr>
      <w:r>
        <w:rPr>
          <w:b w:val="0"/>
          <w:i w:val="0"/>
          <w:sz w:val="19"/>
        </w:rPr>
        <w:t>Clase 15 — Elecciones en el grado y clubes</w:t>
      </w:r>
      <w:r>
        <w:tab/>
      </w:r>
      <w:r>
        <w:rPr>
          <w:b w:val="0"/>
          <w:i w:val="0"/>
          <w:sz w:val="19"/>
        </w:rPr>
        <w:t>3</w:t>
      </w:r>
    </w:p>
    <w:p>
      <w:pPr>
        <w:pStyle w:val="TDC2"/>
        <w:tabs>
          <w:tab w:pos="10777" w:val="right" w:leader="dot"/>
        </w:tabs>
      </w:pPr>
      <w:r>
        <w:rPr>
          <w:b w:val="0"/>
          <w:i w:val="0"/>
          <w:sz w:val="19"/>
        </w:rPr>
        <w:t>Evaluación de la Unidad 5 — Organizaciones estudiantiles</w:t>
      </w:r>
      <w:r>
        <w:tab/>
      </w:r>
      <w:r>
        <w:rPr>
          <w:b w:val="0"/>
          <w:i w:val="0"/>
          <w:sz w:val="19"/>
        </w:rPr>
        <w:t>3</w:t>
      </w:r>
    </w:p>
    <w:p>
      <w:pPr>
        <w:pStyle w:val="TDC1"/>
        <w:tabs>
          <w:tab w:pos="10777" w:val="right" w:leader="dot"/>
        </w:tabs>
      </w:pPr>
      <w:r>
        <w:rPr>
          <w:b/>
          <w:i w:val="0"/>
          <w:sz w:val="19"/>
        </w:rPr>
        <w:t>UNIDAD 6 — Organización y planificación</w:t>
      </w:r>
      <w:r>
        <w:tab/>
      </w:r>
      <w:r>
        <w:rPr>
          <w:b/>
          <w:i w:val="0"/>
          <w:sz w:val="19"/>
        </w:rPr>
        <w:t>3</w:t>
      </w:r>
    </w:p>
    <w:p>
      <w:pPr>
        <w:pStyle w:val="TDC2"/>
        <w:tabs>
          <w:tab w:pos="10777" w:val="right" w:leader="dot"/>
        </w:tabs>
      </w:pPr>
      <w:r>
        <w:rPr>
          <w:b w:val="0"/>
          <w:i w:val="0"/>
          <w:sz w:val="19"/>
        </w:rPr>
        <w:t>Clase 16 — Las condiciones para estudiar</w:t>
      </w:r>
      <w:r>
        <w:tab/>
      </w:r>
      <w:r>
        <w:rPr>
          <w:b w:val="0"/>
          <w:i w:val="0"/>
          <w:sz w:val="19"/>
        </w:rPr>
        <w:t>3</w:t>
      </w:r>
    </w:p>
    <w:p>
      <w:pPr>
        <w:pStyle w:val="TDC2"/>
        <w:tabs>
          <w:tab w:pos="10777" w:val="right" w:leader="dot"/>
        </w:tabs>
      </w:pPr>
      <w:r>
        <w:rPr>
          <w:b w:val="0"/>
          <w:i w:val="0"/>
          <w:sz w:val="19"/>
        </w:rPr>
        <w:t>Clase 17 — Organizá tu tiempo: el estudio como hábito</w:t>
      </w:r>
      <w:r>
        <w:tab/>
      </w:r>
      <w:r>
        <w:rPr>
          <w:b w:val="0"/>
          <w:i w:val="0"/>
          <w:sz w:val="19"/>
        </w:rPr>
        <w:t>3</w:t>
      </w:r>
    </w:p>
    <w:p>
      <w:pPr>
        <w:pStyle w:val="TDC2"/>
        <w:tabs>
          <w:tab w:pos="10777" w:val="right" w:leader="dot"/>
        </w:tabs>
      </w:pPr>
      <w:r>
        <w:rPr>
          <w:b w:val="0"/>
          <w:i w:val="0"/>
          <w:sz w:val="19"/>
        </w:rPr>
        <w:t>Clase 18 — Mi plan semanal de estudio y mis metas</w:t>
      </w:r>
      <w:r>
        <w:tab/>
      </w:r>
      <w:r>
        <w:rPr>
          <w:b w:val="0"/>
          <w:i w:val="0"/>
          <w:sz w:val="19"/>
        </w:rPr>
        <w:t>3</w:t>
      </w:r>
    </w:p>
    <w:p>
      <w:pPr>
        <w:pStyle w:val="TDC1"/>
        <w:tabs>
          <w:tab w:pos="10777" w:val="right" w:leader="dot"/>
        </w:tabs>
      </w:pPr>
      <w:r>
        <w:rPr>
          <w:b/>
          <w:i w:val="0"/>
          <w:sz w:val="19"/>
        </w:rPr>
        <w:t>UNIDAD 7 — Gestión de riesgo</w:t>
      </w:r>
      <w:r>
        <w:tab/>
      </w:r>
      <w:r>
        <w:rPr>
          <w:b/>
          <w:i w:val="0"/>
          <w:sz w:val="19"/>
        </w:rPr>
        <w:t>3</w:t>
      </w:r>
    </w:p>
    <w:p>
      <w:pPr>
        <w:pStyle w:val="TDC2"/>
        <w:tabs>
          <w:tab w:pos="10777" w:val="right" w:leader="dot"/>
        </w:tabs>
      </w:pPr>
      <w:r>
        <w:rPr>
          <w:b w:val="0"/>
          <w:i w:val="0"/>
          <w:sz w:val="19"/>
        </w:rPr>
        <w:t>Clase 19 — Prevención y mitigación frente a los riesgos</w:t>
      </w:r>
      <w:r>
        <w:tab/>
      </w:r>
      <w:r>
        <w:rPr>
          <w:b w:val="0"/>
          <w:i w:val="0"/>
          <w:sz w:val="19"/>
        </w:rPr>
        <w:t>3</w:t>
      </w:r>
    </w:p>
    <w:p>
      <w:pPr>
        <w:pStyle w:val="TDC2"/>
        <w:tabs>
          <w:tab w:pos="10777" w:val="right" w:leader="dot"/>
        </w:tabs>
      </w:pPr>
      <w:r>
        <w:rPr>
          <w:b w:val="0"/>
          <w:i w:val="0"/>
          <w:sz w:val="19"/>
        </w:rPr>
        <w:t>Clase 20 — Normas de comportamiento en caso de riesgos</w:t>
      </w:r>
      <w:r>
        <w:tab/>
      </w:r>
      <w:r>
        <w:rPr>
          <w:b w:val="0"/>
          <w:i w:val="0"/>
          <w:sz w:val="19"/>
        </w:rPr>
        <w:t>3</w:t>
      </w:r>
    </w:p>
    <w:p>
      <w:pPr>
        <w:pStyle w:val="TDC2"/>
        <w:tabs>
          <w:tab w:pos="10777" w:val="right" w:leader="dot"/>
        </w:tabs>
      </w:pPr>
      <w:r>
        <w:rPr>
          <w:b w:val="0"/>
          <w:i w:val="0"/>
          <w:sz w:val="19"/>
        </w:rPr>
        <w:t>Evaluación de la Unidad 7 — Gestión de riesgo</w:t>
      </w:r>
      <w:r>
        <w:tab/>
      </w:r>
      <w:r>
        <w:rPr>
          <w:b w:val="0"/>
          <w:i w:val="0"/>
          <w:sz w:val="19"/>
        </w:rPr>
        <w:t>3</w:t>
      </w:r>
    </w:p>
    <w:p>
      <w:pPr>
        <w:pStyle w:val="TDC1"/>
        <w:tabs>
          <w:tab w:pos="10777" w:val="right" w:leader="dot"/>
        </w:tabs>
      </w:pPr>
      <w:r>
        <w:rPr>
          <w:b/>
          <w:i w:val="0"/>
          <w:sz w:val="19"/>
        </w:rPr>
        <w:t>Criterios generales de valoración</w:t>
      </w:r>
      <w:r>
        <w:tab/>
      </w:r>
      <w:r>
        <w:rPr>
          <w:b/>
          <w:i w:val="0"/>
          <w:sz w:val="19"/>
        </w:rPr>
        <w:t>3</w:t>
      </w:r>
      <w:r>
        <w:fldChar w:fldCharType="end"/>
      </w:r>
    </w:p>
    <w:p>
      <w:pPr>
        <w:pStyle w:val="Ttulo1"/>
        <w:pageBreakBefore/>
      </w:pPr>
      <w:r>
        <w:t>Protocolo para temas sensibles y privacidad</w:t>
      </w:r>
    </w:p>
    <w:p>
      <w:pPr>
        <w:spacing w:before="0" w:after="80"/>
        <w:jc w:val="both"/>
      </w:pPr>
      <w:r>
        <w:rPr>
          <w:b w:val="0"/>
          <w:i w:val="0"/>
          <w:sz w:val="21"/>
        </w:rPr>
        <w:t>Muchos temas del área tocan la vida personal de los estudiantes: la familia, los vínculos, la sexualidad, la violencia, las emociones. Estas pautas valen para todo el año:</w:t>
      </w:r>
    </w:p>
    <w:p>
      <w:pPr>
        <w:spacing w:before="0" w:after="40"/>
        <w:ind w:left="227"/>
        <w:jc w:val="both"/>
      </w:pPr>
      <w:r>
        <w:rPr>
          <w:b w:val="0"/>
          <w:i w:val="0"/>
          <w:sz w:val="21"/>
        </w:rPr>
        <w:t>• Las respuestas de «Mirate» son privadas: no se corrigen, no se califican y no se piden en voz alta. El docente puede invitar a compartir de forma voluntaria, nunca exigirlo.</w:t>
      </w:r>
    </w:p>
    <w:p>
      <w:pPr>
        <w:spacing w:before="0" w:after="40"/>
        <w:ind w:left="227"/>
        <w:jc w:val="both"/>
      </w:pPr>
      <w:r>
        <w:rPr>
          <w:b w:val="0"/>
          <w:i w:val="0"/>
          <w:sz w:val="21"/>
        </w:rPr>
        <w:t>• Las evaluaciones y las actividades calificadas usan casos ficticios. Ningún instrumento exige revelar experiencias, datos familiares, de salud o de la vida afectiva del estudiante.</w:t>
      </w:r>
    </w:p>
    <w:p>
      <w:pPr>
        <w:spacing w:before="0" w:after="40"/>
        <w:ind w:left="227"/>
        <w:jc w:val="both"/>
      </w:pPr>
      <w:r>
        <w:rPr>
          <w:b w:val="0"/>
          <w:i w:val="0"/>
          <w:sz w:val="21"/>
        </w:rPr>
        <w:t>• Si un estudiante revela una situación de violencia, abuso, acoso o riesgo, el docente escucha sin juzgar, no promete guardar secreto, no investiga por su cuenta y activa el protocolo institucional (dirección y orientación). La institución da intervención a la CODENI del municipio; ante peligro inmediato se llama al 911. El Fono Ayuda 147 del Ministerio de la Niñez y la Adolescencia orienta de forma gratuita.</w:t>
      </w:r>
    </w:p>
    <w:p>
      <w:pPr>
        <w:spacing w:before="0" w:after="40"/>
        <w:ind w:left="227"/>
        <w:jc w:val="both"/>
      </w:pPr>
      <w:r>
        <w:rPr>
          <w:b w:val="0"/>
          <w:i w:val="0"/>
          <w:sz w:val="21"/>
        </w:rPr>
        <w:t>• En las dinámicas se cuida que nadie quede expuesto ni sea objeto de burla. Las bromas sobre el cuerpo, la orientación sexual, la apariencia, la religión, la etnia o la situación económica se frenan en el momento.</w:t>
      </w:r>
    </w:p>
    <w:p>
      <w:pPr>
        <w:spacing w:before="0" w:after="40"/>
        <w:ind w:left="227"/>
        <w:jc w:val="both"/>
      </w:pPr>
      <w:r>
        <w:rPr>
          <w:b w:val="0"/>
          <w:i w:val="0"/>
          <w:sz w:val="21"/>
        </w:rPr>
        <w:t>• Las fotografías y registros del proyecto comunitario se hacen sin identificar a personas, salvo consentimiento expreso de ellas y, en el caso de estudiantes, de sus familias.</w:t>
      </w:r>
    </w:p>
    <w:p>
      <w:pPr>
        <w:pStyle w:val="Ttulo1"/>
      </w:pPr>
      <w:r>
        <w:t>Orientaciones para la prueba diagnóstica</w:t>
      </w:r>
    </w:p>
    <w:p>
      <w:pPr>
        <w:spacing w:before="0" w:after="80"/>
        <w:jc w:val="both"/>
      </w:pPr>
      <w:r>
        <w:rPr>
          <w:b w:val="0"/>
          <w:i w:val="0"/>
          <w:sz w:val="21"/>
        </w:rPr>
        <w:t>La prueba diagnóstica no lleva nota. Su objetivo es conocer el punto de partida del grupo para ajustar el énfasis de cada unidad. Se aplica en el primer encuentro, en unos 20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76"/>
        <w:gridCol w:w="5012"/>
        <w:gridCol w:w="2817"/>
      </w:tblGrid>
      <w:tr>
        <w:trPr>
          <w:cantSplit/>
          <w:tblHeader/>
        </w:trPr>
        <w:tc>
          <w:tcPr>
            <w:tcW w:type="dxa" w:w="2976"/>
            <w:shd w:val="clear" w:color="auto" w:fill="8E5BA6"/>
          </w:tcPr>
          <w:p>
            <w:pPr>
              <w:keepNext/>
            </w:pPr>
            <w:r>
              <w:rPr>
                <w:b/>
                <w:i w:val="0"/>
                <w:color w:val="FFFFFF"/>
                <w:sz w:val="18"/>
              </w:rPr>
              <w:t>Consigna</w:t>
            </w:r>
          </w:p>
        </w:tc>
        <w:tc>
          <w:tcPr>
            <w:tcW w:type="dxa" w:w="5012"/>
            <w:shd w:val="clear" w:color="auto" w:fill="8E5BA6"/>
          </w:tcPr>
          <w:p>
            <w:pPr>
              <w:keepNext/>
            </w:pPr>
            <w:r>
              <w:rPr>
                <w:b/>
                <w:i w:val="0"/>
                <w:color w:val="FFFFFF"/>
                <w:sz w:val="18"/>
              </w:rPr>
              <w:t>Qué observar en las respuestas</w:t>
            </w:r>
          </w:p>
        </w:tc>
        <w:tc>
          <w:tcPr>
            <w:tcW w:type="dxa" w:w="2818"/>
            <w:shd w:val="clear" w:color="auto" w:fill="8E5BA6"/>
          </w:tcPr>
          <w:p>
            <w:pPr>
              <w:keepNext/>
            </w:pPr>
            <w:r>
              <w:rPr>
                <w:b/>
                <w:i w:val="0"/>
                <w:color w:val="FFFFFF"/>
                <w:sz w:val="18"/>
              </w:rPr>
              <w:t>Para qué sirve</w:t>
            </w:r>
          </w:p>
        </w:tc>
      </w:tr>
      <w:tr>
        <w:trPr>
          <w:cantSplit/>
        </w:trPr>
        <w:tc>
          <w:tcPr>
            <w:tcW w:type="dxa" w:w="2976"/>
          </w:tcPr>
          <w:p>
            <w:pPr>
              <w:keepNext/>
              <w:spacing w:after="0"/>
            </w:pPr>
            <w:r>
              <w:rPr>
                <w:b w:val="0"/>
                <w:i w:val="0"/>
                <w:sz w:val="18"/>
              </w:rPr>
              <w:t>1. Pertenecer</w:t>
            </w:r>
          </w:p>
        </w:tc>
        <w:tc>
          <w:tcPr>
            <w:tcW w:type="dxa" w:w="5012"/>
          </w:tcPr>
          <w:p>
            <w:pPr>
              <w:keepNext/>
              <w:spacing w:after="0"/>
            </w:pPr>
            <w:r>
              <w:rPr>
                <w:b w:val="0"/>
                <w:i w:val="0"/>
                <w:sz w:val="18"/>
              </w:rPr>
              <w:t>Si distinguen «estar» de «sentirse parte» y si mencionan aportar algo al grupo.</w:t>
            </w:r>
          </w:p>
        </w:tc>
        <w:tc>
          <w:tcPr>
            <w:tcW w:type="dxa" w:w="2818"/>
          </w:tcPr>
          <w:p>
            <w:pPr>
              <w:keepNext/>
              <w:spacing w:after="0"/>
            </w:pPr>
            <w:r>
              <w:rPr>
                <w:b w:val="0"/>
                <w:i w:val="0"/>
                <w:sz w:val="18"/>
              </w:rPr>
              <w:t>Punto de partida de la Unidad 1.</w:t>
            </w:r>
          </w:p>
        </w:tc>
      </w:tr>
      <w:tr>
        <w:trPr>
          <w:cantSplit/>
        </w:trPr>
        <w:tc>
          <w:tcPr>
            <w:tcW w:type="dxa" w:w="2976"/>
            <w:shd w:val="clear" w:color="auto" w:fill="F5F5F5"/>
          </w:tcPr>
          <w:p>
            <w:pPr>
              <w:keepNext/>
              <w:spacing w:after="0"/>
            </w:pPr>
            <w:r>
              <w:rPr>
                <w:b w:val="0"/>
                <w:i w:val="0"/>
                <w:sz w:val="18"/>
              </w:rPr>
              <w:t>2. Fortalezas y algo a mejorar</w:t>
            </w:r>
          </w:p>
        </w:tc>
        <w:tc>
          <w:tcPr>
            <w:tcW w:type="dxa" w:w="5012"/>
            <w:shd w:val="clear" w:color="auto" w:fill="F5F5F5"/>
          </w:tcPr>
          <w:p>
            <w:pPr>
              <w:keepNext/>
              <w:spacing w:after="0"/>
            </w:pPr>
            <w:r>
              <w:rPr>
                <w:b w:val="0"/>
                <w:i w:val="0"/>
                <w:sz w:val="18"/>
              </w:rPr>
              <w:t>Grado de autoconocimiento; si pueden nombrar fortalezas sin dificultad o solo debilidades.</w:t>
            </w:r>
          </w:p>
        </w:tc>
        <w:tc>
          <w:tcPr>
            <w:tcW w:type="dxa" w:w="2818"/>
            <w:shd w:val="clear" w:color="auto" w:fill="F5F5F5"/>
          </w:tcPr>
          <w:p>
            <w:pPr>
              <w:keepNext/>
              <w:spacing w:after="0"/>
            </w:pPr>
            <w:r>
              <w:rPr>
                <w:b w:val="0"/>
                <w:i w:val="0"/>
                <w:sz w:val="18"/>
              </w:rPr>
              <w:t>Base para la Unidad 2.</w:t>
            </w:r>
          </w:p>
        </w:tc>
      </w:tr>
      <w:tr>
        <w:trPr>
          <w:cantSplit/>
        </w:trPr>
        <w:tc>
          <w:tcPr>
            <w:tcW w:type="dxa" w:w="2976"/>
          </w:tcPr>
          <w:p>
            <w:pPr>
              <w:keepNext/>
              <w:spacing w:after="0"/>
            </w:pPr>
            <w:r>
              <w:rPr>
                <w:b w:val="0"/>
                <w:i w:val="0"/>
                <w:sz w:val="18"/>
              </w:rPr>
              <w:t>3. Amistad sana</w:t>
            </w:r>
          </w:p>
        </w:tc>
        <w:tc>
          <w:tcPr>
            <w:tcW w:type="dxa" w:w="5012"/>
          </w:tcPr>
          <w:p>
            <w:pPr>
              <w:keepNext/>
              <w:spacing w:after="0"/>
            </w:pPr>
            <w:r>
              <w:rPr>
                <w:b w:val="0"/>
                <w:i w:val="0"/>
                <w:sz w:val="18"/>
              </w:rPr>
              <w:t>Nociones de respeto, confianza, libertad y buen trato.</w:t>
            </w:r>
          </w:p>
        </w:tc>
        <w:tc>
          <w:tcPr>
            <w:tcW w:type="dxa" w:w="2818"/>
          </w:tcPr>
          <w:p>
            <w:pPr>
              <w:keepNext/>
              <w:spacing w:after="0"/>
            </w:pPr>
            <w:r>
              <w:rPr>
                <w:b w:val="0"/>
                <w:i w:val="0"/>
                <w:sz w:val="18"/>
              </w:rPr>
              <w:t>Base para la Unidad 3.</w:t>
            </w:r>
          </w:p>
        </w:tc>
      </w:tr>
      <w:tr>
        <w:trPr>
          <w:cantSplit/>
        </w:trPr>
        <w:tc>
          <w:tcPr>
            <w:tcW w:type="dxa" w:w="2976"/>
            <w:shd w:val="clear" w:color="auto" w:fill="F5F5F5"/>
          </w:tcPr>
          <w:p>
            <w:pPr>
              <w:keepNext/>
              <w:spacing w:after="0"/>
            </w:pPr>
            <w:r>
              <w:rPr>
                <w:b w:val="0"/>
                <w:i w:val="0"/>
                <w:sz w:val="18"/>
              </w:rPr>
              <w:t>4. Un derecho</w:t>
            </w:r>
          </w:p>
        </w:tc>
        <w:tc>
          <w:tcPr>
            <w:tcW w:type="dxa" w:w="5012"/>
            <w:shd w:val="clear" w:color="auto" w:fill="F5F5F5"/>
          </w:tcPr>
          <w:p>
            <w:pPr>
              <w:keepNext/>
              <w:spacing w:after="0"/>
            </w:pPr>
            <w:r>
              <w:rPr>
                <w:b w:val="0"/>
                <w:i w:val="0"/>
                <w:sz w:val="18"/>
              </w:rPr>
              <w:t>Qué derechos conocen y si los relacionan con responsabilidades.</w:t>
            </w:r>
          </w:p>
        </w:tc>
        <w:tc>
          <w:tcPr>
            <w:tcW w:type="dxa" w:w="2818"/>
            <w:shd w:val="clear" w:color="auto" w:fill="F5F5F5"/>
          </w:tcPr>
          <w:p>
            <w:pPr>
              <w:keepNext/>
              <w:spacing w:after="0"/>
            </w:pPr>
            <w:r>
              <w:rPr>
                <w:b w:val="0"/>
                <w:i w:val="0"/>
                <w:sz w:val="18"/>
              </w:rPr>
              <w:t>Base para la Unidad 4.</w:t>
            </w:r>
          </w:p>
        </w:tc>
      </w:tr>
      <w:tr>
        <w:trPr>
          <w:cantSplit/>
        </w:trPr>
        <w:tc>
          <w:tcPr>
            <w:tcW w:type="dxa" w:w="2976"/>
          </w:tcPr>
          <w:p>
            <w:pPr>
              <w:keepNext/>
              <w:spacing w:after="0"/>
            </w:pPr>
            <w:r>
              <w:rPr>
                <w:b w:val="0"/>
                <w:i w:val="0"/>
                <w:sz w:val="18"/>
              </w:rPr>
              <w:t>5. A quién pedir ayuda</w:t>
            </w:r>
          </w:p>
        </w:tc>
        <w:tc>
          <w:tcPr>
            <w:tcW w:type="dxa" w:w="5012"/>
          </w:tcPr>
          <w:p>
            <w:pPr>
              <w:keepNext/>
              <w:spacing w:after="0"/>
            </w:pPr>
            <w:r>
              <w:rPr>
                <w:b w:val="0"/>
                <w:i w:val="0"/>
                <w:sz w:val="18"/>
              </w:rPr>
              <w:t>Si tienen identificada una red de apoyo (rol, no nombre).</w:t>
            </w:r>
          </w:p>
        </w:tc>
        <w:tc>
          <w:tcPr>
            <w:tcW w:type="dxa" w:w="2818"/>
          </w:tcPr>
          <w:p>
            <w:pPr>
              <w:keepNext/>
              <w:spacing w:after="0"/>
            </w:pPr>
            <w:r>
              <w:rPr>
                <w:b w:val="0"/>
                <w:i w:val="0"/>
                <w:sz w:val="18"/>
              </w:rPr>
              <w:t>Clave para las Unidades 4 y 7.</w:t>
            </w:r>
          </w:p>
        </w:tc>
      </w:tr>
      <w:tr>
        <w:trPr>
          <w:cantSplit/>
        </w:trPr>
        <w:tc>
          <w:tcPr>
            <w:tcW w:type="dxa" w:w="2976"/>
            <w:shd w:val="clear" w:color="auto" w:fill="F5F5F5"/>
          </w:tcPr>
          <w:p>
            <w:pPr>
              <w:keepNext/>
              <w:spacing w:after="0"/>
            </w:pPr>
            <w:r>
              <w:rPr>
                <w:b w:val="0"/>
                <w:i w:val="0"/>
                <w:sz w:val="18"/>
              </w:rPr>
              <w:t>6. Organización del tiempo</w:t>
            </w:r>
          </w:p>
        </w:tc>
        <w:tc>
          <w:tcPr>
            <w:tcW w:type="dxa" w:w="5012"/>
            <w:shd w:val="clear" w:color="auto" w:fill="F5F5F5"/>
          </w:tcPr>
          <w:p>
            <w:pPr>
              <w:keepNext/>
              <w:spacing w:after="0"/>
            </w:pPr>
            <w:r>
              <w:rPr>
                <w:b w:val="0"/>
                <w:i w:val="0"/>
                <w:sz w:val="18"/>
              </w:rPr>
              <w:t>Hábitos de estudio previos; si tienen algún horario o rutina.</w:t>
            </w:r>
          </w:p>
        </w:tc>
        <w:tc>
          <w:tcPr>
            <w:tcW w:type="dxa" w:w="2818"/>
            <w:shd w:val="clear" w:color="auto" w:fill="F5F5F5"/>
          </w:tcPr>
          <w:p>
            <w:pPr>
              <w:keepNext/>
              <w:spacing w:after="0"/>
            </w:pPr>
            <w:r>
              <w:rPr>
                <w:b w:val="0"/>
                <w:i w:val="0"/>
                <w:sz w:val="18"/>
              </w:rPr>
              <w:t>Base para la Unidad 6.</w:t>
            </w:r>
          </w:p>
        </w:tc>
      </w:tr>
      <w:tr>
        <w:trPr>
          <w:cantSplit/>
        </w:trPr>
        <w:tc>
          <w:tcPr>
            <w:tcW w:type="dxa" w:w="2976"/>
          </w:tcPr>
          <w:p>
            <w:pPr>
              <w:spacing w:after="0"/>
            </w:pPr>
            <w:r>
              <w:rPr>
                <w:b w:val="0"/>
                <w:i w:val="0"/>
                <w:sz w:val="18"/>
              </w:rPr>
              <w:t>7. Algo de la escuela para mejorar</w:t>
            </w:r>
          </w:p>
        </w:tc>
        <w:tc>
          <w:tcPr>
            <w:tcW w:type="dxa" w:w="5012"/>
          </w:tcPr>
          <w:p>
            <w:pPr>
              <w:spacing w:after="0"/>
            </w:pPr>
            <w:r>
              <w:rPr>
                <w:b w:val="0"/>
                <w:i w:val="0"/>
                <w:sz w:val="18"/>
              </w:rPr>
              <w:t>Qué necesidades perciben en la institución; insumo para el Proyecto Educativo Comunitario.</w:t>
            </w:r>
          </w:p>
        </w:tc>
        <w:tc>
          <w:tcPr>
            <w:tcW w:type="dxa" w:w="2818"/>
          </w:tcPr>
          <w:p>
            <w:pPr>
              <w:spacing w:after="0"/>
            </w:pPr>
            <w:r>
              <w:rPr>
                <w:b w:val="0"/>
                <w:i w:val="0"/>
                <w:sz w:val="18"/>
              </w:rPr>
              <w:t>Primer insumo del Taller PEC 1.</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AF0F6"/>
          </w:tcPr>
          <w:p>
            <w:pPr>
              <w:keepNext/>
              <w:spacing w:after="40"/>
            </w:pPr>
            <w:r>
              <w:rPr>
                <w:b/>
                <w:i w:val="0"/>
                <w:color w:val="1B4F72"/>
                <w:sz w:val="20"/>
              </w:rPr>
              <w:t>Orientación docente</w:t>
            </w:r>
          </w:p>
          <w:p>
            <w:pPr>
              <w:spacing w:after="40"/>
              <w:jc w:val="both"/>
            </w:pPr>
            <w:r>
              <w:rPr>
                <w:b w:val="0"/>
                <w:i w:val="0"/>
                <w:sz w:val="19"/>
              </w:rPr>
              <w:t>Ninguna respuesta se califica. Si alguna revela una situación de vulnerabilidad (por ejemplo, «no le pediría ayuda a nadie»), tomá nota para un acompañamiento discreto desde la orientación, sin exponer al estudiante. Guardá las respuestas de la consigna 7: en el Taller PEC 1 sirven para comenzar el relevamiento de necesidades.</w:t>
            </w:r>
          </w:p>
        </w:tc>
      </w:tr>
    </w:tbl>
    <w:p>
      <w:pPr>
        <w:spacing w:after="60" w:before="0"/>
      </w:pPr>
      <w:r>
        <w:rPr>
          <w:sz w:val="8"/>
        </w:rPr>
      </w:r>
    </w:p>
    <w:p>
      <w:pPr>
        <w:pStyle w:val="Ttulo1"/>
        <w:pageBreakBefore/>
      </w:pPr>
      <w:r>
        <w:t>UNIDAD 1 — Sentido de pertenencia</w:t>
      </w:r>
    </w:p>
    <w:p>
      <w:pPr>
        <w:pStyle w:val="Ttulo2"/>
      </w:pPr>
      <w:r>
        <w:t>Clase 1 — Bienvenida al tercer ciclo: pertenecer</w:t>
      </w:r>
    </w:p>
    <w:p>
      <w:pPr>
        <w:pStyle w:val="Ttulo3"/>
      </w:pPr>
      <w:r>
        <w:t>Propósito y conducción</w:t>
      </w:r>
    </w:p>
    <w:p>
      <w:pPr>
        <w:spacing w:before="0" w:after="80"/>
        <w:jc w:val="both"/>
      </w:pPr>
      <w:r>
        <w:rPr>
          <w:b w:val="0"/>
          <w:i w:val="0"/>
          <w:sz w:val="21"/>
        </w:rPr>
        <w:t>Esta primera clase busca que el grupo pase de «estar» a «pertenecer»: que cada estudiante se sienta reconocido y que el grado empiece a verse como un «ñande», un nosotros que incluye. Antes de la clase conviene aplicar la prueba diagnóstica (está en su propia página, antes de la Unidad 1) y pedir a la dirección algunos datos básicos de la institución: año de fundación, origen del nombre, símbolos y fechas importantes.</w:t>
      </w:r>
    </w:p>
    <w:p>
      <w:pPr>
        <w:spacing w:before="0" w:after="80"/>
        <w:jc w:val="both"/>
      </w:pPr>
      <w:r>
        <w:rPr>
          <w:b w:val="0"/>
          <w:i w:val="0"/>
          <w:sz w:val="21"/>
        </w:rPr>
        <w:t>Inicio: recogé en la pizarra, con las palabras del propio grupo, cómo se sintieron el primer día y cómo se sienten hoy. Usá esas respuestas para presentar a Belén, Rodrigo, Dahiana y Matías. Desarrollo: leé en voz alta «¿Qué es pertenecer?», trabajá la figura 1.1 pidiendo que cada uno nombre sus propios círculos y analicen la tabla «Solo estoy / Pertenezco» con ejemplos del aula. El caso de Belén permite mostrar que la integración es de ida y vuelta. Cierre: mural y síntesis oral.</w:t>
      </w:r>
    </w:p>
    <w:p>
      <w:pPr>
        <w:spacing w:before="0" w:after="80"/>
        <w:jc w:val="both"/>
      </w:pPr>
      <w:r>
        <w:rPr>
          <w:b w:val="0"/>
          <w:i w:val="0"/>
          <w:sz w:val="21"/>
        </w:rPr>
        <w:t>Errores frecuentes: creer que pertenecer es lo mismo que estar inscripto o asistir; pensar que la integración es responsabilidad exclusiva de quien llega; confundir la identidad del colegio con su edificio. Cuidá el clima: hay estudiantes que vienen de otra escuela, que repitieron o que llegaron de otra ciudad. Evitá preguntas que los expongan («¿Quién es nuevo?») y preferí dinámicas en las que todos aporten por igual.</w:t>
      </w:r>
    </w:p>
    <w:p>
      <w:pPr>
        <w:pStyle w:val="Ttulo3"/>
      </w:pPr>
      <w:r>
        <w:t>Respuestas esperadas</w:t>
      </w:r>
    </w:p>
    <w:p>
      <w:pPr>
        <w:spacing w:before="0" w:after="40"/>
        <w:ind w:left="170"/>
        <w:jc w:val="both"/>
      </w:pPr>
      <w:r>
        <w:rPr>
          <w:b w:val="0"/>
          <w:i w:val="0"/>
          <w:sz w:val="21"/>
        </w:rPr>
        <w:t>1. Estar es asistir, ocupar un lugar; pertenecer es sentirse parte, que importe lo que pasa, ser reconocido y aportar. Ejemplo de «estar»: ir a clase sin relacionarse ni cuidar lo común. Ejemplo de «pertenecer»: ayudar a ordenar el aula, sumarse a una actividad del grado, defender a un compañero. Se valora que el ejemplo muestre la diferencia, no solo que la nombre.</w:t>
      </w:r>
    </w:p>
    <w:p>
      <w:pPr>
        <w:spacing w:before="0" w:after="40"/>
        <w:ind w:left="170"/>
        <w:jc w:val="both"/>
      </w:pPr>
      <w:r>
        <w:rPr>
          <w:b w:val="0"/>
          <w:i w:val="0"/>
          <w:sz w:val="21"/>
        </w:rPr>
        <w:t>2. Respuesta: b) Porque ayuda a sentirse parte de algo con raíces, construido por muchas personas. Las demás opciones confunden la historia con las notas (a), con la autoridad (c) o niegan que cada colegio tenga una historia propia (d).</w:t>
      </w:r>
    </w:p>
    <w:p>
      <w:pPr>
        <w:spacing w:before="0" w:after="40"/>
        <w:ind w:left="170"/>
        <w:jc w:val="both"/>
      </w:pPr>
      <w:r>
        <w:rPr>
          <w:b w:val="0"/>
          <w:i w:val="0"/>
          <w:sz w:val="21"/>
        </w:rPr>
        <w:t>3. Respuesta: d) Invitarlo a sumarse a una actividad del grupo y presentarle a los demás. La integración es de ida y vuelta: quienes ya están tienen que abrir la puerta. Esperar (a) deja toda la carga al nuevo; etiquetarlo (b) lo excluye; pedir el cambio (c) evita el problema en lugar de resolverlo.</w:t>
      </w:r>
    </w:p>
    <w:p>
      <w:pPr>
        <w:spacing w:before="0" w:after="40"/>
        <w:ind w:left="170"/>
        <w:jc w:val="both"/>
      </w:pPr>
      <w:r>
        <w:rPr>
          <w:b w:val="0"/>
          <w:i w:val="0"/>
          <w:sz w:val="21"/>
        </w:rPr>
        <w:t>4. a) V. b) F: la integración es un camino de ida y vuelta; también depende de quienes reciben. c) V.</w:t>
      </w:r>
    </w:p>
    <w:p>
      <w:pPr>
        <w:spacing w:before="0" w:after="40"/>
        <w:ind w:left="170"/>
        <w:jc w:val="both"/>
      </w:pPr>
      <w:r>
        <w:rPr>
          <w:b w:val="0"/>
          <w:i w:val="0"/>
          <w:sz w:val="21"/>
        </w:rPr>
        <w:t>5. Se esperan tres círculos de la figura 1.1 o equivalentes (grado, colegio, barrio o compañía, familia, país, equipo, coro, iglesia, club) y un aporte concreto y realista para cada uno (ayudar en casa, cuidar el aula, respetar a los vecinos, entrenar con el equipo). Valorar que los aportes sean acciones y no solo cualidades.</w:t>
      </w:r>
    </w:p>
    <w:p>
      <w:pPr>
        <w:pStyle w:val="Ttulo3"/>
      </w:pPr>
      <w:r>
        <w:t>Mirate</w:t>
      </w:r>
    </w:p>
    <w:p>
      <w:pPr>
        <w:spacing w:before="0" w:after="80"/>
        <w:jc w:val="both"/>
      </w:pPr>
      <w:r>
        <w:rPr>
          <w:b w:val="0"/>
          <w:i w:val="0"/>
          <w:sz w:val="21"/>
        </w:rPr>
        <w:t>Las consignas 6 y 7 son privadas: no se corrigen, no se leen en voz alta y no se piden. Podés invitar a quien quiera a compartir solo la consigna 7 (una acción para incluir a otro), que es la menos íntima. Si una respuesta que alguien comparte voluntariamente muestra aislamiento persistente, rechazo del grupo o señales de acoso escolar, tomá nota en privado y coordiná con la orientación del colegio. Ante una situación de violencia o riesgo, seguí la ruta institucional: adulto de confianza, orientación, CODENI de la municipalidad, Fono Ayuda 147 o 911 ante peligro inmediato.</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82"/>
        <w:gridCol w:w="3261"/>
        <w:gridCol w:w="2853"/>
        <w:gridCol w:w="3108"/>
      </w:tblGrid>
      <w:tr>
        <w:trPr>
          <w:cantSplit/>
          <w:tblHeader/>
        </w:trPr>
        <w:tc>
          <w:tcPr>
            <w:tcW w:type="dxa" w:w="1583"/>
            <w:shd w:val="clear" w:color="auto" w:fill="8E5BA6"/>
          </w:tcPr>
          <w:p>
            <w:pPr>
              <w:keepNext/>
            </w:pPr>
            <w:r>
              <w:rPr>
                <w:b/>
                <w:i w:val="0"/>
                <w:color w:val="FFFFFF"/>
                <w:sz w:val="18"/>
              </w:rPr>
              <w:t>Criterio</w:t>
            </w:r>
          </w:p>
        </w:tc>
        <w:tc>
          <w:tcPr>
            <w:tcW w:type="dxa" w:w="3262"/>
            <w:shd w:val="clear" w:color="auto" w:fill="8E5BA6"/>
          </w:tcPr>
          <w:p>
            <w:pPr>
              <w:keepNext/>
            </w:pPr>
            <w:r>
              <w:rPr>
                <w:b/>
                <w:i w:val="0"/>
                <w:color w:val="FFFFFF"/>
                <w:sz w:val="18"/>
              </w:rPr>
              <w:t>Logrado</w:t>
            </w:r>
          </w:p>
        </w:tc>
        <w:tc>
          <w:tcPr>
            <w:tcW w:type="dxa" w:w="2853"/>
            <w:shd w:val="clear" w:color="auto" w:fill="8E5BA6"/>
          </w:tcPr>
          <w:p>
            <w:pPr>
              <w:keepNext/>
            </w:pPr>
            <w:r>
              <w:rPr>
                <w:b/>
                <w:i w:val="0"/>
                <w:color w:val="FFFFFF"/>
                <w:sz w:val="18"/>
              </w:rPr>
              <w:t>En proceso</w:t>
            </w:r>
          </w:p>
        </w:tc>
        <w:tc>
          <w:tcPr>
            <w:tcW w:type="dxa" w:w="3108"/>
            <w:shd w:val="clear" w:color="auto" w:fill="8E5BA6"/>
          </w:tcPr>
          <w:p>
            <w:pPr>
              <w:keepNext/>
            </w:pPr>
            <w:r>
              <w:rPr>
                <w:b/>
                <w:i w:val="0"/>
                <w:color w:val="FFFFFF"/>
                <w:sz w:val="18"/>
              </w:rPr>
              <w:t>No logrado</w:t>
            </w:r>
          </w:p>
        </w:tc>
      </w:tr>
      <w:tr>
        <w:trPr>
          <w:cantSplit/>
        </w:trPr>
        <w:tc>
          <w:tcPr>
            <w:tcW w:type="dxa" w:w="1583"/>
          </w:tcPr>
          <w:p>
            <w:pPr>
              <w:keepNext/>
              <w:spacing w:after="0"/>
            </w:pPr>
            <w:r>
              <w:rPr>
                <w:b w:val="0"/>
                <w:i w:val="0"/>
                <w:sz w:val="18"/>
              </w:rPr>
              <w:t>Participación de todos</w:t>
            </w:r>
          </w:p>
        </w:tc>
        <w:tc>
          <w:tcPr>
            <w:tcW w:type="dxa" w:w="3262"/>
          </w:tcPr>
          <w:p>
            <w:pPr>
              <w:keepNext/>
              <w:spacing w:after="0"/>
            </w:pPr>
            <w:r>
              <w:rPr>
                <w:b w:val="0"/>
                <w:i w:val="0"/>
                <w:sz w:val="18"/>
              </w:rPr>
              <w:t>Cada integrante aporta una palabra o dibujo propio al mural.</w:t>
            </w:r>
          </w:p>
        </w:tc>
        <w:tc>
          <w:tcPr>
            <w:tcW w:type="dxa" w:w="2853"/>
          </w:tcPr>
          <w:p>
            <w:pPr>
              <w:keepNext/>
              <w:spacing w:after="0"/>
            </w:pPr>
            <w:r>
              <w:rPr>
                <w:b w:val="0"/>
                <w:i w:val="0"/>
                <w:sz w:val="18"/>
              </w:rPr>
              <w:t>Aportan la mayoría; alguno se suma con ayuda.</w:t>
            </w:r>
          </w:p>
        </w:tc>
        <w:tc>
          <w:tcPr>
            <w:tcW w:type="dxa" w:w="3108"/>
          </w:tcPr>
          <w:p>
            <w:pPr>
              <w:keepNext/>
              <w:spacing w:after="0"/>
            </w:pPr>
            <w:r>
              <w:rPr>
                <w:b w:val="0"/>
                <w:i w:val="0"/>
                <w:sz w:val="18"/>
              </w:rPr>
              <w:t>El aporte se concentra en una o dos personas.</w:t>
            </w:r>
          </w:p>
        </w:tc>
      </w:tr>
      <w:tr>
        <w:trPr>
          <w:cantSplit/>
        </w:trPr>
        <w:tc>
          <w:tcPr>
            <w:tcW w:type="dxa" w:w="1583"/>
            <w:shd w:val="clear" w:color="auto" w:fill="F5F5F5"/>
          </w:tcPr>
          <w:p>
            <w:pPr>
              <w:keepNext/>
              <w:spacing w:after="0"/>
            </w:pPr>
            <w:r>
              <w:rPr>
                <w:b w:val="0"/>
                <w:i w:val="0"/>
                <w:sz w:val="18"/>
              </w:rPr>
              <w:t>Preguntas sobre la historia</w:t>
            </w:r>
          </w:p>
        </w:tc>
        <w:tc>
          <w:tcPr>
            <w:tcW w:type="dxa" w:w="3262"/>
            <w:shd w:val="clear" w:color="auto" w:fill="F5F5F5"/>
          </w:tcPr>
          <w:p>
            <w:pPr>
              <w:keepNext/>
              <w:spacing w:after="0"/>
            </w:pPr>
            <w:r>
              <w:rPr>
                <w:b w:val="0"/>
                <w:i w:val="0"/>
                <w:sz w:val="18"/>
              </w:rPr>
              <w:t>Formulan dos preguntas claras y posibles de averiguar (fundación, nombre, símbolos).</w:t>
            </w:r>
          </w:p>
        </w:tc>
        <w:tc>
          <w:tcPr>
            <w:tcW w:type="dxa" w:w="2853"/>
            <w:shd w:val="clear" w:color="auto" w:fill="F5F5F5"/>
          </w:tcPr>
          <w:p>
            <w:pPr>
              <w:keepNext/>
              <w:spacing w:after="0"/>
            </w:pPr>
            <w:r>
              <w:rPr>
                <w:b w:val="0"/>
                <w:i w:val="0"/>
                <w:sz w:val="18"/>
              </w:rPr>
              <w:t>Formulan una pregunta clara o dos poco precisas.</w:t>
            </w:r>
          </w:p>
        </w:tc>
        <w:tc>
          <w:tcPr>
            <w:tcW w:type="dxa" w:w="3108"/>
            <w:shd w:val="clear" w:color="auto" w:fill="F5F5F5"/>
          </w:tcPr>
          <w:p>
            <w:pPr>
              <w:keepNext/>
              <w:spacing w:after="0"/>
            </w:pPr>
            <w:r>
              <w:rPr>
                <w:b w:val="0"/>
                <w:i w:val="0"/>
                <w:sz w:val="18"/>
              </w:rPr>
              <w:t>No formulan preguntas o no se relacionan con la historia.</w:t>
            </w:r>
          </w:p>
        </w:tc>
      </w:tr>
      <w:tr>
        <w:trPr>
          <w:cantSplit/>
        </w:trPr>
        <w:tc>
          <w:tcPr>
            <w:tcW w:type="dxa" w:w="1583"/>
          </w:tcPr>
          <w:p>
            <w:pPr>
              <w:spacing w:after="0"/>
            </w:pPr>
            <w:r>
              <w:rPr>
                <w:b w:val="0"/>
                <w:i w:val="0"/>
                <w:sz w:val="18"/>
              </w:rPr>
              <w:t>Respeto por los aportes</w:t>
            </w:r>
          </w:p>
        </w:tc>
        <w:tc>
          <w:tcPr>
            <w:tcW w:type="dxa" w:w="3262"/>
          </w:tcPr>
          <w:p>
            <w:pPr>
              <w:spacing w:after="0"/>
            </w:pPr>
            <w:r>
              <w:rPr>
                <w:b w:val="0"/>
                <w:i w:val="0"/>
                <w:sz w:val="18"/>
              </w:rPr>
              <w:t>Escuchan y respetan los aportes de los demás, sin burlas.</w:t>
            </w:r>
          </w:p>
        </w:tc>
        <w:tc>
          <w:tcPr>
            <w:tcW w:type="dxa" w:w="2853"/>
          </w:tcPr>
          <w:p>
            <w:pPr>
              <w:spacing w:after="0"/>
            </w:pPr>
            <w:r>
              <w:rPr>
                <w:b w:val="0"/>
                <w:i w:val="0"/>
                <w:sz w:val="18"/>
              </w:rPr>
              <w:t>Hay algún comentario que el docente debe reencauzar.</w:t>
            </w:r>
          </w:p>
        </w:tc>
        <w:tc>
          <w:tcPr>
            <w:tcW w:type="dxa" w:w="3108"/>
          </w:tcPr>
          <w:p>
            <w:pPr>
              <w:spacing w:after="0"/>
            </w:pPr>
            <w:r>
              <w:rPr>
                <w:b w:val="0"/>
                <w:i w:val="0"/>
                <w:sz w:val="18"/>
              </w:rPr>
              <w:t>Se descalifican aportes de compañeros.</w:t>
            </w:r>
          </w:p>
        </w:tc>
      </w:tr>
    </w:tbl>
    <w:p>
      <w:pPr>
        <w:spacing w:after="80" w:before="0"/>
      </w:pPr>
      <w:r>
        <w:rPr>
          <w:sz w:val="8"/>
        </w:rPr>
      </w:r>
    </w:p>
    <w:p>
      <w:pPr>
        <w:pStyle w:val="Ttulo3"/>
      </w:pPr>
      <w:r>
        <w:t>Prueba diagnóstica</w:t>
      </w:r>
    </w:p>
    <w:p>
      <w:pPr>
        <w:spacing w:before="0" w:after="80"/>
        <w:jc w:val="both"/>
      </w:pPr>
      <w:r>
        <w:rPr>
          <w:b w:val="0"/>
          <w:i w:val="0"/>
          <w:sz w:val="21"/>
        </w:rPr>
        <w:t>La prueba diagnóstica se toma en este primer encuentro, antes de abrir la Unidad 1, y no lleva nota. Sirve para conocer el punto de partida del grupo y ajustar el énfasis de cada unidad. Leé las respuestas en conjunto (qué ideas aparecen más, qué falta) y no como un examen individual.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74"/>
        <w:gridCol w:w="3974"/>
        <w:gridCol w:w="2857"/>
      </w:tblGrid>
      <w:tr>
        <w:trPr>
          <w:cantSplit/>
          <w:tblHeader/>
        </w:trPr>
        <w:tc>
          <w:tcPr>
            <w:tcW w:type="dxa" w:w="3974"/>
            <w:shd w:val="clear" w:color="auto" w:fill="8E5BA6"/>
          </w:tcPr>
          <w:p>
            <w:pPr>
              <w:keepNext/>
            </w:pPr>
            <w:r>
              <w:rPr>
                <w:b/>
                <w:i w:val="0"/>
                <w:color w:val="FFFFFF"/>
                <w:sz w:val="18"/>
              </w:rPr>
              <w:t>Consigna de la prueba</w:t>
            </w:r>
          </w:p>
        </w:tc>
        <w:tc>
          <w:tcPr>
            <w:tcW w:type="dxa" w:w="3974"/>
            <w:shd w:val="clear" w:color="auto" w:fill="8E5BA6"/>
          </w:tcPr>
          <w:p>
            <w:pPr>
              <w:keepNext/>
            </w:pPr>
            <w:r>
              <w:rPr>
                <w:b/>
                <w:i w:val="0"/>
                <w:color w:val="FFFFFF"/>
                <w:sz w:val="18"/>
              </w:rPr>
              <w:t>Qué observar en las respuestas</w:t>
            </w:r>
          </w:p>
        </w:tc>
        <w:tc>
          <w:tcPr>
            <w:tcW w:type="dxa" w:w="2857"/>
            <w:shd w:val="clear" w:color="auto" w:fill="8E5BA6"/>
          </w:tcPr>
          <w:p>
            <w:pPr>
              <w:keepNext/>
            </w:pPr>
            <w:r>
              <w:rPr>
                <w:b/>
                <w:i w:val="0"/>
                <w:color w:val="FFFFFF"/>
                <w:sz w:val="18"/>
              </w:rPr>
              <w:t>Para qué unidad sirve</w:t>
            </w:r>
          </w:p>
        </w:tc>
      </w:tr>
      <w:tr>
        <w:trPr>
          <w:cantSplit/>
        </w:trPr>
        <w:tc>
          <w:tcPr>
            <w:tcW w:type="dxa" w:w="3974"/>
          </w:tcPr>
          <w:p>
            <w:pPr>
              <w:keepNext/>
              <w:spacing w:after="0"/>
            </w:pPr>
            <w:r>
              <w:rPr>
                <w:b w:val="0"/>
                <w:i w:val="0"/>
                <w:sz w:val="18"/>
              </w:rPr>
              <w:t>Consigna 1: Qué significa pertenecer a un grupo</w:t>
            </w:r>
          </w:p>
        </w:tc>
        <w:tc>
          <w:tcPr>
            <w:tcW w:type="dxa" w:w="3974"/>
          </w:tcPr>
          <w:p>
            <w:pPr>
              <w:keepNext/>
              <w:spacing w:after="0"/>
            </w:pPr>
            <w:r>
              <w:rPr>
                <w:b w:val="0"/>
                <w:i w:val="0"/>
                <w:sz w:val="18"/>
              </w:rPr>
              <w:t>Si distinguen «estar» de «sentirse parte» y si mencionan aportar o cuidar lo común.</w:t>
            </w:r>
          </w:p>
        </w:tc>
        <w:tc>
          <w:tcPr>
            <w:tcW w:type="dxa" w:w="2857"/>
          </w:tcPr>
          <w:p>
            <w:pPr>
              <w:keepNext/>
              <w:spacing w:after="0"/>
            </w:pPr>
            <w:r>
              <w:rPr>
                <w:b w:val="0"/>
                <w:i w:val="0"/>
                <w:sz w:val="18"/>
              </w:rPr>
              <w:t>Unidad 1: punto de partida de la Clase 1.</w:t>
            </w:r>
          </w:p>
        </w:tc>
      </w:tr>
      <w:tr>
        <w:trPr>
          <w:cantSplit/>
        </w:trPr>
        <w:tc>
          <w:tcPr>
            <w:tcW w:type="dxa" w:w="3974"/>
            <w:shd w:val="clear" w:color="auto" w:fill="F5F5F5"/>
          </w:tcPr>
          <w:p>
            <w:pPr>
              <w:keepNext/>
              <w:spacing w:after="0"/>
            </w:pPr>
            <w:r>
              <w:rPr>
                <w:b w:val="0"/>
                <w:i w:val="0"/>
                <w:sz w:val="18"/>
              </w:rPr>
              <w:t>Consigna 2: Dos cosas que se te dan bien y una que querés mejorar</w:t>
            </w:r>
          </w:p>
        </w:tc>
        <w:tc>
          <w:tcPr>
            <w:tcW w:type="dxa" w:w="3974"/>
            <w:shd w:val="clear" w:color="auto" w:fill="F5F5F5"/>
          </w:tcPr>
          <w:p>
            <w:pPr>
              <w:keepNext/>
              <w:spacing w:after="0"/>
            </w:pPr>
            <w:r>
              <w:rPr>
                <w:b w:val="0"/>
                <w:i w:val="0"/>
                <w:sz w:val="18"/>
              </w:rPr>
              <w:t>Grado de autoconocimiento; si logran nombrar fortalezas sin vergüenza y una mejora sin descalificarse.</w:t>
            </w:r>
          </w:p>
        </w:tc>
        <w:tc>
          <w:tcPr>
            <w:tcW w:type="dxa" w:w="2857"/>
            <w:shd w:val="clear" w:color="auto" w:fill="F5F5F5"/>
          </w:tcPr>
          <w:p>
            <w:pPr>
              <w:keepNext/>
              <w:spacing w:after="0"/>
            </w:pPr>
            <w:r>
              <w:rPr>
                <w:b w:val="0"/>
                <w:i w:val="0"/>
                <w:sz w:val="18"/>
              </w:rPr>
              <w:t>Unidad 2: Clases 4 y 5.</w:t>
            </w:r>
          </w:p>
        </w:tc>
      </w:tr>
      <w:tr>
        <w:trPr>
          <w:cantSplit/>
        </w:trPr>
        <w:tc>
          <w:tcPr>
            <w:tcW w:type="dxa" w:w="3974"/>
          </w:tcPr>
          <w:p>
            <w:pPr>
              <w:keepNext/>
              <w:spacing w:after="0"/>
            </w:pPr>
            <w:r>
              <w:rPr>
                <w:b w:val="0"/>
                <w:i w:val="0"/>
                <w:sz w:val="18"/>
              </w:rPr>
              <w:t>Consigna 3: Característica de una amistad sana</w:t>
            </w:r>
          </w:p>
        </w:tc>
        <w:tc>
          <w:tcPr>
            <w:tcW w:type="dxa" w:w="3974"/>
          </w:tcPr>
          <w:p>
            <w:pPr>
              <w:keepNext/>
              <w:spacing w:after="0"/>
            </w:pPr>
            <w:r>
              <w:rPr>
                <w:b w:val="0"/>
                <w:i w:val="0"/>
                <w:sz w:val="18"/>
              </w:rPr>
              <w:t>Nociones de respeto, confianza, lealtad, libertad; alerta si aparecen celos o control como algo positivo.</w:t>
            </w:r>
          </w:p>
        </w:tc>
        <w:tc>
          <w:tcPr>
            <w:tcW w:type="dxa" w:w="2857"/>
          </w:tcPr>
          <w:p>
            <w:pPr>
              <w:keepNext/>
              <w:spacing w:after="0"/>
            </w:pPr>
            <w:r>
              <w:rPr>
                <w:b w:val="0"/>
                <w:i w:val="0"/>
                <w:sz w:val="18"/>
              </w:rPr>
              <w:t>Unidad 3: relaciones afectivas saludables.</w:t>
            </w:r>
          </w:p>
        </w:tc>
      </w:tr>
      <w:tr>
        <w:trPr>
          <w:cantSplit/>
        </w:trPr>
        <w:tc>
          <w:tcPr>
            <w:tcW w:type="dxa" w:w="3974"/>
            <w:shd w:val="clear" w:color="auto" w:fill="F5F5F5"/>
          </w:tcPr>
          <w:p>
            <w:pPr>
              <w:keepNext/>
              <w:spacing w:after="0"/>
            </w:pPr>
            <w:r>
              <w:rPr>
                <w:b w:val="0"/>
                <w:i w:val="0"/>
                <w:sz w:val="18"/>
              </w:rPr>
              <w:t>Consigna 4: Un derecho que tenés como adolescente</w:t>
            </w:r>
          </w:p>
        </w:tc>
        <w:tc>
          <w:tcPr>
            <w:tcW w:type="dxa" w:w="3974"/>
            <w:shd w:val="clear" w:color="auto" w:fill="F5F5F5"/>
          </w:tcPr>
          <w:p>
            <w:pPr>
              <w:keepNext/>
              <w:spacing w:after="0"/>
            </w:pPr>
            <w:r>
              <w:rPr>
                <w:b w:val="0"/>
                <w:i w:val="0"/>
                <w:sz w:val="18"/>
              </w:rPr>
              <w:t>Qué derechos conocen (educación, salud, ser escuchado, juego, protección); si los asocian con alguna responsabilidad.</w:t>
            </w:r>
          </w:p>
        </w:tc>
        <w:tc>
          <w:tcPr>
            <w:tcW w:type="dxa" w:w="2857"/>
            <w:shd w:val="clear" w:color="auto" w:fill="F5F5F5"/>
          </w:tcPr>
          <w:p>
            <w:pPr>
              <w:keepNext/>
              <w:spacing w:after="0"/>
            </w:pPr>
            <w:r>
              <w:rPr>
                <w:b w:val="0"/>
                <w:i w:val="0"/>
                <w:sz w:val="18"/>
              </w:rPr>
              <w:t>Unidad 4: derechos y responsabilidades.</w:t>
            </w:r>
          </w:p>
        </w:tc>
      </w:tr>
      <w:tr>
        <w:trPr>
          <w:cantSplit/>
        </w:trPr>
        <w:tc>
          <w:tcPr>
            <w:tcW w:type="dxa" w:w="3974"/>
          </w:tcPr>
          <w:p>
            <w:pPr>
              <w:keepNext/>
              <w:spacing w:after="0"/>
            </w:pPr>
            <w:r>
              <w:rPr>
                <w:b w:val="0"/>
                <w:i w:val="0"/>
                <w:sz w:val="18"/>
              </w:rPr>
              <w:t>Consigna 5: A quién le pedirías ayuda</w:t>
            </w:r>
          </w:p>
        </w:tc>
        <w:tc>
          <w:tcPr>
            <w:tcW w:type="dxa" w:w="3974"/>
          </w:tcPr>
          <w:p>
            <w:pPr>
              <w:keepNext/>
              <w:spacing w:after="0"/>
            </w:pPr>
            <w:r>
              <w:rPr>
                <w:b w:val="0"/>
                <w:i w:val="0"/>
                <w:sz w:val="18"/>
              </w:rPr>
              <w:t>Si tienen identificada una red de apoyo (familia, docente, orientación, otro adulto de confianza).</w:t>
            </w:r>
          </w:p>
        </w:tc>
        <w:tc>
          <w:tcPr>
            <w:tcW w:type="dxa" w:w="2857"/>
          </w:tcPr>
          <w:p>
            <w:pPr>
              <w:keepNext/>
              <w:spacing w:after="0"/>
            </w:pPr>
            <w:r>
              <w:rPr>
                <w:b w:val="0"/>
                <w:i w:val="0"/>
                <w:sz w:val="18"/>
              </w:rPr>
              <w:t>Unidades 4 y 7: red de protección.</w:t>
            </w:r>
          </w:p>
        </w:tc>
      </w:tr>
      <w:tr>
        <w:trPr>
          <w:cantSplit/>
        </w:trPr>
        <w:tc>
          <w:tcPr>
            <w:tcW w:type="dxa" w:w="3974"/>
            <w:shd w:val="clear" w:color="auto" w:fill="F5F5F5"/>
          </w:tcPr>
          <w:p>
            <w:pPr>
              <w:spacing w:after="0"/>
            </w:pPr>
            <w:r>
              <w:rPr>
                <w:b w:val="0"/>
                <w:i w:val="0"/>
                <w:sz w:val="18"/>
              </w:rPr>
              <w:t>Consigna 6: Cómo organizás tu tiempo para estudiar</w:t>
            </w:r>
          </w:p>
        </w:tc>
        <w:tc>
          <w:tcPr>
            <w:tcW w:type="dxa" w:w="3974"/>
            <w:shd w:val="clear" w:color="auto" w:fill="F5F5F5"/>
          </w:tcPr>
          <w:p>
            <w:pPr>
              <w:spacing w:after="0"/>
            </w:pPr>
            <w:r>
              <w:rPr>
                <w:b w:val="0"/>
                <w:i w:val="0"/>
                <w:sz w:val="18"/>
              </w:rPr>
              <w:t>Hábitos previos: si tienen horario, lugar y rutina, o si estudian solo antes de las pruebas.</w:t>
            </w:r>
          </w:p>
        </w:tc>
        <w:tc>
          <w:tcPr>
            <w:tcW w:type="dxa" w:w="2857"/>
            <w:shd w:val="clear" w:color="auto" w:fill="F5F5F5"/>
          </w:tcPr>
          <w:p>
            <w:pPr>
              <w:spacing w:after="0"/>
            </w:pPr>
            <w:r>
              <w:rPr>
                <w:b w:val="0"/>
                <w:i w:val="0"/>
                <w:sz w:val="18"/>
              </w:rPr>
              <w:t>Unidad 6: organización y planificación.</w:t>
            </w:r>
          </w:p>
        </w:tc>
      </w:tr>
    </w:tbl>
    <w:p>
      <w:pPr>
        <w:spacing w:after="80" w:before="0"/>
      </w:pPr>
      <w:r>
        <w:rPr>
          <w:sz w:val="8"/>
        </w:rPr>
      </w:r>
    </w:p>
    <w:p>
      <w:pPr>
        <w:spacing w:before="0" w:after="80"/>
        <w:jc w:val="both"/>
      </w:pPr>
      <w:r>
        <w:rPr>
          <w:b w:val="0"/>
          <w:i w:val="0"/>
          <w:sz w:val="21"/>
        </w:rPr>
        <w:t>Si alguna respuesta revela una situación de vulnerabilidad (por ejemplo, «no le pediría ayuda a nadie» o una mención de violencia), no la comentes frente al grupo: tomá nota y coordiná un acompañamiento discreto desde la orientación del colegio.</w:t>
      </w:r>
    </w:p>
    <w:p>
      <w:pPr>
        <w:pStyle w:val="Ttulo2"/>
      </w:pPr>
      <w:r>
        <w:t>Clase 2 — Cómo se organiza mi colegio</w:t>
      </w:r>
    </w:p>
    <w:p>
      <w:pPr>
        <w:pStyle w:val="Ttulo3"/>
      </w:pPr>
      <w:r>
        <w:t>Propósito y conducción</w:t>
      </w:r>
    </w:p>
    <w:p>
      <w:pPr>
        <w:spacing w:before="0" w:after="80"/>
        <w:jc w:val="both"/>
      </w:pPr>
      <w:r>
        <w:rPr>
          <w:b w:val="0"/>
          <w:i w:val="0"/>
          <w:sz w:val="21"/>
        </w:rPr>
        <w:t>La clase busca que el estudiante entienda su colegio como una organización con funciones y que sepa a quién recurrir según lo que necesita. Además integra la actividad práctica sobre el horario y la evaluación, para que el grupo conozca la estructura pedagógica del grado a partir de fuentes vigentes. Antes de la clase, pedí a la dirección o a la secretaría la nómina de cargos y responsables, una copia del horario del grado y el documento institucional vigente sobre evaluación y promoción.</w:t>
      </w:r>
    </w:p>
    <w:p>
      <w:pPr>
        <w:spacing w:before="0" w:after="80"/>
        <w:jc w:val="both"/>
      </w:pPr>
      <w:r>
        <w:rPr>
          <w:b w:val="0"/>
          <w:i w:val="0"/>
          <w:sz w:val="21"/>
        </w:rPr>
        <w:t>Inicio: partí del caso de Rodrigo y preguntá al grupo a quién acudirían en tres situaciones (un certificado, una duda de matemática, un problema personal). Anotá las hipótesis para revisarlas al final. Desarrollo: trabajá el organigrama de la figura 2.1 leyéndolo de arriba hacia abajo, completá la tabla de miembros con ejemplos reales y luego hagan la actividad práctica con el horario. Cierre: organigrama real del colegio en afiche.</w:t>
      </w:r>
    </w:p>
    <w:p>
      <w:pPr>
        <w:spacing w:before="0" w:after="80"/>
        <w:jc w:val="both"/>
      </w:pPr>
      <w:r>
        <w:rPr>
          <w:b w:val="0"/>
          <w:i w:val="0"/>
          <w:sz w:val="21"/>
        </w:rPr>
        <w:t>Errores frecuentes: leer el organigrama como una lista de personas «más importantes» y «menos importantes» (aclarar que muestra funciones y dependencias, no el valor de las personas); confundir secretaría con dirección; creer que la orientación es solo para «quien se porta mal». En la actividad práctica, el error más común es repetir porcentajes o reglas de promoción escuchadas a hermanos mayores: la respuesta correcta es siempre verificar en la fuente vigente.</w:t>
      </w:r>
    </w:p>
    <w:p>
      <w:pPr>
        <w:pStyle w:val="Ttulo3"/>
      </w:pPr>
      <w:r>
        <w:t>Respuestas esperadas</w:t>
      </w:r>
    </w:p>
    <w:p>
      <w:pPr>
        <w:spacing w:before="0" w:after="40"/>
        <w:ind w:left="170"/>
        <w:jc w:val="both"/>
      </w:pPr>
      <w:r>
        <w:rPr>
          <w:b w:val="0"/>
          <w:i w:val="0"/>
          <w:sz w:val="21"/>
        </w:rPr>
        <w:t>1. La dirección conduce la institución y toma las decisiones generales; los docentes enseñan y acompañan el aprendizaje en cada disciplina. Se necesitan las dos porque sin conducción no hay organización común, y sin enseñanza no se cumple el propósito del colegio. Valorar que relacionen las funciones con la idea de equipo.</w:t>
      </w:r>
    </w:p>
    <w:p>
      <w:pPr>
        <w:spacing w:before="0" w:after="40"/>
        <w:ind w:left="170"/>
        <w:jc w:val="both"/>
      </w:pPr>
      <w:r>
        <w:rPr>
          <w:b w:val="0"/>
          <w:i w:val="0"/>
          <w:sz w:val="21"/>
        </w:rPr>
        <w:t>2. Respuesta: c) A la orientación. La orientación acompaña temas personales, de convivencia y de estudio. La secretaría (a) maneja documentos; el personal de servicios (b) se ocupa del mantenimiento; la cantina (d) no es un servicio de acompañamiento.</w:t>
      </w:r>
    </w:p>
    <w:p>
      <w:pPr>
        <w:spacing w:before="0" w:after="40"/>
        <w:ind w:left="170"/>
        <w:jc w:val="both"/>
      </w:pPr>
      <w:r>
        <w:rPr>
          <w:b w:val="0"/>
          <w:i w:val="0"/>
          <w:sz w:val="21"/>
        </w:rPr>
        <w:t>3. Respuesta: a) De arriba hacia abajo, siguiendo las líneas que muestran de quién depende cada función. Las opciones b, c y d ignoran que las líneas indican la dependencia.</w:t>
      </w:r>
    </w:p>
    <w:p>
      <w:pPr>
        <w:spacing w:before="0" w:after="40"/>
        <w:ind w:left="170"/>
        <w:jc w:val="both"/>
      </w:pPr>
      <w:r>
        <w:rPr>
          <w:b w:val="0"/>
          <w:i w:val="0"/>
          <w:sz w:val="21"/>
        </w:rPr>
        <w:t>4. a) V. b) F: lo correcto es avisar a quien corresponda, porque el daño perjudica a toda la comunidad. c) V.</w:t>
      </w:r>
    </w:p>
    <w:p>
      <w:pPr>
        <w:spacing w:before="0" w:after="40"/>
        <w:ind w:left="170"/>
        <w:jc w:val="both"/>
      </w:pPr>
      <w:r>
        <w:rPr>
          <w:b w:val="0"/>
          <w:i w:val="0"/>
          <w:sz w:val="21"/>
        </w:rPr>
        <w:t>5. Tres dependencias reales del colegio (aula, biblioteca, laboratorio, sala de informática, patio, baños, cantina, secretaría), cada una con su uso y un cuidado concreto (devolver los libros sanos, usar materiales solo con indicación, no rayar paredes, respetar la fila). Se valora la relación entre uso y cuidado.</w:t>
      </w:r>
    </w:p>
    <w:p>
      <w:pPr>
        <w:pStyle w:val="Ttulo3"/>
      </w:pPr>
      <w:r>
        <w:t>Actividad práctica</w:t>
      </w:r>
    </w:p>
    <w:p>
      <w:pPr>
        <w:spacing w:before="0" w:after="80"/>
        <w:jc w:val="both"/>
      </w:pPr>
      <w:r>
        <w:rPr>
          <w:b w:val="0"/>
          <w:i w:val="0"/>
          <w:sz w:val="21"/>
        </w:rPr>
        <w:t>La evidencia principal es la tabla del horario completada con la fuente vigente y la frase del paso 4 (por ejemplo: «primero reviso el horario o el comunicado institucional y después consulto a mi docente guía o a la secretaría»). No aceptes porcentajes ni reglas de promoción que no estén respaldados por el documento vigente de la institución: valorá que el estudiante sepa dónde consultar, no que memorice una cifra. Se espera que diferencien con sus palabras evaluar (reunir evidencias), calificar (poner una nota) y promover (pasar de grado según las reglas vigentes).</w:t>
      </w:r>
    </w:p>
    <w:p>
      <w:pPr>
        <w:pStyle w:val="Ttulo3"/>
      </w:pPr>
      <w:r>
        <w:t>Mirate</w:t>
      </w:r>
    </w:p>
    <w:p>
      <w:pPr>
        <w:spacing w:before="0" w:after="80"/>
        <w:jc w:val="both"/>
      </w:pPr>
      <w:r>
        <w:rPr>
          <w:b w:val="0"/>
          <w:i w:val="0"/>
          <w:sz w:val="21"/>
        </w:rPr>
        <w:t>Las consignas 6 y 7 son privadas. No pidas que se lean. La consigna 6 puede mostrar que un estudiante no identifica a ningún adulto de confianza en el colegio: si alguien lo comenta voluntariamente, presentale la orientación y ofrecé tu disponibilidad. La consigna 7 invita a revisar hábitos de cuidado sin culpa. Si aparece algún relato de violencia o riesgo, seguí la ruta institucional: orientación, CODENI, Fono Ayuda 147 o 911 ante peligro inmediato.</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28"/>
        <w:gridCol w:w="3390"/>
        <w:gridCol w:w="3339"/>
        <w:gridCol w:w="2647"/>
      </w:tblGrid>
      <w:tr>
        <w:trPr>
          <w:cantSplit/>
          <w:tblHeader/>
        </w:trPr>
        <w:tc>
          <w:tcPr>
            <w:tcW w:type="dxa" w:w="1429"/>
            <w:shd w:val="clear" w:color="auto" w:fill="8E5BA6"/>
          </w:tcPr>
          <w:p>
            <w:pPr>
              <w:keepNext/>
            </w:pPr>
            <w:r>
              <w:rPr>
                <w:b/>
                <w:i w:val="0"/>
                <w:color w:val="FFFFFF"/>
                <w:sz w:val="18"/>
              </w:rPr>
              <w:t>Criterio</w:t>
            </w:r>
          </w:p>
        </w:tc>
        <w:tc>
          <w:tcPr>
            <w:tcW w:type="dxa" w:w="3390"/>
            <w:shd w:val="clear" w:color="auto" w:fill="8E5BA6"/>
          </w:tcPr>
          <w:p>
            <w:pPr>
              <w:keepNext/>
            </w:pPr>
            <w:r>
              <w:rPr>
                <w:b/>
                <w:i w:val="0"/>
                <w:color w:val="FFFFFF"/>
                <w:sz w:val="18"/>
              </w:rPr>
              <w:t>Logrado</w:t>
            </w:r>
          </w:p>
        </w:tc>
        <w:tc>
          <w:tcPr>
            <w:tcW w:type="dxa" w:w="3339"/>
            <w:shd w:val="clear" w:color="auto" w:fill="8E5BA6"/>
          </w:tcPr>
          <w:p>
            <w:pPr>
              <w:keepNext/>
            </w:pPr>
            <w:r>
              <w:rPr>
                <w:b/>
                <w:i w:val="0"/>
                <w:color w:val="FFFFFF"/>
                <w:sz w:val="18"/>
              </w:rPr>
              <w:t>En proceso</w:t>
            </w:r>
          </w:p>
        </w:tc>
        <w:tc>
          <w:tcPr>
            <w:tcW w:type="dxa" w:w="2648"/>
            <w:shd w:val="clear" w:color="auto" w:fill="8E5BA6"/>
          </w:tcPr>
          <w:p>
            <w:pPr>
              <w:keepNext/>
            </w:pPr>
            <w:r>
              <w:rPr>
                <w:b/>
                <w:i w:val="0"/>
                <w:color w:val="FFFFFF"/>
                <w:sz w:val="18"/>
              </w:rPr>
              <w:t>No logrado</w:t>
            </w:r>
          </w:p>
        </w:tc>
      </w:tr>
      <w:tr>
        <w:trPr>
          <w:cantSplit/>
        </w:trPr>
        <w:tc>
          <w:tcPr>
            <w:tcW w:type="dxa" w:w="1429"/>
          </w:tcPr>
          <w:p>
            <w:pPr>
              <w:keepNext/>
              <w:spacing w:after="0"/>
            </w:pPr>
            <w:r>
              <w:rPr>
                <w:b w:val="0"/>
                <w:i w:val="0"/>
                <w:sz w:val="18"/>
              </w:rPr>
              <w:t>Fidelidad a la realidad</w:t>
            </w:r>
          </w:p>
        </w:tc>
        <w:tc>
          <w:tcPr>
            <w:tcW w:type="dxa" w:w="3390"/>
          </w:tcPr>
          <w:p>
            <w:pPr>
              <w:keepNext/>
              <w:spacing w:after="0"/>
            </w:pPr>
            <w:r>
              <w:rPr>
                <w:b w:val="0"/>
                <w:i w:val="0"/>
                <w:sz w:val="18"/>
              </w:rPr>
              <w:t>El organigrama refleja los cargos reales del colegio y sus relaciones de dependencia.</w:t>
            </w:r>
          </w:p>
        </w:tc>
        <w:tc>
          <w:tcPr>
            <w:tcW w:type="dxa" w:w="3339"/>
          </w:tcPr>
          <w:p>
            <w:pPr>
              <w:keepNext/>
              <w:spacing w:after="0"/>
            </w:pPr>
            <w:r>
              <w:rPr>
                <w:b w:val="0"/>
                <w:i w:val="0"/>
                <w:sz w:val="18"/>
              </w:rPr>
              <w:t>Faltan uno o dos cargos o alguna relación está mal ubicada.</w:t>
            </w:r>
          </w:p>
        </w:tc>
        <w:tc>
          <w:tcPr>
            <w:tcW w:type="dxa" w:w="2648"/>
          </w:tcPr>
          <w:p>
            <w:pPr>
              <w:keepNext/>
              <w:spacing w:after="0"/>
            </w:pPr>
            <w:r>
              <w:rPr>
                <w:b w:val="0"/>
                <w:i w:val="0"/>
                <w:sz w:val="18"/>
              </w:rPr>
              <w:t>Copian la figura 2.1 sin adaptarla al colegio.</w:t>
            </w:r>
          </w:p>
        </w:tc>
      </w:tr>
      <w:tr>
        <w:trPr>
          <w:cantSplit/>
        </w:trPr>
        <w:tc>
          <w:tcPr>
            <w:tcW w:type="dxa" w:w="1429"/>
            <w:shd w:val="clear" w:color="auto" w:fill="F5F5F5"/>
          </w:tcPr>
          <w:p>
            <w:pPr>
              <w:keepNext/>
              <w:spacing w:after="0"/>
            </w:pPr>
            <w:r>
              <w:rPr>
                <w:b w:val="0"/>
                <w:i w:val="0"/>
                <w:sz w:val="18"/>
              </w:rPr>
              <w:t>Situaciones de consulta</w:t>
            </w:r>
          </w:p>
        </w:tc>
        <w:tc>
          <w:tcPr>
            <w:tcW w:type="dxa" w:w="3390"/>
            <w:shd w:val="clear" w:color="auto" w:fill="F5F5F5"/>
          </w:tcPr>
          <w:p>
            <w:pPr>
              <w:keepNext/>
              <w:spacing w:after="0"/>
            </w:pPr>
            <w:r>
              <w:rPr>
                <w:b w:val="0"/>
                <w:i w:val="0"/>
                <w:sz w:val="18"/>
              </w:rPr>
              <w:t>Cada cargo tiene una situación concreta y adecuada en la que conviene acudir.</w:t>
            </w:r>
          </w:p>
        </w:tc>
        <w:tc>
          <w:tcPr>
            <w:tcW w:type="dxa" w:w="3339"/>
            <w:shd w:val="clear" w:color="auto" w:fill="F5F5F5"/>
          </w:tcPr>
          <w:p>
            <w:pPr>
              <w:keepNext/>
              <w:spacing w:after="0"/>
            </w:pPr>
            <w:r>
              <w:rPr>
                <w:b w:val="0"/>
                <w:i w:val="0"/>
                <w:sz w:val="18"/>
              </w:rPr>
              <w:t>Algunas situaciones son vagas o no corresponden.</w:t>
            </w:r>
          </w:p>
        </w:tc>
        <w:tc>
          <w:tcPr>
            <w:tcW w:type="dxa" w:w="2648"/>
            <w:shd w:val="clear" w:color="auto" w:fill="F5F5F5"/>
          </w:tcPr>
          <w:p>
            <w:pPr>
              <w:keepNext/>
              <w:spacing w:after="0"/>
            </w:pPr>
            <w:r>
              <w:rPr>
                <w:b w:val="0"/>
                <w:i w:val="0"/>
                <w:sz w:val="18"/>
              </w:rPr>
              <w:t>No incluyen situaciones.</w:t>
            </w:r>
          </w:p>
        </w:tc>
      </w:tr>
      <w:tr>
        <w:trPr>
          <w:cantSplit/>
        </w:trPr>
        <w:tc>
          <w:tcPr>
            <w:tcW w:type="dxa" w:w="1429"/>
          </w:tcPr>
          <w:p>
            <w:pPr>
              <w:spacing w:after="0"/>
            </w:pPr>
            <w:r>
              <w:rPr>
                <w:b w:val="0"/>
                <w:i w:val="0"/>
                <w:sz w:val="18"/>
              </w:rPr>
              <w:t>Trabajo en equipo</w:t>
            </w:r>
          </w:p>
        </w:tc>
        <w:tc>
          <w:tcPr>
            <w:tcW w:type="dxa" w:w="3390"/>
          </w:tcPr>
          <w:p>
            <w:pPr>
              <w:spacing w:after="0"/>
            </w:pPr>
            <w:r>
              <w:rPr>
                <w:b w:val="0"/>
                <w:i w:val="0"/>
                <w:sz w:val="18"/>
              </w:rPr>
              <w:t>Todos participan y se reparten tareas (dibujo, consulta, redacción).</w:t>
            </w:r>
          </w:p>
        </w:tc>
        <w:tc>
          <w:tcPr>
            <w:tcW w:type="dxa" w:w="3339"/>
          </w:tcPr>
          <w:p>
            <w:pPr>
              <w:spacing w:after="0"/>
            </w:pPr>
            <w:r>
              <w:rPr>
                <w:b w:val="0"/>
                <w:i w:val="0"/>
                <w:sz w:val="18"/>
              </w:rPr>
              <w:t>Participa la mayoría.</w:t>
            </w:r>
          </w:p>
        </w:tc>
        <w:tc>
          <w:tcPr>
            <w:tcW w:type="dxa" w:w="2648"/>
          </w:tcPr>
          <w:p>
            <w:pPr>
              <w:spacing w:after="0"/>
            </w:pPr>
            <w:r>
              <w:rPr>
                <w:b w:val="0"/>
                <w:i w:val="0"/>
                <w:sz w:val="18"/>
              </w:rPr>
              <w:t>Trabaja una sola persona.</w:t>
            </w:r>
          </w:p>
        </w:tc>
      </w:tr>
    </w:tbl>
    <w:p>
      <w:pPr>
        <w:spacing w:after="80" w:before="0"/>
      </w:pPr>
      <w:r>
        <w:rPr>
          <w:sz w:val="8"/>
        </w:rPr>
      </w:r>
    </w:p>
    <w:p>
      <w:pPr>
        <w:pStyle w:val="Ttulo2"/>
      </w:pPr>
      <w:r>
        <w:t>Clase 3 — El PEI, los proyectos de la escuela y las normas de convivencia</w:t>
      </w:r>
    </w:p>
    <w:p>
      <w:pPr>
        <w:pStyle w:val="Ttulo3"/>
      </w:pPr>
      <w:r>
        <w:t>Propósito y conducción</w:t>
      </w:r>
    </w:p>
    <w:p>
      <w:pPr>
        <w:spacing w:before="0" w:after="80"/>
        <w:jc w:val="both"/>
      </w:pPr>
      <w:r>
        <w:rPr>
          <w:b w:val="0"/>
          <w:i w:val="0"/>
          <w:sz w:val="21"/>
        </w:rPr>
        <w:t>La clase relaciona la pertenencia con dos herramientas institucionales: los proyectos de la escuela (PEI, Proyecto Curricular Institucional y Proyecto Educativo Comunitario) y las normas de convivencia construidas en conjunto. Si es posible, conseguí un extracto del PEI del colegio (misión, visión y valores) para leerlo en clase. El Proyecto Educativo Comunitario solo se presenta: se desarrolla en los talleres a partir de junio.</w:t>
      </w:r>
    </w:p>
    <w:p>
      <w:pPr>
        <w:spacing w:before="0" w:after="80"/>
        <w:jc w:val="both"/>
      </w:pPr>
      <w:r>
        <w:rPr>
          <w:b w:val="0"/>
          <w:i w:val="0"/>
          <w:sz w:val="21"/>
        </w:rPr>
        <w:t>Inicio: el caso del video en el grupo de WhatsApp sirve para plantear la necesidad de acuerdos. No preguntes si pasó algo parecido en el grado; trabajá con el caso ficticio. Desarrollo: leé el PEI de la institución (o la sección «¿Qué es el PEI?»), completá con el grupo la tabla de proyectos y presentá en dos o tres minutos el proyecto comunitario que el grado empezará en junio. Luego escribí en la pizarra tres normas (una vaga, una imposible y una injusta) para que el grupo las analice con las tres características. Cierre: construcción de las normas del grado.</w:t>
      </w:r>
    </w:p>
    <w:p>
      <w:pPr>
        <w:spacing w:before="0" w:after="80"/>
        <w:jc w:val="both"/>
      </w:pPr>
      <w:r>
        <w:rPr>
          <w:b w:val="0"/>
          <w:i w:val="0"/>
          <w:sz w:val="21"/>
        </w:rPr>
        <w:t>Errores frecuentes: confundir el PEI con el reglamento o con el horario; creer que las normas son solo prohibiciones; pensar que una norma justa es la que «me conviene a mí». Cuidá que el debate no se convierta en una lista de quejas sobre compañeros concretos: las normas hablan de conductas, no de personas.</w:t>
      </w:r>
    </w:p>
    <w:p>
      <w:pPr>
        <w:pStyle w:val="Ttulo3"/>
      </w:pPr>
      <w:r>
        <w:t>Respuestas esperadas</w:t>
      </w:r>
    </w:p>
    <w:p>
      <w:pPr>
        <w:spacing w:before="0" w:after="40"/>
        <w:ind w:left="170"/>
        <w:jc w:val="both"/>
      </w:pPr>
      <w:r>
        <w:rPr>
          <w:b w:val="0"/>
          <w:i w:val="0"/>
          <w:sz w:val="21"/>
        </w:rPr>
        <w:t>1. El PEI es el plan del colegio: dice qué quiere lograr con sus estudiantes, con qué valores y cómo lo va a hacer; orienta las decisiones de todos los días. Lo construyen la dirección, los docentes, las familias y los estudiantes. Se valora que no lo confundan con un reglamento.</w:t>
      </w:r>
    </w:p>
    <w:p>
      <w:pPr>
        <w:spacing w:before="0" w:after="40"/>
        <w:ind w:left="170"/>
        <w:jc w:val="both"/>
      </w:pPr>
      <w:r>
        <w:rPr>
          <w:b w:val="0"/>
          <w:i w:val="0"/>
          <w:sz w:val="21"/>
        </w:rPr>
        <w:t>2. Respuesta: d) Un proyecto de servicio que la escuela realiza con su comunidad para mejorar algo del entorno. Las opciones a, b y c describen el reglamento, el plan de estudio y un acto escolar.</w:t>
      </w:r>
    </w:p>
    <w:p>
      <w:pPr>
        <w:spacing w:before="0" w:after="40"/>
        <w:ind w:left="170"/>
        <w:jc w:val="both"/>
      </w:pPr>
      <w:r>
        <w:rPr>
          <w:b w:val="0"/>
          <w:i w:val="0"/>
          <w:sz w:val="21"/>
        </w:rPr>
        <w:t>3. Respuesta: b) «Respetamos el turno para hablar levantando la mano». La a no es clara, la c no es cumplible y la d no es justa.</w:t>
      </w:r>
    </w:p>
    <w:p>
      <w:pPr>
        <w:spacing w:before="0" w:after="40"/>
        <w:ind w:left="170"/>
        <w:jc w:val="both"/>
      </w:pPr>
      <w:r>
        <w:rPr>
          <w:b w:val="0"/>
          <w:i w:val="0"/>
          <w:sz w:val="21"/>
        </w:rPr>
        <w:t>4. a) F: cada PEI recoge lo propio de su comunidad. b) V. c) V.</w:t>
      </w:r>
    </w:p>
    <w:p>
      <w:pPr>
        <w:spacing w:before="0" w:after="40"/>
        <w:ind w:left="170"/>
        <w:jc w:val="both"/>
      </w:pPr>
      <w:r>
        <w:rPr>
          <w:b w:val="0"/>
          <w:i w:val="0"/>
          <w:sz w:val="21"/>
        </w:rPr>
        <w:t>5. Una norma acordada se cumple mejor porque quienes participaron la sienten propia, entienden sus razones y se comprometen. En el ejemplo, los estudiantes del grado eligieron cuándo guardar el celular y por qué no grabar a otros. Se aceptan otros ejemplos coherentes (deportes, familia, club).</w:t>
      </w:r>
    </w:p>
    <w:p>
      <w:pPr>
        <w:pStyle w:val="Ttulo3"/>
      </w:pPr>
      <w:r>
        <w:t>Mirate</w:t>
      </w:r>
    </w:p>
    <w:p>
      <w:pPr>
        <w:spacing w:before="0" w:after="80"/>
        <w:jc w:val="both"/>
      </w:pPr>
      <w:r>
        <w:rPr>
          <w:b w:val="0"/>
          <w:i w:val="0"/>
          <w:sz w:val="21"/>
        </w:rPr>
        <w:t>Las consignas 6 y 7 son privadas. La 7 se puede retomar de forma voluntaria en el trabajo grupal, porque alimenta la propuesta de normas. Si en la consigna 6 alguien comenta que le cuesta cumplir una norma por una situación familiar o de salud (por ejemplo, llegar a horario), no lo trates como falta de voluntad: derivá a la orientación para buscar una solución. Si aparecen relatos de acoso o difusión de imágenes, aplicá el protocolo institucional; ante violencia o riesgo, orientación, CODENI, Fono Ayuda 147 o 911 ante peligro inmediato.</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96"/>
        <w:gridCol w:w="3549"/>
        <w:gridCol w:w="3322"/>
        <w:gridCol w:w="2438"/>
      </w:tblGrid>
      <w:tr>
        <w:trPr>
          <w:cantSplit/>
          <w:tblHeader/>
        </w:trPr>
        <w:tc>
          <w:tcPr>
            <w:tcW w:type="dxa" w:w="1497"/>
            <w:shd w:val="clear" w:color="auto" w:fill="8E5BA6"/>
          </w:tcPr>
          <w:p>
            <w:pPr>
              <w:keepNext/>
            </w:pPr>
            <w:r>
              <w:rPr>
                <w:b/>
                <w:i w:val="0"/>
                <w:color w:val="FFFFFF"/>
                <w:sz w:val="18"/>
              </w:rPr>
              <w:t>Criterio</w:t>
            </w:r>
          </w:p>
        </w:tc>
        <w:tc>
          <w:tcPr>
            <w:tcW w:type="dxa" w:w="3549"/>
            <w:shd w:val="clear" w:color="auto" w:fill="8E5BA6"/>
          </w:tcPr>
          <w:p>
            <w:pPr>
              <w:keepNext/>
            </w:pPr>
            <w:r>
              <w:rPr>
                <w:b/>
                <w:i w:val="0"/>
                <w:color w:val="FFFFFF"/>
                <w:sz w:val="18"/>
              </w:rPr>
              <w:t>Logrado</w:t>
            </w:r>
          </w:p>
        </w:tc>
        <w:tc>
          <w:tcPr>
            <w:tcW w:type="dxa" w:w="3322"/>
            <w:shd w:val="clear" w:color="auto" w:fill="8E5BA6"/>
          </w:tcPr>
          <w:p>
            <w:pPr>
              <w:keepNext/>
            </w:pPr>
            <w:r>
              <w:rPr>
                <w:b/>
                <w:i w:val="0"/>
                <w:color w:val="FFFFFF"/>
                <w:sz w:val="18"/>
              </w:rPr>
              <w:t>En proceso</w:t>
            </w:r>
          </w:p>
        </w:tc>
        <w:tc>
          <w:tcPr>
            <w:tcW w:type="dxa" w:w="2438"/>
            <w:shd w:val="clear" w:color="auto" w:fill="8E5BA6"/>
          </w:tcPr>
          <w:p>
            <w:pPr>
              <w:keepNext/>
            </w:pPr>
            <w:r>
              <w:rPr>
                <w:b/>
                <w:i w:val="0"/>
                <w:color w:val="FFFFFF"/>
                <w:sz w:val="18"/>
              </w:rPr>
              <w:t>No logrado</w:t>
            </w:r>
          </w:p>
        </w:tc>
      </w:tr>
      <w:tr>
        <w:trPr>
          <w:cantSplit/>
        </w:trPr>
        <w:tc>
          <w:tcPr>
            <w:tcW w:type="dxa" w:w="1497"/>
          </w:tcPr>
          <w:p>
            <w:pPr>
              <w:keepNext/>
              <w:spacing w:after="0"/>
            </w:pPr>
            <w:r>
              <w:rPr>
                <w:b w:val="0"/>
                <w:i w:val="0"/>
                <w:sz w:val="18"/>
              </w:rPr>
              <w:t>Aplicación de los pasos</w:t>
            </w:r>
          </w:p>
        </w:tc>
        <w:tc>
          <w:tcPr>
            <w:tcW w:type="dxa" w:w="3549"/>
          </w:tcPr>
          <w:p>
            <w:pPr>
              <w:keepNext/>
              <w:spacing w:after="0"/>
            </w:pPr>
            <w:r>
              <w:rPr>
                <w:b w:val="0"/>
                <w:i w:val="0"/>
                <w:sz w:val="18"/>
              </w:rPr>
              <w:t>El grupo dialoga, acuerda, escribe y se compromete siguiendo la figura 3.1.</w:t>
            </w:r>
          </w:p>
        </w:tc>
        <w:tc>
          <w:tcPr>
            <w:tcW w:type="dxa" w:w="3322"/>
          </w:tcPr>
          <w:p>
            <w:pPr>
              <w:keepNext/>
              <w:spacing w:after="0"/>
            </w:pPr>
            <w:r>
              <w:rPr>
                <w:b w:val="0"/>
                <w:i w:val="0"/>
                <w:sz w:val="18"/>
              </w:rPr>
              <w:t>Saltean algún paso (por ejemplo, escriben sin dialogar).</w:t>
            </w:r>
          </w:p>
        </w:tc>
        <w:tc>
          <w:tcPr>
            <w:tcW w:type="dxa" w:w="2438"/>
          </w:tcPr>
          <w:p>
            <w:pPr>
              <w:keepNext/>
              <w:spacing w:after="0"/>
            </w:pPr>
            <w:r>
              <w:rPr>
                <w:b w:val="0"/>
                <w:i w:val="0"/>
                <w:sz w:val="18"/>
              </w:rPr>
              <w:t>Una persona impone la norma.</w:t>
            </w:r>
          </w:p>
        </w:tc>
      </w:tr>
      <w:tr>
        <w:trPr>
          <w:cantSplit/>
        </w:trPr>
        <w:tc>
          <w:tcPr>
            <w:tcW w:type="dxa" w:w="1497"/>
            <w:shd w:val="clear" w:color="auto" w:fill="F5F5F5"/>
          </w:tcPr>
          <w:p>
            <w:pPr>
              <w:keepNext/>
              <w:spacing w:after="0"/>
            </w:pPr>
            <w:r>
              <w:rPr>
                <w:b w:val="0"/>
                <w:i w:val="0"/>
                <w:sz w:val="18"/>
              </w:rPr>
              <w:t>Calidad de la norma</w:t>
            </w:r>
          </w:p>
        </w:tc>
        <w:tc>
          <w:tcPr>
            <w:tcW w:type="dxa" w:w="3549"/>
            <w:shd w:val="clear" w:color="auto" w:fill="F5F5F5"/>
          </w:tcPr>
          <w:p>
            <w:pPr>
              <w:keepNext/>
              <w:spacing w:after="0"/>
            </w:pPr>
            <w:r>
              <w:rPr>
                <w:b w:val="0"/>
                <w:i w:val="0"/>
                <w:sz w:val="18"/>
              </w:rPr>
              <w:t>La norma es clara, justa, cumplible y está redactada en positivo.</w:t>
            </w:r>
          </w:p>
        </w:tc>
        <w:tc>
          <w:tcPr>
            <w:tcW w:type="dxa" w:w="3322"/>
            <w:shd w:val="clear" w:color="auto" w:fill="F5F5F5"/>
          </w:tcPr>
          <w:p>
            <w:pPr>
              <w:keepNext/>
              <w:spacing w:after="0"/>
            </w:pPr>
            <w:r>
              <w:rPr>
                <w:b w:val="0"/>
                <w:i w:val="0"/>
                <w:sz w:val="18"/>
              </w:rPr>
              <w:t>Cumple dos de las características.</w:t>
            </w:r>
          </w:p>
        </w:tc>
        <w:tc>
          <w:tcPr>
            <w:tcW w:type="dxa" w:w="2438"/>
            <w:shd w:val="clear" w:color="auto" w:fill="F5F5F5"/>
          </w:tcPr>
          <w:p>
            <w:pPr>
              <w:keepNext/>
              <w:spacing w:after="0"/>
            </w:pPr>
            <w:r>
              <w:rPr>
                <w:b w:val="0"/>
                <w:i w:val="0"/>
                <w:sz w:val="18"/>
              </w:rPr>
              <w:t>Es vaga, injusta o imposible de cumplir.</w:t>
            </w:r>
          </w:p>
        </w:tc>
      </w:tr>
      <w:tr>
        <w:trPr>
          <w:cantSplit/>
        </w:trPr>
        <w:tc>
          <w:tcPr>
            <w:tcW w:type="dxa" w:w="1497"/>
          </w:tcPr>
          <w:p>
            <w:pPr>
              <w:spacing w:after="0"/>
            </w:pPr>
            <w:r>
              <w:rPr>
                <w:b w:val="0"/>
                <w:i w:val="0"/>
                <w:sz w:val="18"/>
              </w:rPr>
              <w:t>Respeto en el debate</w:t>
            </w:r>
          </w:p>
        </w:tc>
        <w:tc>
          <w:tcPr>
            <w:tcW w:type="dxa" w:w="3549"/>
          </w:tcPr>
          <w:p>
            <w:pPr>
              <w:spacing w:after="0"/>
            </w:pPr>
            <w:r>
              <w:rPr>
                <w:b w:val="0"/>
                <w:i w:val="0"/>
                <w:sz w:val="18"/>
              </w:rPr>
              <w:t>Escuchan, respetan los turnos y buscan el consenso.</w:t>
            </w:r>
          </w:p>
        </w:tc>
        <w:tc>
          <w:tcPr>
            <w:tcW w:type="dxa" w:w="3322"/>
          </w:tcPr>
          <w:p>
            <w:pPr>
              <w:spacing w:after="0"/>
            </w:pPr>
            <w:r>
              <w:rPr>
                <w:b w:val="0"/>
                <w:i w:val="0"/>
                <w:sz w:val="18"/>
              </w:rPr>
              <w:t>Hay interrupciones que el docente reencauza.</w:t>
            </w:r>
          </w:p>
        </w:tc>
        <w:tc>
          <w:tcPr>
            <w:tcW w:type="dxa" w:w="2438"/>
          </w:tcPr>
          <w:p>
            <w:pPr>
              <w:spacing w:after="0"/>
            </w:pPr>
            <w:r>
              <w:rPr>
                <w:b w:val="0"/>
                <w:i w:val="0"/>
                <w:sz w:val="18"/>
              </w:rPr>
              <w:t>Hay burlas o descalificaciones.</w:t>
            </w:r>
          </w:p>
        </w:tc>
      </w:tr>
    </w:tbl>
    <w:p>
      <w:pPr>
        <w:spacing w:after="80" w:before="0"/>
      </w:pPr>
      <w:r>
        <w:rPr>
          <w:sz w:val="8"/>
        </w:rPr>
      </w:r>
    </w:p>
    <w:p>
      <w:pPr>
        <w:pStyle w:val="Ttulo2"/>
      </w:pPr>
      <w:r>
        <w:t>Evaluación de la Unidad 1 — Sentido de pertenencia</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91"/>
        <w:gridCol w:w="7949"/>
        <w:gridCol w:w="1366"/>
      </w:tblGrid>
      <w:tr>
        <w:trPr>
          <w:cantSplit/>
          <w:tblHeader/>
        </w:trPr>
        <w:tc>
          <w:tcPr>
            <w:tcW w:type="dxa" w:w="1491"/>
            <w:shd w:val="clear" w:color="auto" w:fill="8E5BA6"/>
          </w:tcPr>
          <w:p>
            <w:r>
              <w:rPr>
                <w:b/>
                <w:i w:val="0"/>
                <w:color w:val="FFFFFF"/>
                <w:sz w:val="18"/>
              </w:rPr>
              <w:t>Consigna</w:t>
            </w:r>
          </w:p>
        </w:tc>
        <w:tc>
          <w:tcPr>
            <w:tcW w:type="dxa" w:w="7948"/>
            <w:shd w:val="clear" w:color="auto" w:fill="8E5BA6"/>
          </w:tcPr>
          <w:p>
            <w:r>
              <w:rPr>
                <w:b/>
                <w:i w:val="0"/>
                <w:color w:val="FFFFFF"/>
                <w:sz w:val="18"/>
              </w:rPr>
              <w:t>Respuesta o ideas esperadas</w:t>
            </w:r>
          </w:p>
        </w:tc>
        <w:tc>
          <w:tcPr>
            <w:tcW w:type="dxa" w:w="1366"/>
            <w:shd w:val="clear" w:color="auto" w:fill="8E5BA6"/>
          </w:tcPr>
          <w:p>
            <w:r>
              <w:rPr>
                <w:b/>
                <w:i w:val="0"/>
                <w:color w:val="FFFFFF"/>
                <w:sz w:val="18"/>
              </w:rPr>
              <w:t>Puntaje</w:t>
            </w:r>
          </w:p>
        </w:tc>
      </w:tr>
      <w:tr>
        <w:trPr>
          <w:cantSplit/>
        </w:trPr>
        <w:tc>
          <w:tcPr>
            <w:tcW w:type="dxa" w:w="1491"/>
          </w:tcPr>
          <w:p>
            <w:pPr>
              <w:spacing w:after="0"/>
            </w:pPr>
            <w:r>
              <w:rPr>
                <w:b w:val="0"/>
                <w:i w:val="0"/>
                <w:sz w:val="18"/>
              </w:rPr>
              <w:t>1</w:t>
            </w:r>
          </w:p>
        </w:tc>
        <w:tc>
          <w:tcPr>
            <w:tcW w:type="dxa" w:w="7948"/>
          </w:tcPr>
          <w:p>
            <w:pPr>
              <w:spacing w:after="0"/>
            </w:pPr>
            <w:r>
              <w:rPr>
                <w:b w:val="0"/>
                <w:i w:val="0"/>
                <w:sz w:val="18"/>
              </w:rPr>
              <w:t>a) Sentirse parte del grupo, cuidar lo que es común y aportar algo.</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2</w:t>
            </w:r>
          </w:p>
        </w:tc>
        <w:tc>
          <w:tcPr>
            <w:tcW w:type="dxa" w:w="7948"/>
            <w:shd w:val="clear" w:color="auto" w:fill="F5F5F5"/>
          </w:tcPr>
          <w:p>
            <w:pPr>
              <w:spacing w:after="0"/>
            </w:pPr>
            <w:r>
              <w:rPr>
                <w:b w:val="0"/>
                <w:i w:val="0"/>
                <w:sz w:val="18"/>
              </w:rPr>
              <w:t>c) Para mostrar las funciones de la institución y de quién depende cada una.</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3</w:t>
            </w:r>
          </w:p>
        </w:tc>
        <w:tc>
          <w:tcPr>
            <w:tcW w:type="dxa" w:w="7948"/>
          </w:tcPr>
          <w:p>
            <w:pPr>
              <w:spacing w:after="0"/>
            </w:pPr>
            <w:r>
              <w:rPr>
                <w:b w:val="0"/>
                <w:i w:val="0"/>
                <w:sz w:val="18"/>
              </w:rPr>
              <w:t>d) El plan del colegio que dice qué quiere lograr, con qué valores y cómo.</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4</w:t>
            </w:r>
          </w:p>
        </w:tc>
        <w:tc>
          <w:tcPr>
            <w:tcW w:type="dxa" w:w="7948"/>
            <w:shd w:val="clear" w:color="auto" w:fill="F5F5F5"/>
          </w:tcPr>
          <w:p>
            <w:pPr>
              <w:spacing w:after="0"/>
            </w:pPr>
            <w:r>
              <w:rPr>
                <w:b w:val="0"/>
                <w:i w:val="0"/>
                <w:sz w:val="18"/>
              </w:rPr>
              <w:t>b) A la secretaría.</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5</w:t>
            </w:r>
          </w:p>
        </w:tc>
        <w:tc>
          <w:tcPr>
            <w:tcW w:type="dxa" w:w="7948"/>
          </w:tcPr>
          <w:p>
            <w:pPr>
              <w:spacing w:after="0"/>
            </w:pPr>
            <w:r>
              <w:rPr>
                <w:b w:val="0"/>
                <w:i w:val="0"/>
                <w:sz w:val="18"/>
              </w:rPr>
              <w:t>a) V. b) F (la identidad incluye nombre, símbolos, costumbres e historia). c) V. d) V. Un punto por afirmación.</w:t>
            </w:r>
          </w:p>
        </w:tc>
        <w:tc>
          <w:tcPr>
            <w:tcW w:type="dxa" w:w="1366"/>
          </w:tcPr>
          <w:p>
            <w:pPr>
              <w:spacing w:after="0"/>
            </w:pPr>
            <w:r>
              <w:rPr>
                <w:b w:val="0"/>
                <w:i w:val="0"/>
                <w:sz w:val="18"/>
              </w:rPr>
              <w:t>4</w:t>
            </w:r>
          </w:p>
        </w:tc>
      </w:tr>
      <w:tr>
        <w:trPr>
          <w:cantSplit/>
        </w:trPr>
        <w:tc>
          <w:tcPr>
            <w:tcW w:type="dxa" w:w="1491"/>
            <w:shd w:val="clear" w:color="auto" w:fill="F5F5F5"/>
          </w:tcPr>
          <w:p>
            <w:pPr>
              <w:spacing w:after="0"/>
            </w:pPr>
            <w:r>
              <w:rPr>
                <w:b w:val="0"/>
                <w:i w:val="0"/>
                <w:sz w:val="18"/>
              </w:rPr>
              <w:t>6</w:t>
            </w:r>
          </w:p>
        </w:tc>
        <w:tc>
          <w:tcPr>
            <w:tcW w:type="dxa" w:w="7948"/>
            <w:shd w:val="clear" w:color="auto" w:fill="F5F5F5"/>
          </w:tcPr>
          <w:p>
            <w:pPr>
              <w:spacing w:after="0"/>
            </w:pPr>
            <w:r>
              <w:rPr>
                <w:b w:val="0"/>
                <w:i w:val="0"/>
                <w:sz w:val="18"/>
              </w:rPr>
              <w:t>Lucía «está» pero todavía no «pertenece»: se sienta sola, no habla, no participa ni la reconocen. Se espera la distinción estar/pertenecer con al menos dos datos del caso.</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7</w:t>
            </w:r>
          </w:p>
        </w:tc>
        <w:tc>
          <w:tcPr>
            <w:tcW w:type="dxa" w:w="7948"/>
          </w:tcPr>
          <w:p>
            <w:pPr>
              <w:spacing w:after="0"/>
            </w:pPr>
            <w:r>
              <w:rPr>
                <w:b w:val="0"/>
                <w:i w:val="0"/>
                <w:sz w:val="18"/>
              </w:rPr>
              <w:t>Dos acciones concretas (invitarla a un grupo de trabajo, presentarle a los demás, sumarla a un equipo o juego, explicarle cómo funciona el colegio). La frase no ayuda porque la integración es de ida y vuelta: quienes ya están tienen que abrir la puerta.</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8</w:t>
            </w:r>
          </w:p>
        </w:tc>
        <w:tc>
          <w:tcPr>
            <w:tcW w:type="dxa" w:w="7948"/>
            <w:shd w:val="clear" w:color="auto" w:fill="F5F5F5"/>
          </w:tcPr>
          <w:p>
            <w:pPr>
              <w:spacing w:after="0"/>
            </w:pPr>
            <w:r>
              <w:rPr>
                <w:b w:val="0"/>
                <w:i w:val="0"/>
                <w:sz w:val="18"/>
              </w:rPr>
              <w:t>No es clara (no se sabe qué está prohibido), no es cumplible (nadie puede no hacer nada) y no es justa ni acordada (se impuso sin diálogo). Un punto por característica bien aplicada.</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9</w:t>
            </w:r>
          </w:p>
        </w:tc>
        <w:tc>
          <w:tcPr>
            <w:tcW w:type="dxa" w:w="7948"/>
          </w:tcPr>
          <w:p>
            <w:pPr>
              <w:spacing w:after="0"/>
            </w:pPr>
            <w:r>
              <w:rPr>
                <w:b w:val="0"/>
                <w:i w:val="0"/>
                <w:sz w:val="18"/>
              </w:rPr>
              <w:t>Dialogar y escucharse; acordar; escribir con palabras claras y en positivo; comprometerse a cumplir y revisar. Norma posible: «Guardamos el celular durante la explicación y lo usamos solo cuando el docente lo pide».</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10</w:t>
            </w:r>
          </w:p>
        </w:tc>
        <w:tc>
          <w:tcPr>
            <w:tcW w:type="dxa" w:w="7948"/>
            <w:shd w:val="clear" w:color="auto" w:fill="F5F5F5"/>
          </w:tcPr>
          <w:p>
            <w:pPr>
              <w:spacing w:after="0"/>
            </w:pPr>
            <w:r>
              <w:rPr>
                <w:b w:val="0"/>
                <w:i w:val="0"/>
                <w:sz w:val="18"/>
              </w:rPr>
              <w:t>Posición fundamentada con al menos dos argumentos de la unidad (ver criterios).</w:t>
            </w:r>
          </w:p>
        </w:tc>
        <w:tc>
          <w:tcPr>
            <w:tcW w:type="dxa" w:w="1366"/>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73"/>
        <w:gridCol w:w="3158"/>
        <w:gridCol w:w="3158"/>
        <w:gridCol w:w="2517"/>
      </w:tblGrid>
      <w:tr>
        <w:trPr>
          <w:cantSplit/>
          <w:tblHeader/>
        </w:trPr>
        <w:tc>
          <w:tcPr>
            <w:tcW w:type="dxa" w:w="1973"/>
            <w:shd w:val="clear" w:color="auto" w:fill="8E5BA6"/>
          </w:tcPr>
          <w:p>
            <w:pPr>
              <w:keepNext/>
            </w:pPr>
            <w:r>
              <w:rPr>
                <w:b/>
                <w:i w:val="0"/>
                <w:color w:val="FFFFFF"/>
                <w:sz w:val="18"/>
              </w:rPr>
              <w:t>Criterio</w:t>
            </w:r>
          </w:p>
        </w:tc>
        <w:tc>
          <w:tcPr>
            <w:tcW w:type="dxa" w:w="3158"/>
            <w:shd w:val="clear" w:color="auto" w:fill="8E5BA6"/>
          </w:tcPr>
          <w:p>
            <w:pPr>
              <w:keepNext/>
            </w:pPr>
            <w:r>
              <w:rPr>
                <w:b/>
                <w:i w:val="0"/>
                <w:color w:val="FFFFFF"/>
                <w:sz w:val="18"/>
              </w:rPr>
              <w:t>Completo</w:t>
            </w:r>
          </w:p>
        </w:tc>
        <w:tc>
          <w:tcPr>
            <w:tcW w:type="dxa" w:w="3158"/>
            <w:shd w:val="clear" w:color="auto" w:fill="8E5BA6"/>
          </w:tcPr>
          <w:p>
            <w:pPr>
              <w:keepNext/>
            </w:pPr>
            <w:r>
              <w:rPr>
                <w:b/>
                <w:i w:val="0"/>
                <w:color w:val="FFFFFF"/>
                <w:sz w:val="18"/>
              </w:rPr>
              <w:t>Parcial</w:t>
            </w:r>
          </w:p>
        </w:tc>
        <w:tc>
          <w:tcPr>
            <w:tcW w:type="dxa" w:w="2517"/>
            <w:shd w:val="clear" w:color="auto" w:fill="8E5BA6"/>
          </w:tcPr>
          <w:p>
            <w:pPr>
              <w:keepNext/>
            </w:pPr>
            <w:r>
              <w:rPr>
                <w:b/>
                <w:i w:val="0"/>
                <w:color w:val="FFFFFF"/>
                <w:sz w:val="18"/>
              </w:rPr>
              <w:t>Insuficiente</w:t>
            </w:r>
          </w:p>
        </w:tc>
      </w:tr>
      <w:tr>
        <w:trPr>
          <w:cantSplit/>
        </w:trPr>
        <w:tc>
          <w:tcPr>
            <w:tcW w:type="dxa" w:w="1973"/>
          </w:tcPr>
          <w:p>
            <w:pPr>
              <w:keepNext/>
              <w:spacing w:after="0"/>
            </w:pPr>
            <w:r>
              <w:rPr>
                <w:b w:val="0"/>
                <w:i w:val="0"/>
                <w:sz w:val="18"/>
              </w:rPr>
              <w:t>Uso de conceptos (consignas 6 a 10)</w:t>
            </w:r>
          </w:p>
        </w:tc>
        <w:tc>
          <w:tcPr>
            <w:tcW w:type="dxa" w:w="3158"/>
          </w:tcPr>
          <w:p>
            <w:pPr>
              <w:keepNext/>
              <w:spacing w:after="0"/>
            </w:pPr>
            <w:r>
              <w:rPr>
                <w:b w:val="0"/>
                <w:i w:val="0"/>
                <w:sz w:val="18"/>
              </w:rPr>
              <w:t>Usa con precisión estar/pertenecer, integración, organigrama, PEI o norma clara, justa y cumplible.</w:t>
            </w:r>
          </w:p>
        </w:tc>
        <w:tc>
          <w:tcPr>
            <w:tcW w:type="dxa" w:w="3158"/>
          </w:tcPr>
          <w:p>
            <w:pPr>
              <w:keepNext/>
              <w:spacing w:after="0"/>
            </w:pPr>
            <w:r>
              <w:rPr>
                <w:b w:val="0"/>
                <w:i w:val="0"/>
                <w:sz w:val="18"/>
              </w:rPr>
              <w:t>Usa los conceptos con alguna imprecisión.</w:t>
            </w:r>
          </w:p>
        </w:tc>
        <w:tc>
          <w:tcPr>
            <w:tcW w:type="dxa" w:w="2517"/>
          </w:tcPr>
          <w:p>
            <w:pPr>
              <w:keepNext/>
              <w:spacing w:after="0"/>
            </w:pPr>
            <w:r>
              <w:rPr>
                <w:b w:val="0"/>
                <w:i w:val="0"/>
                <w:sz w:val="18"/>
              </w:rPr>
              <w:t>No usa conceptos de la unidad.</w:t>
            </w:r>
          </w:p>
        </w:tc>
      </w:tr>
      <w:tr>
        <w:trPr>
          <w:cantSplit/>
        </w:trPr>
        <w:tc>
          <w:tcPr>
            <w:tcW w:type="dxa" w:w="1973"/>
            <w:shd w:val="clear" w:color="auto" w:fill="F5F5F5"/>
          </w:tcPr>
          <w:p>
            <w:pPr>
              <w:keepNext/>
              <w:spacing w:after="0"/>
            </w:pPr>
            <w:r>
              <w:rPr>
                <w:b w:val="0"/>
                <w:i w:val="0"/>
                <w:sz w:val="18"/>
              </w:rPr>
              <w:t>Aplicación al caso (consignas 6 a 9)</w:t>
            </w:r>
          </w:p>
        </w:tc>
        <w:tc>
          <w:tcPr>
            <w:tcW w:type="dxa" w:w="3158"/>
            <w:shd w:val="clear" w:color="auto" w:fill="F5F5F5"/>
          </w:tcPr>
          <w:p>
            <w:pPr>
              <w:keepNext/>
              <w:spacing w:after="0"/>
            </w:pPr>
            <w:r>
              <w:rPr>
                <w:b w:val="0"/>
                <w:i w:val="0"/>
                <w:sz w:val="18"/>
              </w:rPr>
              <w:t>Relaciona cada idea con datos concretos del caso.</w:t>
            </w:r>
          </w:p>
        </w:tc>
        <w:tc>
          <w:tcPr>
            <w:tcW w:type="dxa" w:w="3158"/>
            <w:shd w:val="clear" w:color="auto" w:fill="F5F5F5"/>
          </w:tcPr>
          <w:p>
            <w:pPr>
              <w:keepNext/>
              <w:spacing w:after="0"/>
            </w:pPr>
            <w:r>
              <w:rPr>
                <w:b w:val="0"/>
                <w:i w:val="0"/>
                <w:sz w:val="18"/>
              </w:rPr>
              <w:t>Relaciona en parte.</w:t>
            </w:r>
          </w:p>
        </w:tc>
        <w:tc>
          <w:tcPr>
            <w:tcW w:type="dxa" w:w="2517"/>
            <w:shd w:val="clear" w:color="auto" w:fill="F5F5F5"/>
          </w:tcPr>
          <w:p>
            <w:pPr>
              <w:keepNext/>
              <w:spacing w:after="0"/>
            </w:pPr>
            <w:r>
              <w:rPr>
                <w:b w:val="0"/>
                <w:i w:val="0"/>
                <w:sz w:val="18"/>
              </w:rPr>
              <w:t>Responde en general, sin mirar el caso.</w:t>
            </w:r>
          </w:p>
        </w:tc>
      </w:tr>
      <w:tr>
        <w:trPr>
          <w:cantSplit/>
        </w:trPr>
        <w:tc>
          <w:tcPr>
            <w:tcW w:type="dxa" w:w="1973"/>
          </w:tcPr>
          <w:p>
            <w:pPr>
              <w:spacing w:after="0"/>
            </w:pPr>
            <w:r>
              <w:rPr>
                <w:b w:val="0"/>
                <w:i w:val="0"/>
                <w:sz w:val="18"/>
              </w:rPr>
              <w:t>Argumentación (consigna 10)</w:t>
            </w:r>
          </w:p>
        </w:tc>
        <w:tc>
          <w:tcPr>
            <w:tcW w:type="dxa" w:w="3158"/>
          </w:tcPr>
          <w:p>
            <w:pPr>
              <w:spacing w:after="0"/>
            </w:pPr>
            <w:r>
              <w:rPr>
                <w:b w:val="0"/>
                <w:i w:val="0"/>
                <w:sz w:val="18"/>
              </w:rPr>
              <w:t>Toma posición y la sostiene con dos o más argumentos coherentes (por ejemplo: la pertenencia da seguridad para aprender; conocer la organización permite pedir ayuda; las normas acordadas permiten convivir). 5 a 6 puntos.</w:t>
            </w:r>
          </w:p>
        </w:tc>
        <w:tc>
          <w:tcPr>
            <w:tcW w:type="dxa" w:w="3158"/>
          </w:tcPr>
          <w:p>
            <w:pPr>
              <w:spacing w:after="0"/>
            </w:pPr>
            <w:r>
              <w:rPr>
                <w:b w:val="0"/>
                <w:i w:val="0"/>
                <w:sz w:val="18"/>
              </w:rPr>
              <w:t>Toma posición con un argumento o con argumentos poco desarrollados. 3 a 4 puntos.</w:t>
            </w:r>
          </w:p>
        </w:tc>
        <w:tc>
          <w:tcPr>
            <w:tcW w:type="dxa" w:w="2517"/>
          </w:tcPr>
          <w:p>
            <w:pPr>
              <w:spacing w:after="0"/>
            </w:pPr>
            <w:r>
              <w:rPr>
                <w:b w:val="0"/>
                <w:i w:val="0"/>
                <w:sz w:val="18"/>
              </w:rPr>
              <w:t>No toma posición o no fundamenta. 0 a 2 puntos.</w:t>
            </w:r>
          </w:p>
        </w:tc>
      </w:tr>
    </w:tbl>
    <w:p>
      <w:pPr>
        <w:spacing w:after="80" w:before="0"/>
      </w:pPr>
      <w:r>
        <w:rPr>
          <w:sz w:val="8"/>
        </w:rPr>
      </w:r>
    </w:p>
    <w:p>
      <w:pPr>
        <w:spacing w:before="0" w:after="80"/>
        <w:jc w:val="both"/>
      </w:pPr>
      <w:r>
        <w:rPr>
          <w:b w:val="0"/>
          <w:i w:val="0"/>
          <w:sz w:val="21"/>
        </w:rPr>
        <w:t>En la consigna 10 se valora la fundamentación, no la opinión: quien acepta en parte la frase («aprobar es importante, pero…») puede obtener el puntaje completo si argumenta bien. No se piden ni se valoran datos personales.</w:t>
      </w:r>
    </w:p>
    <w:p>
      <w:pPr>
        <w:pStyle w:val="Ttulo3"/>
      </w:pPr>
      <w:r>
        <w:t>Recuperación</w:t>
      </w:r>
    </w:p>
    <w:p>
      <w:pPr>
        <w:spacing w:before="0" w:after="80"/>
        <w:jc w:val="both"/>
      </w:pPr>
      <w:r>
        <w:rPr>
          <w:b w:val="0"/>
          <w:i w:val="0"/>
          <w:sz w:val="21"/>
        </w:rPr>
        <w:t>Si fallan las consignas 1, 6 y 7: retomar la tabla «Solo estoy / Pertenezco» de la Clase 1 y el caso de Belén. Si fallan las consignas 2 y 4: practicar con el organigrama real del colegio situaciones de «¿a quién acudo?». Si fallan las consignas 3, 8 y 9: releer la tabla de proyectos y la figura 3.1 de la Clase 3, y reescribir normas mal formuladas. Como actividad de recuperación, se sugiere que el estudiante analice por escrito un caso ficticio nuevo de integración y proponga una norma con los cuatro pasos.</w:t>
      </w:r>
    </w:p>
    <w:p>
      <w:pPr>
        <w:pStyle w:val="Ttulo1"/>
        <w:pageBreakBefore/>
      </w:pPr>
      <w:r>
        <w:t>UNIDAD 2 — Autoconocimiento</w:t>
      </w:r>
    </w:p>
    <w:p>
      <w:pPr>
        <w:pStyle w:val="Ttulo2"/>
      </w:pPr>
      <w:r>
        <w:t>Clase 4 — ¿Quién soy? Fortalezas, debilidades, intereses y habilidades</w:t>
      </w:r>
    </w:p>
    <w:p>
      <w:pPr>
        <w:pStyle w:val="Ttulo3"/>
      </w:pPr>
      <w:r>
        <w:t>Propósito y conducción</w:t>
      </w:r>
    </w:p>
    <w:p>
      <w:pPr>
        <w:spacing w:before="0" w:after="80"/>
        <w:jc w:val="both"/>
      </w:pPr>
      <w:r>
        <w:rPr>
          <w:b w:val="0"/>
          <w:i w:val="0"/>
          <w:sz w:val="21"/>
        </w:rPr>
        <w:t>La clase abre la Unidad 2 y propone el autoconocimiento como proceso: reconocer fortalezas, debilidades, intereses, habilidades y oportunidades, y aplicar al menos una técnica. El clima es decisivo: nadie debe sentirse expuesto ni comparado.</w:t>
      </w:r>
    </w:p>
    <w:p>
      <w:pPr>
        <w:spacing w:before="0" w:after="80"/>
        <w:jc w:val="both"/>
      </w:pPr>
      <w:r>
        <w:rPr>
          <w:b w:val="0"/>
          <w:i w:val="0"/>
          <w:sz w:val="21"/>
        </w:rPr>
        <w:t>Inicio: repetí la consigna de la apertura («¿Quién sos?») en dos minutos, de forma anónima y sin recoger los papeles. Preguntá qué fue fácil y qué difícil de responder, y relacioná con la historia de la mujer que solo nombraba roles. Desarrollo: trabajá las secciones distinguiendo con ejemplos cada concepto; un recurso útil es un cuadro en la pizarra con cinco columnas (fortaleza, debilidad, interés, habilidad, oportunidad) donde el grupo clasifica ejemplos ficticios. Luego cada estudiante elige una técnica de la tabla y la aplica en diez minutos (por ejemplo, un cuestionario de cinco preguntas). Cierre: «Escritos en la espalda».</w:t>
      </w:r>
    </w:p>
    <w:p>
      <w:pPr>
        <w:spacing w:before="0" w:after="80"/>
        <w:jc w:val="both"/>
      </w:pPr>
      <w:r>
        <w:rPr>
          <w:b w:val="0"/>
          <w:i w:val="0"/>
          <w:sz w:val="21"/>
        </w:rPr>
        <w:t>Errores frecuentes: confundir interés con habilidad; ubicar las oportunidades «dentro» de la persona; transformar las debilidades en etiquetas («soy vago»); creer que el autoconocimiento es algo que «se tiene» y no un proceso. Atención con estudiantes que, como Dahiana, no encuentran fortalezas: no insistas frente al grupo; acompañalos con preguntas concretas («¿Qué te piden tus amigos que hagas?»).</w:t>
      </w:r>
    </w:p>
    <w:p>
      <w:pPr>
        <w:pStyle w:val="Ttulo3"/>
      </w:pPr>
      <w:r>
        <w:t>Respuestas esperadas</w:t>
      </w:r>
    </w:p>
    <w:p>
      <w:pPr>
        <w:spacing w:before="0" w:after="40"/>
        <w:ind w:left="170"/>
        <w:jc w:val="both"/>
      </w:pPr>
      <w:r>
        <w:rPr>
          <w:b w:val="0"/>
          <w:i w:val="0"/>
          <w:sz w:val="21"/>
        </w:rPr>
        <w:t>1. Interés: algo que me gusta o me atrae; habilidad: algo que sé hacer bien. Pueden coincidir o no, y con práctica un interés puede volverse habilidad. El ejemplo debe ser distinto de los del texto (por ejemplo: me interesa la cocina, pero mi habilidad es ordenar y organizar).</w:t>
      </w:r>
    </w:p>
    <w:p>
      <w:pPr>
        <w:spacing w:before="0" w:after="40"/>
        <w:ind w:left="170"/>
        <w:jc w:val="both"/>
      </w:pPr>
      <w:r>
        <w:rPr>
          <w:b w:val="0"/>
          <w:i w:val="0"/>
          <w:sz w:val="21"/>
        </w:rPr>
        <w:t>2. Respuesta: a) Una oportunidad. Está fuera de Matías y le ofrece una posibilidad de crecer. No es una fortaleza, una debilidad ni una habilidad, porque esas están dentro de la persona.</w:t>
      </w:r>
    </w:p>
    <w:p>
      <w:pPr>
        <w:spacing w:before="0" w:after="40"/>
        <w:ind w:left="170"/>
        <w:jc w:val="both"/>
      </w:pPr>
      <w:r>
        <w:rPr>
          <w:b w:val="0"/>
          <w:i w:val="0"/>
          <w:sz w:val="21"/>
        </w:rPr>
        <w:t>3. Respuesta: c) «Me cuesta organizarme y quiero mejorar». Describe un dato concreto y abre un camino para actuar. La a y la b son etiquetas; la d no reconoce la propia parte.</w:t>
      </w:r>
    </w:p>
    <w:p>
      <w:pPr>
        <w:spacing w:before="0" w:after="40"/>
        <w:ind w:left="170"/>
        <w:jc w:val="both"/>
      </w:pPr>
      <w:r>
        <w:rPr>
          <w:b w:val="0"/>
          <w:i w:val="0"/>
          <w:sz w:val="21"/>
        </w:rPr>
        <w:t>4. a) F: es un proceso que dura toda la vida, porque las personas cambian. b) V. c) V.</w:t>
      </w:r>
    </w:p>
    <w:p>
      <w:pPr>
        <w:spacing w:before="0" w:after="40"/>
        <w:ind w:left="170"/>
        <w:jc w:val="both"/>
      </w:pPr>
      <w:r>
        <w:rPr>
          <w:b w:val="0"/>
          <w:i w:val="0"/>
          <w:sz w:val="21"/>
        </w:rPr>
        <w:t>5. Reconocer lo que cuesta permite saber por dónde mejorar, evita negar los problemas y da una imagen realista de uno mismo. Técnicas: cuestionario personal, diario personal, pedir opinión a alguien de confianza, probar cosas nuevas. Se esperan dos.</w:t>
      </w:r>
    </w:p>
    <w:p>
      <w:pPr>
        <w:pStyle w:val="Ttulo3"/>
      </w:pPr>
      <w:r>
        <w:t>Mirate</w:t>
      </w:r>
    </w:p>
    <w:p>
      <w:pPr>
        <w:spacing w:before="0" w:after="80"/>
        <w:jc w:val="both"/>
      </w:pPr>
      <w:r>
        <w:rPr>
          <w:b w:val="0"/>
          <w:i w:val="0"/>
          <w:sz w:val="21"/>
        </w:rPr>
        <w:t>La consigna 6 es una ficha personal de autoconocimiento y la 7 una invitación a explorar: ninguna se lee en voz alta ni se califica. Si se usa la autoevaluación con criterios, el estudiante valora cómo aplicó la técnica (si respondió con sinceridad, si pudo nombrar una debilidad sin descalificarse), no lo que escribió. Señales de alerta: frases persistentes de autodesprecio («no valgo nada», «sería mejor no estar»). Ante una expresión de ese tipo, no la minimices: hablá en privado con el estudiante y coordiná con la orientación el mismo día; si hay riesgo inmediato, 911. Fono Ayuda 147 también orienta a adolescentes.</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81"/>
        <w:gridCol w:w="3460"/>
        <w:gridCol w:w="2864"/>
        <w:gridCol w:w="2700"/>
      </w:tblGrid>
      <w:tr>
        <w:trPr>
          <w:cantSplit/>
          <w:tblHeader/>
        </w:trPr>
        <w:tc>
          <w:tcPr>
            <w:tcW w:type="dxa" w:w="1781"/>
            <w:shd w:val="clear" w:color="auto" w:fill="8E5BA6"/>
          </w:tcPr>
          <w:p>
            <w:pPr>
              <w:keepNext/>
            </w:pPr>
            <w:r>
              <w:rPr>
                <w:b/>
                <w:i w:val="0"/>
                <w:color w:val="FFFFFF"/>
                <w:sz w:val="18"/>
              </w:rPr>
              <w:t>Criterio</w:t>
            </w:r>
          </w:p>
        </w:tc>
        <w:tc>
          <w:tcPr>
            <w:tcW w:type="dxa" w:w="3460"/>
            <w:shd w:val="clear" w:color="auto" w:fill="8E5BA6"/>
          </w:tcPr>
          <w:p>
            <w:pPr>
              <w:keepNext/>
            </w:pPr>
            <w:r>
              <w:rPr>
                <w:b/>
                <w:i w:val="0"/>
                <w:color w:val="FFFFFF"/>
                <w:sz w:val="18"/>
              </w:rPr>
              <w:t>Logrado</w:t>
            </w:r>
          </w:p>
        </w:tc>
        <w:tc>
          <w:tcPr>
            <w:tcW w:type="dxa" w:w="2864"/>
            <w:shd w:val="clear" w:color="auto" w:fill="8E5BA6"/>
          </w:tcPr>
          <w:p>
            <w:pPr>
              <w:keepNext/>
            </w:pPr>
            <w:r>
              <w:rPr>
                <w:b/>
                <w:i w:val="0"/>
                <w:color w:val="FFFFFF"/>
                <w:sz w:val="18"/>
              </w:rPr>
              <w:t>En proceso</w:t>
            </w:r>
          </w:p>
        </w:tc>
        <w:tc>
          <w:tcPr>
            <w:tcW w:type="dxa" w:w="2700"/>
            <w:shd w:val="clear" w:color="auto" w:fill="8E5BA6"/>
          </w:tcPr>
          <w:p>
            <w:pPr>
              <w:keepNext/>
            </w:pPr>
            <w:r>
              <w:rPr>
                <w:b/>
                <w:i w:val="0"/>
                <w:color w:val="FFFFFF"/>
                <w:sz w:val="18"/>
              </w:rPr>
              <w:t>No logrado</w:t>
            </w:r>
          </w:p>
        </w:tc>
      </w:tr>
      <w:tr>
        <w:trPr>
          <w:cantSplit/>
        </w:trPr>
        <w:tc>
          <w:tcPr>
            <w:tcW w:type="dxa" w:w="1781"/>
          </w:tcPr>
          <w:p>
            <w:pPr>
              <w:keepNext/>
              <w:spacing w:after="0"/>
            </w:pPr>
            <w:r>
              <w:rPr>
                <w:b w:val="0"/>
                <w:i w:val="0"/>
                <w:sz w:val="18"/>
              </w:rPr>
              <w:t>Mensajes positivos y sinceros</w:t>
            </w:r>
          </w:p>
        </w:tc>
        <w:tc>
          <w:tcPr>
            <w:tcW w:type="dxa" w:w="3460"/>
          </w:tcPr>
          <w:p>
            <w:pPr>
              <w:keepNext/>
              <w:spacing w:after="0"/>
            </w:pPr>
            <w:r>
              <w:rPr>
                <w:b w:val="0"/>
                <w:i w:val="0"/>
                <w:sz w:val="18"/>
              </w:rPr>
              <w:t>Todas las cualidades escritas son positivas, respetuosas y concretas.</w:t>
            </w:r>
          </w:p>
        </w:tc>
        <w:tc>
          <w:tcPr>
            <w:tcW w:type="dxa" w:w="2864"/>
          </w:tcPr>
          <w:p>
            <w:pPr>
              <w:keepNext/>
              <w:spacing w:after="0"/>
            </w:pPr>
            <w:r>
              <w:rPr>
                <w:b w:val="0"/>
                <w:i w:val="0"/>
                <w:sz w:val="18"/>
              </w:rPr>
              <w:t>Algunas son genéricas («buena onda») o repetidas.</w:t>
            </w:r>
          </w:p>
        </w:tc>
        <w:tc>
          <w:tcPr>
            <w:tcW w:type="dxa" w:w="2700"/>
          </w:tcPr>
          <w:p>
            <w:pPr>
              <w:keepNext/>
              <w:spacing w:after="0"/>
            </w:pPr>
            <w:r>
              <w:rPr>
                <w:b w:val="0"/>
                <w:i w:val="0"/>
                <w:sz w:val="18"/>
              </w:rPr>
              <w:t>Aparecen bromas, ironías o mensajes ofensivos.</w:t>
            </w:r>
          </w:p>
        </w:tc>
      </w:tr>
      <w:tr>
        <w:trPr>
          <w:cantSplit/>
        </w:trPr>
        <w:tc>
          <w:tcPr>
            <w:tcW w:type="dxa" w:w="1781"/>
            <w:shd w:val="clear" w:color="auto" w:fill="F5F5F5"/>
          </w:tcPr>
          <w:p>
            <w:pPr>
              <w:keepNext/>
              <w:spacing w:after="0"/>
            </w:pPr>
            <w:r>
              <w:rPr>
                <w:b w:val="0"/>
                <w:i w:val="0"/>
                <w:sz w:val="18"/>
              </w:rPr>
              <w:t>Comparación personal</w:t>
            </w:r>
          </w:p>
        </w:tc>
        <w:tc>
          <w:tcPr>
            <w:tcW w:type="dxa" w:w="3460"/>
            <w:shd w:val="clear" w:color="auto" w:fill="F5F5F5"/>
          </w:tcPr>
          <w:p>
            <w:pPr>
              <w:keepNext/>
              <w:spacing w:after="0"/>
            </w:pPr>
            <w:r>
              <w:rPr>
                <w:b w:val="0"/>
                <w:i w:val="0"/>
                <w:sz w:val="18"/>
              </w:rPr>
              <w:t>Cada integrante compara lo que escribió sobre sí con lo que recibió y nombra una coincidencia o diferencia.</w:t>
            </w:r>
          </w:p>
        </w:tc>
        <w:tc>
          <w:tcPr>
            <w:tcW w:type="dxa" w:w="2864"/>
            <w:shd w:val="clear" w:color="auto" w:fill="F5F5F5"/>
          </w:tcPr>
          <w:p>
            <w:pPr>
              <w:keepNext/>
              <w:spacing w:after="0"/>
            </w:pPr>
            <w:r>
              <w:rPr>
                <w:b w:val="0"/>
                <w:i w:val="0"/>
                <w:sz w:val="18"/>
              </w:rPr>
              <w:t>La comparación es superficial.</w:t>
            </w:r>
          </w:p>
        </w:tc>
        <w:tc>
          <w:tcPr>
            <w:tcW w:type="dxa" w:w="2700"/>
            <w:shd w:val="clear" w:color="auto" w:fill="F5F5F5"/>
          </w:tcPr>
          <w:p>
            <w:pPr>
              <w:keepNext/>
              <w:spacing w:after="0"/>
            </w:pPr>
            <w:r>
              <w:rPr>
                <w:b w:val="0"/>
                <w:i w:val="0"/>
                <w:sz w:val="18"/>
              </w:rPr>
              <w:t>No realizan la comparación.</w:t>
            </w:r>
          </w:p>
        </w:tc>
      </w:tr>
      <w:tr>
        <w:trPr>
          <w:cantSplit/>
        </w:trPr>
        <w:tc>
          <w:tcPr>
            <w:tcW w:type="dxa" w:w="1781"/>
          </w:tcPr>
          <w:p>
            <w:pPr>
              <w:spacing w:after="0"/>
            </w:pPr>
            <w:r>
              <w:rPr>
                <w:b w:val="0"/>
                <w:i w:val="0"/>
                <w:sz w:val="18"/>
              </w:rPr>
              <w:t>Afiche del grupo</w:t>
            </w:r>
          </w:p>
        </w:tc>
        <w:tc>
          <w:tcPr>
            <w:tcW w:type="dxa" w:w="3460"/>
          </w:tcPr>
          <w:p>
            <w:pPr>
              <w:spacing w:after="0"/>
            </w:pPr>
            <w:r>
              <w:rPr>
                <w:b w:val="0"/>
                <w:i w:val="0"/>
                <w:sz w:val="18"/>
              </w:rPr>
              <w:t>El afiche reúne las cualidades del grado y queda expuesto.</w:t>
            </w:r>
          </w:p>
        </w:tc>
        <w:tc>
          <w:tcPr>
            <w:tcW w:type="dxa" w:w="2864"/>
          </w:tcPr>
          <w:p>
            <w:pPr>
              <w:spacing w:after="0"/>
            </w:pPr>
            <w:r>
              <w:rPr>
                <w:b w:val="0"/>
                <w:i w:val="0"/>
                <w:sz w:val="18"/>
              </w:rPr>
              <w:t>El afiche está incompleto.</w:t>
            </w:r>
          </w:p>
        </w:tc>
        <w:tc>
          <w:tcPr>
            <w:tcW w:type="dxa" w:w="2700"/>
          </w:tcPr>
          <w:p>
            <w:pPr>
              <w:spacing w:after="0"/>
            </w:pPr>
            <w:r>
              <w:rPr>
                <w:b w:val="0"/>
                <w:i w:val="0"/>
                <w:sz w:val="18"/>
              </w:rPr>
              <w:t>No elaboran el afiche.</w:t>
            </w:r>
          </w:p>
        </w:tc>
      </w:tr>
    </w:tbl>
    <w:p>
      <w:pPr>
        <w:spacing w:after="80" w:before="0"/>
      </w:pPr>
      <w:r>
        <w:rPr>
          <w:sz w:val="8"/>
        </w:rPr>
      </w:r>
    </w:p>
    <w:p>
      <w:pPr>
        <w:spacing w:before="0" w:after="80"/>
        <w:jc w:val="both"/>
      </w:pPr>
      <w:r>
        <w:rPr>
          <w:b w:val="0"/>
          <w:i w:val="0"/>
          <w:sz w:val="21"/>
        </w:rPr>
        <w:t>Antes de la dinámica, acordá una regla clara: solo se escriben cualidades, y quien no quiera llevar la hoja en la espalda puede recibir los mensajes en un sobre. Revisá discretamente las hojas antes de que las lean.</w:t>
      </w:r>
    </w:p>
    <w:p>
      <w:pPr>
        <w:pStyle w:val="Ttulo2"/>
      </w:pPr>
      <w:r>
        <w:t>Clase 5 — Autoestima, autovaloración y asertividad</w:t>
      </w:r>
    </w:p>
    <w:p>
      <w:pPr>
        <w:pStyle w:val="Ttulo3"/>
      </w:pPr>
      <w:r>
        <w:t>Propósito y conducción</w:t>
      </w:r>
    </w:p>
    <w:p>
      <w:pPr>
        <w:spacing w:before="0" w:after="80"/>
        <w:jc w:val="both"/>
      </w:pPr>
      <w:r>
        <w:rPr>
          <w:b w:val="0"/>
          <w:i w:val="0"/>
          <w:sz w:val="21"/>
        </w:rPr>
        <w:t>La clase continúa la capacidad 3: después de reconocer fortalezas y debilidades, el estudiante aprende a valorarse y a expresarse con respeto. Se trabajan juntos tres temas del programa (autoestima, autovaloración y asertividad) porque se refuerzan entre sí.</w:t>
      </w:r>
    </w:p>
    <w:p>
      <w:pPr>
        <w:spacing w:before="0" w:after="80"/>
        <w:jc w:val="both"/>
      </w:pPr>
      <w:r>
        <w:rPr>
          <w:b w:val="0"/>
          <w:i w:val="0"/>
          <w:sz w:val="21"/>
        </w:rPr>
        <w:t>Inicio: leé el caso de Matías y preguntá al grupo cómo puede ser que la misma persona se sienta tan bien un día y tan mal otro. Desarrollo: explicá la escalera de la figura 5.1 relacionando el primer peldaño con la clase anterior; practicá en la pizarra la transformación de dos o tres frases de autocrítica dura (ficticias) en frases de autovaloración; luego trabajá la tabla de respuestas y modelá un mensaje yo. Cierre: juego de roles con coevaluación.</w:t>
      </w:r>
    </w:p>
    <w:p>
      <w:pPr>
        <w:spacing w:before="0" w:after="80"/>
        <w:jc w:val="both"/>
      </w:pPr>
      <w:r>
        <w:rPr>
          <w:b w:val="0"/>
          <w:i w:val="0"/>
          <w:sz w:val="21"/>
        </w:rPr>
        <w:t>Errores frecuentes: confundir autoestima con soberbia («si me quiero, soy creído»); creer que la autovaloración es mentirse («decir que todo me sale bien»); pensar que ser asertivo es «decir todo lo que pienso sin filtro» (eso puede ser agresivo); confundir el mensaje yo con acusar («cuando vos sos un maleducado…»). En el juego de roles, cuidá que las situaciones sean ficticias y que nadie represente a un compañero real.</w:t>
      </w:r>
    </w:p>
    <w:p>
      <w:pPr>
        <w:pStyle w:val="Ttulo3"/>
      </w:pPr>
      <w:r>
        <w:t>Respuestas esperadas</w:t>
      </w:r>
    </w:p>
    <w:p>
      <w:pPr>
        <w:spacing w:before="0" w:after="40"/>
        <w:ind w:left="170"/>
        <w:jc w:val="both"/>
      </w:pPr>
      <w:r>
        <w:rPr>
          <w:b w:val="0"/>
          <w:i w:val="0"/>
          <w:sz w:val="21"/>
        </w:rPr>
        <w:t>1. Buena autoestima es valorarse, aceptar los propios límites y confiar en que se puede mejorar, respetando a los demás. Creerse superior implica despreciar o mirar de arriba a otros. Ejemplo esperado: alguien que sabe que juega bien al fútbol y lo disfruta, frente a alguien que se burla de quienes juegan peor.</w:t>
      </w:r>
    </w:p>
    <w:p>
      <w:pPr>
        <w:spacing w:before="0" w:after="40"/>
        <w:ind w:left="170"/>
        <w:jc w:val="both"/>
      </w:pPr>
      <w:r>
        <w:rPr>
          <w:b w:val="0"/>
          <w:i w:val="0"/>
          <w:sz w:val="21"/>
        </w:rPr>
        <w:t>2. Respuesta: b) La autovaloración. Belén reconoce un logro propio sin esperar que otro se lo diga. No hay agresividad (a), pasividad (c) ni superioridad (d).</w:t>
      </w:r>
    </w:p>
    <w:p>
      <w:pPr>
        <w:spacing w:before="0" w:after="40"/>
        <w:ind w:left="170"/>
        <w:jc w:val="both"/>
      </w:pPr>
      <w:r>
        <w:rPr>
          <w:b w:val="0"/>
          <w:i w:val="0"/>
          <w:sz w:val="21"/>
        </w:rPr>
        <w:t>3. Respuesta: d) Decirle con calma: «Me empujaste; por favor, respetá la fila». La a es pasiva; la b es agresiva; la c es agresiva e indirecta, porque expone al otro sin resolver el problema.</w:t>
      </w:r>
    </w:p>
    <w:p>
      <w:pPr>
        <w:spacing w:before="0" w:after="40"/>
        <w:ind w:left="170"/>
        <w:jc w:val="both"/>
      </w:pPr>
      <w:r>
        <w:rPr>
          <w:b w:val="0"/>
          <w:i w:val="0"/>
          <w:sz w:val="21"/>
        </w:rPr>
        <w:t>4. a) F: la autoestima sube y baja según lo que vivimos y se puede fortalecer. b) V. c) V.</w:t>
      </w:r>
    </w:p>
    <w:p>
      <w:pPr>
        <w:spacing w:before="0" w:after="40"/>
        <w:ind w:left="170"/>
        <w:jc w:val="both"/>
      </w:pPr>
      <w:r>
        <w:rPr>
          <w:b w:val="0"/>
          <w:i w:val="0"/>
          <w:sz w:val="21"/>
        </w:rPr>
        <w:t>5. Frase de autovaloración posible: «La exposición no me salió como quería; me puse nervioso, pero me animé a hacerla. La próxima voy a practicar en voz alta antes». Mensaje yo posible: «Cuando usás mis útiles sin pedirme, me molesta; te pido que me preguntes antes». Se valora que la primera reconozca la dificultad sin descalificarse y que el mensaje yo tenga sus tres partes (qué pasó, cómo me siento, qué pido) sin insultos.</w:t>
      </w:r>
    </w:p>
    <w:p>
      <w:pPr>
        <w:pStyle w:val="Ttulo3"/>
      </w:pPr>
      <w:r>
        <w:t>Mirate</w:t>
      </w:r>
    </w:p>
    <w:p>
      <w:pPr>
        <w:spacing w:before="0" w:after="80"/>
        <w:jc w:val="both"/>
      </w:pPr>
      <w:r>
        <w:rPr>
          <w:b w:val="0"/>
          <w:i w:val="0"/>
          <w:sz w:val="21"/>
        </w:rPr>
        <w:t>Las consignas 6 y 7 tocan el diálogo interno y las dificultades para expresarse: son estrictamente privadas. No pidas leerlas ni comentes lo que alguien escribe. Señales de alerta: frases persistentes de autodesprecio, comentarios sobre lastimarse, aislamiento marcado o relatos de maltrato. Ante cualquiera de ellas, hablá en privado con el estudiante, no prometas guardar secreto si hay riesgo y coordiná con la orientación; recordá el Fono Ayuda 147 y, ante peligro inmediato, el 911.</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38"/>
        <w:gridCol w:w="3681"/>
        <w:gridCol w:w="2700"/>
        <w:gridCol w:w="2586"/>
      </w:tblGrid>
      <w:tr>
        <w:trPr>
          <w:cantSplit/>
          <w:tblHeader/>
        </w:trPr>
        <w:tc>
          <w:tcPr>
            <w:tcW w:type="dxa" w:w="1838"/>
            <w:shd w:val="clear" w:color="auto" w:fill="8E5BA6"/>
          </w:tcPr>
          <w:p>
            <w:pPr>
              <w:keepNext/>
            </w:pPr>
            <w:r>
              <w:rPr>
                <w:b/>
                <w:i w:val="0"/>
                <w:color w:val="FFFFFF"/>
                <w:sz w:val="18"/>
              </w:rPr>
              <w:t>Criterio</w:t>
            </w:r>
          </w:p>
        </w:tc>
        <w:tc>
          <w:tcPr>
            <w:tcW w:type="dxa" w:w="3681"/>
            <w:shd w:val="clear" w:color="auto" w:fill="8E5BA6"/>
          </w:tcPr>
          <w:p>
            <w:pPr>
              <w:keepNext/>
            </w:pPr>
            <w:r>
              <w:rPr>
                <w:b/>
                <w:i w:val="0"/>
                <w:color w:val="FFFFFF"/>
                <w:sz w:val="18"/>
              </w:rPr>
              <w:t>Logrado</w:t>
            </w:r>
          </w:p>
        </w:tc>
        <w:tc>
          <w:tcPr>
            <w:tcW w:type="dxa" w:w="2700"/>
            <w:shd w:val="clear" w:color="auto" w:fill="8E5BA6"/>
          </w:tcPr>
          <w:p>
            <w:pPr>
              <w:keepNext/>
            </w:pPr>
            <w:r>
              <w:rPr>
                <w:b/>
                <w:i w:val="0"/>
                <w:color w:val="FFFFFF"/>
                <w:sz w:val="18"/>
              </w:rPr>
              <w:t>En proceso</w:t>
            </w:r>
          </w:p>
        </w:tc>
        <w:tc>
          <w:tcPr>
            <w:tcW w:type="dxa" w:w="2587"/>
            <w:shd w:val="clear" w:color="auto" w:fill="8E5BA6"/>
          </w:tcPr>
          <w:p>
            <w:pPr>
              <w:keepNext/>
            </w:pPr>
            <w:r>
              <w:rPr>
                <w:b/>
                <w:i w:val="0"/>
                <w:color w:val="FFFFFF"/>
                <w:sz w:val="18"/>
              </w:rPr>
              <w:t>No logrado</w:t>
            </w:r>
          </w:p>
        </w:tc>
      </w:tr>
      <w:tr>
        <w:trPr>
          <w:cantSplit/>
        </w:trPr>
        <w:tc>
          <w:tcPr>
            <w:tcW w:type="dxa" w:w="1838"/>
          </w:tcPr>
          <w:p>
            <w:pPr>
              <w:keepNext/>
              <w:spacing w:after="0"/>
            </w:pPr>
            <w:r>
              <w:rPr>
                <w:b w:val="0"/>
                <w:i w:val="0"/>
                <w:sz w:val="18"/>
              </w:rPr>
              <w:t>Diferenciación de respuestas</w:t>
            </w:r>
          </w:p>
        </w:tc>
        <w:tc>
          <w:tcPr>
            <w:tcW w:type="dxa" w:w="3681"/>
          </w:tcPr>
          <w:p>
            <w:pPr>
              <w:keepNext/>
              <w:spacing w:after="0"/>
            </w:pPr>
            <w:r>
              <w:rPr>
                <w:b w:val="0"/>
                <w:i w:val="0"/>
                <w:sz w:val="18"/>
              </w:rPr>
              <w:t>Las tres representaciones muestran con claridad una respuesta pasiva, una agresiva y una asertiva.</w:t>
            </w:r>
          </w:p>
        </w:tc>
        <w:tc>
          <w:tcPr>
            <w:tcW w:type="dxa" w:w="2700"/>
          </w:tcPr>
          <w:p>
            <w:pPr>
              <w:keepNext/>
              <w:spacing w:after="0"/>
            </w:pPr>
            <w:r>
              <w:rPr>
                <w:b w:val="0"/>
                <w:i w:val="0"/>
                <w:sz w:val="18"/>
              </w:rPr>
              <w:t>Dos de las tres se distinguen con claridad.</w:t>
            </w:r>
          </w:p>
        </w:tc>
        <w:tc>
          <w:tcPr>
            <w:tcW w:type="dxa" w:w="2587"/>
          </w:tcPr>
          <w:p>
            <w:pPr>
              <w:keepNext/>
              <w:spacing w:after="0"/>
            </w:pPr>
            <w:r>
              <w:rPr>
                <w:b w:val="0"/>
                <w:i w:val="0"/>
                <w:sz w:val="18"/>
              </w:rPr>
              <w:t>No se distinguen las formas de responder.</w:t>
            </w:r>
          </w:p>
        </w:tc>
      </w:tr>
      <w:tr>
        <w:trPr>
          <w:cantSplit/>
        </w:trPr>
        <w:tc>
          <w:tcPr>
            <w:tcW w:type="dxa" w:w="1838"/>
            <w:shd w:val="clear" w:color="auto" w:fill="F5F5F5"/>
          </w:tcPr>
          <w:p>
            <w:pPr>
              <w:keepNext/>
              <w:spacing w:after="0"/>
            </w:pPr>
            <w:r>
              <w:rPr>
                <w:b w:val="0"/>
                <w:i w:val="0"/>
                <w:sz w:val="18"/>
              </w:rPr>
              <w:t>Mensaje yo</w:t>
            </w:r>
          </w:p>
        </w:tc>
        <w:tc>
          <w:tcPr>
            <w:tcW w:type="dxa" w:w="3681"/>
            <w:shd w:val="clear" w:color="auto" w:fill="F5F5F5"/>
          </w:tcPr>
          <w:p>
            <w:pPr>
              <w:keepNext/>
              <w:spacing w:after="0"/>
            </w:pPr>
            <w:r>
              <w:rPr>
                <w:b w:val="0"/>
                <w:i w:val="0"/>
                <w:sz w:val="18"/>
              </w:rPr>
              <w:t>El mensaje asertivo tiene las tres partes y no ataca al otro.</w:t>
            </w:r>
          </w:p>
        </w:tc>
        <w:tc>
          <w:tcPr>
            <w:tcW w:type="dxa" w:w="2700"/>
            <w:shd w:val="clear" w:color="auto" w:fill="F5F5F5"/>
          </w:tcPr>
          <w:p>
            <w:pPr>
              <w:keepNext/>
              <w:spacing w:after="0"/>
            </w:pPr>
            <w:r>
              <w:rPr>
                <w:b w:val="0"/>
                <w:i w:val="0"/>
                <w:sz w:val="18"/>
              </w:rPr>
              <w:t>Falta una parte o hay un tono acusador.</w:t>
            </w:r>
          </w:p>
        </w:tc>
        <w:tc>
          <w:tcPr>
            <w:tcW w:type="dxa" w:w="2587"/>
            <w:shd w:val="clear" w:color="auto" w:fill="F5F5F5"/>
          </w:tcPr>
          <w:p>
            <w:pPr>
              <w:keepNext/>
              <w:spacing w:after="0"/>
            </w:pPr>
            <w:r>
              <w:rPr>
                <w:b w:val="0"/>
                <w:i w:val="0"/>
                <w:sz w:val="18"/>
              </w:rPr>
              <w:t>No usan mensaje yo.</w:t>
            </w:r>
          </w:p>
        </w:tc>
      </w:tr>
      <w:tr>
        <w:trPr>
          <w:cantSplit/>
        </w:trPr>
        <w:tc>
          <w:tcPr>
            <w:tcW w:type="dxa" w:w="1838"/>
          </w:tcPr>
          <w:p>
            <w:pPr>
              <w:spacing w:after="0"/>
            </w:pPr>
            <w:r>
              <w:rPr>
                <w:b w:val="0"/>
                <w:i w:val="0"/>
                <w:sz w:val="18"/>
              </w:rPr>
              <w:t>Respeto durante la dinámica</w:t>
            </w:r>
          </w:p>
        </w:tc>
        <w:tc>
          <w:tcPr>
            <w:tcW w:type="dxa" w:w="3681"/>
          </w:tcPr>
          <w:p>
            <w:pPr>
              <w:spacing w:after="0"/>
            </w:pPr>
            <w:r>
              <w:rPr>
                <w:b w:val="0"/>
                <w:i w:val="0"/>
                <w:sz w:val="18"/>
              </w:rPr>
              <w:t>Representan situaciones ficticias y el público escucha y fundamenta sin burlas.</w:t>
            </w:r>
          </w:p>
        </w:tc>
        <w:tc>
          <w:tcPr>
            <w:tcW w:type="dxa" w:w="2700"/>
          </w:tcPr>
          <w:p>
            <w:pPr>
              <w:spacing w:after="0"/>
            </w:pPr>
            <w:r>
              <w:rPr>
                <w:b w:val="0"/>
                <w:i w:val="0"/>
                <w:sz w:val="18"/>
              </w:rPr>
              <w:t>Hay alguna burla que el docente reencauza.</w:t>
            </w:r>
          </w:p>
        </w:tc>
        <w:tc>
          <w:tcPr>
            <w:tcW w:type="dxa" w:w="2587"/>
          </w:tcPr>
          <w:p>
            <w:pPr>
              <w:spacing w:after="0"/>
            </w:pPr>
            <w:r>
              <w:rPr>
                <w:b w:val="0"/>
                <w:i w:val="0"/>
                <w:sz w:val="18"/>
              </w:rPr>
              <w:t>Se ridiculiza a compañeros reales.</w:t>
            </w:r>
          </w:p>
        </w:tc>
      </w:tr>
    </w:tbl>
    <w:p>
      <w:pPr>
        <w:spacing w:after="80" w:before="0"/>
      </w:pPr>
      <w:r>
        <w:rPr>
          <w:sz w:val="8"/>
        </w:rPr>
      </w:r>
    </w:p>
    <w:p>
      <w:pPr>
        <w:spacing w:before="0" w:after="80"/>
        <w:jc w:val="both"/>
      </w:pPr>
      <w:r>
        <w:rPr>
          <w:b w:val="0"/>
          <w:i w:val="0"/>
          <w:sz w:val="21"/>
        </w:rPr>
        <w:t>Para la coevaluación, el grado puede usar estos tres criterios escritos en la pizarra: cada pareja recibe la valoración de otra pareja asignada por el docente.</w:t>
      </w:r>
    </w:p>
    <w:p>
      <w:pPr>
        <w:pStyle w:val="Ttulo2"/>
      </w:pPr>
      <w:r>
        <w:t>Clase 6 — Sentir, pensar y actuar: el pensamiento crítico</w:t>
      </w:r>
    </w:p>
    <w:p>
      <w:pPr>
        <w:pStyle w:val="Ttulo3"/>
      </w:pPr>
      <w:r>
        <w:t>Propósito y conducción</w:t>
      </w:r>
    </w:p>
    <w:p>
      <w:pPr>
        <w:spacing w:before="0" w:after="80"/>
        <w:jc w:val="both"/>
      </w:pPr>
      <w:r>
        <w:rPr>
          <w:b w:val="0"/>
          <w:i w:val="0"/>
          <w:sz w:val="21"/>
        </w:rPr>
        <w:t>La clase desarrolla la capacidad 4: que el estudiante observe en sí y en otros el sentir, el pensar y el actuar, y ejercite el pensamiento crítico y objetivo. El proyecto de vida aparece al final como aplicación, no como tema central; su desarrollo personal queda en el «Mirate», que es privado.</w:t>
      </w:r>
    </w:p>
    <w:p>
      <w:pPr>
        <w:spacing w:before="0" w:after="80"/>
        <w:jc w:val="both"/>
      </w:pPr>
      <w:r>
        <w:rPr>
          <w:b w:val="0"/>
          <w:i w:val="0"/>
          <w:sz w:val="21"/>
        </w:rPr>
        <w:t>Inicio: leé el caso del mensaje del domingo sin anticipar el final y preguntá: «¿Qué habrías hecho?». Después leé el final y comparen las decisiones de Rodrigo y Belén. Desarrollo: trabajá la figura 6.1 (el ciclo con la pausa) y practicá la pausa de tres preguntas con una situación ficticia; luego clasificá en la pizarra afirmaciones en hechos u opiniones, usando la tabla del libro y otras que traigan los estudiantes (sin nombres reales). Cerrá el desarrollo con la sección del proyecto de vida y la figura 6.2. Cierre: caso de Sofía en grupos.</w:t>
      </w:r>
    </w:p>
    <w:p>
      <w:pPr>
        <w:spacing w:before="0" w:after="80"/>
        <w:jc w:val="both"/>
      </w:pPr>
      <w:r>
        <w:rPr>
          <w:b w:val="0"/>
          <w:i w:val="0"/>
          <w:sz w:val="21"/>
        </w:rPr>
        <w:t>Errores frecuentes: creer que pensar críticamente es «criticar» o desconfiar de todo; pensar que las emociones son el problema (el problema es actuar sin pensar); clasificar como hecho todo lo que «lo dice mucha gente»; confundir una opinión con un insulto. Insistí en que la verificación se hace en fuentes confiables (dirección, comunicado oficial, adulto de confianza), no preguntando en el mismo grupo donde circula el rumor.</w:t>
      </w:r>
    </w:p>
    <w:p>
      <w:pPr>
        <w:pStyle w:val="Ttulo3"/>
      </w:pPr>
      <w:r>
        <w:t>Respuestas esperadas</w:t>
      </w:r>
    </w:p>
    <w:p>
      <w:pPr>
        <w:spacing w:before="0" w:after="40"/>
        <w:ind w:left="170"/>
        <w:jc w:val="both"/>
      </w:pPr>
      <w:r>
        <w:rPr>
          <w:b w:val="0"/>
          <w:i w:val="0"/>
          <w:sz w:val="21"/>
        </w:rPr>
        <w:t>1. Ejemplo coherente con las tres partes: «Un compañero me empuja (situación); siento enojo (sentir); pienso que lo hizo a propósito, pero también puede haber sido sin querer (pensar); le pregunto qué pasó en vez de empujarlo (actuar)». La pausa va entre el sentir y el actuar: es el momento de pensar y elegir. Se valora que identifiquen la pausa.</w:t>
      </w:r>
    </w:p>
    <w:p>
      <w:pPr>
        <w:spacing w:before="0" w:after="40"/>
        <w:ind w:left="170"/>
        <w:jc w:val="both"/>
      </w:pPr>
      <w:r>
        <w:rPr>
          <w:b w:val="0"/>
          <w:i w:val="0"/>
          <w:sz w:val="21"/>
        </w:rPr>
        <w:t>2. Respuesta: c) «El recreo largo dura veinte minutos según el horario del colegio». Se puede comprobar en el horario. Las opciones a y b son opiniones; la d es una creencia sin fundamento.</w:t>
      </w:r>
    </w:p>
    <w:p>
      <w:pPr>
        <w:spacing w:before="0" w:after="40"/>
        <w:ind w:left="170"/>
        <w:jc w:val="both"/>
      </w:pPr>
      <w:r>
        <w:rPr>
          <w:b w:val="0"/>
          <w:i w:val="0"/>
          <w:sz w:val="21"/>
        </w:rPr>
        <w:t>3. Respuesta: a) Preguntarse si algo es cierto, buscar razones y verificar antes de creer o actuar. Pensar críticamente no es criticar todo (b), ni seguir a la mayoría (c), ni dejar de sentir (d).</w:t>
      </w:r>
    </w:p>
    <w:p>
      <w:pPr>
        <w:spacing w:before="0" w:after="40"/>
        <w:ind w:left="170"/>
        <w:jc w:val="both"/>
      </w:pPr>
      <w:r>
        <w:rPr>
          <w:b w:val="0"/>
          <w:i w:val="0"/>
          <w:sz w:val="21"/>
        </w:rPr>
        <w:t>4. a) F: las emociones dan información valiosa; el problema es actuar solo por ellas sin pensar. b) V. c) V.</w:t>
      </w:r>
    </w:p>
    <w:p>
      <w:pPr>
        <w:spacing w:before="0" w:after="40"/>
        <w:ind w:left="170"/>
        <w:jc w:val="both"/>
      </w:pPr>
      <w:r>
        <w:rPr>
          <w:b w:val="0"/>
          <w:i w:val="0"/>
          <w:sz w:val="21"/>
        </w:rPr>
        <w:t>5. Preguntas posibles: ¿Quién lo dice? ¿Cómo lo sabe? ¿Hay alguna prueba o un comunicado de la institución? ¿Qué pasa si no es verdad y lo comparto? ¿A quién perjudica? Decisión esperada: no reenviar, no acusar a nadie sin pruebas y, si preocupa, avisar a un docente o a la dirección. Se valoran tres preguntas pertinentes y una decisión que no dañe a otros.</w:t>
      </w:r>
    </w:p>
    <w:p>
      <w:pPr>
        <w:pStyle w:val="Ttulo3"/>
      </w:pPr>
      <w:r>
        <w:t>Mirate</w:t>
      </w:r>
    </w:p>
    <w:p>
      <w:pPr>
        <w:spacing w:before="0" w:after="80"/>
        <w:jc w:val="both"/>
      </w:pPr>
      <w:r>
        <w:rPr>
          <w:b w:val="0"/>
          <w:i w:val="0"/>
          <w:sz w:val="21"/>
        </w:rPr>
        <w:t>La consigna 6 invita a revisar una decisión impulsiva propia: no se pide compartirla. La consigna 7 es la línea personal del proyecto de vida: se dibuja en privado, sin nota ni exposición; quien quiera puede mostrarla, pero nunca se exige. Si un estudiante expresa que no ve futuro, que nada tiene sentido o menciona hacerse daño, hablá en privado ese mismo día y coordiná con la orientación; ante riesgo inmediato, 911. El Fono Ayuda 147 también orienta a adolescentes.</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05"/>
        <w:gridCol w:w="3390"/>
        <w:gridCol w:w="3390"/>
        <w:gridCol w:w="2120"/>
      </w:tblGrid>
      <w:tr>
        <w:trPr>
          <w:cantSplit/>
          <w:tblHeader/>
        </w:trPr>
        <w:tc>
          <w:tcPr>
            <w:tcW w:type="dxa" w:w="1905"/>
            <w:shd w:val="clear" w:color="auto" w:fill="8E5BA6"/>
          </w:tcPr>
          <w:p>
            <w:pPr>
              <w:keepNext/>
            </w:pPr>
            <w:r>
              <w:rPr>
                <w:b/>
                <w:i w:val="0"/>
                <w:color w:val="FFFFFF"/>
                <w:sz w:val="18"/>
              </w:rPr>
              <w:t>Criterio</w:t>
            </w:r>
          </w:p>
        </w:tc>
        <w:tc>
          <w:tcPr>
            <w:tcW w:type="dxa" w:w="3390"/>
            <w:shd w:val="clear" w:color="auto" w:fill="8E5BA6"/>
          </w:tcPr>
          <w:p>
            <w:pPr>
              <w:keepNext/>
            </w:pPr>
            <w:r>
              <w:rPr>
                <w:b/>
                <w:i w:val="0"/>
                <w:color w:val="FFFFFF"/>
                <w:sz w:val="18"/>
              </w:rPr>
              <w:t>Logrado</w:t>
            </w:r>
          </w:p>
        </w:tc>
        <w:tc>
          <w:tcPr>
            <w:tcW w:type="dxa" w:w="3390"/>
            <w:shd w:val="clear" w:color="auto" w:fill="8E5BA6"/>
          </w:tcPr>
          <w:p>
            <w:pPr>
              <w:keepNext/>
            </w:pPr>
            <w:r>
              <w:rPr>
                <w:b/>
                <w:i w:val="0"/>
                <w:color w:val="FFFFFF"/>
                <w:sz w:val="18"/>
              </w:rPr>
              <w:t>En proceso</w:t>
            </w:r>
          </w:p>
        </w:tc>
        <w:tc>
          <w:tcPr>
            <w:tcW w:type="dxa" w:w="2120"/>
            <w:shd w:val="clear" w:color="auto" w:fill="8E5BA6"/>
          </w:tcPr>
          <w:p>
            <w:pPr>
              <w:keepNext/>
            </w:pPr>
            <w:r>
              <w:rPr>
                <w:b/>
                <w:i w:val="0"/>
                <w:color w:val="FFFFFF"/>
                <w:sz w:val="18"/>
              </w:rPr>
              <w:t>No logrado</w:t>
            </w:r>
          </w:p>
        </w:tc>
      </w:tr>
      <w:tr>
        <w:trPr>
          <w:cantSplit/>
        </w:trPr>
        <w:tc>
          <w:tcPr>
            <w:tcW w:type="dxa" w:w="1905"/>
          </w:tcPr>
          <w:p>
            <w:pPr>
              <w:keepNext/>
              <w:spacing w:after="0"/>
            </w:pPr>
            <w:r>
              <w:rPr>
                <w:b w:val="0"/>
                <w:i w:val="0"/>
                <w:sz w:val="18"/>
              </w:rPr>
              <w:t>Análisis sentir, pensar y actuar</w:t>
            </w:r>
          </w:p>
        </w:tc>
        <w:tc>
          <w:tcPr>
            <w:tcW w:type="dxa" w:w="3390"/>
          </w:tcPr>
          <w:p>
            <w:pPr>
              <w:keepNext/>
              <w:spacing w:after="0"/>
            </w:pPr>
            <w:r>
              <w:rPr>
                <w:b w:val="0"/>
                <w:i w:val="0"/>
                <w:sz w:val="18"/>
              </w:rPr>
              <w:t>Las tres columnas están completas y coherentes con el caso de Sofía.</w:t>
            </w:r>
          </w:p>
        </w:tc>
        <w:tc>
          <w:tcPr>
            <w:tcW w:type="dxa" w:w="3390"/>
          </w:tcPr>
          <w:p>
            <w:pPr>
              <w:keepNext/>
              <w:spacing w:after="0"/>
            </w:pPr>
            <w:r>
              <w:rPr>
                <w:b w:val="0"/>
                <w:i w:val="0"/>
                <w:sz w:val="18"/>
              </w:rPr>
              <w:t>Una columna es vaga o confunde sentir con pensar.</w:t>
            </w:r>
          </w:p>
        </w:tc>
        <w:tc>
          <w:tcPr>
            <w:tcW w:type="dxa" w:w="2120"/>
          </w:tcPr>
          <w:p>
            <w:pPr>
              <w:keepNext/>
              <w:spacing w:after="0"/>
            </w:pPr>
            <w:r>
              <w:rPr>
                <w:b w:val="0"/>
                <w:i w:val="0"/>
                <w:sz w:val="18"/>
              </w:rPr>
              <w:t>No distinguen las tres partes.</w:t>
            </w:r>
          </w:p>
        </w:tc>
      </w:tr>
      <w:tr>
        <w:trPr>
          <w:cantSplit/>
        </w:trPr>
        <w:tc>
          <w:tcPr>
            <w:tcW w:type="dxa" w:w="1905"/>
            <w:shd w:val="clear" w:color="auto" w:fill="F5F5F5"/>
          </w:tcPr>
          <w:p>
            <w:pPr>
              <w:keepNext/>
              <w:spacing w:after="0"/>
            </w:pPr>
            <w:r>
              <w:rPr>
                <w:b w:val="0"/>
                <w:i w:val="0"/>
                <w:sz w:val="18"/>
              </w:rPr>
              <w:t>Pensamiento crítico</w:t>
            </w:r>
          </w:p>
        </w:tc>
        <w:tc>
          <w:tcPr>
            <w:tcW w:type="dxa" w:w="3390"/>
            <w:shd w:val="clear" w:color="auto" w:fill="F5F5F5"/>
          </w:tcPr>
          <w:p>
            <w:pPr>
              <w:keepNext/>
              <w:spacing w:after="0"/>
            </w:pPr>
            <w:r>
              <w:rPr>
                <w:b w:val="0"/>
                <w:i w:val="0"/>
                <w:sz w:val="18"/>
              </w:rPr>
              <w:t>Incluyen dos preguntas pertinentes para verificar el mensaje y separan el hecho (recibió un mensaje) de lo no comprobado (que la compañera habló mal).</w:t>
            </w:r>
          </w:p>
        </w:tc>
        <w:tc>
          <w:tcPr>
            <w:tcW w:type="dxa" w:w="3390"/>
            <w:shd w:val="clear" w:color="auto" w:fill="F5F5F5"/>
          </w:tcPr>
          <w:p>
            <w:pPr>
              <w:keepNext/>
              <w:spacing w:after="0"/>
            </w:pPr>
            <w:r>
              <w:rPr>
                <w:b w:val="0"/>
                <w:i w:val="0"/>
                <w:sz w:val="18"/>
              </w:rPr>
              <w:t>Incluyen una pregunta pertinente.</w:t>
            </w:r>
          </w:p>
        </w:tc>
        <w:tc>
          <w:tcPr>
            <w:tcW w:type="dxa" w:w="2120"/>
            <w:shd w:val="clear" w:color="auto" w:fill="F5F5F5"/>
          </w:tcPr>
          <w:p>
            <w:pPr>
              <w:keepNext/>
              <w:spacing w:after="0"/>
            </w:pPr>
            <w:r>
              <w:rPr>
                <w:b w:val="0"/>
                <w:i w:val="0"/>
                <w:sz w:val="18"/>
              </w:rPr>
              <w:t>No proponen verificar.</w:t>
            </w:r>
          </w:p>
        </w:tc>
      </w:tr>
      <w:tr>
        <w:trPr>
          <w:cantSplit/>
        </w:trPr>
        <w:tc>
          <w:tcPr>
            <w:tcW w:type="dxa" w:w="1905"/>
          </w:tcPr>
          <w:p>
            <w:pPr>
              <w:spacing w:after="0"/>
            </w:pPr>
            <w:r>
              <w:rPr>
                <w:b w:val="0"/>
                <w:i w:val="0"/>
                <w:sz w:val="18"/>
              </w:rPr>
              <w:t>Decisión y proyecto de vida</w:t>
            </w:r>
          </w:p>
        </w:tc>
        <w:tc>
          <w:tcPr>
            <w:tcW w:type="dxa" w:w="3390"/>
          </w:tcPr>
          <w:p>
            <w:pPr>
              <w:spacing w:after="0"/>
            </w:pPr>
            <w:r>
              <w:rPr>
                <w:b w:val="0"/>
                <w:i w:val="0"/>
                <w:sz w:val="18"/>
              </w:rPr>
              <w:t>Proponen una decisión pensada que no daña a nadie y un paso realista para el proyecto de vida de Sofía.</w:t>
            </w:r>
          </w:p>
        </w:tc>
        <w:tc>
          <w:tcPr>
            <w:tcW w:type="dxa" w:w="3390"/>
          </w:tcPr>
          <w:p>
            <w:pPr>
              <w:spacing w:after="0"/>
            </w:pPr>
            <w:r>
              <w:rPr>
                <w:b w:val="0"/>
                <w:i w:val="0"/>
                <w:sz w:val="18"/>
              </w:rPr>
              <w:t>La decisión es adecuada, pero el paso es poco realista o falta.</w:t>
            </w:r>
          </w:p>
        </w:tc>
        <w:tc>
          <w:tcPr>
            <w:tcW w:type="dxa" w:w="2120"/>
          </w:tcPr>
          <w:p>
            <w:pPr>
              <w:spacing w:after="0"/>
            </w:pPr>
            <w:r>
              <w:rPr>
                <w:b w:val="0"/>
                <w:i w:val="0"/>
                <w:sz w:val="18"/>
              </w:rPr>
              <w:t>La decisión es impulsiva o agresiva.</w:t>
            </w:r>
          </w:p>
        </w:tc>
      </w:tr>
    </w:tbl>
    <w:p>
      <w:pPr>
        <w:spacing w:after="80" w:before="0"/>
      </w:pPr>
      <w:r>
        <w:rPr>
          <w:sz w:val="8"/>
        </w:rPr>
      </w:r>
    </w:p>
    <w:p>
      <w:pPr>
        <w:pStyle w:val="Ttulo2"/>
      </w:pPr>
      <w:r>
        <w:t>Evaluación de la Unidad 2 — Autoconocimiento</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91"/>
        <w:gridCol w:w="7949"/>
        <w:gridCol w:w="1366"/>
      </w:tblGrid>
      <w:tr>
        <w:trPr>
          <w:cantSplit/>
          <w:tblHeader/>
        </w:trPr>
        <w:tc>
          <w:tcPr>
            <w:tcW w:type="dxa" w:w="1491"/>
            <w:shd w:val="clear" w:color="auto" w:fill="8E5BA6"/>
          </w:tcPr>
          <w:p>
            <w:r>
              <w:rPr>
                <w:b/>
                <w:i w:val="0"/>
                <w:color w:val="FFFFFF"/>
                <w:sz w:val="18"/>
              </w:rPr>
              <w:t>Consigna</w:t>
            </w:r>
          </w:p>
        </w:tc>
        <w:tc>
          <w:tcPr>
            <w:tcW w:type="dxa" w:w="7948"/>
            <w:shd w:val="clear" w:color="auto" w:fill="8E5BA6"/>
          </w:tcPr>
          <w:p>
            <w:r>
              <w:rPr>
                <w:b/>
                <w:i w:val="0"/>
                <w:color w:val="FFFFFF"/>
                <w:sz w:val="18"/>
              </w:rPr>
              <w:t>Respuesta o ideas esperadas</w:t>
            </w:r>
          </w:p>
        </w:tc>
        <w:tc>
          <w:tcPr>
            <w:tcW w:type="dxa" w:w="1366"/>
            <w:shd w:val="clear" w:color="auto" w:fill="8E5BA6"/>
          </w:tcPr>
          <w:p>
            <w:r>
              <w:rPr>
                <w:b/>
                <w:i w:val="0"/>
                <w:color w:val="FFFFFF"/>
                <w:sz w:val="18"/>
              </w:rPr>
              <w:t>Puntaje</w:t>
            </w:r>
          </w:p>
        </w:tc>
      </w:tr>
      <w:tr>
        <w:trPr>
          <w:cantSplit/>
        </w:trPr>
        <w:tc>
          <w:tcPr>
            <w:tcW w:type="dxa" w:w="1491"/>
          </w:tcPr>
          <w:p>
            <w:pPr>
              <w:spacing w:after="0"/>
            </w:pPr>
            <w:r>
              <w:rPr>
                <w:b w:val="0"/>
                <w:i w:val="0"/>
                <w:sz w:val="18"/>
              </w:rPr>
              <w:t>1</w:t>
            </w:r>
          </w:p>
        </w:tc>
        <w:tc>
          <w:tcPr>
            <w:tcW w:type="dxa" w:w="7948"/>
          </w:tcPr>
          <w:p>
            <w:pPr>
              <w:spacing w:after="0"/>
            </w:pPr>
            <w:r>
              <w:rPr>
                <w:b w:val="0"/>
                <w:i w:val="0"/>
                <w:sz w:val="18"/>
              </w:rPr>
              <w:t>d) Saber cómo uno es: sus fortalezas, debilidades, intereses y habilidades.</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2</w:t>
            </w:r>
          </w:p>
        </w:tc>
        <w:tc>
          <w:tcPr>
            <w:tcW w:type="dxa" w:w="7948"/>
            <w:shd w:val="clear" w:color="auto" w:fill="F5F5F5"/>
          </w:tcPr>
          <w:p>
            <w:pPr>
              <w:spacing w:after="0"/>
            </w:pPr>
            <w:r>
              <w:rPr>
                <w:b w:val="0"/>
                <w:i w:val="0"/>
                <w:sz w:val="18"/>
              </w:rPr>
              <w:t>b) «Me molestó que leyeras mi cuaderno sin permiso; te pido que no lo hagas».</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3</w:t>
            </w:r>
          </w:p>
        </w:tc>
        <w:tc>
          <w:tcPr>
            <w:tcW w:type="dxa" w:w="7948"/>
          </w:tcPr>
          <w:p>
            <w:pPr>
              <w:spacing w:after="0"/>
            </w:pPr>
            <w:r>
              <w:rPr>
                <w:b w:val="0"/>
                <w:i w:val="0"/>
                <w:sz w:val="18"/>
              </w:rPr>
              <w:t>a) Me conozco.</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4</w:t>
            </w:r>
          </w:p>
        </w:tc>
        <w:tc>
          <w:tcPr>
            <w:tcW w:type="dxa" w:w="7948"/>
            <w:shd w:val="clear" w:color="auto" w:fill="F5F5F5"/>
          </w:tcPr>
          <w:p>
            <w:pPr>
              <w:spacing w:after="0"/>
            </w:pPr>
            <w:r>
              <w:rPr>
                <w:b w:val="0"/>
                <w:i w:val="0"/>
                <w:sz w:val="18"/>
              </w:rPr>
              <w:t>c) «La música que pasaron en el recreo fue la más linda del mundo».</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5</w:t>
            </w:r>
          </w:p>
        </w:tc>
        <w:tc>
          <w:tcPr>
            <w:tcW w:type="dxa" w:w="7948"/>
          </w:tcPr>
          <w:p>
            <w:pPr>
              <w:spacing w:after="0"/>
            </w:pPr>
            <w:r>
              <w:rPr>
                <w:b w:val="0"/>
                <w:i w:val="0"/>
                <w:sz w:val="18"/>
              </w:rPr>
              <w:t>a) F (pueden no coincidir; un interés puede volverse habilidad con práctica). b) V. c) F (buena autoestima es valorarse respetando a los demás). d) V. Un punto por afirmación.</w:t>
            </w:r>
          </w:p>
        </w:tc>
        <w:tc>
          <w:tcPr>
            <w:tcW w:type="dxa" w:w="1366"/>
          </w:tcPr>
          <w:p>
            <w:pPr>
              <w:spacing w:after="0"/>
            </w:pPr>
            <w:r>
              <w:rPr>
                <w:b w:val="0"/>
                <w:i w:val="0"/>
                <w:sz w:val="18"/>
              </w:rPr>
              <w:t>4</w:t>
            </w:r>
          </w:p>
        </w:tc>
      </w:tr>
      <w:tr>
        <w:trPr>
          <w:cantSplit/>
        </w:trPr>
        <w:tc>
          <w:tcPr>
            <w:tcW w:type="dxa" w:w="1491"/>
            <w:shd w:val="clear" w:color="auto" w:fill="F5F5F5"/>
          </w:tcPr>
          <w:p>
            <w:pPr>
              <w:spacing w:after="0"/>
            </w:pPr>
            <w:r>
              <w:rPr>
                <w:b w:val="0"/>
                <w:i w:val="0"/>
                <w:sz w:val="18"/>
              </w:rPr>
              <w:t>6</w:t>
            </w:r>
          </w:p>
        </w:tc>
        <w:tc>
          <w:tcPr>
            <w:tcW w:type="dxa" w:w="7948"/>
            <w:shd w:val="clear" w:color="auto" w:fill="F5F5F5"/>
          </w:tcPr>
          <w:p>
            <w:pPr>
              <w:spacing w:after="0"/>
            </w:pPr>
            <w:r>
              <w:rPr>
                <w:b w:val="0"/>
                <w:i w:val="0"/>
                <w:sz w:val="18"/>
              </w:rPr>
              <w:t>Habilidad: arreglar bicicletas o ayudar en la huerta. Interés: la música. Oportunidad: el taller gratuito de guitarra de la parroquia. Diferencia: la habilidad es lo que sabe hacer bien, el interés es lo que le gusta y la oportunidad está en el entorno. Un punto por cada elemento bien identificado y explicado.</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7</w:t>
            </w:r>
          </w:p>
        </w:tc>
        <w:tc>
          <w:tcPr>
            <w:tcW w:type="dxa" w:w="7948"/>
          </w:tcPr>
          <w:p>
            <w:pPr>
              <w:spacing w:after="0"/>
            </w:pPr>
            <w:r>
              <w:rPr>
                <w:b w:val="0"/>
                <w:i w:val="0"/>
                <w:sz w:val="18"/>
              </w:rPr>
              <w:t>Frase posible: «Me cuesta ver lo que hago bien, pero sé arreglar bicicletas y ayudo a mi abuelo». El diálogo interno influye porque la forma en que uno se habla puede animar o hundir; repetir etiquetas negativas baja la autoestima.</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8</w:t>
            </w:r>
          </w:p>
        </w:tc>
        <w:tc>
          <w:tcPr>
            <w:tcW w:type="dxa" w:w="7948"/>
            <w:shd w:val="clear" w:color="auto" w:fill="F5F5F5"/>
          </w:tcPr>
          <w:p>
            <w:pPr>
              <w:spacing w:after="0"/>
            </w:pPr>
            <w:r>
              <w:rPr>
                <w:b w:val="0"/>
                <w:i w:val="0"/>
                <w:sz w:val="18"/>
              </w:rPr>
              <w:t>Siente enojo (y quizás tristeza o traición). Podría pensar si la captura es real, si hay otra explicación, qué pasa si envía los insultos. Podría no enviar el mensaje y hablar en privado con su amiga. La pausa está entre el sentir y el actuar (cuando duda): permite pensar y elegir una acción que no dañe.</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9</w:t>
            </w:r>
          </w:p>
        </w:tc>
        <w:tc>
          <w:tcPr>
            <w:tcW w:type="dxa" w:w="7948"/>
          </w:tcPr>
          <w:p>
            <w:pPr>
              <w:spacing w:after="0"/>
            </w:pPr>
            <w:r>
              <w:rPr>
                <w:b w:val="0"/>
                <w:i w:val="0"/>
                <w:sz w:val="18"/>
              </w:rPr>
              <w:t>Preguntas posibles: ¿Quién hizo la captura? ¿Puede estar editada o fuera de contexto? ¿Qué gano si respondo en el grupo? Mensaje yo posible: «Cuando vi esa captura me sentí muy mal; te pido que hablemos para saber qué pasó».</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10</w:t>
            </w:r>
          </w:p>
        </w:tc>
        <w:tc>
          <w:tcPr>
            <w:tcW w:type="dxa" w:w="7948"/>
            <w:shd w:val="clear" w:color="auto" w:fill="F5F5F5"/>
          </w:tcPr>
          <w:p>
            <w:pPr>
              <w:spacing w:after="0"/>
            </w:pPr>
            <w:r>
              <w:rPr>
                <w:b w:val="0"/>
                <w:i w:val="0"/>
                <w:sz w:val="18"/>
              </w:rPr>
              <w:t>Posición fundamentada con al menos dos argumentos de la unidad (ver criterios).</w:t>
            </w:r>
          </w:p>
        </w:tc>
        <w:tc>
          <w:tcPr>
            <w:tcW w:type="dxa" w:w="1366"/>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73"/>
        <w:gridCol w:w="3158"/>
        <w:gridCol w:w="3158"/>
        <w:gridCol w:w="2517"/>
      </w:tblGrid>
      <w:tr>
        <w:trPr>
          <w:cantSplit/>
          <w:tblHeader/>
        </w:trPr>
        <w:tc>
          <w:tcPr>
            <w:tcW w:type="dxa" w:w="1973"/>
            <w:shd w:val="clear" w:color="auto" w:fill="8E5BA6"/>
          </w:tcPr>
          <w:p>
            <w:pPr>
              <w:keepNext/>
            </w:pPr>
            <w:r>
              <w:rPr>
                <w:b/>
                <w:i w:val="0"/>
                <w:color w:val="FFFFFF"/>
                <w:sz w:val="18"/>
              </w:rPr>
              <w:t>Criterio</w:t>
            </w:r>
          </w:p>
        </w:tc>
        <w:tc>
          <w:tcPr>
            <w:tcW w:type="dxa" w:w="3158"/>
            <w:shd w:val="clear" w:color="auto" w:fill="8E5BA6"/>
          </w:tcPr>
          <w:p>
            <w:pPr>
              <w:keepNext/>
            </w:pPr>
            <w:r>
              <w:rPr>
                <w:b/>
                <w:i w:val="0"/>
                <w:color w:val="FFFFFF"/>
                <w:sz w:val="18"/>
              </w:rPr>
              <w:t>Completo</w:t>
            </w:r>
          </w:p>
        </w:tc>
        <w:tc>
          <w:tcPr>
            <w:tcW w:type="dxa" w:w="3158"/>
            <w:shd w:val="clear" w:color="auto" w:fill="8E5BA6"/>
          </w:tcPr>
          <w:p>
            <w:pPr>
              <w:keepNext/>
            </w:pPr>
            <w:r>
              <w:rPr>
                <w:b/>
                <w:i w:val="0"/>
                <w:color w:val="FFFFFF"/>
                <w:sz w:val="18"/>
              </w:rPr>
              <w:t>Parcial</w:t>
            </w:r>
          </w:p>
        </w:tc>
        <w:tc>
          <w:tcPr>
            <w:tcW w:type="dxa" w:w="2517"/>
            <w:shd w:val="clear" w:color="auto" w:fill="8E5BA6"/>
          </w:tcPr>
          <w:p>
            <w:pPr>
              <w:keepNext/>
            </w:pPr>
            <w:r>
              <w:rPr>
                <w:b/>
                <w:i w:val="0"/>
                <w:color w:val="FFFFFF"/>
                <w:sz w:val="18"/>
              </w:rPr>
              <w:t>Insuficiente</w:t>
            </w:r>
          </w:p>
        </w:tc>
      </w:tr>
      <w:tr>
        <w:trPr>
          <w:cantSplit/>
        </w:trPr>
        <w:tc>
          <w:tcPr>
            <w:tcW w:type="dxa" w:w="1973"/>
          </w:tcPr>
          <w:p>
            <w:pPr>
              <w:keepNext/>
              <w:spacing w:after="0"/>
            </w:pPr>
            <w:r>
              <w:rPr>
                <w:b w:val="0"/>
                <w:i w:val="0"/>
                <w:sz w:val="18"/>
              </w:rPr>
              <w:t>Uso de conceptos (consignas 6 a 10)</w:t>
            </w:r>
          </w:p>
        </w:tc>
        <w:tc>
          <w:tcPr>
            <w:tcW w:type="dxa" w:w="3158"/>
          </w:tcPr>
          <w:p>
            <w:pPr>
              <w:keepNext/>
              <w:spacing w:after="0"/>
            </w:pPr>
            <w:r>
              <w:rPr>
                <w:b w:val="0"/>
                <w:i w:val="0"/>
                <w:sz w:val="18"/>
              </w:rPr>
              <w:t>Usa con precisión interés, habilidad, oportunidad, autovaloración, diálogo interno, asertividad, pausa y pensamiento crítico.</w:t>
            </w:r>
          </w:p>
        </w:tc>
        <w:tc>
          <w:tcPr>
            <w:tcW w:type="dxa" w:w="3158"/>
          </w:tcPr>
          <w:p>
            <w:pPr>
              <w:keepNext/>
              <w:spacing w:after="0"/>
            </w:pPr>
            <w:r>
              <w:rPr>
                <w:b w:val="0"/>
                <w:i w:val="0"/>
                <w:sz w:val="18"/>
              </w:rPr>
              <w:t>Usa los conceptos con alguna imprecisión.</w:t>
            </w:r>
          </w:p>
        </w:tc>
        <w:tc>
          <w:tcPr>
            <w:tcW w:type="dxa" w:w="2517"/>
          </w:tcPr>
          <w:p>
            <w:pPr>
              <w:keepNext/>
              <w:spacing w:after="0"/>
            </w:pPr>
            <w:r>
              <w:rPr>
                <w:b w:val="0"/>
                <w:i w:val="0"/>
                <w:sz w:val="18"/>
              </w:rPr>
              <w:t>No usa conceptos de la unidad.</w:t>
            </w:r>
          </w:p>
        </w:tc>
      </w:tr>
      <w:tr>
        <w:trPr>
          <w:cantSplit/>
        </w:trPr>
        <w:tc>
          <w:tcPr>
            <w:tcW w:type="dxa" w:w="1973"/>
            <w:shd w:val="clear" w:color="auto" w:fill="F5F5F5"/>
          </w:tcPr>
          <w:p>
            <w:pPr>
              <w:keepNext/>
              <w:spacing w:after="0"/>
            </w:pPr>
            <w:r>
              <w:rPr>
                <w:b w:val="0"/>
                <w:i w:val="0"/>
                <w:sz w:val="18"/>
              </w:rPr>
              <w:t>Aplicación al caso (consignas 6 a 9)</w:t>
            </w:r>
          </w:p>
        </w:tc>
        <w:tc>
          <w:tcPr>
            <w:tcW w:type="dxa" w:w="3158"/>
            <w:shd w:val="clear" w:color="auto" w:fill="F5F5F5"/>
          </w:tcPr>
          <w:p>
            <w:pPr>
              <w:keepNext/>
              <w:spacing w:after="0"/>
            </w:pPr>
            <w:r>
              <w:rPr>
                <w:b w:val="0"/>
                <w:i w:val="0"/>
                <w:sz w:val="18"/>
              </w:rPr>
              <w:t>Relaciona cada idea con datos concretos de Tomás o de Ana.</w:t>
            </w:r>
          </w:p>
        </w:tc>
        <w:tc>
          <w:tcPr>
            <w:tcW w:type="dxa" w:w="3158"/>
            <w:shd w:val="clear" w:color="auto" w:fill="F5F5F5"/>
          </w:tcPr>
          <w:p>
            <w:pPr>
              <w:keepNext/>
              <w:spacing w:after="0"/>
            </w:pPr>
            <w:r>
              <w:rPr>
                <w:b w:val="0"/>
                <w:i w:val="0"/>
                <w:sz w:val="18"/>
              </w:rPr>
              <w:t>Relaciona en parte.</w:t>
            </w:r>
          </w:p>
        </w:tc>
        <w:tc>
          <w:tcPr>
            <w:tcW w:type="dxa" w:w="2517"/>
            <w:shd w:val="clear" w:color="auto" w:fill="F5F5F5"/>
          </w:tcPr>
          <w:p>
            <w:pPr>
              <w:keepNext/>
              <w:spacing w:after="0"/>
            </w:pPr>
            <w:r>
              <w:rPr>
                <w:b w:val="0"/>
                <w:i w:val="0"/>
                <w:sz w:val="18"/>
              </w:rPr>
              <w:t>Responde en general, sin mirar el caso.</w:t>
            </w:r>
          </w:p>
        </w:tc>
      </w:tr>
      <w:tr>
        <w:trPr>
          <w:cantSplit/>
        </w:trPr>
        <w:tc>
          <w:tcPr>
            <w:tcW w:type="dxa" w:w="1973"/>
          </w:tcPr>
          <w:p>
            <w:pPr>
              <w:spacing w:after="0"/>
            </w:pPr>
            <w:r>
              <w:rPr>
                <w:b w:val="0"/>
                <w:i w:val="0"/>
                <w:sz w:val="18"/>
              </w:rPr>
              <w:t>Argumentación (consigna 10)</w:t>
            </w:r>
          </w:p>
        </w:tc>
        <w:tc>
          <w:tcPr>
            <w:tcW w:type="dxa" w:w="3158"/>
          </w:tcPr>
          <w:p>
            <w:pPr>
              <w:spacing w:after="0"/>
            </w:pPr>
            <w:r>
              <w:rPr>
                <w:b w:val="0"/>
                <w:i w:val="0"/>
                <w:sz w:val="18"/>
              </w:rPr>
              <w:t>Toma posición y la sostiene con dos o más argumentos coherentes (por ejemplo: conocerse permite decidir y mejorar; la autoestima no puede depender solo de la opinión ajena; el pensamiento crítico ayuda a no creer todo lo que dicen de uno; la opinión de otros puede ser una técnica de autoconocimiento, pero no la única). 5 a 6 puntos.</w:t>
            </w:r>
          </w:p>
        </w:tc>
        <w:tc>
          <w:tcPr>
            <w:tcW w:type="dxa" w:w="3158"/>
          </w:tcPr>
          <w:p>
            <w:pPr>
              <w:spacing w:after="0"/>
            </w:pPr>
            <w:r>
              <w:rPr>
                <w:b w:val="0"/>
                <w:i w:val="0"/>
                <w:sz w:val="18"/>
              </w:rPr>
              <w:t>Toma posición con un argumento o con argumentos poco desarrollados. 3 a 4 puntos.</w:t>
            </w:r>
          </w:p>
        </w:tc>
        <w:tc>
          <w:tcPr>
            <w:tcW w:type="dxa" w:w="2517"/>
          </w:tcPr>
          <w:p>
            <w:pPr>
              <w:spacing w:after="0"/>
            </w:pPr>
            <w:r>
              <w:rPr>
                <w:b w:val="0"/>
                <w:i w:val="0"/>
                <w:sz w:val="18"/>
              </w:rPr>
              <w:t>No toma posición o no fundamenta. 0 a 2 puntos.</w:t>
            </w:r>
          </w:p>
        </w:tc>
      </w:tr>
    </w:tbl>
    <w:p>
      <w:pPr>
        <w:spacing w:after="80" w:before="0"/>
      </w:pPr>
      <w:r>
        <w:rPr>
          <w:sz w:val="8"/>
        </w:rPr>
      </w:r>
    </w:p>
    <w:p>
      <w:pPr>
        <w:spacing w:before="0" w:after="80"/>
        <w:jc w:val="both"/>
      </w:pPr>
      <w:r>
        <w:rPr>
          <w:b w:val="0"/>
          <w:i w:val="0"/>
          <w:sz w:val="21"/>
        </w:rPr>
        <w:t>En la consigna 10 se valora la fundamentación, no la opinión. Quien reconoce que la opinión de los demás aporta (por ejemplo, como técnica de «pedir opinión») puede obtener el puntaje completo si argumenta con conceptos de la unidad. No se piden ni se valoran datos personales.</w:t>
      </w:r>
    </w:p>
    <w:p>
      <w:pPr>
        <w:pStyle w:val="Ttulo3"/>
      </w:pPr>
      <w:r>
        <w:t>Recuperación</w:t>
      </w:r>
    </w:p>
    <w:p>
      <w:pPr>
        <w:spacing w:before="0" w:after="80"/>
        <w:jc w:val="both"/>
      </w:pPr>
      <w:r>
        <w:rPr>
          <w:b w:val="0"/>
          <w:i w:val="0"/>
          <w:sz w:val="21"/>
        </w:rPr>
        <w:t>Si fallan las consignas 1, 5 y 6: retomar el cuadro de cinco columnas de la Clase 4 (fortalezas, debilidades, intereses, habilidades, oportunidades) con nuevos ejemplos ficticios. Si fallan las consignas 2, 3, 7 y 9: repasar la escalera de la figura 5.1 y practicar mensajes yo y frases de autovaloración con la tabla de formas de responder de la Clase 5. Si fallan las consignas 4 y 8: repasar el ciclo de la figura 6.1 y la tabla de hechos y opiniones de la Clase 6. Como actividad de recuperación, el estudiante puede resolver por escrito un caso ficticio nuevo aplicando la pausa de tres preguntas y un mensaje yo.</w:t>
      </w:r>
    </w:p>
    <w:p>
      <w:pPr>
        <w:pStyle w:val="Ttulo1"/>
        <w:pageBreakBefore/>
      </w:pPr>
      <w:r>
        <w:t>UNIDAD 3 — Vida afectiva</w:t>
      </w:r>
    </w:p>
    <w:p>
      <w:pPr>
        <w:pStyle w:val="Ttulo2"/>
      </w:pPr>
      <w:r>
        <w:t>Clase 7 — Relaciones afectivas saludables</w:t>
      </w:r>
    </w:p>
    <w:p>
      <w:pPr>
        <w:pStyle w:val="Ttulo3"/>
      </w:pPr>
      <w:r>
        <w:t>Propósito y conducción</w:t>
      </w:r>
    </w:p>
    <w:p>
      <w:pPr>
        <w:spacing w:before="0" w:after="80"/>
        <w:jc w:val="both"/>
      </w:pPr>
      <w:r>
        <w:rPr>
          <w:b w:val="0"/>
          <w:i w:val="0"/>
          <w:sz w:val="21"/>
        </w:rPr>
        <w:t>La clase busca que el estudiante valore los vínculos afectivos positivos y aprenda a distinguir el buen trato del maltrato, incluido el noviazgo adolescente. Es un tema sensible: se trabaja siempre con los personajes y con casos ficticios, sin pedir testimonios ni comentar situaciones de familias concretas.</w:t>
      </w:r>
    </w:p>
    <w:p>
      <w:pPr>
        <w:spacing w:before="0" w:after="80"/>
        <w:jc w:val="both"/>
      </w:pPr>
      <w:r>
        <w:rPr>
          <w:b w:val="0"/>
          <w:i w:val="0"/>
          <w:sz w:val="21"/>
        </w:rPr>
        <w:t>Inicio: partir de la apertura (Belén, Rodrigo, Dahiana y Matías) y preguntar qué tienen en común sus historias. Anotar en la pizarra los cuatro pilares (respeto, confianza, buen trato y libertad). Desarrollo: leer las secciones, detenerse en la figura 7.1 para explicar la idea de red y en la tabla para comparar señales. En la sección del noviazgo, aclarar que tener o no tener pareja a esta edad es una decisión personal y que no hay apuro. Cierre: dinámica de las dos listas y ruta de ayuda.</w:t>
      </w:r>
    </w:p>
    <w:p>
      <w:pPr>
        <w:spacing w:before="0" w:after="80"/>
        <w:jc w:val="both"/>
      </w:pPr>
      <w:r>
        <w:rPr>
          <w:b w:val="0"/>
          <w:i w:val="0"/>
          <w:sz w:val="21"/>
        </w:rPr>
        <w:t>Errores frecuentes: confundir celos con amor («si te cela es porque te quiere»); creer que cualquier discusión familiar es maltrato; pensar que contar lo que le pasa a un amigo es «traicionarlo». Conviene desarmar estas ideas con preguntas, sin ridiculizar a quien las expresa.</w:t>
      </w:r>
    </w:p>
    <w:p>
      <w:pPr>
        <w:spacing w:before="0" w:after="80"/>
        <w:jc w:val="both"/>
      </w:pPr>
      <w:r>
        <w:rPr>
          <w:b w:val="0"/>
          <w:i w:val="0"/>
          <w:sz w:val="21"/>
        </w:rPr>
        <w:t>Clima: evitar preguntas del tipo «¿a quién de ustedes le pasa?». Tener visibles los datos de la orientación del colegio y del Fono Ayuda 147.</w:t>
      </w:r>
    </w:p>
    <w:p>
      <w:pPr>
        <w:pStyle w:val="Ttulo3"/>
      </w:pPr>
      <w:r>
        <w:t>Respuestas esperadas</w:t>
      </w:r>
    </w:p>
    <w:p>
      <w:pPr>
        <w:spacing w:before="0" w:after="40"/>
        <w:ind w:left="170"/>
        <w:jc w:val="both"/>
      </w:pPr>
      <w:r>
        <w:rPr>
          <w:b w:val="0"/>
          <w:i w:val="0"/>
          <w:sz w:val="21"/>
        </w:rPr>
        <w:t>1. Respeto, confianza, buen trato y libertad. El ejemplo debe ser ficticio y mostrar una de ellas: por ejemplo, libertad: «Una amiga sale con su grupo y su novio no se enoja». Se acepta cualquier ejemplo coherente.</w:t>
      </w:r>
    </w:p>
    <w:p>
      <w:pPr>
        <w:spacing w:before="0" w:after="40"/>
        <w:ind w:left="170"/>
        <w:jc w:val="both"/>
      </w:pPr>
      <w:r>
        <w:rPr>
          <w:b w:val="0"/>
          <w:i w:val="0"/>
          <w:sz w:val="21"/>
        </w:rPr>
        <w:t>2. Respuesta: b) Tu hermana te pide perdón después de una discusión y buscan juntos un acuerdo. Es la única opción con diálogo y reparación; las demás muestran castigo con silencio, burla o control.</w:t>
      </w:r>
    </w:p>
    <w:p>
      <w:pPr>
        <w:spacing w:before="0" w:after="40"/>
        <w:ind w:left="170"/>
        <w:jc w:val="both"/>
      </w:pPr>
      <w:r>
        <w:rPr>
          <w:b w:val="0"/>
          <w:i w:val="0"/>
          <w:sz w:val="21"/>
        </w:rPr>
        <w:t>3. Respuesta: d) que ambos son honestos, se tratan bien y respetan las decisiones y los límites del otro. Las otras opciones describen aislamiento, vigilancia o imposición, que son señales de alerta.</w:t>
      </w:r>
    </w:p>
    <w:p>
      <w:pPr>
        <w:spacing w:before="0" w:after="40"/>
        <w:ind w:left="170"/>
        <w:jc w:val="both"/>
      </w:pPr>
      <w:r>
        <w:rPr>
          <w:b w:val="0"/>
          <w:i w:val="0"/>
          <w:sz w:val="21"/>
        </w:rPr>
        <w:t>4. a) F: los celos y el control no son pruebas de amor. b) V: un conflicto que se resuelve hablando no vuelve dañina la relación. c) V: acompañar a pedir ayuda es una forma de cuidado.</w:t>
      </w:r>
    </w:p>
    <w:p>
      <w:pPr>
        <w:spacing w:before="0" w:after="40"/>
        <w:ind w:left="170"/>
        <w:jc w:val="both"/>
      </w:pPr>
      <w:r>
        <w:rPr>
          <w:b w:val="0"/>
          <w:i w:val="0"/>
          <w:sz w:val="21"/>
        </w:rPr>
        <w:t>5. Ideas esperadas: el «no» expresa un límite y una decisión sobre uno mismo; respetarlo muestra que se valora a la otra persona; insistir o presionar es una forma de maltrato; en un vínculo sano nadie tiene que ceder por miedo. Valorar que mencione el respeto y la libertad.</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No se corrigen ni se leen en voz alta. El docente solo verifica que el estudiante haya tenido tiempo de responder, si él lo quiere. Si en una respuesta o en un comentario espontáneo aparece una señal de maltrato, control, violencia o miedo en un vínculo, no se indaga delante del grupo: se conversa en privado, se informa a la orientación del colegio y se sigue la ruta institucional (CODENI, Fono Ayuda 147; 911 ante peligro inmediato).</w:t>
      </w:r>
    </w:p>
    <w:p>
      <w:pPr>
        <w:pStyle w:val="Ttulo3"/>
      </w:pPr>
      <w:r>
        <w:t>En grupo: criterios de valoración</w:t>
      </w:r>
    </w:p>
    <w:p>
      <w:pPr>
        <w:spacing w:before="0" w:after="40"/>
        <w:ind w:left="170"/>
        <w:jc w:val="both"/>
      </w:pPr>
      <w:r>
        <w:rPr>
          <w:b w:val="0"/>
          <w:i w:val="0"/>
          <w:sz w:val="21"/>
        </w:rPr>
        <w:t>8. Producto esperado: afiche con dos listas de al menos seis ejemplos ficticios cada una (familia, amistad, grado y noviazgo) y un recuadro «A quién recurrir» con la ruta de ayuda correcta.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15"/>
        <w:gridCol w:w="3912"/>
        <w:gridCol w:w="2795"/>
        <w:gridCol w:w="2483"/>
      </w:tblGrid>
      <w:tr>
        <w:trPr>
          <w:cantSplit/>
          <w:tblHeader/>
        </w:trPr>
        <w:tc>
          <w:tcPr>
            <w:tcW w:type="dxa" w:w="1616"/>
            <w:shd w:val="clear" w:color="auto" w:fill="8E5BA6"/>
          </w:tcPr>
          <w:p>
            <w:pPr>
              <w:keepNext/>
            </w:pPr>
            <w:r>
              <w:rPr>
                <w:b/>
                <w:i w:val="0"/>
                <w:color w:val="FFFFFF"/>
                <w:sz w:val="18"/>
              </w:rPr>
              <w:t>Criterio</w:t>
            </w:r>
          </w:p>
        </w:tc>
        <w:tc>
          <w:tcPr>
            <w:tcW w:type="dxa" w:w="3912"/>
            <w:shd w:val="clear" w:color="auto" w:fill="8E5BA6"/>
          </w:tcPr>
          <w:p>
            <w:pPr>
              <w:keepNext/>
            </w:pPr>
            <w:r>
              <w:rPr>
                <w:b/>
                <w:i w:val="0"/>
                <w:color w:val="FFFFFF"/>
                <w:sz w:val="18"/>
              </w:rPr>
              <w:t>Logrado</w:t>
            </w:r>
          </w:p>
        </w:tc>
        <w:tc>
          <w:tcPr>
            <w:tcW w:type="dxa" w:w="2795"/>
            <w:shd w:val="clear" w:color="auto" w:fill="8E5BA6"/>
          </w:tcPr>
          <w:p>
            <w:pPr>
              <w:keepNext/>
            </w:pPr>
            <w:r>
              <w:rPr>
                <w:b/>
                <w:i w:val="0"/>
                <w:color w:val="FFFFFF"/>
                <w:sz w:val="18"/>
              </w:rPr>
              <w:t>En proceso</w:t>
            </w:r>
          </w:p>
        </w:tc>
        <w:tc>
          <w:tcPr>
            <w:tcW w:type="dxa" w:w="2483"/>
            <w:shd w:val="clear" w:color="auto" w:fill="8E5BA6"/>
          </w:tcPr>
          <w:p>
            <w:pPr>
              <w:keepNext/>
            </w:pPr>
            <w:r>
              <w:rPr>
                <w:b/>
                <w:i w:val="0"/>
                <w:color w:val="FFFFFF"/>
                <w:sz w:val="18"/>
              </w:rPr>
              <w:t>No logrado</w:t>
            </w:r>
          </w:p>
        </w:tc>
      </w:tr>
      <w:tr>
        <w:trPr>
          <w:cantSplit/>
        </w:trPr>
        <w:tc>
          <w:tcPr>
            <w:tcW w:type="dxa" w:w="1616"/>
          </w:tcPr>
          <w:p>
            <w:pPr>
              <w:keepNext/>
              <w:spacing w:after="0"/>
            </w:pPr>
            <w:r>
              <w:rPr>
                <w:b w:val="0"/>
                <w:i w:val="0"/>
                <w:sz w:val="18"/>
              </w:rPr>
              <w:t>Ejemplos de buen trato</w:t>
            </w:r>
          </w:p>
        </w:tc>
        <w:tc>
          <w:tcPr>
            <w:tcW w:type="dxa" w:w="3912"/>
          </w:tcPr>
          <w:p>
            <w:pPr>
              <w:keepNext/>
              <w:spacing w:after="0"/>
            </w:pPr>
            <w:r>
              <w:rPr>
                <w:b w:val="0"/>
                <w:i w:val="0"/>
                <w:sz w:val="18"/>
              </w:rPr>
              <w:t>Seis o más ejemplos claros en distintos vínculos</w:t>
            </w:r>
          </w:p>
        </w:tc>
        <w:tc>
          <w:tcPr>
            <w:tcW w:type="dxa" w:w="2795"/>
          </w:tcPr>
          <w:p>
            <w:pPr>
              <w:keepNext/>
              <w:spacing w:after="0"/>
            </w:pPr>
            <w:r>
              <w:rPr>
                <w:b w:val="0"/>
                <w:i w:val="0"/>
                <w:sz w:val="18"/>
              </w:rPr>
              <w:t>Tres a cinco ejemplos o de un solo ámbito</w:t>
            </w:r>
          </w:p>
        </w:tc>
        <w:tc>
          <w:tcPr>
            <w:tcW w:type="dxa" w:w="2483"/>
          </w:tcPr>
          <w:p>
            <w:pPr>
              <w:keepNext/>
              <w:spacing w:after="0"/>
            </w:pPr>
            <w:r>
              <w:rPr>
                <w:b w:val="0"/>
                <w:i w:val="0"/>
                <w:sz w:val="18"/>
              </w:rPr>
              <w:t>Menos de tres o confusos</w:t>
            </w:r>
          </w:p>
        </w:tc>
      </w:tr>
      <w:tr>
        <w:trPr>
          <w:cantSplit/>
        </w:trPr>
        <w:tc>
          <w:tcPr>
            <w:tcW w:type="dxa" w:w="1616"/>
            <w:shd w:val="clear" w:color="auto" w:fill="F5F5F5"/>
          </w:tcPr>
          <w:p>
            <w:pPr>
              <w:keepNext/>
              <w:spacing w:after="0"/>
            </w:pPr>
            <w:r>
              <w:rPr>
                <w:b w:val="0"/>
                <w:i w:val="0"/>
                <w:sz w:val="18"/>
              </w:rPr>
              <w:t>Señales de alerta</w:t>
            </w:r>
          </w:p>
        </w:tc>
        <w:tc>
          <w:tcPr>
            <w:tcW w:type="dxa" w:w="3912"/>
            <w:shd w:val="clear" w:color="auto" w:fill="F5F5F5"/>
          </w:tcPr>
          <w:p>
            <w:pPr>
              <w:keepNext/>
              <w:spacing w:after="0"/>
            </w:pPr>
            <w:r>
              <w:rPr>
                <w:b w:val="0"/>
                <w:i w:val="0"/>
                <w:sz w:val="18"/>
              </w:rPr>
              <w:t>Reconoce control, celos, burlas y presión como alertas</w:t>
            </w:r>
          </w:p>
        </w:tc>
        <w:tc>
          <w:tcPr>
            <w:tcW w:type="dxa" w:w="2795"/>
            <w:shd w:val="clear" w:color="auto" w:fill="F5F5F5"/>
          </w:tcPr>
          <w:p>
            <w:pPr>
              <w:keepNext/>
              <w:spacing w:after="0"/>
            </w:pPr>
            <w:r>
              <w:rPr>
                <w:b w:val="0"/>
                <w:i w:val="0"/>
                <w:sz w:val="18"/>
              </w:rPr>
              <w:t>Reconoce algunas alertas</w:t>
            </w:r>
          </w:p>
        </w:tc>
        <w:tc>
          <w:tcPr>
            <w:tcW w:type="dxa" w:w="2483"/>
            <w:shd w:val="clear" w:color="auto" w:fill="F5F5F5"/>
          </w:tcPr>
          <w:p>
            <w:pPr>
              <w:keepNext/>
              <w:spacing w:after="0"/>
            </w:pPr>
            <w:r>
              <w:rPr>
                <w:b w:val="0"/>
                <w:i w:val="0"/>
                <w:sz w:val="18"/>
              </w:rPr>
              <w:t>Confunde alertas con cariño</w:t>
            </w:r>
          </w:p>
        </w:tc>
      </w:tr>
      <w:tr>
        <w:trPr>
          <w:cantSplit/>
        </w:trPr>
        <w:tc>
          <w:tcPr>
            <w:tcW w:type="dxa" w:w="1616"/>
          </w:tcPr>
          <w:p>
            <w:pPr>
              <w:keepNext/>
              <w:spacing w:after="0"/>
            </w:pPr>
            <w:r>
              <w:rPr>
                <w:b w:val="0"/>
                <w:i w:val="0"/>
                <w:sz w:val="18"/>
              </w:rPr>
              <w:t>Ruta de ayuda</w:t>
            </w:r>
          </w:p>
        </w:tc>
        <w:tc>
          <w:tcPr>
            <w:tcW w:type="dxa" w:w="3912"/>
          </w:tcPr>
          <w:p>
            <w:pPr>
              <w:keepNext/>
              <w:spacing w:after="0"/>
            </w:pPr>
            <w:r>
              <w:rPr>
                <w:b w:val="0"/>
                <w:i w:val="0"/>
                <w:sz w:val="18"/>
              </w:rPr>
              <w:t>Incluye adulto de confianza, orientación, CODENI, 147 y 911</w:t>
            </w:r>
          </w:p>
        </w:tc>
        <w:tc>
          <w:tcPr>
            <w:tcW w:type="dxa" w:w="2795"/>
          </w:tcPr>
          <w:p>
            <w:pPr>
              <w:keepNext/>
              <w:spacing w:after="0"/>
            </w:pPr>
            <w:r>
              <w:rPr>
                <w:b w:val="0"/>
                <w:i w:val="0"/>
                <w:sz w:val="18"/>
              </w:rPr>
              <w:t>Incluye parte de la ruta</w:t>
            </w:r>
          </w:p>
        </w:tc>
        <w:tc>
          <w:tcPr>
            <w:tcW w:type="dxa" w:w="2483"/>
          </w:tcPr>
          <w:p>
            <w:pPr>
              <w:keepNext/>
              <w:spacing w:after="0"/>
            </w:pPr>
            <w:r>
              <w:rPr>
                <w:b w:val="0"/>
                <w:i w:val="0"/>
                <w:sz w:val="18"/>
              </w:rPr>
              <w:t>No incluye la ruta</w:t>
            </w:r>
          </w:p>
        </w:tc>
      </w:tr>
      <w:tr>
        <w:trPr>
          <w:cantSplit/>
        </w:trPr>
        <w:tc>
          <w:tcPr>
            <w:tcW w:type="dxa" w:w="1616"/>
            <w:shd w:val="clear" w:color="auto" w:fill="F5F5F5"/>
          </w:tcPr>
          <w:p>
            <w:pPr>
              <w:spacing w:after="0"/>
            </w:pPr>
            <w:r>
              <w:rPr>
                <w:b w:val="0"/>
                <w:i w:val="0"/>
                <w:sz w:val="18"/>
              </w:rPr>
              <w:t>Respeto en el trabajo</w:t>
            </w:r>
          </w:p>
        </w:tc>
        <w:tc>
          <w:tcPr>
            <w:tcW w:type="dxa" w:w="3912"/>
            <w:shd w:val="clear" w:color="auto" w:fill="F5F5F5"/>
          </w:tcPr>
          <w:p>
            <w:pPr>
              <w:spacing w:after="0"/>
            </w:pPr>
            <w:r>
              <w:rPr>
                <w:b w:val="0"/>
                <w:i w:val="0"/>
                <w:sz w:val="18"/>
              </w:rPr>
              <w:t>Todos aportan sin exponer historias personales</w:t>
            </w:r>
          </w:p>
        </w:tc>
        <w:tc>
          <w:tcPr>
            <w:tcW w:type="dxa" w:w="2795"/>
            <w:shd w:val="clear" w:color="auto" w:fill="F5F5F5"/>
          </w:tcPr>
          <w:p>
            <w:pPr>
              <w:spacing w:after="0"/>
            </w:pPr>
            <w:r>
              <w:rPr>
                <w:b w:val="0"/>
                <w:i w:val="0"/>
                <w:sz w:val="18"/>
              </w:rPr>
              <w:t>Aportes desparejos</w:t>
            </w:r>
          </w:p>
        </w:tc>
        <w:tc>
          <w:tcPr>
            <w:tcW w:type="dxa" w:w="2483"/>
            <w:shd w:val="clear" w:color="auto" w:fill="F5F5F5"/>
          </w:tcPr>
          <w:p>
            <w:pPr>
              <w:spacing w:after="0"/>
            </w:pPr>
            <w:r>
              <w:rPr>
                <w:b w:val="0"/>
                <w:i w:val="0"/>
                <w:sz w:val="18"/>
              </w:rPr>
              <w:t>Se exponen casos reales o hay burlas</w:t>
            </w:r>
          </w:p>
        </w:tc>
      </w:tr>
    </w:tbl>
    <w:p>
      <w:pPr>
        <w:spacing w:after="80" w:before="0"/>
      </w:pPr>
      <w:r>
        <w:rPr>
          <w:sz w:val="8"/>
        </w:rPr>
      </w:r>
    </w:p>
    <w:p>
      <w:pPr>
        <w:pStyle w:val="Ttulo2"/>
      </w:pPr>
      <w:r>
        <w:t>Clase 8 — Tecnología, redes y convivencia</w:t>
      </w:r>
    </w:p>
    <w:p>
      <w:pPr>
        <w:pStyle w:val="Ttulo3"/>
      </w:pPr>
      <w:r>
        <w:t>Propósito y conducción</w:t>
      </w:r>
    </w:p>
    <w:p>
      <w:pPr>
        <w:spacing w:before="0" w:after="80"/>
        <w:jc w:val="both"/>
      </w:pPr>
      <w:r>
        <w:rPr>
          <w:b w:val="0"/>
          <w:i w:val="0"/>
          <w:sz w:val="21"/>
        </w:rPr>
        <w:t>La clase busca que el estudiante analice causas y consecuencias del uso y del abuso del celular, de Internet y de las redes en sus emociones y en la convivencia familiar y social, y que aplique pautas concretas de cuidado digital. No se necesitan celulares ni conexión en el aula.</w:t>
      </w:r>
    </w:p>
    <w:p>
      <w:pPr>
        <w:spacing w:before="0" w:after="80"/>
        <w:jc w:val="both"/>
      </w:pPr>
      <w:r>
        <w:rPr>
          <w:b w:val="0"/>
          <w:i w:val="0"/>
          <w:sz w:val="21"/>
        </w:rPr>
        <w:t>Inicio: leer la apertura del almuerzo en la casa de Matías y preguntar qué cosas buenas y qué cosas difíciles trae el celular. Desarrollo: trabajar la tabla de usos que suman y que restan; explicar las causas del uso excesivo (diseño de las aplicaciones, miedo a quedarse afuera, uso para evitar emociones) y sus consecuencias (sueño, emociones, autoestima, vínculos cara a cara). Leer la figura 8.1 y practicar el semáforo con el caso de la consigna 5. Detenerse en las pautas de la última sección: contraseñas, cuentas privadas, ubicación, desconocidos, pedidos de fotos y pasos ante el ciberacoso. Cierre: decálogo del grado.</w:t>
      </w:r>
    </w:p>
    <w:p>
      <w:pPr>
        <w:spacing w:before="0" w:after="80"/>
        <w:jc w:val="both"/>
      </w:pPr>
      <w:r>
        <w:rPr>
          <w:b w:val="0"/>
          <w:i w:val="0"/>
          <w:sz w:val="21"/>
        </w:rPr>
        <w:t>Importante: esta edición no menciona proyectos de ley ni normas digitales con fecha. Si un estudiante pregunta por leyes, explicar que el acoso entre compañeros también por redes debe informarse al colegio, y remitir a la ruta de ayuda (adulto de confianza, orientación, CODENI, Fono Ayuda 147, 911).</w:t>
      </w:r>
    </w:p>
    <w:p>
      <w:pPr>
        <w:spacing w:before="0" w:after="80"/>
        <w:jc w:val="both"/>
      </w:pPr>
      <w:r>
        <w:rPr>
          <w:b w:val="0"/>
          <w:i w:val="0"/>
          <w:sz w:val="21"/>
        </w:rPr>
        <w:t>Errores frecuentes: creer que lo borrado desaparece; pensar que reenviar no es participar; culpar a quien recibió un pedido de fotos. Corregir con claridad que la responsabilidad es siempre de quien acosa o presiona.</w:t>
      </w:r>
    </w:p>
    <w:p>
      <w:pPr>
        <w:pStyle w:val="Ttulo3"/>
      </w:pPr>
      <w:r>
        <w:t>Respuestas esperadas</w:t>
      </w:r>
    </w:p>
    <w:p>
      <w:pPr>
        <w:spacing w:before="0" w:after="40"/>
        <w:ind w:left="170"/>
        <w:jc w:val="both"/>
      </w:pPr>
      <w:r>
        <w:rPr>
          <w:b w:val="0"/>
          <w:i w:val="0"/>
          <w:sz w:val="21"/>
        </w:rPr>
        <w:t>1. Positivos: comunicarse con familiares lejanos, coordinar actividades, aprender, pedir ayuda. Negativos: aislarse de quienes están cerca, perder sueño, compartir burlas o noticias falsas, ciberacoso. Se aceptan otros coherentes con la tabla.</w:t>
      </w:r>
    </w:p>
    <w:p>
      <w:pPr>
        <w:spacing w:before="0" w:after="40"/>
        <w:ind w:left="170"/>
        <w:jc w:val="both"/>
      </w:pPr>
      <w:r>
        <w:rPr>
          <w:b w:val="0"/>
          <w:i w:val="0"/>
          <w:sz w:val="21"/>
        </w:rPr>
        <w:t>2. Respuesta: c) Que las aplicaciones encadenen videos y notificaciones para que sigas mirando. Las demás son usos adecuados o factores de protección.</w:t>
      </w:r>
    </w:p>
    <w:p>
      <w:pPr>
        <w:spacing w:before="0" w:after="40"/>
        <w:ind w:left="170"/>
        <w:jc w:val="both"/>
      </w:pPr>
      <w:r>
        <w:rPr>
          <w:b w:val="0"/>
          <w:i w:val="0"/>
          <w:sz w:val="21"/>
        </w:rPr>
        <w:t>3. Respuesta: a) Guardar las pruebas, bloquear y denunciar la cuenta y contarle a un adulto de confianza. Responder con agresión, callar o vengarse agrava el daño.</w:t>
      </w:r>
    </w:p>
    <w:p>
      <w:pPr>
        <w:spacing w:before="0" w:after="40"/>
        <w:ind w:left="170"/>
        <w:jc w:val="both"/>
      </w:pPr>
      <w:r>
        <w:rPr>
          <w:b w:val="0"/>
          <w:i w:val="0"/>
          <w:sz w:val="21"/>
        </w:rPr>
        <w:t>4. a) F: lo publicado puede quedar guardado o compartido por otros. b) V: afecta la relación cara a cara. c) V: es una señal de peligro que se cuenta enseguida a un adulto.</w:t>
      </w:r>
    </w:p>
    <w:p>
      <w:pPr>
        <w:spacing w:before="0" w:after="40"/>
        <w:ind w:left="170"/>
        <w:jc w:val="both"/>
      </w:pPr>
      <w:r>
        <w:rPr>
          <w:b w:val="0"/>
          <w:i w:val="0"/>
          <w:sz w:val="21"/>
        </w:rPr>
        <w:t>5. Rojo: parar si puede herir, humillar o exponer, o si no es tuyo. Amarillo: pensar si es verdad, si la otra persona estaría de acuerdo y cómo te sentirías en su lugar. Verde: seguir solo si es respetuoso y verdadero. En el caso del audio corresponde rojo: expone y puede humillar al compañero, no es un contenido propio y no tiene su permiso.</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Son registros privados sobre el propio uso de pantallas; no se comparan ni se exponen. Si un estudiante comenta espontáneamente que recibe pedidos de fotos, mensajes de desconocidos o acoso, se conversa en privado, se le dice que no es su culpa, se informa a la orientación y se sigue la ruta de ayuda.</w:t>
      </w:r>
    </w:p>
    <w:p>
      <w:pPr>
        <w:pStyle w:val="Ttulo3"/>
      </w:pPr>
      <w:r>
        <w:t>En grupo: criterios de valoración</w:t>
      </w:r>
    </w:p>
    <w:p>
      <w:pPr>
        <w:spacing w:before="0" w:after="40"/>
        <w:ind w:left="170"/>
        <w:jc w:val="both"/>
      </w:pPr>
      <w:r>
        <w:rPr>
          <w:b w:val="0"/>
          <w:i w:val="0"/>
          <w:sz w:val="21"/>
        </w:rPr>
        <w:t>8. Producto esperado: decálogo de diez acuerdos escritos en positivo, con al menos tres sobre información personal y uno con la ruta ante el ciberacoso, firmado por el grado.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56"/>
        <w:gridCol w:w="3798"/>
        <w:gridCol w:w="2908"/>
        <w:gridCol w:w="1842"/>
      </w:tblGrid>
      <w:tr>
        <w:trPr>
          <w:cantSplit/>
          <w:tblHeader/>
        </w:trPr>
        <w:tc>
          <w:tcPr>
            <w:tcW w:type="dxa" w:w="2256"/>
            <w:shd w:val="clear" w:color="auto" w:fill="8E5BA6"/>
          </w:tcPr>
          <w:p>
            <w:pPr>
              <w:keepNext/>
            </w:pPr>
            <w:r>
              <w:rPr>
                <w:b/>
                <w:i w:val="0"/>
                <w:color w:val="FFFFFF"/>
                <w:sz w:val="18"/>
              </w:rPr>
              <w:t>Criterio</w:t>
            </w:r>
          </w:p>
        </w:tc>
        <w:tc>
          <w:tcPr>
            <w:tcW w:type="dxa" w:w="3798"/>
            <w:shd w:val="clear" w:color="auto" w:fill="8E5BA6"/>
          </w:tcPr>
          <w:p>
            <w:pPr>
              <w:keepNext/>
            </w:pPr>
            <w:r>
              <w:rPr>
                <w:b/>
                <w:i w:val="0"/>
                <w:color w:val="FFFFFF"/>
                <w:sz w:val="18"/>
              </w:rPr>
              <w:t>Logrado</w:t>
            </w:r>
          </w:p>
        </w:tc>
        <w:tc>
          <w:tcPr>
            <w:tcW w:type="dxa" w:w="2908"/>
            <w:shd w:val="clear" w:color="auto" w:fill="8E5BA6"/>
          </w:tcPr>
          <w:p>
            <w:pPr>
              <w:keepNext/>
            </w:pPr>
            <w:r>
              <w:rPr>
                <w:b/>
                <w:i w:val="0"/>
                <w:color w:val="FFFFFF"/>
                <w:sz w:val="18"/>
              </w:rPr>
              <w:t>En proceso</w:t>
            </w:r>
          </w:p>
        </w:tc>
        <w:tc>
          <w:tcPr>
            <w:tcW w:type="dxa" w:w="1843"/>
            <w:shd w:val="clear" w:color="auto" w:fill="8E5BA6"/>
          </w:tcPr>
          <w:p>
            <w:pPr>
              <w:keepNext/>
            </w:pPr>
            <w:r>
              <w:rPr>
                <w:b/>
                <w:i w:val="0"/>
                <w:color w:val="FFFFFF"/>
                <w:sz w:val="18"/>
              </w:rPr>
              <w:t>No logrado</w:t>
            </w:r>
          </w:p>
        </w:tc>
      </w:tr>
      <w:tr>
        <w:trPr>
          <w:cantSplit/>
        </w:trPr>
        <w:tc>
          <w:tcPr>
            <w:tcW w:type="dxa" w:w="2256"/>
          </w:tcPr>
          <w:p>
            <w:pPr>
              <w:keepNext/>
              <w:spacing w:after="0"/>
            </w:pPr>
            <w:r>
              <w:rPr>
                <w:b w:val="0"/>
                <w:i w:val="0"/>
                <w:sz w:val="18"/>
              </w:rPr>
              <w:t>Cantidad y redacción</w:t>
            </w:r>
          </w:p>
        </w:tc>
        <w:tc>
          <w:tcPr>
            <w:tcW w:type="dxa" w:w="3798"/>
          </w:tcPr>
          <w:p>
            <w:pPr>
              <w:keepNext/>
              <w:spacing w:after="0"/>
            </w:pPr>
            <w:r>
              <w:rPr>
                <w:b w:val="0"/>
                <w:i w:val="0"/>
                <w:sz w:val="18"/>
              </w:rPr>
              <w:t>Diez acuerdos claros y en positivo</w:t>
            </w:r>
          </w:p>
        </w:tc>
        <w:tc>
          <w:tcPr>
            <w:tcW w:type="dxa" w:w="2908"/>
          </w:tcPr>
          <w:p>
            <w:pPr>
              <w:keepNext/>
              <w:spacing w:after="0"/>
            </w:pPr>
            <w:r>
              <w:rPr>
                <w:b w:val="0"/>
                <w:i w:val="0"/>
                <w:sz w:val="18"/>
              </w:rPr>
              <w:t>Seis a nueve acuerdos o redacción en negativo</w:t>
            </w:r>
          </w:p>
        </w:tc>
        <w:tc>
          <w:tcPr>
            <w:tcW w:type="dxa" w:w="1843"/>
          </w:tcPr>
          <w:p>
            <w:pPr>
              <w:keepNext/>
              <w:spacing w:after="0"/>
            </w:pPr>
            <w:r>
              <w:rPr>
                <w:b w:val="0"/>
                <w:i w:val="0"/>
                <w:sz w:val="18"/>
              </w:rPr>
              <w:t>Menos de seis acuerdos</w:t>
            </w:r>
          </w:p>
        </w:tc>
      </w:tr>
      <w:tr>
        <w:trPr>
          <w:cantSplit/>
        </w:trPr>
        <w:tc>
          <w:tcPr>
            <w:tcW w:type="dxa" w:w="2256"/>
            <w:shd w:val="clear" w:color="auto" w:fill="F5F5F5"/>
          </w:tcPr>
          <w:p>
            <w:pPr>
              <w:keepNext/>
              <w:spacing w:after="0"/>
            </w:pPr>
            <w:r>
              <w:rPr>
                <w:b w:val="0"/>
                <w:i w:val="0"/>
                <w:sz w:val="18"/>
              </w:rPr>
              <w:t>Cuidado de la información personal</w:t>
            </w:r>
          </w:p>
        </w:tc>
        <w:tc>
          <w:tcPr>
            <w:tcW w:type="dxa" w:w="3798"/>
            <w:shd w:val="clear" w:color="auto" w:fill="F5F5F5"/>
          </w:tcPr>
          <w:p>
            <w:pPr>
              <w:keepNext/>
              <w:spacing w:after="0"/>
            </w:pPr>
            <w:r>
              <w:rPr>
                <w:b w:val="0"/>
                <w:i w:val="0"/>
                <w:sz w:val="18"/>
              </w:rPr>
              <w:t>Tres o más acuerdos sobre contraseñas, privacidad, ubicación o fotos</w:t>
            </w:r>
          </w:p>
        </w:tc>
        <w:tc>
          <w:tcPr>
            <w:tcW w:type="dxa" w:w="2908"/>
            <w:shd w:val="clear" w:color="auto" w:fill="F5F5F5"/>
          </w:tcPr>
          <w:p>
            <w:pPr>
              <w:keepNext/>
              <w:spacing w:after="0"/>
            </w:pPr>
            <w:r>
              <w:rPr>
                <w:b w:val="0"/>
                <w:i w:val="0"/>
                <w:sz w:val="18"/>
              </w:rPr>
              <w:t>Uno o dos acuerdos</w:t>
            </w:r>
          </w:p>
        </w:tc>
        <w:tc>
          <w:tcPr>
            <w:tcW w:type="dxa" w:w="1843"/>
            <w:shd w:val="clear" w:color="auto" w:fill="F5F5F5"/>
          </w:tcPr>
          <w:p>
            <w:pPr>
              <w:keepNext/>
              <w:spacing w:after="0"/>
            </w:pPr>
            <w:r>
              <w:rPr>
                <w:b w:val="0"/>
                <w:i w:val="0"/>
                <w:sz w:val="18"/>
              </w:rPr>
              <w:t>Ninguno</w:t>
            </w:r>
          </w:p>
        </w:tc>
      </w:tr>
      <w:tr>
        <w:trPr>
          <w:cantSplit/>
        </w:trPr>
        <w:tc>
          <w:tcPr>
            <w:tcW w:type="dxa" w:w="2256"/>
          </w:tcPr>
          <w:p>
            <w:pPr>
              <w:keepNext/>
              <w:spacing w:after="0"/>
            </w:pPr>
            <w:r>
              <w:rPr>
                <w:b w:val="0"/>
                <w:i w:val="0"/>
                <w:sz w:val="18"/>
              </w:rPr>
              <w:t>Ruta ante el ciberacoso</w:t>
            </w:r>
          </w:p>
        </w:tc>
        <w:tc>
          <w:tcPr>
            <w:tcW w:type="dxa" w:w="3798"/>
          </w:tcPr>
          <w:p>
            <w:pPr>
              <w:keepNext/>
              <w:spacing w:after="0"/>
            </w:pPr>
            <w:r>
              <w:rPr>
                <w:b w:val="0"/>
                <w:i w:val="0"/>
                <w:sz w:val="18"/>
              </w:rPr>
              <w:t>Incluye guardar pruebas, contar a un adulto y el 147</w:t>
            </w:r>
          </w:p>
        </w:tc>
        <w:tc>
          <w:tcPr>
            <w:tcW w:type="dxa" w:w="2908"/>
          </w:tcPr>
          <w:p>
            <w:pPr>
              <w:keepNext/>
              <w:spacing w:after="0"/>
            </w:pPr>
            <w:r>
              <w:rPr>
                <w:b w:val="0"/>
                <w:i w:val="0"/>
                <w:sz w:val="18"/>
              </w:rPr>
              <w:t>Incluye parte de los pasos</w:t>
            </w:r>
          </w:p>
        </w:tc>
        <w:tc>
          <w:tcPr>
            <w:tcW w:type="dxa" w:w="1843"/>
          </w:tcPr>
          <w:p>
            <w:pPr>
              <w:keepNext/>
              <w:spacing w:after="0"/>
            </w:pPr>
            <w:r>
              <w:rPr>
                <w:b w:val="0"/>
                <w:i w:val="0"/>
                <w:sz w:val="18"/>
              </w:rPr>
              <w:t>No la incluye</w:t>
            </w:r>
          </w:p>
        </w:tc>
      </w:tr>
      <w:tr>
        <w:trPr>
          <w:cantSplit/>
        </w:trPr>
        <w:tc>
          <w:tcPr>
            <w:tcW w:type="dxa" w:w="2256"/>
            <w:shd w:val="clear" w:color="auto" w:fill="F5F5F5"/>
          </w:tcPr>
          <w:p>
            <w:pPr>
              <w:spacing w:after="0"/>
            </w:pPr>
            <w:r>
              <w:rPr>
                <w:b w:val="0"/>
                <w:i w:val="0"/>
                <w:sz w:val="18"/>
              </w:rPr>
              <w:t>Trabajo colaborativo</w:t>
            </w:r>
          </w:p>
        </w:tc>
        <w:tc>
          <w:tcPr>
            <w:tcW w:type="dxa" w:w="3798"/>
            <w:shd w:val="clear" w:color="auto" w:fill="F5F5F5"/>
          </w:tcPr>
          <w:p>
            <w:pPr>
              <w:spacing w:after="0"/>
            </w:pPr>
            <w:r>
              <w:rPr>
                <w:b w:val="0"/>
                <w:i w:val="0"/>
                <w:sz w:val="18"/>
              </w:rPr>
              <w:t>Todos proponen y se acuerda por consenso</w:t>
            </w:r>
          </w:p>
        </w:tc>
        <w:tc>
          <w:tcPr>
            <w:tcW w:type="dxa" w:w="2908"/>
            <w:shd w:val="clear" w:color="auto" w:fill="F5F5F5"/>
          </w:tcPr>
          <w:p>
            <w:pPr>
              <w:spacing w:after="0"/>
            </w:pPr>
            <w:r>
              <w:rPr>
                <w:b w:val="0"/>
                <w:i w:val="0"/>
                <w:sz w:val="18"/>
              </w:rPr>
              <w:t>Proponen algunos</w:t>
            </w:r>
          </w:p>
        </w:tc>
        <w:tc>
          <w:tcPr>
            <w:tcW w:type="dxa" w:w="1843"/>
            <w:shd w:val="clear" w:color="auto" w:fill="F5F5F5"/>
          </w:tcPr>
          <w:p>
            <w:pPr>
              <w:spacing w:after="0"/>
            </w:pPr>
            <w:r>
              <w:rPr>
                <w:b w:val="0"/>
                <w:i w:val="0"/>
                <w:sz w:val="18"/>
              </w:rPr>
              <w:t>Lo redacta una sola persona</w:t>
            </w:r>
          </w:p>
        </w:tc>
      </w:tr>
    </w:tbl>
    <w:p>
      <w:pPr>
        <w:spacing w:after="80" w:before="0"/>
      </w:pPr>
      <w:r>
        <w:rPr>
          <w:sz w:val="8"/>
        </w:rPr>
      </w:r>
    </w:p>
    <w:p>
      <w:pPr>
        <w:pStyle w:val="Ttulo2"/>
      </w:pPr>
      <w:r>
        <w:t>Clase 9 — Los cambios de la pubertad y la adolescencia</w:t>
      </w:r>
    </w:p>
    <w:p>
      <w:pPr>
        <w:pStyle w:val="Ttulo3"/>
      </w:pPr>
      <w:r>
        <w:t>Propósito y conducción</w:t>
      </w:r>
    </w:p>
    <w:p>
      <w:pPr>
        <w:spacing w:before="0" w:after="80"/>
        <w:jc w:val="both"/>
      </w:pPr>
      <w:r>
        <w:rPr>
          <w:b w:val="0"/>
          <w:i w:val="0"/>
          <w:sz w:val="21"/>
        </w:rPr>
        <w:t>La clase busca que el estudiante reconozca los cambios de la pubertad y la adolescencia como parte de una etapa de la vida, comprenda cómo influyen en la afectividad y proponga formas saludables de afrontarlos. Se trabaja con lenguaje claro y respetuoso, sin detalles clínicos ni contenido explícito, y sin patologizar: los cambios son esperables y su ritmo varía.</w:t>
      </w:r>
    </w:p>
    <w:p>
      <w:pPr>
        <w:spacing w:before="0" w:after="80"/>
        <w:jc w:val="both"/>
      </w:pPr>
      <w:r>
        <w:rPr>
          <w:b w:val="0"/>
          <w:i w:val="0"/>
          <w:sz w:val="21"/>
        </w:rPr>
        <w:t>Inicio: leer la apertura de Rodrigo y Dahiana y preguntar por qué creen que pensaban que «solo les pasaba a ellos». Desarrollo: diferenciar pubertad y adolescencia; leer la figura 9.1 y la tabla de las tres direcciones; explicar qué es la afectividad y el papel de las hormonas en el estado de ánimo; trabajar la comparación con imágenes de las redes. En la sección de respeto, subrayar que no se comenta el cuerpo de los demás y que los secretos que hacen daño no se guardan. Cierre: buzón anónimo y cartel.</w:t>
      </w:r>
    </w:p>
    <w:p>
      <w:pPr>
        <w:spacing w:before="0" w:after="80"/>
        <w:jc w:val="both"/>
      </w:pPr>
      <w:r>
        <w:rPr>
          <w:b w:val="0"/>
          <w:i w:val="0"/>
          <w:sz w:val="21"/>
        </w:rPr>
        <w:t>Si el grupo reacciona con risas al nombrar cambios del cuerpo, normalizar con calma («es parte de crecer, y todos pasamos por esto») y seguir. Si conviene, se pueden formar grupos de trabajo mixtos o no mixtos para la lectura, según el criterio institucional, pero la información es la misma para todos.</w:t>
      </w:r>
    </w:p>
    <w:p>
      <w:pPr>
        <w:spacing w:before="0" w:after="80"/>
        <w:jc w:val="both"/>
      </w:pPr>
      <w:r>
        <w:rPr>
          <w:b w:val="0"/>
          <w:i w:val="0"/>
          <w:sz w:val="21"/>
        </w:rPr>
        <w:t>Errores frecuentes: creer que todos cambian al mismo tiempo; pensar que los cambios de humor son «mala conducta»; informarse por rumores o videos de desconocidos. Derivar las dudas de salud a la familia y a la orientación.</w:t>
      </w:r>
    </w:p>
    <w:p>
      <w:pPr>
        <w:pStyle w:val="Ttulo3"/>
      </w:pPr>
      <w:r>
        <w:t>Respuestas esperadas</w:t>
      </w:r>
    </w:p>
    <w:p>
      <w:pPr>
        <w:spacing w:before="0" w:after="40"/>
        <w:ind w:left="170"/>
        <w:jc w:val="both"/>
      </w:pPr>
      <w:r>
        <w:rPr>
          <w:b w:val="0"/>
          <w:i w:val="0"/>
          <w:sz w:val="21"/>
        </w:rPr>
        <w:t>1. Físico: estirón, cambio de voz, vello, granitos, menstruación. Emocional: cambios de humor, sensibilidad, vergüenza, necesidad de privacidad. Social: amigos más importantes, búsqueda de independencia, primeras atracciones. Influencia en la afectividad: por ejemplo, un cambio en el cuerpo puede provocar vergüenza o inseguridad, o los cambios hormonales pueden hacer que una pequeña cosa enoje mucho.</w:t>
      </w:r>
    </w:p>
    <w:p>
      <w:pPr>
        <w:spacing w:before="0" w:after="40"/>
        <w:ind w:left="170"/>
        <w:jc w:val="both"/>
      </w:pPr>
      <w:r>
        <w:rPr>
          <w:b w:val="0"/>
          <w:i w:val="0"/>
          <w:sz w:val="21"/>
        </w:rPr>
        <w:t>2. Respuesta: d) Es el período en que el cuerpo empieza a transformarse para pasar de la niñez a la adultez. No es una enfermedad, no elimina las emociones y no empieza a la misma edad en todos.</w:t>
      </w:r>
    </w:p>
    <w:p>
      <w:pPr>
        <w:spacing w:before="0" w:after="40"/>
        <w:ind w:left="170"/>
        <w:jc w:val="both"/>
      </w:pPr>
      <w:r>
        <w:rPr>
          <w:b w:val="0"/>
          <w:i w:val="0"/>
          <w:sz w:val="21"/>
        </w:rPr>
        <w:t>3. Respuesta: b) Decir con calma que los cambios de la voz le pasan a muchos y que la burla lastima. Las otras opciones suman o prolongan la burla.</w:t>
      </w:r>
    </w:p>
    <w:p>
      <w:pPr>
        <w:spacing w:before="0" w:after="40"/>
        <w:ind w:left="170"/>
        <w:jc w:val="both"/>
      </w:pPr>
      <w:r>
        <w:rPr>
          <w:b w:val="0"/>
          <w:i w:val="0"/>
          <w:sz w:val="21"/>
        </w:rPr>
        <w:t>4. a) F: los cambios varían en momento, ritmo e intensidad. b) V: las hormonas influyen en el estado de ánimo. c) V: la información confiable reduce el miedo y los mitos.</w:t>
      </w:r>
    </w:p>
    <w:p>
      <w:pPr>
        <w:spacing w:before="0" w:after="40"/>
        <w:ind w:left="170"/>
        <w:jc w:val="both"/>
      </w:pPr>
      <w:r>
        <w:rPr>
          <w:b w:val="0"/>
          <w:i w:val="0"/>
          <w:sz w:val="21"/>
        </w:rPr>
        <w:t>5. Formas esperadas, con su razón: hablar con personas de confianza (no estar solo, aclarar dudas); informarse en fuentes confiables (evitar mitos); cuidar el cuerpo con descanso, alimentación, higiene y actividad física (sentirse mejor); tener paciencia y nombrar las emociones (calmarse); recordar que es una etapa. Se valoran tres formas bien justificadas.</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No se leen ni se califican. Si un estudiante expresa angustia intensa, rechazo fuerte de su cuerpo, alteraciones en la alimentación o comentarios sobre tocamientos o secretos que lo incomodan, el docente conversa en privado, informa a la orientación y, si corresponde, sigue la ruta de protección (CODENI, Fono Ayuda 147; 911 ante peligro inmediato).</w:t>
      </w:r>
    </w:p>
    <w:p>
      <w:pPr>
        <w:pStyle w:val="Ttulo3"/>
      </w:pPr>
      <w:r>
        <w:t>En grupo: criterios de valoración</w:t>
      </w:r>
    </w:p>
    <w:p>
      <w:pPr>
        <w:spacing w:before="0" w:after="40"/>
        <w:ind w:left="170"/>
        <w:jc w:val="both"/>
      </w:pPr>
      <w:r>
        <w:rPr>
          <w:b w:val="0"/>
          <w:i w:val="0"/>
          <w:sz w:val="21"/>
        </w:rPr>
        <w:t>8. Producto esperado: buzón anónimo con preguntas respondidas por el docente con respeto y un cartel de «cinco cosas que aprendimos sobre los cambios». El docente lee antes las preguntas en silencio, descarta las que identifiquen a alguien o sean ofensivas y responde con información adecuada a la edad; las preguntas que exceden la clase se derivan a la orientación o a la familia.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81"/>
        <w:gridCol w:w="3906"/>
        <w:gridCol w:w="2012"/>
        <w:gridCol w:w="2506"/>
      </w:tblGrid>
      <w:tr>
        <w:trPr>
          <w:cantSplit/>
          <w:tblHeader/>
        </w:trPr>
        <w:tc>
          <w:tcPr>
            <w:tcW w:type="dxa" w:w="2381"/>
            <w:shd w:val="clear" w:color="auto" w:fill="8E5BA6"/>
          </w:tcPr>
          <w:p>
            <w:pPr>
              <w:keepNext/>
            </w:pPr>
            <w:r>
              <w:rPr>
                <w:b/>
                <w:i w:val="0"/>
                <w:color w:val="FFFFFF"/>
                <w:sz w:val="18"/>
              </w:rPr>
              <w:t>Criterio</w:t>
            </w:r>
          </w:p>
        </w:tc>
        <w:tc>
          <w:tcPr>
            <w:tcW w:type="dxa" w:w="3906"/>
            <w:shd w:val="clear" w:color="auto" w:fill="8E5BA6"/>
          </w:tcPr>
          <w:p>
            <w:pPr>
              <w:keepNext/>
            </w:pPr>
            <w:r>
              <w:rPr>
                <w:b/>
                <w:i w:val="0"/>
                <w:color w:val="FFFFFF"/>
                <w:sz w:val="18"/>
              </w:rPr>
              <w:t>Logrado</w:t>
            </w:r>
          </w:p>
        </w:tc>
        <w:tc>
          <w:tcPr>
            <w:tcW w:type="dxa" w:w="2013"/>
            <w:shd w:val="clear" w:color="auto" w:fill="8E5BA6"/>
          </w:tcPr>
          <w:p>
            <w:pPr>
              <w:keepNext/>
            </w:pPr>
            <w:r>
              <w:rPr>
                <w:b/>
                <w:i w:val="0"/>
                <w:color w:val="FFFFFF"/>
                <w:sz w:val="18"/>
              </w:rPr>
              <w:t>En proceso</w:t>
            </w:r>
          </w:p>
        </w:tc>
        <w:tc>
          <w:tcPr>
            <w:tcW w:type="dxa" w:w="2506"/>
            <w:shd w:val="clear" w:color="auto" w:fill="8E5BA6"/>
          </w:tcPr>
          <w:p>
            <w:pPr>
              <w:keepNext/>
            </w:pPr>
            <w:r>
              <w:rPr>
                <w:b/>
                <w:i w:val="0"/>
                <w:color w:val="FFFFFF"/>
                <w:sz w:val="18"/>
              </w:rPr>
              <w:t>No logrado</w:t>
            </w:r>
          </w:p>
        </w:tc>
      </w:tr>
      <w:tr>
        <w:trPr>
          <w:cantSplit/>
        </w:trPr>
        <w:tc>
          <w:tcPr>
            <w:tcW w:type="dxa" w:w="2381"/>
          </w:tcPr>
          <w:p>
            <w:pPr>
              <w:keepNext/>
              <w:spacing w:after="0"/>
            </w:pPr>
            <w:r>
              <w:rPr>
                <w:b w:val="0"/>
                <w:i w:val="0"/>
                <w:sz w:val="18"/>
              </w:rPr>
              <w:t>Participación en el buzón</w:t>
            </w:r>
          </w:p>
        </w:tc>
        <w:tc>
          <w:tcPr>
            <w:tcW w:type="dxa" w:w="3906"/>
          </w:tcPr>
          <w:p>
            <w:pPr>
              <w:keepNext/>
              <w:spacing w:after="0"/>
            </w:pPr>
            <w:r>
              <w:rPr>
                <w:b w:val="0"/>
                <w:i w:val="0"/>
                <w:sz w:val="18"/>
              </w:rPr>
              <w:t>Participa respetando el anonimato</w:t>
            </w:r>
          </w:p>
        </w:tc>
        <w:tc>
          <w:tcPr>
            <w:tcW w:type="dxa" w:w="2013"/>
          </w:tcPr>
          <w:p>
            <w:pPr>
              <w:keepNext/>
              <w:spacing w:after="0"/>
            </w:pPr>
            <w:r>
              <w:rPr>
                <w:b w:val="0"/>
                <w:i w:val="0"/>
                <w:sz w:val="18"/>
              </w:rPr>
              <w:t>Participa con ayuda</w:t>
            </w:r>
          </w:p>
        </w:tc>
        <w:tc>
          <w:tcPr>
            <w:tcW w:type="dxa" w:w="2506"/>
          </w:tcPr>
          <w:p>
            <w:pPr>
              <w:keepNext/>
              <w:spacing w:after="0"/>
            </w:pPr>
            <w:r>
              <w:rPr>
                <w:b w:val="0"/>
                <w:i w:val="0"/>
                <w:sz w:val="18"/>
              </w:rPr>
              <w:t>No respeta el anonimato o hace bromas</w:t>
            </w:r>
          </w:p>
        </w:tc>
      </w:tr>
      <w:tr>
        <w:trPr>
          <w:cantSplit/>
        </w:trPr>
        <w:tc>
          <w:tcPr>
            <w:tcW w:type="dxa" w:w="2381"/>
            <w:shd w:val="clear" w:color="auto" w:fill="F5F5F5"/>
          </w:tcPr>
          <w:p>
            <w:pPr>
              <w:keepNext/>
              <w:spacing w:after="0"/>
            </w:pPr>
            <w:r>
              <w:rPr>
                <w:b w:val="0"/>
                <w:i w:val="0"/>
                <w:sz w:val="18"/>
              </w:rPr>
              <w:t>Escucha respetuosa</w:t>
            </w:r>
          </w:p>
        </w:tc>
        <w:tc>
          <w:tcPr>
            <w:tcW w:type="dxa" w:w="3906"/>
            <w:shd w:val="clear" w:color="auto" w:fill="F5F5F5"/>
          </w:tcPr>
          <w:p>
            <w:pPr>
              <w:keepNext/>
              <w:spacing w:after="0"/>
            </w:pPr>
            <w:r>
              <w:rPr>
                <w:b w:val="0"/>
                <w:i w:val="0"/>
                <w:sz w:val="18"/>
              </w:rPr>
              <w:t>Escucha las respuestas sin burlas</w:t>
            </w:r>
          </w:p>
        </w:tc>
        <w:tc>
          <w:tcPr>
            <w:tcW w:type="dxa" w:w="2013"/>
            <w:shd w:val="clear" w:color="auto" w:fill="F5F5F5"/>
          </w:tcPr>
          <w:p>
            <w:pPr>
              <w:keepNext/>
              <w:spacing w:after="0"/>
            </w:pPr>
            <w:r>
              <w:rPr>
                <w:b w:val="0"/>
                <w:i w:val="0"/>
                <w:sz w:val="18"/>
              </w:rPr>
              <w:t>Algunas risas que se corrigen</w:t>
            </w:r>
          </w:p>
        </w:tc>
        <w:tc>
          <w:tcPr>
            <w:tcW w:type="dxa" w:w="2506"/>
            <w:shd w:val="clear" w:color="auto" w:fill="F5F5F5"/>
          </w:tcPr>
          <w:p>
            <w:pPr>
              <w:keepNext/>
              <w:spacing w:after="0"/>
            </w:pPr>
            <w:r>
              <w:rPr>
                <w:b w:val="0"/>
                <w:i w:val="0"/>
                <w:sz w:val="18"/>
              </w:rPr>
              <w:t>Burlas reiteradas</w:t>
            </w:r>
          </w:p>
        </w:tc>
      </w:tr>
      <w:tr>
        <w:trPr>
          <w:cantSplit/>
        </w:trPr>
        <w:tc>
          <w:tcPr>
            <w:tcW w:type="dxa" w:w="2381"/>
          </w:tcPr>
          <w:p>
            <w:pPr>
              <w:keepNext/>
              <w:spacing w:after="0"/>
            </w:pPr>
            <w:r>
              <w:rPr>
                <w:b w:val="0"/>
                <w:i w:val="0"/>
                <w:sz w:val="18"/>
              </w:rPr>
              <w:t>Cartel de aprendizajes</w:t>
            </w:r>
          </w:p>
        </w:tc>
        <w:tc>
          <w:tcPr>
            <w:tcW w:type="dxa" w:w="3906"/>
          </w:tcPr>
          <w:p>
            <w:pPr>
              <w:keepNext/>
              <w:spacing w:after="0"/>
            </w:pPr>
            <w:r>
              <w:rPr>
                <w:b w:val="0"/>
                <w:i w:val="0"/>
                <w:sz w:val="18"/>
              </w:rPr>
              <w:t>Cinco ideas correctas que incluyen los tres tipos de cambio y formas de afrontarlos</w:t>
            </w:r>
          </w:p>
        </w:tc>
        <w:tc>
          <w:tcPr>
            <w:tcW w:type="dxa" w:w="2013"/>
          </w:tcPr>
          <w:p>
            <w:pPr>
              <w:keepNext/>
              <w:spacing w:after="0"/>
            </w:pPr>
            <w:r>
              <w:rPr>
                <w:b w:val="0"/>
                <w:i w:val="0"/>
                <w:sz w:val="18"/>
              </w:rPr>
              <w:t>Tres o cuatro ideas</w:t>
            </w:r>
          </w:p>
        </w:tc>
        <w:tc>
          <w:tcPr>
            <w:tcW w:type="dxa" w:w="2506"/>
          </w:tcPr>
          <w:p>
            <w:pPr>
              <w:keepNext/>
              <w:spacing w:after="0"/>
            </w:pPr>
            <w:r>
              <w:rPr>
                <w:b w:val="0"/>
                <w:i w:val="0"/>
                <w:sz w:val="18"/>
              </w:rPr>
              <w:t>Menos de tres o con errores</w:t>
            </w:r>
          </w:p>
        </w:tc>
      </w:tr>
      <w:tr>
        <w:trPr>
          <w:cantSplit/>
        </w:trPr>
        <w:tc>
          <w:tcPr>
            <w:tcW w:type="dxa" w:w="2381"/>
            <w:shd w:val="clear" w:color="auto" w:fill="F5F5F5"/>
          </w:tcPr>
          <w:p>
            <w:pPr>
              <w:spacing w:after="0"/>
            </w:pPr>
            <w:r>
              <w:rPr>
                <w:b w:val="0"/>
                <w:i w:val="0"/>
                <w:sz w:val="18"/>
              </w:rPr>
              <w:t>Respeto por la diversidad de ritmos</w:t>
            </w:r>
          </w:p>
        </w:tc>
        <w:tc>
          <w:tcPr>
            <w:tcW w:type="dxa" w:w="3906"/>
            <w:shd w:val="clear" w:color="auto" w:fill="F5F5F5"/>
          </w:tcPr>
          <w:p>
            <w:pPr>
              <w:spacing w:after="0"/>
            </w:pPr>
            <w:r>
              <w:rPr>
                <w:b w:val="0"/>
                <w:i w:val="0"/>
                <w:sz w:val="18"/>
              </w:rPr>
              <w:t>Expresa que cada persona tiene su ritmo</w:t>
            </w:r>
          </w:p>
        </w:tc>
        <w:tc>
          <w:tcPr>
            <w:tcW w:type="dxa" w:w="2013"/>
            <w:shd w:val="clear" w:color="auto" w:fill="F5F5F5"/>
          </w:tcPr>
          <w:p>
            <w:pPr>
              <w:spacing w:after="0"/>
            </w:pPr>
            <w:r>
              <w:rPr>
                <w:b w:val="0"/>
                <w:i w:val="0"/>
                <w:sz w:val="18"/>
              </w:rPr>
              <w:t>Lo menciona con ayuda</w:t>
            </w:r>
          </w:p>
        </w:tc>
        <w:tc>
          <w:tcPr>
            <w:tcW w:type="dxa" w:w="2506"/>
            <w:shd w:val="clear" w:color="auto" w:fill="F5F5F5"/>
          </w:tcPr>
          <w:p>
            <w:pPr>
              <w:spacing w:after="0"/>
            </w:pPr>
            <w:r>
              <w:rPr>
                <w:b w:val="0"/>
                <w:i w:val="0"/>
                <w:sz w:val="18"/>
              </w:rPr>
              <w:t>No lo reconoce</w:t>
            </w:r>
          </w:p>
        </w:tc>
      </w:tr>
    </w:tbl>
    <w:p>
      <w:pPr>
        <w:spacing w:after="80" w:before="0"/>
      </w:pPr>
      <w:r>
        <w:rPr>
          <w:sz w:val="8"/>
        </w:rPr>
      </w:r>
    </w:p>
    <w:p>
      <w:pPr>
        <w:pStyle w:val="Ttulo2"/>
      </w:pPr>
      <w:r>
        <w:t>Evaluación de la Unidad 3 — Vida afectiva</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77"/>
        <w:gridCol w:w="7359"/>
        <w:gridCol w:w="2069"/>
      </w:tblGrid>
      <w:tr>
        <w:trPr>
          <w:cantSplit/>
          <w:tblHeader/>
        </w:trPr>
        <w:tc>
          <w:tcPr>
            <w:tcW w:type="dxa" w:w="1378"/>
            <w:shd w:val="clear" w:color="auto" w:fill="8E5BA6"/>
          </w:tcPr>
          <w:p>
            <w:r>
              <w:rPr>
                <w:b/>
                <w:i w:val="0"/>
                <w:color w:val="FFFFFF"/>
                <w:sz w:val="18"/>
              </w:rPr>
              <w:t>Consigna</w:t>
            </w:r>
          </w:p>
        </w:tc>
        <w:tc>
          <w:tcPr>
            <w:tcW w:type="dxa" w:w="7359"/>
            <w:shd w:val="clear" w:color="auto" w:fill="8E5BA6"/>
          </w:tcPr>
          <w:p>
            <w:r>
              <w:rPr>
                <w:b/>
                <w:i w:val="0"/>
                <w:color w:val="FFFFFF"/>
                <w:sz w:val="18"/>
              </w:rPr>
              <w:t>Respuesta o ideas esperadas</w:t>
            </w:r>
          </w:p>
        </w:tc>
        <w:tc>
          <w:tcPr>
            <w:tcW w:type="dxa" w:w="2069"/>
            <w:shd w:val="clear" w:color="auto" w:fill="8E5BA6"/>
          </w:tcPr>
          <w:p>
            <w:r>
              <w:rPr>
                <w:b/>
                <w:i w:val="0"/>
                <w:color w:val="FFFFFF"/>
                <w:sz w:val="18"/>
              </w:rPr>
              <w:t>Puntaje</w:t>
            </w:r>
          </w:p>
        </w:tc>
      </w:tr>
      <w:tr>
        <w:trPr>
          <w:cantSplit/>
        </w:trPr>
        <w:tc>
          <w:tcPr>
            <w:tcW w:type="dxa" w:w="1378"/>
          </w:tcPr>
          <w:p>
            <w:pPr>
              <w:spacing w:after="0"/>
            </w:pPr>
            <w:r>
              <w:rPr>
                <w:b w:val="0"/>
                <w:i w:val="0"/>
                <w:sz w:val="18"/>
              </w:rPr>
              <w:t>1</w:t>
            </w:r>
          </w:p>
        </w:tc>
        <w:tc>
          <w:tcPr>
            <w:tcW w:type="dxa" w:w="7359"/>
          </w:tcPr>
          <w:p>
            <w:pPr>
              <w:spacing w:after="0"/>
            </w:pPr>
            <w:r>
              <w:rPr>
                <w:b w:val="0"/>
                <w:i w:val="0"/>
                <w:sz w:val="18"/>
              </w:rPr>
              <w:t>a) Respeto, confianza, buen trato y libertad.</w:t>
            </w:r>
          </w:p>
        </w:tc>
        <w:tc>
          <w:tcPr>
            <w:tcW w:type="dxa" w:w="2069"/>
          </w:tcPr>
          <w:p>
            <w:pPr>
              <w:spacing w:after="0"/>
            </w:pPr>
            <w:r>
              <w:rPr>
                <w:b w:val="0"/>
                <w:i w:val="0"/>
                <w:sz w:val="18"/>
              </w:rPr>
              <w:t>2</w:t>
            </w:r>
          </w:p>
        </w:tc>
      </w:tr>
      <w:tr>
        <w:trPr>
          <w:cantSplit/>
        </w:trPr>
        <w:tc>
          <w:tcPr>
            <w:tcW w:type="dxa" w:w="1378"/>
            <w:shd w:val="clear" w:color="auto" w:fill="F5F5F5"/>
          </w:tcPr>
          <w:p>
            <w:pPr>
              <w:spacing w:after="0"/>
            </w:pPr>
            <w:r>
              <w:rPr>
                <w:b w:val="0"/>
                <w:i w:val="0"/>
                <w:sz w:val="18"/>
              </w:rPr>
              <w:t>2</w:t>
            </w:r>
          </w:p>
        </w:tc>
        <w:tc>
          <w:tcPr>
            <w:tcW w:type="dxa" w:w="7359"/>
            <w:shd w:val="clear" w:color="auto" w:fill="F5F5F5"/>
          </w:tcPr>
          <w:p>
            <w:pPr>
              <w:spacing w:after="0"/>
            </w:pPr>
            <w:r>
              <w:rPr>
                <w:b w:val="0"/>
                <w:i w:val="0"/>
                <w:sz w:val="18"/>
              </w:rPr>
              <w:t>c) Pensar si es verdadero, si la otra persona estaría de acuerdo y cómo te sentirías en su lugar.</w:t>
            </w:r>
          </w:p>
        </w:tc>
        <w:tc>
          <w:tcPr>
            <w:tcW w:type="dxa" w:w="2069"/>
            <w:shd w:val="clear" w:color="auto" w:fill="F5F5F5"/>
          </w:tcPr>
          <w:p>
            <w:pPr>
              <w:spacing w:after="0"/>
            </w:pPr>
            <w:r>
              <w:rPr>
                <w:b w:val="0"/>
                <w:i w:val="0"/>
                <w:sz w:val="18"/>
              </w:rPr>
              <w:t>2</w:t>
            </w:r>
          </w:p>
        </w:tc>
      </w:tr>
      <w:tr>
        <w:trPr>
          <w:cantSplit/>
        </w:trPr>
        <w:tc>
          <w:tcPr>
            <w:tcW w:type="dxa" w:w="1378"/>
          </w:tcPr>
          <w:p>
            <w:pPr>
              <w:spacing w:after="0"/>
            </w:pPr>
            <w:r>
              <w:rPr>
                <w:b w:val="0"/>
                <w:i w:val="0"/>
                <w:sz w:val="18"/>
              </w:rPr>
              <w:t>3</w:t>
            </w:r>
          </w:p>
        </w:tc>
        <w:tc>
          <w:tcPr>
            <w:tcW w:type="dxa" w:w="7359"/>
          </w:tcPr>
          <w:p>
            <w:pPr>
              <w:spacing w:after="0"/>
            </w:pPr>
            <w:r>
              <w:rPr>
                <w:b w:val="0"/>
                <w:i w:val="0"/>
                <w:sz w:val="18"/>
              </w:rPr>
              <w:t>d) Sentir las emociones con más intensidad y tener cambios de humor (las otras son cambios físicos).</w:t>
            </w:r>
          </w:p>
        </w:tc>
        <w:tc>
          <w:tcPr>
            <w:tcW w:type="dxa" w:w="2069"/>
          </w:tcPr>
          <w:p>
            <w:pPr>
              <w:spacing w:after="0"/>
            </w:pPr>
            <w:r>
              <w:rPr>
                <w:b w:val="0"/>
                <w:i w:val="0"/>
                <w:sz w:val="18"/>
              </w:rPr>
              <w:t>2</w:t>
            </w:r>
          </w:p>
        </w:tc>
      </w:tr>
      <w:tr>
        <w:trPr>
          <w:cantSplit/>
        </w:trPr>
        <w:tc>
          <w:tcPr>
            <w:tcW w:type="dxa" w:w="1378"/>
            <w:shd w:val="clear" w:color="auto" w:fill="F5F5F5"/>
          </w:tcPr>
          <w:p>
            <w:pPr>
              <w:spacing w:after="0"/>
            </w:pPr>
            <w:r>
              <w:rPr>
                <w:b w:val="0"/>
                <w:i w:val="0"/>
                <w:sz w:val="18"/>
              </w:rPr>
              <w:t>4</w:t>
            </w:r>
          </w:p>
        </w:tc>
        <w:tc>
          <w:tcPr>
            <w:tcW w:type="dxa" w:w="7359"/>
            <w:shd w:val="clear" w:color="auto" w:fill="F5F5F5"/>
          </w:tcPr>
          <w:p>
            <w:pPr>
              <w:spacing w:after="0"/>
            </w:pPr>
            <w:r>
              <w:rPr>
                <w:b w:val="0"/>
                <w:i w:val="0"/>
                <w:sz w:val="18"/>
              </w:rPr>
              <w:t>b) Prestar menos atención a las personas que están presentes.</w:t>
            </w:r>
          </w:p>
        </w:tc>
        <w:tc>
          <w:tcPr>
            <w:tcW w:type="dxa" w:w="2069"/>
            <w:shd w:val="clear" w:color="auto" w:fill="F5F5F5"/>
          </w:tcPr>
          <w:p>
            <w:pPr>
              <w:spacing w:after="0"/>
            </w:pPr>
            <w:r>
              <w:rPr>
                <w:b w:val="0"/>
                <w:i w:val="0"/>
                <w:sz w:val="18"/>
              </w:rPr>
              <w:t>2</w:t>
            </w:r>
          </w:p>
        </w:tc>
      </w:tr>
      <w:tr>
        <w:trPr>
          <w:cantSplit/>
        </w:trPr>
        <w:tc>
          <w:tcPr>
            <w:tcW w:type="dxa" w:w="1378"/>
          </w:tcPr>
          <w:p>
            <w:pPr>
              <w:spacing w:after="0"/>
            </w:pPr>
            <w:r>
              <w:rPr>
                <w:b w:val="0"/>
                <w:i w:val="0"/>
                <w:sz w:val="18"/>
              </w:rPr>
              <w:t>5</w:t>
            </w:r>
          </w:p>
        </w:tc>
        <w:tc>
          <w:tcPr>
            <w:tcW w:type="dxa" w:w="7359"/>
          </w:tcPr>
          <w:p>
            <w:pPr>
              <w:spacing w:after="0"/>
            </w:pPr>
            <w:r>
              <w:rPr>
                <w:b w:val="0"/>
                <w:i w:val="0"/>
                <w:sz w:val="18"/>
              </w:rPr>
              <w:t>a) V · b) F (hay que guardar las pruebas y contarle a un adulto de confianza) · c) V · d) F (un conflicto que se resuelve hablando no vuelve dañina la relación).</w:t>
            </w:r>
          </w:p>
        </w:tc>
        <w:tc>
          <w:tcPr>
            <w:tcW w:type="dxa" w:w="2069"/>
          </w:tcPr>
          <w:p>
            <w:pPr>
              <w:spacing w:after="0"/>
            </w:pPr>
            <w:r>
              <w:rPr>
                <w:b w:val="0"/>
                <w:i w:val="0"/>
                <w:sz w:val="18"/>
              </w:rPr>
              <w:t>4 (1 cada una)</w:t>
            </w:r>
          </w:p>
        </w:tc>
      </w:tr>
      <w:tr>
        <w:trPr>
          <w:cantSplit/>
        </w:trPr>
        <w:tc>
          <w:tcPr>
            <w:tcW w:type="dxa" w:w="1378"/>
            <w:shd w:val="clear" w:color="auto" w:fill="F5F5F5"/>
          </w:tcPr>
          <w:p>
            <w:pPr>
              <w:spacing w:after="0"/>
            </w:pPr>
            <w:r>
              <w:rPr>
                <w:b w:val="0"/>
                <w:i w:val="0"/>
                <w:sz w:val="18"/>
              </w:rPr>
              <w:t>6</w:t>
            </w:r>
          </w:p>
        </w:tc>
        <w:tc>
          <w:tcPr>
            <w:tcW w:type="dxa" w:w="7359"/>
            <w:shd w:val="clear" w:color="auto" w:fill="F5F5F5"/>
          </w:tcPr>
          <w:p>
            <w:pPr>
              <w:spacing w:after="0"/>
            </w:pPr>
            <w:r>
              <w:rPr>
                <w:b w:val="0"/>
                <w:i w:val="0"/>
                <w:sz w:val="18"/>
              </w:rPr>
              <w:t>No es saludable. Señales: pide la contraseña y revisa los mensajes (control, falta de confianza), se enoja cuando ella sale con amigas (celos, aislamiento), ella cree que «así es el amor» (confunde control con cariño).</w:t>
            </w:r>
          </w:p>
        </w:tc>
        <w:tc>
          <w:tcPr>
            <w:tcW w:type="dxa" w:w="2069"/>
            <w:shd w:val="clear" w:color="auto" w:fill="F5F5F5"/>
          </w:tcPr>
          <w:p>
            <w:pPr>
              <w:spacing w:after="0"/>
            </w:pPr>
            <w:r>
              <w:rPr>
                <w:b w:val="0"/>
                <w:i w:val="0"/>
                <w:sz w:val="18"/>
              </w:rPr>
              <w:t>3</w:t>
            </w:r>
          </w:p>
        </w:tc>
      </w:tr>
      <w:tr>
        <w:trPr>
          <w:cantSplit/>
        </w:trPr>
        <w:tc>
          <w:tcPr>
            <w:tcW w:type="dxa" w:w="1378"/>
          </w:tcPr>
          <w:p>
            <w:pPr>
              <w:spacing w:after="0"/>
            </w:pPr>
            <w:r>
              <w:rPr>
                <w:b w:val="0"/>
                <w:i w:val="0"/>
                <w:sz w:val="18"/>
              </w:rPr>
              <w:t>7</w:t>
            </w:r>
          </w:p>
        </w:tc>
        <w:tc>
          <w:tcPr>
            <w:tcW w:type="dxa" w:w="7359"/>
          </w:tcPr>
          <w:p>
            <w:pPr>
              <w:spacing w:after="0"/>
            </w:pPr>
            <w:r>
              <w:rPr>
                <w:b w:val="0"/>
                <w:i w:val="0"/>
                <w:sz w:val="18"/>
              </w:rPr>
              <w:t>Que el control y los celos no son amor, que no es su culpa y que tiene derecho a sus amistades y a su privacidad. Recurrir a un adulto de confianza o a la orientación del colegio; CODENI o Fono Ayuda 147; 911 si hay peligro inmediato.</w:t>
            </w:r>
          </w:p>
        </w:tc>
        <w:tc>
          <w:tcPr>
            <w:tcW w:type="dxa" w:w="2069"/>
          </w:tcPr>
          <w:p>
            <w:pPr>
              <w:spacing w:after="0"/>
            </w:pPr>
            <w:r>
              <w:rPr>
                <w:b w:val="0"/>
                <w:i w:val="0"/>
                <w:sz w:val="18"/>
              </w:rPr>
              <w:t>3</w:t>
            </w:r>
          </w:p>
        </w:tc>
      </w:tr>
      <w:tr>
        <w:trPr>
          <w:cantSplit/>
        </w:trPr>
        <w:tc>
          <w:tcPr>
            <w:tcW w:type="dxa" w:w="1378"/>
            <w:shd w:val="clear" w:color="auto" w:fill="F5F5F5"/>
          </w:tcPr>
          <w:p>
            <w:pPr>
              <w:spacing w:after="0"/>
            </w:pPr>
            <w:r>
              <w:rPr>
                <w:b w:val="0"/>
                <w:i w:val="0"/>
                <w:sz w:val="18"/>
              </w:rPr>
              <w:t>8</w:t>
            </w:r>
          </w:p>
        </w:tc>
        <w:tc>
          <w:tcPr>
            <w:tcW w:type="dxa" w:w="7359"/>
            <w:shd w:val="clear" w:color="auto" w:fill="F5F5F5"/>
          </w:tcPr>
          <w:p>
            <w:pPr>
              <w:spacing w:after="0"/>
            </w:pPr>
            <w:r>
              <w:rPr>
                <w:b w:val="0"/>
                <w:i w:val="0"/>
                <w:sz w:val="18"/>
              </w:rPr>
              <w:t>Rojo: el video humilla y expone a Tomás, no es de Ana y no tiene su permiso; no se reenvía. Se acepta mencionar el paso por amarillo (pensar cómo se sentiría) que lleva al rojo.</w:t>
            </w:r>
          </w:p>
        </w:tc>
        <w:tc>
          <w:tcPr>
            <w:tcW w:type="dxa" w:w="2069"/>
            <w:shd w:val="clear" w:color="auto" w:fill="F5F5F5"/>
          </w:tcPr>
          <w:p>
            <w:pPr>
              <w:spacing w:after="0"/>
            </w:pPr>
            <w:r>
              <w:rPr>
                <w:b w:val="0"/>
                <w:i w:val="0"/>
                <w:sz w:val="18"/>
              </w:rPr>
              <w:t>3</w:t>
            </w:r>
          </w:p>
        </w:tc>
      </w:tr>
      <w:tr>
        <w:trPr>
          <w:cantSplit/>
        </w:trPr>
        <w:tc>
          <w:tcPr>
            <w:tcW w:type="dxa" w:w="1378"/>
          </w:tcPr>
          <w:p>
            <w:pPr>
              <w:spacing w:after="0"/>
            </w:pPr>
            <w:r>
              <w:rPr>
                <w:b w:val="0"/>
                <w:i w:val="0"/>
                <w:sz w:val="18"/>
              </w:rPr>
              <w:t>9</w:t>
            </w:r>
          </w:p>
        </w:tc>
        <w:tc>
          <w:tcPr>
            <w:tcW w:type="dxa" w:w="7359"/>
          </w:tcPr>
          <w:p>
            <w:pPr>
              <w:spacing w:after="0"/>
            </w:pPr>
            <w:r>
              <w:rPr>
                <w:b w:val="0"/>
                <w:i w:val="0"/>
                <w:sz w:val="18"/>
              </w:rPr>
              <w:t>No reírse ni reenviar; escribir «esto no está bueno, borrémoslo»; acercarse a Tomás; guardar pruebas; avisar a la profesora guía u orientación. Dos acciones concretas y pertinentes.</w:t>
            </w:r>
          </w:p>
        </w:tc>
        <w:tc>
          <w:tcPr>
            <w:tcW w:type="dxa" w:w="2069"/>
          </w:tcPr>
          <w:p>
            <w:pPr>
              <w:spacing w:after="0"/>
            </w:pPr>
            <w:r>
              <w:rPr>
                <w:b w:val="0"/>
                <w:i w:val="0"/>
                <w:sz w:val="18"/>
              </w:rPr>
              <w:t>3</w:t>
            </w:r>
          </w:p>
        </w:tc>
      </w:tr>
      <w:tr>
        <w:trPr>
          <w:cantSplit/>
        </w:trPr>
        <w:tc>
          <w:tcPr>
            <w:tcW w:type="dxa" w:w="1378"/>
            <w:shd w:val="clear" w:color="auto" w:fill="F5F5F5"/>
          </w:tcPr>
          <w:p>
            <w:pPr>
              <w:spacing w:after="0"/>
            </w:pPr>
            <w:r>
              <w:rPr>
                <w:b w:val="0"/>
                <w:i w:val="0"/>
                <w:sz w:val="18"/>
              </w:rPr>
              <w:t>10</w:t>
            </w:r>
          </w:p>
        </w:tc>
        <w:tc>
          <w:tcPr>
            <w:tcW w:type="dxa" w:w="7359"/>
            <w:shd w:val="clear" w:color="auto" w:fill="F5F5F5"/>
          </w:tcPr>
          <w:p>
            <w:pPr>
              <w:spacing w:after="0"/>
            </w:pPr>
            <w:r>
              <w:rPr>
                <w:b w:val="0"/>
                <w:i w:val="0"/>
                <w:sz w:val="18"/>
              </w:rPr>
              <w:t>Mensaje respetuoso a Martín que explique que los cambios son esperables, que cada persona tiene su ritmo y que no hay nada malo en él; que saberlo reduce la angustia y la comparación. Dos formas saludables: hablar con un adulto de confianza, informarse en fuentes confiables, cuidar el cuerpo, tener paciencia, no compararse.</w:t>
            </w:r>
          </w:p>
        </w:tc>
        <w:tc>
          <w:tcPr>
            <w:tcW w:type="dxa" w:w="2069"/>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p>
      <w:pPr>
        <w:spacing w:before="0" w:after="80"/>
        <w:jc w:val="both"/>
      </w:pPr>
      <w:r>
        <w:rPr>
          <w:b w:val="0"/>
          <w:i w:val="0"/>
          <w:sz w:val="21"/>
        </w:rPr>
        <w:t>Consignas 6 a 9 (3 puntos cada una): 3 puntos si la respuesta es correcta, usa los conceptos de la unidad (señales de alerta, semáforo, ruta de ayuda, testigo que frena) y se apoya en datos del caso; 2 puntos si es correcta pero incompleta (por ejemplo, una sola señal o una ruta sin adulto de confianza); 1 punto si es parcial o general; 0 si no responde o si propone acciones que agravan el daño.</w:t>
      </w:r>
    </w:p>
    <w:p>
      <w:pPr>
        <w:spacing w:before="0" w:after="80"/>
        <w:jc w:val="both"/>
      </w:pPr>
      <w:r>
        <w:rPr>
          <w:b w:val="0"/>
          <w:i w:val="0"/>
          <w:sz w:val="21"/>
        </w:rPr>
        <w:t>Consigna 10 (6 puntos): claridad y tono respetuoso del mensaje (1); explicación de que los cambios son esperables y varían entre personas (2); vínculo con la afectividad o con la comparación (1); dos formas saludables justificadas (2). No se pide ni se valora información personal del estudiante.</w:t>
      </w:r>
    </w:p>
    <w:p>
      <w:pPr>
        <w:pStyle w:val="Ttulo3"/>
      </w:pPr>
      <w:r>
        <w:t>Recuperación</w:t>
      </w:r>
    </w:p>
    <w:p>
      <w:pPr>
        <w:spacing w:before="0" w:after="80"/>
        <w:jc w:val="both"/>
      </w:pPr>
      <w:r>
        <w:rPr>
          <w:b w:val="0"/>
          <w:i w:val="0"/>
          <w:sz w:val="21"/>
        </w:rPr>
        <w:t>Reforzar la diferencia entre cuidado y control con la tabla de señales de la Clase 7; practicar el semáforo de la figura 8.1 con dos casos breves nuevos; repasar la tabla de los tres tipos de cambio de la Clase 9. Para quienes no logren el 60 %, proponer una actividad escrita breve con un caso ficticio por clase y una devolución individual, y verificar que todos puedan nombrar la ruta de ayuda completa.</w:t>
      </w:r>
    </w:p>
    <w:p>
      <w:pPr>
        <w:pStyle w:val="Ttulo1"/>
        <w:pageBreakBefore/>
      </w:pPr>
      <w:r>
        <w:t>UNIDAD 4 — Derechos y responsabilidades</w:t>
      </w:r>
    </w:p>
    <w:p>
      <w:pPr>
        <w:pStyle w:val="Ttulo2"/>
      </w:pPr>
      <w:r>
        <w:t>Clase 10 — Mis derechos y mis responsabilidades</w:t>
      </w:r>
    </w:p>
    <w:p>
      <w:pPr>
        <w:pStyle w:val="Ttulo3"/>
      </w:pPr>
      <w:r>
        <w:t>Propósito y conducción</w:t>
      </w:r>
    </w:p>
    <w:p>
      <w:pPr>
        <w:spacing w:before="0" w:after="80"/>
        <w:jc w:val="both"/>
      </w:pPr>
      <w:r>
        <w:rPr>
          <w:b w:val="0"/>
          <w:i w:val="0"/>
          <w:sz w:val="21"/>
        </w:rPr>
        <w:t>La clase busca que el estudiante analice sus derechos y sus responsabilidades como parte de su formación ciudadana, conociendo el Código de la Niñez y la Adolescencia (Ley N.º 1680/2001), los Derechos Humanos y, de manera adecuada a la edad, los derechos sexuales y los derechos reproductivos.</w:t>
      </w:r>
    </w:p>
    <w:p>
      <w:pPr>
        <w:spacing w:before="0" w:after="80"/>
        <w:jc w:val="both"/>
      </w:pPr>
      <w:r>
        <w:rPr>
          <w:b w:val="0"/>
          <w:i w:val="0"/>
          <w:sz w:val="21"/>
        </w:rPr>
        <w:t>Inicio: leer la apertura y plantear la pregunta disparadora «¿un derecho se puede perder por portarse mal?»; dejarla escrita para volver a ella al cierre (respuesta esperada: no; los derechos no se pierden, pero se ejercen con responsabilidad). Desarrollo: trabajar «sujeto de derechos», las tres características de los Derechos Humanos y las dos normas internacionales; presentar el Código y el principio del interés superior del niño; leer la figura 10.1 y la tabla. La sección de derechos sexuales y reproductivos se presenta tal como está en el libro, con enfoque de derechos y de cuidado: información adecuada, respeto del cuerpo y la privacidad, decir «no», vivir sin violencia ni discriminación y pedir orientación. Cierre: exposición de los afiches y retorno a la pregunta inicial.</w:t>
      </w:r>
    </w:p>
    <w:p>
      <w:pPr>
        <w:spacing w:before="0" w:after="80"/>
        <w:jc w:val="both"/>
      </w:pPr>
      <w:r>
        <w:rPr>
          <w:b w:val="0"/>
          <w:i w:val="0"/>
          <w:sz w:val="21"/>
        </w:rPr>
        <w:t>Notas: el libro no cita números de artículo del Código para evitar errores; si la institución dispone del texto oficial, se puede leer el capítulo de derechos con el grupo. En la sección de derechos sexuales, no se piden experiencias ni opiniones personales sobre la propia vida; las dudas privadas se canalizan por un buzón anónimo o por la orientación.</w:t>
      </w:r>
    </w:p>
    <w:p>
      <w:pPr>
        <w:spacing w:before="0" w:after="80"/>
        <w:jc w:val="both"/>
      </w:pPr>
      <w:r>
        <w:rPr>
          <w:b w:val="0"/>
          <w:i w:val="0"/>
          <w:sz w:val="21"/>
        </w:rPr>
        <w:t>Errores frecuentes: entender el derecho como permiso ilimitado (caso de Rodrigo); creer que los derechos «se ganan» con buena conducta; pensar que los Derechos Humanos son solo de los adultos.</w:t>
      </w:r>
    </w:p>
    <w:p>
      <w:pPr>
        <w:pStyle w:val="Ttulo3"/>
      </w:pPr>
      <w:r>
        <w:t>Respuestas esperadas</w:t>
      </w:r>
    </w:p>
    <w:p>
      <w:pPr>
        <w:spacing w:before="0" w:after="40"/>
        <w:ind w:left="170"/>
        <w:jc w:val="both"/>
      </w:pPr>
      <w:r>
        <w:rPr>
          <w:b w:val="0"/>
          <w:i w:val="0"/>
          <w:sz w:val="21"/>
        </w:rPr>
        <w:t>1. Cuatro derechos entre: vida, nombre y nacionalidad, vivir en familia, educación, salud, protección contra la violencia y el abuso, descanso y juego, opinión, privacidad. Ser sujeto de derechos: ser una persona con dignidad y voz propia, con derechos reconocidos por las leyes que nadie puede quitar, y no un objeto que otros manejan.</w:t>
      </w:r>
    </w:p>
    <w:p>
      <w:pPr>
        <w:spacing w:before="0" w:after="40"/>
        <w:ind w:left="170"/>
        <w:jc w:val="both"/>
      </w:pPr>
      <w:r>
        <w:rPr>
          <w:b w:val="0"/>
          <w:i w:val="0"/>
          <w:sz w:val="21"/>
        </w:rPr>
        <w:t>2. Respuesta: a) El Código de la Niñez y la Adolescencia, Ley N.º 1680/2001. La Ley 1264/1998 es la de educación; la Declaración de 1948 es internacional y general; el reglamento no es una ley.</w:t>
      </w:r>
    </w:p>
    <w:p>
      <w:pPr>
        <w:spacing w:before="0" w:after="40"/>
        <w:ind w:left="170"/>
        <w:jc w:val="both"/>
      </w:pPr>
      <w:r>
        <w:rPr>
          <w:b w:val="0"/>
          <w:i w:val="0"/>
          <w:sz w:val="21"/>
        </w:rPr>
        <w:t>3. Respuesta: c) Una estudiante hace una pregunta anónima en el buzón y recibe información adecuada a su edad. Es el derecho a recibir información confiable con respeto de la privacidad; las otras opciones vulneran la integridad, la libertad o el derecho a no ser discriminado.</w:t>
      </w:r>
    </w:p>
    <w:p>
      <w:pPr>
        <w:spacing w:before="0" w:after="40"/>
        <w:ind w:left="170"/>
        <w:jc w:val="both"/>
      </w:pPr>
      <w:r>
        <w:rPr>
          <w:b w:val="0"/>
          <w:i w:val="0"/>
          <w:sz w:val="21"/>
        </w:rPr>
        <w:t>4. a) F: valen para todas las personas, también para niños, niñas y adolescentes. b) V. c) V.</w:t>
      </w:r>
    </w:p>
    <w:p>
      <w:pPr>
        <w:spacing w:before="0" w:after="40"/>
        <w:ind w:left="170"/>
        <w:jc w:val="both"/>
      </w:pPr>
      <w:r>
        <w:rPr>
          <w:b w:val="0"/>
          <w:i w:val="0"/>
          <w:sz w:val="21"/>
        </w:rPr>
        <w:t>5. Respuesta abierta. Ejemplos: educación: ayudar a un hermano menor con la tarea, cuidar los útiles; salud: dormir bien, no fumar; respeto: saludar a los vecinos, no insultar en la cancha; opinión: escuchar en una reunión familiar; privacidad: no leer los mensajes de un familiar. Se valora que la responsabilidad sea concreta y corresponda al derecho elegido.</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No se corrigen ni se comparten. Se acompaña con una frase general al cierre: «todos tenemos responsabilidades que nos cuestan; reconocerlo es el primer paso». Si algún estudiante manifiesta que uno de sus derechos básicos no se respeta (por ejemplo, que no puede asistir al colegio, que sufre maltrato o que alguien no respeta su cuerpo), se conversa en privado y se activa la ruta institucional: orientación, CODENI, Fono Ayuda 147; 911 ante peligro inmediato.</w:t>
      </w:r>
    </w:p>
    <w:p>
      <w:pPr>
        <w:pStyle w:val="Ttulo3"/>
      </w:pPr>
      <w:r>
        <w:t>En grupo: criterios de valoración</w:t>
      </w:r>
    </w:p>
    <w:p>
      <w:pPr>
        <w:spacing w:before="0" w:after="40"/>
        <w:ind w:left="170"/>
        <w:jc w:val="both"/>
      </w:pPr>
      <w:r>
        <w:rPr>
          <w:b w:val="0"/>
          <w:i w:val="0"/>
          <w:sz w:val="21"/>
        </w:rPr>
        <w:t>8. Producto esperado: cinco afiches, uno por derecho, con responsabilidades para el estudiante, la familia y la escuela, presentados en tres minutos y completados por el resto del grado.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53"/>
        <w:gridCol w:w="3679"/>
        <w:gridCol w:w="2874"/>
        <w:gridCol w:w="2698"/>
      </w:tblGrid>
      <w:tr>
        <w:trPr>
          <w:cantSplit/>
          <w:tblHeader/>
        </w:trPr>
        <w:tc>
          <w:tcPr>
            <w:tcW w:type="dxa" w:w="1553"/>
            <w:shd w:val="clear" w:color="auto" w:fill="8E5BA6"/>
          </w:tcPr>
          <w:p>
            <w:pPr>
              <w:keepNext/>
            </w:pPr>
            <w:r>
              <w:rPr>
                <w:b/>
                <w:i w:val="0"/>
                <w:color w:val="FFFFFF"/>
                <w:sz w:val="18"/>
              </w:rPr>
              <w:t>Criterio</w:t>
            </w:r>
          </w:p>
        </w:tc>
        <w:tc>
          <w:tcPr>
            <w:tcW w:type="dxa" w:w="3679"/>
            <w:shd w:val="clear" w:color="auto" w:fill="8E5BA6"/>
          </w:tcPr>
          <w:p>
            <w:pPr>
              <w:keepNext/>
            </w:pPr>
            <w:r>
              <w:rPr>
                <w:b/>
                <w:i w:val="0"/>
                <w:color w:val="FFFFFF"/>
                <w:sz w:val="18"/>
              </w:rPr>
              <w:t>Logrado</w:t>
            </w:r>
          </w:p>
        </w:tc>
        <w:tc>
          <w:tcPr>
            <w:tcW w:type="dxa" w:w="2874"/>
            <w:shd w:val="clear" w:color="auto" w:fill="8E5BA6"/>
          </w:tcPr>
          <w:p>
            <w:pPr>
              <w:keepNext/>
            </w:pPr>
            <w:r>
              <w:rPr>
                <w:b/>
                <w:i w:val="0"/>
                <w:color w:val="FFFFFF"/>
                <w:sz w:val="18"/>
              </w:rPr>
              <w:t>En proceso</w:t>
            </w:r>
          </w:p>
        </w:tc>
        <w:tc>
          <w:tcPr>
            <w:tcW w:type="dxa" w:w="2699"/>
            <w:shd w:val="clear" w:color="auto" w:fill="8E5BA6"/>
          </w:tcPr>
          <w:p>
            <w:pPr>
              <w:keepNext/>
            </w:pPr>
            <w:r>
              <w:rPr>
                <w:b/>
                <w:i w:val="0"/>
                <w:color w:val="FFFFFF"/>
                <w:sz w:val="18"/>
              </w:rPr>
              <w:t>No logrado</w:t>
            </w:r>
          </w:p>
        </w:tc>
      </w:tr>
      <w:tr>
        <w:trPr>
          <w:cantSplit/>
        </w:trPr>
        <w:tc>
          <w:tcPr>
            <w:tcW w:type="dxa" w:w="1553"/>
          </w:tcPr>
          <w:p>
            <w:pPr>
              <w:keepNext/>
              <w:spacing w:after="0"/>
            </w:pPr>
            <w:r>
              <w:rPr>
                <w:b w:val="0"/>
                <w:i w:val="0"/>
                <w:sz w:val="18"/>
              </w:rPr>
              <w:t>Comprensión del derecho</w:t>
            </w:r>
          </w:p>
        </w:tc>
        <w:tc>
          <w:tcPr>
            <w:tcW w:type="dxa" w:w="3679"/>
          </w:tcPr>
          <w:p>
            <w:pPr>
              <w:keepNext/>
              <w:spacing w:after="0"/>
            </w:pPr>
            <w:r>
              <w:rPr>
                <w:b w:val="0"/>
                <w:i w:val="0"/>
                <w:sz w:val="18"/>
              </w:rPr>
              <w:t>Explica el derecho con sus palabras y un ejemplo</w:t>
            </w:r>
          </w:p>
        </w:tc>
        <w:tc>
          <w:tcPr>
            <w:tcW w:type="dxa" w:w="2874"/>
          </w:tcPr>
          <w:p>
            <w:pPr>
              <w:keepNext/>
              <w:spacing w:after="0"/>
            </w:pPr>
            <w:r>
              <w:rPr>
                <w:b w:val="0"/>
                <w:i w:val="0"/>
                <w:sz w:val="18"/>
              </w:rPr>
              <w:t>Lo nombra sin explicarlo</w:t>
            </w:r>
          </w:p>
        </w:tc>
        <w:tc>
          <w:tcPr>
            <w:tcW w:type="dxa" w:w="2699"/>
          </w:tcPr>
          <w:p>
            <w:pPr>
              <w:keepNext/>
              <w:spacing w:after="0"/>
            </w:pPr>
            <w:r>
              <w:rPr>
                <w:b w:val="0"/>
                <w:i w:val="0"/>
                <w:sz w:val="18"/>
              </w:rPr>
              <w:t>Lo confunde con otro</w:t>
            </w:r>
          </w:p>
        </w:tc>
      </w:tr>
      <w:tr>
        <w:trPr>
          <w:cantSplit/>
        </w:trPr>
        <w:tc>
          <w:tcPr>
            <w:tcW w:type="dxa" w:w="1553"/>
            <w:shd w:val="clear" w:color="auto" w:fill="F5F5F5"/>
          </w:tcPr>
          <w:p>
            <w:pPr>
              <w:keepNext/>
              <w:spacing w:after="0"/>
            </w:pPr>
            <w:r>
              <w:rPr>
                <w:b w:val="0"/>
                <w:i w:val="0"/>
                <w:sz w:val="18"/>
              </w:rPr>
              <w:t>Responsabilidades</w:t>
            </w:r>
          </w:p>
        </w:tc>
        <w:tc>
          <w:tcPr>
            <w:tcW w:type="dxa" w:w="3679"/>
            <w:shd w:val="clear" w:color="auto" w:fill="F5F5F5"/>
          </w:tcPr>
          <w:p>
            <w:pPr>
              <w:keepNext/>
              <w:spacing w:after="0"/>
            </w:pPr>
            <w:r>
              <w:rPr>
                <w:b w:val="0"/>
                <w:i w:val="0"/>
                <w:sz w:val="18"/>
              </w:rPr>
              <w:t>Al menos tres responsabilidades concretas y repartidas entre estudiante, familia y escuela</w:t>
            </w:r>
          </w:p>
        </w:tc>
        <w:tc>
          <w:tcPr>
            <w:tcW w:type="dxa" w:w="2874"/>
            <w:shd w:val="clear" w:color="auto" w:fill="F5F5F5"/>
          </w:tcPr>
          <w:p>
            <w:pPr>
              <w:keepNext/>
              <w:spacing w:after="0"/>
            </w:pPr>
            <w:r>
              <w:rPr>
                <w:b w:val="0"/>
                <w:i w:val="0"/>
                <w:sz w:val="18"/>
              </w:rPr>
              <w:t>Una o dos responsabilidades o de un solo actor</w:t>
            </w:r>
          </w:p>
        </w:tc>
        <w:tc>
          <w:tcPr>
            <w:tcW w:type="dxa" w:w="2699"/>
            <w:shd w:val="clear" w:color="auto" w:fill="F5F5F5"/>
          </w:tcPr>
          <w:p>
            <w:pPr>
              <w:keepNext/>
              <w:spacing w:after="0"/>
            </w:pPr>
            <w:r>
              <w:rPr>
                <w:b w:val="0"/>
                <w:i w:val="0"/>
                <w:sz w:val="18"/>
              </w:rPr>
              <w:t>Responsabilidades vagas o ajenas al derecho</w:t>
            </w:r>
          </w:p>
        </w:tc>
      </w:tr>
      <w:tr>
        <w:trPr>
          <w:cantSplit/>
        </w:trPr>
        <w:tc>
          <w:tcPr>
            <w:tcW w:type="dxa" w:w="1553"/>
          </w:tcPr>
          <w:p>
            <w:pPr>
              <w:keepNext/>
              <w:spacing w:after="0"/>
            </w:pPr>
            <w:r>
              <w:rPr>
                <w:b w:val="0"/>
                <w:i w:val="0"/>
                <w:sz w:val="18"/>
              </w:rPr>
              <w:t>Presentación</w:t>
            </w:r>
          </w:p>
        </w:tc>
        <w:tc>
          <w:tcPr>
            <w:tcW w:type="dxa" w:w="3679"/>
          </w:tcPr>
          <w:p>
            <w:pPr>
              <w:keepNext/>
              <w:spacing w:after="0"/>
            </w:pPr>
            <w:r>
              <w:rPr>
                <w:b w:val="0"/>
                <w:i w:val="0"/>
                <w:sz w:val="18"/>
              </w:rPr>
              <w:t>Clara, en el tiempo y con participación de todos</w:t>
            </w:r>
          </w:p>
        </w:tc>
        <w:tc>
          <w:tcPr>
            <w:tcW w:type="dxa" w:w="2874"/>
          </w:tcPr>
          <w:p>
            <w:pPr>
              <w:keepNext/>
              <w:spacing w:after="0"/>
            </w:pPr>
            <w:r>
              <w:rPr>
                <w:b w:val="0"/>
                <w:i w:val="0"/>
                <w:sz w:val="18"/>
              </w:rPr>
              <w:t>Clara pero con poca participación</w:t>
            </w:r>
          </w:p>
        </w:tc>
        <w:tc>
          <w:tcPr>
            <w:tcW w:type="dxa" w:w="2699"/>
          </w:tcPr>
          <w:p>
            <w:pPr>
              <w:keepNext/>
              <w:spacing w:after="0"/>
            </w:pPr>
            <w:r>
              <w:rPr>
                <w:b w:val="0"/>
                <w:i w:val="0"/>
                <w:sz w:val="18"/>
              </w:rPr>
              <w:t>Desordenada o fuera de tiempo</w:t>
            </w:r>
          </w:p>
        </w:tc>
      </w:tr>
      <w:tr>
        <w:trPr>
          <w:cantSplit/>
        </w:trPr>
        <w:tc>
          <w:tcPr>
            <w:tcW w:type="dxa" w:w="1553"/>
            <w:shd w:val="clear" w:color="auto" w:fill="F5F5F5"/>
          </w:tcPr>
          <w:p>
            <w:pPr>
              <w:spacing w:after="0"/>
            </w:pPr>
            <w:r>
              <w:rPr>
                <w:b w:val="0"/>
                <w:i w:val="0"/>
                <w:sz w:val="18"/>
              </w:rPr>
              <w:t>Escucha y aportes</w:t>
            </w:r>
          </w:p>
        </w:tc>
        <w:tc>
          <w:tcPr>
            <w:tcW w:type="dxa" w:w="3679"/>
            <w:shd w:val="clear" w:color="auto" w:fill="F5F5F5"/>
          </w:tcPr>
          <w:p>
            <w:pPr>
              <w:spacing w:after="0"/>
            </w:pPr>
            <w:r>
              <w:rPr>
                <w:b w:val="0"/>
                <w:i w:val="0"/>
                <w:sz w:val="18"/>
              </w:rPr>
              <w:t>Escucha y suma responsabilidades a otros grupos</w:t>
            </w:r>
          </w:p>
        </w:tc>
        <w:tc>
          <w:tcPr>
            <w:tcW w:type="dxa" w:w="2874"/>
            <w:shd w:val="clear" w:color="auto" w:fill="F5F5F5"/>
          </w:tcPr>
          <w:p>
            <w:pPr>
              <w:spacing w:after="0"/>
            </w:pPr>
            <w:r>
              <w:rPr>
                <w:b w:val="0"/>
                <w:i w:val="0"/>
                <w:sz w:val="18"/>
              </w:rPr>
              <w:t>Escucha sin aportar</w:t>
            </w:r>
          </w:p>
        </w:tc>
        <w:tc>
          <w:tcPr>
            <w:tcW w:type="dxa" w:w="2699"/>
            <w:shd w:val="clear" w:color="auto" w:fill="F5F5F5"/>
          </w:tcPr>
          <w:p>
            <w:pPr>
              <w:spacing w:after="0"/>
            </w:pPr>
            <w:r>
              <w:rPr>
                <w:b w:val="0"/>
                <w:i w:val="0"/>
                <w:sz w:val="18"/>
              </w:rPr>
              <w:t>Interrumpe o se burla</w:t>
            </w:r>
          </w:p>
        </w:tc>
      </w:tr>
    </w:tbl>
    <w:p>
      <w:pPr>
        <w:spacing w:after="80" w:before="0"/>
      </w:pPr>
      <w:r>
        <w:rPr>
          <w:sz w:val="8"/>
        </w:rPr>
      </w:r>
    </w:p>
    <w:p>
      <w:pPr>
        <w:pStyle w:val="Ttulo2"/>
      </w:pPr>
      <w:r>
        <w:t>Clase 11 — No discriminación, respeto y tolerancia</w:t>
      </w:r>
    </w:p>
    <w:p>
      <w:pPr>
        <w:pStyle w:val="Ttulo3"/>
      </w:pPr>
      <w:r>
        <w:t>Propósito y conducción</w:t>
      </w:r>
    </w:p>
    <w:p>
      <w:pPr>
        <w:spacing w:before="0" w:after="80"/>
        <w:jc w:val="both"/>
      </w:pPr>
      <w:r>
        <w:rPr>
          <w:b w:val="0"/>
          <w:i w:val="0"/>
          <w:sz w:val="21"/>
        </w:rPr>
        <w:t>La clase busca que el estudiante reflexione sobre la no discriminación tal como la expresan la Declaración Universal de Derechos Humanos, la Convención sobre los Derechos del Niño, la Constitución Nacional y el Código de la Niñez y la Adolescencia, y que valore el respeto como valor universal, el respeto a la diversidad y la tolerancia.</w:t>
      </w:r>
    </w:p>
    <w:p>
      <w:pPr>
        <w:spacing w:before="0" w:after="80"/>
        <w:jc w:val="both"/>
      </w:pPr>
      <w:r>
        <w:rPr>
          <w:b w:val="0"/>
          <w:i w:val="0"/>
          <w:sz w:val="21"/>
        </w:rPr>
        <w:t>Inicio: leer la apertura del compañero que habla guaraní y preguntar «¿cómo se habrá sentido?» y «¿qué podía hacer el grado?». Desarrollo: trabajar la diversidad y la igualdad de dignidad; definir discriminación, prejuicio y estereotipo con ejemplos ficticios del aula; leer la sección de normas y la tabla de las tres actitudes; seguir el ciclo del respeto de la figura 11.1 y aclarar los límites de la tolerancia. Cierre: galería de soluciones y vínculo con las normas de convivencia de la Clase 3.</w:t>
      </w:r>
    </w:p>
    <w:p>
      <w:pPr>
        <w:spacing w:before="0" w:after="80"/>
        <w:jc w:val="both"/>
      </w:pPr>
      <w:r>
        <w:rPr>
          <w:b w:val="0"/>
          <w:i w:val="0"/>
          <w:sz w:val="21"/>
        </w:rPr>
        <w:t>Cuidado del clima: las situaciones del trabajo en grupo son ficticias; no se analiza a ningún estudiante del grado. Si durante la clase aparece una burla real, se interviene en el momento con calma y se usa como ocasión de aprendizaje sin exponer a la persona afectada. Los casos reiterados se derivan a la orientación según el protocolo institucional de convivencia.</w:t>
      </w:r>
    </w:p>
    <w:p>
      <w:pPr>
        <w:spacing w:before="0" w:after="80"/>
        <w:jc w:val="both"/>
      </w:pPr>
      <w:r>
        <w:rPr>
          <w:b w:val="0"/>
          <w:i w:val="0"/>
          <w:sz w:val="21"/>
        </w:rPr>
        <w:t>Errores frecuentes: creer que la tolerancia obliga a aceptar la violencia; pensar que una «broma» no puede ser discriminación; confundir igualdad con ser idénticos.</w:t>
      </w:r>
    </w:p>
    <w:p>
      <w:pPr>
        <w:pStyle w:val="Ttulo3"/>
      </w:pPr>
      <w:r>
        <w:t>Respuestas esperadas</w:t>
      </w:r>
    </w:p>
    <w:p>
      <w:pPr>
        <w:spacing w:before="0" w:after="40"/>
        <w:ind w:left="170"/>
        <w:jc w:val="both"/>
      </w:pPr>
      <w:r>
        <w:rPr>
          <w:b w:val="0"/>
          <w:i w:val="0"/>
          <w:sz w:val="21"/>
        </w:rPr>
        <w:t>1. Discriminar es tratar de manera injusta, excluir o negar derechos a alguien por una característica (origen, idioma, cuerpo, sexo, discapacidad, religión, situación económica). Se reconoce por burlas, apodos, exclusión, rumores o imitaciones. Es injusta porque juzga a la persona por algo que no define su valor y le quita oportunidades que le corresponden.</w:t>
      </w:r>
    </w:p>
    <w:p>
      <w:pPr>
        <w:spacing w:before="0" w:after="40"/>
        <w:ind w:left="170"/>
        <w:jc w:val="both"/>
      </w:pPr>
      <w:r>
        <w:rPr>
          <w:b w:val="0"/>
          <w:i w:val="0"/>
          <w:sz w:val="21"/>
        </w:rPr>
        <w:t>2. Respuesta: b) prejuicio. Es una opinión negativa formada antes de conocer a la persona, basada en su origen.</w:t>
      </w:r>
    </w:p>
    <w:p>
      <w:pPr>
        <w:spacing w:before="0" w:after="40"/>
        <w:ind w:left="170"/>
        <w:jc w:val="both"/>
      </w:pPr>
      <w:r>
        <w:rPr>
          <w:b w:val="0"/>
          <w:i w:val="0"/>
          <w:sz w:val="21"/>
        </w:rPr>
        <w:t>3. Respuesta: d) La Constitución Nacional. Declara que todos los habitantes son iguales en dignidad y derechos y que no se admiten discriminaciones.</w:t>
      </w:r>
    </w:p>
    <w:p>
      <w:pPr>
        <w:spacing w:before="0" w:after="40"/>
        <w:ind w:left="170"/>
        <w:jc w:val="both"/>
      </w:pPr>
      <w:r>
        <w:rPr>
          <w:b w:val="0"/>
          <w:i w:val="0"/>
          <w:sz w:val="21"/>
        </w:rPr>
        <w:t>4. a) F: la tolerancia no acepta la violencia ni el abuso. b) V: el respeto es universal. c) V: reírse refuerza la burla; el testigo puede elegir ser aliado.</w:t>
      </w:r>
    </w:p>
    <w:p>
      <w:pPr>
        <w:spacing w:before="0" w:after="40"/>
        <w:ind w:left="170"/>
        <w:jc w:val="both"/>
      </w:pPr>
      <w:r>
        <w:rPr>
          <w:b w:val="0"/>
          <w:i w:val="0"/>
          <w:sz w:val="21"/>
        </w:rPr>
        <w:t>5. Respeto: reconocer el valor y la dignidad de cada persona. Tolerancia: aceptar que otros piensen, crean o vivan distinto sin querer cambiarlos por la fuerza. Acciones posibles: equipos rotativos, acuerdo contra los apodos ofensivos, jornada de idiomas y orígenes, incorporar la no discriminación a las normas del grado, intervenir como testigo aliado. Se valoran dos acciones concretas y realizables.</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Son preguntas delicadas: haber sido dejado de lado o haberse reído de otro. Se respeta el silencio y no se pide leerlas. Se valora la honestidad consigo mismo, no las «confesiones». Si un estudiante expresa que sufre exclusión o burlas reiteradas, se conversa en privado y se informa a la orientación, que aplica el protocolo previsto por la Ley N.º 4633/2012 contra el acoso escolar.</w:t>
      </w:r>
    </w:p>
    <w:p>
      <w:pPr>
        <w:pStyle w:val="Ttulo3"/>
      </w:pPr>
      <w:r>
        <w:t>En grupo: criterios de valoración</w:t>
      </w:r>
    </w:p>
    <w:p>
      <w:pPr>
        <w:spacing w:before="0" w:after="40"/>
        <w:ind w:left="170"/>
        <w:jc w:val="both"/>
      </w:pPr>
      <w:r>
        <w:rPr>
          <w:b w:val="0"/>
          <w:i w:val="0"/>
          <w:sz w:val="21"/>
        </w:rPr>
        <w:t>8. Producto esperado: una hoja grande por grupo con el prejuicio identificado, el derecho vulnerado, cómo se podría haber evitado la situación y qué haría un testigo aliado; recorrido de la galería por todo el grado.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67"/>
        <w:gridCol w:w="3929"/>
        <w:gridCol w:w="2211"/>
        <w:gridCol w:w="2698"/>
      </w:tblGrid>
      <w:tr>
        <w:trPr>
          <w:cantSplit/>
          <w:tblHeader/>
        </w:trPr>
        <w:tc>
          <w:tcPr>
            <w:tcW w:type="dxa" w:w="1967"/>
            <w:shd w:val="clear" w:color="auto" w:fill="8E5BA6"/>
          </w:tcPr>
          <w:p>
            <w:pPr>
              <w:keepNext/>
            </w:pPr>
            <w:r>
              <w:rPr>
                <w:b/>
                <w:i w:val="0"/>
                <w:color w:val="FFFFFF"/>
                <w:sz w:val="18"/>
              </w:rPr>
              <w:t>Criterio</w:t>
            </w:r>
          </w:p>
        </w:tc>
        <w:tc>
          <w:tcPr>
            <w:tcW w:type="dxa" w:w="3929"/>
            <w:shd w:val="clear" w:color="auto" w:fill="8E5BA6"/>
          </w:tcPr>
          <w:p>
            <w:pPr>
              <w:keepNext/>
            </w:pPr>
            <w:r>
              <w:rPr>
                <w:b/>
                <w:i w:val="0"/>
                <w:color w:val="FFFFFF"/>
                <w:sz w:val="18"/>
              </w:rPr>
              <w:t>Logrado</w:t>
            </w:r>
          </w:p>
        </w:tc>
        <w:tc>
          <w:tcPr>
            <w:tcW w:type="dxa" w:w="2211"/>
            <w:shd w:val="clear" w:color="auto" w:fill="8E5BA6"/>
          </w:tcPr>
          <w:p>
            <w:pPr>
              <w:keepNext/>
            </w:pPr>
            <w:r>
              <w:rPr>
                <w:b/>
                <w:i w:val="0"/>
                <w:color w:val="FFFFFF"/>
                <w:sz w:val="18"/>
              </w:rPr>
              <w:t>En proceso</w:t>
            </w:r>
          </w:p>
        </w:tc>
        <w:tc>
          <w:tcPr>
            <w:tcW w:type="dxa" w:w="2699"/>
            <w:shd w:val="clear" w:color="auto" w:fill="8E5BA6"/>
          </w:tcPr>
          <w:p>
            <w:pPr>
              <w:keepNext/>
            </w:pPr>
            <w:r>
              <w:rPr>
                <w:b/>
                <w:i w:val="0"/>
                <w:color w:val="FFFFFF"/>
                <w:sz w:val="18"/>
              </w:rPr>
              <w:t>No logrado</w:t>
            </w:r>
          </w:p>
        </w:tc>
      </w:tr>
      <w:tr>
        <w:trPr>
          <w:cantSplit/>
        </w:trPr>
        <w:tc>
          <w:tcPr>
            <w:tcW w:type="dxa" w:w="1967"/>
          </w:tcPr>
          <w:p>
            <w:pPr>
              <w:keepNext/>
              <w:spacing w:after="0"/>
            </w:pPr>
            <w:r>
              <w:rPr>
                <w:b w:val="0"/>
                <w:i w:val="0"/>
                <w:sz w:val="18"/>
              </w:rPr>
              <w:t>Identificación del prejuicio</w:t>
            </w:r>
          </w:p>
        </w:tc>
        <w:tc>
          <w:tcPr>
            <w:tcW w:type="dxa" w:w="3929"/>
          </w:tcPr>
          <w:p>
            <w:pPr>
              <w:keepNext/>
              <w:spacing w:after="0"/>
            </w:pPr>
            <w:r>
              <w:rPr>
                <w:b w:val="0"/>
                <w:i w:val="0"/>
                <w:sz w:val="18"/>
              </w:rPr>
              <w:t>Nombra con claridad el prejuicio o estereotipo</w:t>
            </w:r>
          </w:p>
        </w:tc>
        <w:tc>
          <w:tcPr>
            <w:tcW w:type="dxa" w:w="2211"/>
          </w:tcPr>
          <w:p>
            <w:pPr>
              <w:keepNext/>
              <w:spacing w:after="0"/>
            </w:pPr>
            <w:r>
              <w:rPr>
                <w:b w:val="0"/>
                <w:i w:val="0"/>
                <w:sz w:val="18"/>
              </w:rPr>
              <w:t>Lo describe de manera general</w:t>
            </w:r>
          </w:p>
        </w:tc>
        <w:tc>
          <w:tcPr>
            <w:tcW w:type="dxa" w:w="2699"/>
          </w:tcPr>
          <w:p>
            <w:pPr>
              <w:keepNext/>
              <w:spacing w:after="0"/>
            </w:pPr>
            <w:r>
              <w:rPr>
                <w:b w:val="0"/>
                <w:i w:val="0"/>
                <w:sz w:val="18"/>
              </w:rPr>
              <w:t>No lo identifica</w:t>
            </w:r>
          </w:p>
        </w:tc>
      </w:tr>
      <w:tr>
        <w:trPr>
          <w:cantSplit/>
        </w:trPr>
        <w:tc>
          <w:tcPr>
            <w:tcW w:type="dxa" w:w="1967"/>
            <w:shd w:val="clear" w:color="auto" w:fill="F5F5F5"/>
          </w:tcPr>
          <w:p>
            <w:pPr>
              <w:keepNext/>
              <w:spacing w:after="0"/>
            </w:pPr>
            <w:r>
              <w:rPr>
                <w:b w:val="0"/>
                <w:i w:val="0"/>
                <w:sz w:val="18"/>
              </w:rPr>
              <w:t>Derecho vulnerado</w:t>
            </w:r>
          </w:p>
        </w:tc>
        <w:tc>
          <w:tcPr>
            <w:tcW w:type="dxa" w:w="3929"/>
            <w:shd w:val="clear" w:color="auto" w:fill="F5F5F5"/>
          </w:tcPr>
          <w:p>
            <w:pPr>
              <w:keepNext/>
              <w:spacing w:after="0"/>
            </w:pPr>
            <w:r>
              <w:rPr>
                <w:b w:val="0"/>
                <w:i w:val="0"/>
                <w:sz w:val="18"/>
              </w:rPr>
              <w:t>Relaciona el caso con la igualdad de derechos o un derecho concreto</w:t>
            </w:r>
          </w:p>
        </w:tc>
        <w:tc>
          <w:tcPr>
            <w:tcW w:type="dxa" w:w="2211"/>
            <w:shd w:val="clear" w:color="auto" w:fill="F5F5F5"/>
          </w:tcPr>
          <w:p>
            <w:pPr>
              <w:keepNext/>
              <w:spacing w:after="0"/>
            </w:pPr>
            <w:r>
              <w:rPr>
                <w:b w:val="0"/>
                <w:i w:val="0"/>
                <w:sz w:val="18"/>
              </w:rPr>
              <w:t>Lo menciona sin explicar</w:t>
            </w:r>
          </w:p>
        </w:tc>
        <w:tc>
          <w:tcPr>
            <w:tcW w:type="dxa" w:w="2699"/>
            <w:shd w:val="clear" w:color="auto" w:fill="F5F5F5"/>
          </w:tcPr>
          <w:p>
            <w:pPr>
              <w:keepNext/>
              <w:spacing w:after="0"/>
            </w:pPr>
            <w:r>
              <w:rPr>
                <w:b w:val="0"/>
                <w:i w:val="0"/>
                <w:sz w:val="18"/>
              </w:rPr>
              <w:t>No lo relaciona</w:t>
            </w:r>
          </w:p>
        </w:tc>
      </w:tr>
      <w:tr>
        <w:trPr>
          <w:cantSplit/>
        </w:trPr>
        <w:tc>
          <w:tcPr>
            <w:tcW w:type="dxa" w:w="1967"/>
          </w:tcPr>
          <w:p>
            <w:pPr>
              <w:keepNext/>
              <w:spacing w:after="0"/>
            </w:pPr>
            <w:r>
              <w:rPr>
                <w:b w:val="0"/>
                <w:i w:val="0"/>
                <w:sz w:val="18"/>
              </w:rPr>
              <w:t>Propuestas</w:t>
            </w:r>
          </w:p>
        </w:tc>
        <w:tc>
          <w:tcPr>
            <w:tcW w:type="dxa" w:w="3929"/>
          </w:tcPr>
          <w:p>
            <w:pPr>
              <w:keepNext/>
              <w:spacing w:after="0"/>
            </w:pPr>
            <w:r>
              <w:rPr>
                <w:b w:val="0"/>
                <w:i w:val="0"/>
                <w:sz w:val="18"/>
              </w:rPr>
              <w:t>Dos o más propuestas concretas, incluida la acción del testigo</w:t>
            </w:r>
          </w:p>
        </w:tc>
        <w:tc>
          <w:tcPr>
            <w:tcW w:type="dxa" w:w="2211"/>
          </w:tcPr>
          <w:p>
            <w:pPr>
              <w:keepNext/>
              <w:spacing w:after="0"/>
            </w:pPr>
            <w:r>
              <w:rPr>
                <w:b w:val="0"/>
                <w:i w:val="0"/>
                <w:sz w:val="18"/>
              </w:rPr>
              <w:t>Una propuesta o propuestas vagas</w:t>
            </w:r>
          </w:p>
        </w:tc>
        <w:tc>
          <w:tcPr>
            <w:tcW w:type="dxa" w:w="2699"/>
          </w:tcPr>
          <w:p>
            <w:pPr>
              <w:keepNext/>
              <w:spacing w:after="0"/>
            </w:pPr>
            <w:r>
              <w:rPr>
                <w:b w:val="0"/>
                <w:i w:val="0"/>
                <w:sz w:val="18"/>
              </w:rPr>
              <w:t>Sin propuestas o propuestas que excluyen</w:t>
            </w:r>
          </w:p>
        </w:tc>
      </w:tr>
      <w:tr>
        <w:trPr>
          <w:cantSplit/>
        </w:trPr>
        <w:tc>
          <w:tcPr>
            <w:tcW w:type="dxa" w:w="1967"/>
            <w:shd w:val="clear" w:color="auto" w:fill="F5F5F5"/>
          </w:tcPr>
          <w:p>
            <w:pPr>
              <w:spacing w:after="0"/>
            </w:pPr>
            <w:r>
              <w:rPr>
                <w:b w:val="0"/>
                <w:i w:val="0"/>
                <w:sz w:val="18"/>
              </w:rPr>
              <w:t>Respeto en la galería</w:t>
            </w:r>
          </w:p>
        </w:tc>
        <w:tc>
          <w:tcPr>
            <w:tcW w:type="dxa" w:w="3929"/>
            <w:shd w:val="clear" w:color="auto" w:fill="F5F5F5"/>
          </w:tcPr>
          <w:p>
            <w:pPr>
              <w:spacing w:after="0"/>
            </w:pPr>
            <w:r>
              <w:rPr>
                <w:b w:val="0"/>
                <w:i w:val="0"/>
                <w:sz w:val="18"/>
              </w:rPr>
              <w:t>Comenta con respeto el trabajo de otros grupos</w:t>
            </w:r>
          </w:p>
        </w:tc>
        <w:tc>
          <w:tcPr>
            <w:tcW w:type="dxa" w:w="2211"/>
            <w:shd w:val="clear" w:color="auto" w:fill="F5F5F5"/>
          </w:tcPr>
          <w:p>
            <w:pPr>
              <w:spacing w:after="0"/>
            </w:pPr>
            <w:r>
              <w:rPr>
                <w:b w:val="0"/>
                <w:i w:val="0"/>
                <w:sz w:val="18"/>
              </w:rPr>
              <w:t>Comenta poco</w:t>
            </w:r>
          </w:p>
        </w:tc>
        <w:tc>
          <w:tcPr>
            <w:tcW w:type="dxa" w:w="2699"/>
            <w:shd w:val="clear" w:color="auto" w:fill="F5F5F5"/>
          </w:tcPr>
          <w:p>
            <w:pPr>
              <w:spacing w:after="0"/>
            </w:pPr>
            <w:r>
              <w:rPr>
                <w:b w:val="0"/>
                <w:i w:val="0"/>
                <w:sz w:val="18"/>
              </w:rPr>
              <w:t>Se burla de las producciones</w:t>
            </w:r>
          </w:p>
        </w:tc>
      </w:tr>
    </w:tbl>
    <w:p>
      <w:pPr>
        <w:spacing w:after="80" w:before="0"/>
      </w:pPr>
      <w:r>
        <w:rPr>
          <w:sz w:val="8"/>
        </w:rPr>
      </w:r>
    </w:p>
    <w:p>
      <w:pPr>
        <w:pStyle w:val="Ttulo2"/>
      </w:pPr>
      <w:r>
        <w:t>Clase 12 — Las leyes que me protegen: cada derecho, una responsabilidad</w:t>
      </w:r>
    </w:p>
    <w:p>
      <w:pPr>
        <w:pStyle w:val="Ttulo3"/>
      </w:pPr>
      <w:r>
        <w:t>Propósito y conducción</w:t>
      </w:r>
    </w:p>
    <w:p>
      <w:pPr>
        <w:spacing w:before="0" w:after="80"/>
        <w:jc w:val="both"/>
      </w:pPr>
      <w:r>
        <w:rPr>
          <w:b w:val="0"/>
          <w:i w:val="0"/>
          <w:sz w:val="21"/>
        </w:rPr>
        <w:t>La clase busca que el estudiante reconozca la importancia de conocer las leyes que protegen a niños, niñas y adolescentes, identifique la responsabilidad implícita en cada derecho y sepa recorrer la ruta de ayuda. Integra la red de apoyo, que en la edición anterior estaba en la clase de cierre del año.</w:t>
      </w:r>
    </w:p>
    <w:p>
      <w:pPr>
        <w:spacing w:before="0" w:after="80"/>
        <w:jc w:val="both"/>
      </w:pPr>
      <w:r>
        <w:rPr>
          <w:b w:val="0"/>
          <w:i w:val="0"/>
          <w:sz w:val="21"/>
        </w:rPr>
        <w:t>Inicio: leer la apertura de Matías e Iván y preguntar, siempre en tercera persona, «¿qué debería hacer Matías?». Desarrollo: leer la tabla de normas (Constitución Nacional, Convención sobre los Derechos del Niño, Código de la Niñez y la Adolescencia, Ley General de Educación, Ley N.º 4633/2012) y conversar sobre la responsabilidad que propone cada fila; explicar el sentido de «implícito»; recorrer la figura 12.1 de arriba hacia abajo y distinguir cuándo corresponde cada escalón; trabajar la red de apoyo y la idea de que cada uno forma parte de la red de otros. Cierre: cartel «Nuestra ruta de ayuda».</w:t>
      </w:r>
    </w:p>
    <w:p>
      <w:pPr>
        <w:spacing w:before="0" w:after="80"/>
        <w:jc w:val="both"/>
      </w:pPr>
      <w:r>
        <w:rPr>
          <w:b w:val="0"/>
          <w:i w:val="0"/>
          <w:sz w:val="21"/>
        </w:rPr>
        <w:t>Antes de la clase, el docente averigua la dirección de la CODENI de la municipalidad y los cargos de referencia del colegio (orientación, dirección, profesor guía) para completar el cartel. No se escriben números personales de docentes ni datos de estudiantes.</w:t>
      </w:r>
    </w:p>
    <w:p>
      <w:pPr>
        <w:spacing w:before="0" w:after="80"/>
        <w:jc w:val="both"/>
      </w:pPr>
      <w:r>
        <w:rPr>
          <w:b w:val="0"/>
          <w:i w:val="0"/>
          <w:sz w:val="21"/>
        </w:rPr>
        <w:t>Errores frecuentes: creer que contar algo grave es «traicionar» al amigo; pensar que el 911 es para cualquier consulta (es para peligro inmediato); creer que los derechos se pierden si no se cumplen responsabilidades. Insistir en que quien escucha un relato grave no investiga por su cuenta: escucha, cree y acompaña a un adulto.</w:t>
      </w:r>
    </w:p>
    <w:p>
      <w:pPr>
        <w:pStyle w:val="Ttulo3"/>
      </w:pPr>
      <w:r>
        <w:t>Respuestas esperadas</w:t>
      </w:r>
    </w:p>
    <w:p>
      <w:pPr>
        <w:spacing w:before="0" w:after="40"/>
        <w:ind w:left="170"/>
        <w:jc w:val="both"/>
      </w:pPr>
      <w:r>
        <w:rPr>
          <w:b w:val="0"/>
          <w:i w:val="0"/>
          <w:sz w:val="21"/>
        </w:rPr>
        <w:t>1. Dos normas entre: Constitución Nacional, Código de la Niñez y la Adolescencia (Ley N.º 1680/2001), Ley General de Educación (Ley N.º 1264/1998), Ley N.º 4633/2012 contra el acoso escolar, Convención sobre los Derechos del Niño. Importancia: permiten reconocer cuándo un derecho no se respeta, saber quién tiene la obligación de proteger y ayudar a otros.</w:t>
      </w:r>
    </w:p>
    <w:p>
      <w:pPr>
        <w:spacing w:before="0" w:after="40"/>
        <w:ind w:left="170"/>
        <w:jc w:val="both"/>
      </w:pPr>
      <w:r>
        <w:rPr>
          <w:b w:val="0"/>
          <w:i w:val="0"/>
          <w:sz w:val="21"/>
        </w:rPr>
        <w:t>2. Respuesta: c) Que, aunque no siempre esté escrita, cada derecho incluye una responsabilidad para que todos puedan ejercerlo. Los derechos no se pierden ni las responsabilidades son castigos.</w:t>
      </w:r>
    </w:p>
    <w:p>
      <w:pPr>
        <w:spacing w:before="0" w:after="40"/>
        <w:ind w:left="170"/>
        <w:jc w:val="both"/>
      </w:pPr>
      <w:r>
        <w:rPr>
          <w:b w:val="0"/>
          <w:i w:val="0"/>
          <w:sz w:val="21"/>
        </w:rPr>
        <w:t>3. Respuesta: a) Al 911, porque se trata de un peligro inmediato.</w:t>
      </w:r>
    </w:p>
    <w:p>
      <w:pPr>
        <w:spacing w:before="0" w:after="40"/>
        <w:ind w:left="170"/>
        <w:jc w:val="both"/>
      </w:pPr>
      <w:r>
        <w:rPr>
          <w:b w:val="0"/>
          <w:i w:val="0"/>
          <w:sz w:val="21"/>
        </w:rPr>
        <w:t>4. a) V. b) F: se escucha, se cree y se acompaña a un adulto de confianza; no se investiga solo. c) V.</w:t>
      </w:r>
    </w:p>
    <w:p>
      <w:pPr>
        <w:spacing w:before="0" w:after="40"/>
        <w:ind w:left="170"/>
        <w:jc w:val="both"/>
      </w:pPr>
      <w:r>
        <w:rPr>
          <w:b w:val="0"/>
          <w:i w:val="0"/>
          <w:sz w:val="21"/>
        </w:rPr>
        <w:t>5. La CODENI es la Consejería Municipal por los Derechos del Niño, Niña y Adolescente, que funciona en la municipalidad y protege los derechos de la niñez. Pedir ayuda es valentía porque implica vencer el miedo y la vergüenza, romper un secreto que hace daño y buscar protección para uno o para otro.</w:t>
      </w:r>
    </w:p>
    <w:p>
      <w:pPr>
        <w:pStyle w:val="Ttulo3"/>
      </w:pPr>
      <w:r>
        <w:t>Mirate</w:t>
      </w:r>
    </w:p>
    <w:p>
      <w:pPr>
        <w:spacing w:before="0" w:after="40"/>
        <w:ind w:left="170"/>
        <w:jc w:val="both"/>
      </w:pPr>
      <w:r>
        <w:rPr>
          <w:b w:val="0"/>
          <w:i w:val="0"/>
          <w:sz w:val="21"/>
        </w:rPr>
        <w:t>6. Respuesta privada: no se corrige, no se lee en voz alta y no lleva nota.</w:t>
      </w:r>
    </w:p>
    <w:p>
      <w:pPr>
        <w:spacing w:before="0" w:after="40"/>
        <w:ind w:left="170"/>
        <w:jc w:val="both"/>
      </w:pPr>
      <w:r>
        <w:rPr>
          <w:b w:val="0"/>
          <w:i w:val="0"/>
          <w:sz w:val="21"/>
        </w:rPr>
        <w:t>7. Respuesta privada: igual que la consigna 6, se acompaña sin corregir.</w:t>
      </w:r>
    </w:p>
    <w:p>
      <w:pPr>
        <w:spacing w:before="0" w:after="80"/>
        <w:jc w:val="both"/>
      </w:pPr>
      <w:r>
        <w:rPr>
          <w:b w:val="0"/>
          <w:i w:val="0"/>
          <w:sz w:val="21"/>
        </w:rPr>
        <w:t>La red de apoyo de cada estudiante es privada: no se pide mostrarla, no se fotografía ni se califica. El docente puede recorrer el aula solo para ofrecer ayuda a quien no sabe cómo empezar, sin leer lo escrito. Si un estudiante no logra identificar a ningún adulto de confianza o muestra señales de estar en riesgo, se conversa en privado y se informa a la orientación; ante una situación de violencia se sigue la ruta (CODENI, Fono Ayuda 147; 911 ante peligro inmediato).</w:t>
      </w:r>
    </w:p>
    <w:p>
      <w:pPr>
        <w:pStyle w:val="Ttulo3"/>
      </w:pPr>
      <w:r>
        <w:t>En grupo: criterios de valoración</w:t>
      </w:r>
    </w:p>
    <w:p>
      <w:pPr>
        <w:spacing w:before="0" w:after="40"/>
        <w:ind w:left="170"/>
        <w:jc w:val="both"/>
      </w:pPr>
      <w:r>
        <w:rPr>
          <w:b w:val="0"/>
          <w:i w:val="0"/>
          <w:sz w:val="21"/>
        </w:rPr>
        <w:t>8. Producto esperado: cartel con tres escalones (adultos de confianza del colegio por cargo, CODENI con dirección y Fono Ayuda 147, 911), tres frases que animen a pedir ayuda y una lista de lo que puede hacer un amigo.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21"/>
        <w:gridCol w:w="4169"/>
        <w:gridCol w:w="2212"/>
        <w:gridCol w:w="2603"/>
      </w:tblGrid>
      <w:tr>
        <w:trPr>
          <w:cantSplit/>
          <w:tblHeader/>
        </w:trPr>
        <w:tc>
          <w:tcPr>
            <w:tcW w:type="dxa" w:w="1821"/>
            <w:shd w:val="clear" w:color="auto" w:fill="8E5BA6"/>
          </w:tcPr>
          <w:p>
            <w:pPr>
              <w:keepNext/>
            </w:pPr>
            <w:r>
              <w:rPr>
                <w:b/>
                <w:i w:val="0"/>
                <w:color w:val="FFFFFF"/>
                <w:sz w:val="18"/>
              </w:rPr>
              <w:t>Criterio</w:t>
            </w:r>
          </w:p>
        </w:tc>
        <w:tc>
          <w:tcPr>
            <w:tcW w:type="dxa" w:w="4169"/>
            <w:shd w:val="clear" w:color="auto" w:fill="8E5BA6"/>
          </w:tcPr>
          <w:p>
            <w:pPr>
              <w:keepNext/>
            </w:pPr>
            <w:r>
              <w:rPr>
                <w:b/>
                <w:i w:val="0"/>
                <w:color w:val="FFFFFF"/>
                <w:sz w:val="18"/>
              </w:rPr>
              <w:t>Logrado</w:t>
            </w:r>
          </w:p>
        </w:tc>
        <w:tc>
          <w:tcPr>
            <w:tcW w:type="dxa" w:w="2212"/>
            <w:shd w:val="clear" w:color="auto" w:fill="8E5BA6"/>
          </w:tcPr>
          <w:p>
            <w:pPr>
              <w:keepNext/>
            </w:pPr>
            <w:r>
              <w:rPr>
                <w:b/>
                <w:i w:val="0"/>
                <w:color w:val="FFFFFF"/>
                <w:sz w:val="18"/>
              </w:rPr>
              <w:t>En proceso</w:t>
            </w:r>
          </w:p>
        </w:tc>
        <w:tc>
          <w:tcPr>
            <w:tcW w:type="dxa" w:w="2604"/>
            <w:shd w:val="clear" w:color="auto" w:fill="8E5BA6"/>
          </w:tcPr>
          <w:p>
            <w:pPr>
              <w:keepNext/>
            </w:pPr>
            <w:r>
              <w:rPr>
                <w:b/>
                <w:i w:val="0"/>
                <w:color w:val="FFFFFF"/>
                <w:sz w:val="18"/>
              </w:rPr>
              <w:t>No logrado</w:t>
            </w:r>
          </w:p>
        </w:tc>
      </w:tr>
      <w:tr>
        <w:trPr>
          <w:cantSplit/>
        </w:trPr>
        <w:tc>
          <w:tcPr>
            <w:tcW w:type="dxa" w:w="1821"/>
          </w:tcPr>
          <w:p>
            <w:pPr>
              <w:keepNext/>
              <w:spacing w:after="0"/>
            </w:pPr>
            <w:r>
              <w:rPr>
                <w:b w:val="0"/>
                <w:i w:val="0"/>
                <w:sz w:val="18"/>
              </w:rPr>
              <w:t>Ruta completa y correcta</w:t>
            </w:r>
          </w:p>
        </w:tc>
        <w:tc>
          <w:tcPr>
            <w:tcW w:type="dxa" w:w="4169"/>
          </w:tcPr>
          <w:p>
            <w:pPr>
              <w:keepNext/>
              <w:spacing w:after="0"/>
            </w:pPr>
            <w:r>
              <w:rPr>
                <w:b w:val="0"/>
                <w:i w:val="0"/>
                <w:sz w:val="18"/>
              </w:rPr>
              <w:t>Tres escalones en orden y con el uso correcto del 911</w:t>
            </w:r>
          </w:p>
        </w:tc>
        <w:tc>
          <w:tcPr>
            <w:tcW w:type="dxa" w:w="2212"/>
          </w:tcPr>
          <w:p>
            <w:pPr>
              <w:keepNext/>
              <w:spacing w:after="0"/>
            </w:pPr>
            <w:r>
              <w:rPr>
                <w:b w:val="0"/>
                <w:i w:val="0"/>
                <w:sz w:val="18"/>
              </w:rPr>
              <w:t>Ruta con un escalón incompleto</w:t>
            </w:r>
          </w:p>
        </w:tc>
        <w:tc>
          <w:tcPr>
            <w:tcW w:type="dxa" w:w="2604"/>
          </w:tcPr>
          <w:p>
            <w:pPr>
              <w:keepNext/>
              <w:spacing w:after="0"/>
            </w:pPr>
            <w:r>
              <w:rPr>
                <w:b w:val="0"/>
                <w:i w:val="0"/>
                <w:sz w:val="18"/>
              </w:rPr>
              <w:t>Ruta desordenada o con errores</w:t>
            </w:r>
          </w:p>
        </w:tc>
      </w:tr>
      <w:tr>
        <w:trPr>
          <w:cantSplit/>
        </w:trPr>
        <w:tc>
          <w:tcPr>
            <w:tcW w:type="dxa" w:w="1821"/>
            <w:shd w:val="clear" w:color="auto" w:fill="F5F5F5"/>
          </w:tcPr>
          <w:p>
            <w:pPr>
              <w:keepNext/>
              <w:spacing w:after="0"/>
            </w:pPr>
            <w:r>
              <w:rPr>
                <w:b w:val="0"/>
                <w:i w:val="0"/>
                <w:sz w:val="18"/>
              </w:rPr>
              <w:t>Datos verificados</w:t>
            </w:r>
          </w:p>
        </w:tc>
        <w:tc>
          <w:tcPr>
            <w:tcW w:type="dxa" w:w="4169"/>
            <w:shd w:val="clear" w:color="auto" w:fill="F5F5F5"/>
          </w:tcPr>
          <w:p>
            <w:pPr>
              <w:keepNext/>
              <w:spacing w:after="0"/>
            </w:pPr>
            <w:r>
              <w:rPr>
                <w:b w:val="0"/>
                <w:i w:val="0"/>
                <w:sz w:val="18"/>
              </w:rPr>
              <w:t>Dirección de la CODENI y cargos del colegio, sin datos personales</w:t>
            </w:r>
          </w:p>
        </w:tc>
        <w:tc>
          <w:tcPr>
            <w:tcW w:type="dxa" w:w="2212"/>
            <w:shd w:val="clear" w:color="auto" w:fill="F5F5F5"/>
          </w:tcPr>
          <w:p>
            <w:pPr>
              <w:keepNext/>
              <w:spacing w:after="0"/>
            </w:pPr>
            <w:r>
              <w:rPr>
                <w:b w:val="0"/>
                <w:i w:val="0"/>
                <w:sz w:val="18"/>
              </w:rPr>
              <w:t>Datos incompletos</w:t>
            </w:r>
          </w:p>
        </w:tc>
        <w:tc>
          <w:tcPr>
            <w:tcW w:type="dxa" w:w="2604"/>
            <w:shd w:val="clear" w:color="auto" w:fill="F5F5F5"/>
          </w:tcPr>
          <w:p>
            <w:pPr>
              <w:keepNext/>
              <w:spacing w:after="0"/>
            </w:pPr>
            <w:r>
              <w:rPr>
                <w:b w:val="0"/>
                <w:i w:val="0"/>
                <w:sz w:val="18"/>
              </w:rPr>
              <w:t>Datos personales o inventados</w:t>
            </w:r>
          </w:p>
        </w:tc>
      </w:tr>
      <w:tr>
        <w:trPr>
          <w:cantSplit/>
        </w:trPr>
        <w:tc>
          <w:tcPr>
            <w:tcW w:type="dxa" w:w="1821"/>
          </w:tcPr>
          <w:p>
            <w:pPr>
              <w:keepNext/>
              <w:spacing w:after="0"/>
            </w:pPr>
            <w:r>
              <w:rPr>
                <w:b w:val="0"/>
                <w:i w:val="0"/>
                <w:sz w:val="18"/>
              </w:rPr>
              <w:t>Mensajes de ánimo</w:t>
            </w:r>
          </w:p>
        </w:tc>
        <w:tc>
          <w:tcPr>
            <w:tcW w:type="dxa" w:w="4169"/>
          </w:tcPr>
          <w:p>
            <w:pPr>
              <w:keepNext/>
              <w:spacing w:after="0"/>
            </w:pPr>
            <w:r>
              <w:rPr>
                <w:b w:val="0"/>
                <w:i w:val="0"/>
                <w:sz w:val="18"/>
              </w:rPr>
              <w:t>Tres frases claras que valoran pedir ayuda</w:t>
            </w:r>
          </w:p>
        </w:tc>
        <w:tc>
          <w:tcPr>
            <w:tcW w:type="dxa" w:w="2212"/>
          </w:tcPr>
          <w:p>
            <w:pPr>
              <w:keepNext/>
              <w:spacing w:after="0"/>
            </w:pPr>
            <w:r>
              <w:rPr>
                <w:b w:val="0"/>
                <w:i w:val="0"/>
                <w:sz w:val="18"/>
              </w:rPr>
              <w:t>Una o dos frases</w:t>
            </w:r>
          </w:p>
        </w:tc>
        <w:tc>
          <w:tcPr>
            <w:tcW w:type="dxa" w:w="2604"/>
          </w:tcPr>
          <w:p>
            <w:pPr>
              <w:keepNext/>
              <w:spacing w:after="0"/>
            </w:pPr>
            <w:r>
              <w:rPr>
                <w:b w:val="0"/>
                <w:i w:val="0"/>
                <w:sz w:val="18"/>
              </w:rPr>
              <w:t>Sin frases o con mensajes que culpan</w:t>
            </w:r>
          </w:p>
        </w:tc>
      </w:tr>
      <w:tr>
        <w:trPr>
          <w:cantSplit/>
        </w:trPr>
        <w:tc>
          <w:tcPr>
            <w:tcW w:type="dxa" w:w="1821"/>
            <w:shd w:val="clear" w:color="auto" w:fill="F5F5F5"/>
          </w:tcPr>
          <w:p>
            <w:pPr>
              <w:spacing w:after="0"/>
            </w:pPr>
            <w:r>
              <w:rPr>
                <w:b w:val="0"/>
                <w:i w:val="0"/>
                <w:sz w:val="18"/>
              </w:rPr>
              <w:t>Rol del amigo</w:t>
            </w:r>
          </w:p>
        </w:tc>
        <w:tc>
          <w:tcPr>
            <w:tcW w:type="dxa" w:w="4169"/>
            <w:shd w:val="clear" w:color="auto" w:fill="F5F5F5"/>
          </w:tcPr>
          <w:p>
            <w:pPr>
              <w:spacing w:after="0"/>
            </w:pPr>
            <w:r>
              <w:rPr>
                <w:b w:val="0"/>
                <w:i w:val="0"/>
                <w:sz w:val="18"/>
              </w:rPr>
              <w:t>Escuchar, creer, no culpar y acompañar a un adulto</w:t>
            </w:r>
          </w:p>
        </w:tc>
        <w:tc>
          <w:tcPr>
            <w:tcW w:type="dxa" w:w="2212"/>
            <w:shd w:val="clear" w:color="auto" w:fill="F5F5F5"/>
          </w:tcPr>
          <w:p>
            <w:pPr>
              <w:spacing w:after="0"/>
            </w:pPr>
            <w:r>
              <w:rPr>
                <w:b w:val="0"/>
                <w:i w:val="0"/>
                <w:sz w:val="18"/>
              </w:rPr>
              <w:t>Menciona parte</w:t>
            </w:r>
          </w:p>
        </w:tc>
        <w:tc>
          <w:tcPr>
            <w:tcW w:type="dxa" w:w="2604"/>
            <w:shd w:val="clear" w:color="auto" w:fill="F5F5F5"/>
          </w:tcPr>
          <w:p>
            <w:pPr>
              <w:spacing w:after="0"/>
            </w:pPr>
            <w:r>
              <w:rPr>
                <w:b w:val="0"/>
                <w:i w:val="0"/>
                <w:sz w:val="18"/>
              </w:rPr>
              <w:t>Propone investigar o callar</w:t>
            </w:r>
          </w:p>
        </w:tc>
      </w:tr>
    </w:tbl>
    <w:p>
      <w:pPr>
        <w:spacing w:after="80" w:before="0"/>
      </w:pPr>
      <w:r>
        <w:rPr>
          <w:sz w:val="8"/>
        </w:rPr>
      </w:r>
    </w:p>
    <w:p>
      <w:pPr>
        <w:pStyle w:val="Ttulo2"/>
      </w:pPr>
      <w:r>
        <w:t>Evaluación de la Unidad 4 — Derechos y responsabilidades</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77"/>
        <w:gridCol w:w="7359"/>
        <w:gridCol w:w="2069"/>
      </w:tblGrid>
      <w:tr>
        <w:trPr>
          <w:cantSplit/>
          <w:tblHeader/>
        </w:trPr>
        <w:tc>
          <w:tcPr>
            <w:tcW w:type="dxa" w:w="1378"/>
            <w:shd w:val="clear" w:color="auto" w:fill="8E5BA6"/>
          </w:tcPr>
          <w:p>
            <w:r>
              <w:rPr>
                <w:b/>
                <w:i w:val="0"/>
                <w:color w:val="FFFFFF"/>
                <w:sz w:val="18"/>
              </w:rPr>
              <w:t>Consigna</w:t>
            </w:r>
          </w:p>
        </w:tc>
        <w:tc>
          <w:tcPr>
            <w:tcW w:type="dxa" w:w="7359"/>
            <w:shd w:val="clear" w:color="auto" w:fill="8E5BA6"/>
          </w:tcPr>
          <w:p>
            <w:r>
              <w:rPr>
                <w:b/>
                <w:i w:val="0"/>
                <w:color w:val="FFFFFF"/>
                <w:sz w:val="18"/>
              </w:rPr>
              <w:t>Respuesta o ideas esperadas</w:t>
            </w:r>
          </w:p>
        </w:tc>
        <w:tc>
          <w:tcPr>
            <w:tcW w:type="dxa" w:w="2069"/>
            <w:shd w:val="clear" w:color="auto" w:fill="8E5BA6"/>
          </w:tcPr>
          <w:p>
            <w:r>
              <w:rPr>
                <w:b/>
                <w:i w:val="0"/>
                <w:color w:val="FFFFFF"/>
                <w:sz w:val="18"/>
              </w:rPr>
              <w:t>Puntaje</w:t>
            </w:r>
          </w:p>
        </w:tc>
      </w:tr>
      <w:tr>
        <w:trPr>
          <w:cantSplit/>
        </w:trPr>
        <w:tc>
          <w:tcPr>
            <w:tcW w:type="dxa" w:w="1378"/>
          </w:tcPr>
          <w:p>
            <w:pPr>
              <w:spacing w:after="0"/>
            </w:pPr>
            <w:r>
              <w:rPr>
                <w:b w:val="0"/>
                <w:i w:val="0"/>
                <w:sz w:val="18"/>
              </w:rPr>
              <w:t>1</w:t>
            </w:r>
          </w:p>
        </w:tc>
        <w:tc>
          <w:tcPr>
            <w:tcW w:type="dxa" w:w="7359"/>
          </w:tcPr>
          <w:p>
            <w:pPr>
              <w:spacing w:after="0"/>
            </w:pPr>
            <w:r>
              <w:rPr>
                <w:b w:val="0"/>
                <w:i w:val="0"/>
                <w:sz w:val="18"/>
              </w:rPr>
              <w:t>d) Ser una persona con dignidad y con derechos reconocidos por las leyes, que nadie puede quitar.</w:t>
            </w:r>
          </w:p>
        </w:tc>
        <w:tc>
          <w:tcPr>
            <w:tcW w:type="dxa" w:w="2069"/>
          </w:tcPr>
          <w:p>
            <w:pPr>
              <w:spacing w:after="0"/>
            </w:pPr>
            <w:r>
              <w:rPr>
                <w:b w:val="0"/>
                <w:i w:val="0"/>
                <w:sz w:val="18"/>
              </w:rPr>
              <w:t>2</w:t>
            </w:r>
          </w:p>
        </w:tc>
      </w:tr>
      <w:tr>
        <w:trPr>
          <w:cantSplit/>
        </w:trPr>
        <w:tc>
          <w:tcPr>
            <w:tcW w:type="dxa" w:w="1378"/>
            <w:shd w:val="clear" w:color="auto" w:fill="F5F5F5"/>
          </w:tcPr>
          <w:p>
            <w:pPr>
              <w:spacing w:after="0"/>
            </w:pPr>
            <w:r>
              <w:rPr>
                <w:b w:val="0"/>
                <w:i w:val="0"/>
                <w:sz w:val="18"/>
              </w:rPr>
              <w:t>2</w:t>
            </w:r>
          </w:p>
        </w:tc>
        <w:tc>
          <w:tcPr>
            <w:tcW w:type="dxa" w:w="7359"/>
            <w:shd w:val="clear" w:color="auto" w:fill="F5F5F5"/>
          </w:tcPr>
          <w:p>
            <w:pPr>
              <w:spacing w:after="0"/>
            </w:pPr>
            <w:r>
              <w:rPr>
                <w:b w:val="0"/>
                <w:i w:val="0"/>
                <w:sz w:val="18"/>
              </w:rPr>
              <w:t>b) Trata mal o excluye a una persona por una característica que no define su valor y le niega derechos.</w:t>
            </w:r>
          </w:p>
        </w:tc>
        <w:tc>
          <w:tcPr>
            <w:tcW w:type="dxa" w:w="2069"/>
            <w:shd w:val="clear" w:color="auto" w:fill="F5F5F5"/>
          </w:tcPr>
          <w:p>
            <w:pPr>
              <w:spacing w:after="0"/>
            </w:pPr>
            <w:r>
              <w:rPr>
                <w:b w:val="0"/>
                <w:i w:val="0"/>
                <w:sz w:val="18"/>
              </w:rPr>
              <w:t>2</w:t>
            </w:r>
          </w:p>
        </w:tc>
      </w:tr>
      <w:tr>
        <w:trPr>
          <w:cantSplit/>
        </w:trPr>
        <w:tc>
          <w:tcPr>
            <w:tcW w:type="dxa" w:w="1378"/>
          </w:tcPr>
          <w:p>
            <w:pPr>
              <w:spacing w:after="0"/>
            </w:pPr>
            <w:r>
              <w:rPr>
                <w:b w:val="0"/>
                <w:i w:val="0"/>
                <w:sz w:val="18"/>
              </w:rPr>
              <w:t>3</w:t>
            </w:r>
          </w:p>
        </w:tc>
        <w:tc>
          <w:tcPr>
            <w:tcW w:type="dxa" w:w="7359"/>
          </w:tcPr>
          <w:p>
            <w:pPr>
              <w:spacing w:after="0"/>
            </w:pPr>
            <w:r>
              <w:rPr>
                <w:b w:val="0"/>
                <w:i w:val="0"/>
                <w:sz w:val="18"/>
              </w:rPr>
              <w:t>a) El Código de la Niñez y la Adolescencia, Ley N.º 1680/2001.</w:t>
            </w:r>
          </w:p>
        </w:tc>
        <w:tc>
          <w:tcPr>
            <w:tcW w:type="dxa" w:w="2069"/>
          </w:tcPr>
          <w:p>
            <w:pPr>
              <w:spacing w:after="0"/>
            </w:pPr>
            <w:r>
              <w:rPr>
                <w:b w:val="0"/>
                <w:i w:val="0"/>
                <w:sz w:val="18"/>
              </w:rPr>
              <w:t>2</w:t>
            </w:r>
          </w:p>
        </w:tc>
      </w:tr>
      <w:tr>
        <w:trPr>
          <w:cantSplit/>
        </w:trPr>
        <w:tc>
          <w:tcPr>
            <w:tcW w:type="dxa" w:w="1378"/>
            <w:shd w:val="clear" w:color="auto" w:fill="F5F5F5"/>
          </w:tcPr>
          <w:p>
            <w:pPr>
              <w:spacing w:after="0"/>
            </w:pPr>
            <w:r>
              <w:rPr>
                <w:b w:val="0"/>
                <w:i w:val="0"/>
                <w:sz w:val="18"/>
              </w:rPr>
              <w:t>4</w:t>
            </w:r>
          </w:p>
        </w:tc>
        <w:tc>
          <w:tcPr>
            <w:tcW w:type="dxa" w:w="7359"/>
            <w:shd w:val="clear" w:color="auto" w:fill="F5F5F5"/>
          </w:tcPr>
          <w:p>
            <w:pPr>
              <w:spacing w:after="0"/>
            </w:pPr>
            <w:r>
              <w:rPr>
                <w:b w:val="0"/>
                <w:i w:val="0"/>
                <w:sz w:val="18"/>
              </w:rPr>
              <w:t>c) Derecho a ser respetado: responsabilidad de respetar a todas las personas.</w:t>
            </w:r>
          </w:p>
        </w:tc>
        <w:tc>
          <w:tcPr>
            <w:tcW w:type="dxa" w:w="2069"/>
            <w:shd w:val="clear" w:color="auto" w:fill="F5F5F5"/>
          </w:tcPr>
          <w:p>
            <w:pPr>
              <w:spacing w:after="0"/>
            </w:pPr>
            <w:r>
              <w:rPr>
                <w:b w:val="0"/>
                <w:i w:val="0"/>
                <w:sz w:val="18"/>
              </w:rPr>
              <w:t>2</w:t>
            </w:r>
          </w:p>
        </w:tc>
      </w:tr>
      <w:tr>
        <w:trPr>
          <w:cantSplit/>
        </w:trPr>
        <w:tc>
          <w:tcPr>
            <w:tcW w:type="dxa" w:w="1378"/>
          </w:tcPr>
          <w:p>
            <w:pPr>
              <w:spacing w:after="0"/>
            </w:pPr>
            <w:r>
              <w:rPr>
                <w:b w:val="0"/>
                <w:i w:val="0"/>
                <w:sz w:val="18"/>
              </w:rPr>
              <w:t>5</w:t>
            </w:r>
          </w:p>
        </w:tc>
        <w:tc>
          <w:tcPr>
            <w:tcW w:type="dxa" w:w="7359"/>
          </w:tcPr>
          <w:p>
            <w:pPr>
              <w:spacing w:after="0"/>
            </w:pPr>
            <w:r>
              <w:rPr>
                <w:b w:val="0"/>
                <w:i w:val="0"/>
                <w:sz w:val="18"/>
              </w:rPr>
              <w:t>a) V · b) F (la tolerancia no acepta la violencia) · c) V · d) F (los derechos no se pierden; se ejercen con responsabilidad).</w:t>
            </w:r>
          </w:p>
        </w:tc>
        <w:tc>
          <w:tcPr>
            <w:tcW w:type="dxa" w:w="2069"/>
          </w:tcPr>
          <w:p>
            <w:pPr>
              <w:spacing w:after="0"/>
            </w:pPr>
            <w:r>
              <w:rPr>
                <w:b w:val="0"/>
                <w:i w:val="0"/>
                <w:sz w:val="18"/>
              </w:rPr>
              <w:t>4 (1 cada una)</w:t>
            </w:r>
          </w:p>
        </w:tc>
      </w:tr>
      <w:tr>
        <w:trPr>
          <w:cantSplit/>
        </w:trPr>
        <w:tc>
          <w:tcPr>
            <w:tcW w:type="dxa" w:w="1378"/>
            <w:shd w:val="clear" w:color="auto" w:fill="F5F5F5"/>
          </w:tcPr>
          <w:p>
            <w:pPr>
              <w:spacing w:after="0"/>
            </w:pPr>
            <w:r>
              <w:rPr>
                <w:b w:val="0"/>
                <w:i w:val="0"/>
                <w:sz w:val="18"/>
              </w:rPr>
              <w:t>6</w:t>
            </w:r>
          </w:p>
        </w:tc>
        <w:tc>
          <w:tcPr>
            <w:tcW w:type="dxa" w:w="7359"/>
            <w:shd w:val="clear" w:color="auto" w:fill="F5F5F5"/>
          </w:tcPr>
          <w:p>
            <w:pPr>
              <w:spacing w:after="0"/>
            </w:pPr>
            <w:r>
              <w:rPr>
                <w:b w:val="0"/>
                <w:i w:val="0"/>
                <w:sz w:val="18"/>
              </w:rPr>
              <w:t>Sí, es discriminación: lo excluyen y le ponen apodos por su situación económica. Prejuicio: pensar que alguien con ropa gastada vale menos o trabaja peor. Derecho vulnerado: igualdad en dignidad y derechos, derecho a ser respetado y a participar en la educación sin discriminación.</w:t>
            </w:r>
          </w:p>
        </w:tc>
        <w:tc>
          <w:tcPr>
            <w:tcW w:type="dxa" w:w="2069"/>
            <w:shd w:val="clear" w:color="auto" w:fill="F5F5F5"/>
          </w:tcPr>
          <w:p>
            <w:pPr>
              <w:spacing w:after="0"/>
            </w:pPr>
            <w:r>
              <w:rPr>
                <w:b w:val="0"/>
                <w:i w:val="0"/>
                <w:sz w:val="18"/>
              </w:rPr>
              <w:t>3</w:t>
            </w:r>
          </w:p>
        </w:tc>
      </w:tr>
      <w:tr>
        <w:trPr>
          <w:cantSplit/>
        </w:trPr>
        <w:tc>
          <w:tcPr>
            <w:tcW w:type="dxa" w:w="1378"/>
          </w:tcPr>
          <w:p>
            <w:pPr>
              <w:spacing w:after="0"/>
            </w:pPr>
            <w:r>
              <w:rPr>
                <w:b w:val="0"/>
                <w:i w:val="0"/>
                <w:sz w:val="18"/>
              </w:rPr>
              <w:t>7</w:t>
            </w:r>
          </w:p>
        </w:tc>
        <w:tc>
          <w:tcPr>
            <w:tcW w:type="dxa" w:w="7359"/>
          </w:tcPr>
          <w:p>
            <w:pPr>
              <w:spacing w:after="0"/>
            </w:pPr>
            <w:r>
              <w:rPr>
                <w:b w:val="0"/>
                <w:i w:val="0"/>
                <w:sz w:val="18"/>
              </w:rPr>
              <w:t>Testigos: no reírse, decir «eso no está bien», invitarlo a su equipo, acompañarlo, avisar a un docente. Colegio: intervenir y prevenir el acoso según la Ley N.º 4633/2012 (hablar con el grado, acompañar a Nahuel, aplicar el protocolo de convivencia).</w:t>
            </w:r>
          </w:p>
        </w:tc>
        <w:tc>
          <w:tcPr>
            <w:tcW w:type="dxa" w:w="2069"/>
          </w:tcPr>
          <w:p>
            <w:pPr>
              <w:spacing w:after="0"/>
            </w:pPr>
            <w:r>
              <w:rPr>
                <w:b w:val="0"/>
                <w:i w:val="0"/>
                <w:sz w:val="18"/>
              </w:rPr>
              <w:t>3</w:t>
            </w:r>
          </w:p>
        </w:tc>
      </w:tr>
      <w:tr>
        <w:trPr>
          <w:cantSplit/>
        </w:trPr>
        <w:tc>
          <w:tcPr>
            <w:tcW w:type="dxa" w:w="1378"/>
            <w:shd w:val="clear" w:color="auto" w:fill="F5F5F5"/>
          </w:tcPr>
          <w:p>
            <w:pPr>
              <w:spacing w:after="0"/>
            </w:pPr>
            <w:r>
              <w:rPr>
                <w:b w:val="0"/>
                <w:i w:val="0"/>
                <w:sz w:val="18"/>
              </w:rPr>
              <w:t>8</w:t>
            </w:r>
          </w:p>
        </w:tc>
        <w:tc>
          <w:tcPr>
            <w:tcW w:type="dxa" w:w="7359"/>
            <w:shd w:val="clear" w:color="auto" w:fill="F5F5F5"/>
          </w:tcPr>
          <w:p>
            <w:pPr>
              <w:spacing w:after="0"/>
            </w:pPr>
            <w:r>
              <w:rPr>
                <w:b w:val="0"/>
                <w:i w:val="0"/>
                <w:sz w:val="18"/>
              </w:rPr>
              <w:t>Derechos en riesgo: a la protección contra el abuso y la violencia, a la integridad y al respeto de su cuerpo y su privacidad (derechos sexuales), a vivir sin miedo. El «secreto» no se guarda porque hace daño y quien lo pide busca evitar que la protejan; no es culpa de Camila.</w:t>
            </w:r>
          </w:p>
        </w:tc>
        <w:tc>
          <w:tcPr>
            <w:tcW w:type="dxa" w:w="2069"/>
            <w:shd w:val="clear" w:color="auto" w:fill="F5F5F5"/>
          </w:tcPr>
          <w:p>
            <w:pPr>
              <w:spacing w:after="0"/>
            </w:pPr>
            <w:r>
              <w:rPr>
                <w:b w:val="0"/>
                <w:i w:val="0"/>
                <w:sz w:val="18"/>
              </w:rPr>
              <w:t>3</w:t>
            </w:r>
          </w:p>
        </w:tc>
      </w:tr>
      <w:tr>
        <w:trPr>
          <w:cantSplit/>
        </w:trPr>
        <w:tc>
          <w:tcPr>
            <w:tcW w:type="dxa" w:w="1378"/>
          </w:tcPr>
          <w:p>
            <w:pPr>
              <w:spacing w:after="0"/>
            </w:pPr>
            <w:r>
              <w:rPr>
                <w:b w:val="0"/>
                <w:i w:val="0"/>
                <w:sz w:val="18"/>
              </w:rPr>
              <w:t>9</w:t>
            </w:r>
          </w:p>
        </w:tc>
        <w:tc>
          <w:tcPr>
            <w:tcW w:type="dxa" w:w="7359"/>
          </w:tcPr>
          <w:p>
            <w:pPr>
              <w:spacing w:after="0"/>
            </w:pPr>
            <w:r>
              <w:rPr>
                <w:b w:val="0"/>
                <w:i w:val="0"/>
                <w:sz w:val="18"/>
              </w:rPr>
              <w:t>Escucharla y creerle; decirle que no es su culpa; no responder los mensajes y guardarlos; contarle juntas a un adulto de confianza o a la orientación del colegio; CODENI o Fono Ayuda 147; 911 si hay peligro inmediato.</w:t>
            </w:r>
          </w:p>
        </w:tc>
        <w:tc>
          <w:tcPr>
            <w:tcW w:type="dxa" w:w="2069"/>
          </w:tcPr>
          <w:p>
            <w:pPr>
              <w:spacing w:after="0"/>
            </w:pPr>
            <w:r>
              <w:rPr>
                <w:b w:val="0"/>
                <w:i w:val="0"/>
                <w:sz w:val="18"/>
              </w:rPr>
              <w:t>3</w:t>
            </w:r>
          </w:p>
        </w:tc>
      </w:tr>
      <w:tr>
        <w:trPr>
          <w:cantSplit/>
        </w:trPr>
        <w:tc>
          <w:tcPr>
            <w:tcW w:type="dxa" w:w="1378"/>
            <w:shd w:val="clear" w:color="auto" w:fill="F5F5F5"/>
          </w:tcPr>
          <w:p>
            <w:pPr>
              <w:spacing w:after="0"/>
            </w:pPr>
            <w:r>
              <w:rPr>
                <w:b w:val="0"/>
                <w:i w:val="0"/>
                <w:sz w:val="18"/>
              </w:rPr>
              <w:t>10</w:t>
            </w:r>
          </w:p>
        </w:tc>
        <w:tc>
          <w:tcPr>
            <w:tcW w:type="dxa" w:w="7359"/>
            <w:shd w:val="clear" w:color="auto" w:fill="F5F5F5"/>
          </w:tcPr>
          <w:p>
            <w:pPr>
              <w:spacing w:after="0"/>
            </w:pPr>
            <w:r>
              <w:rPr>
                <w:b w:val="0"/>
                <w:i w:val="0"/>
                <w:sz w:val="18"/>
              </w:rPr>
              <w:t>Posición fundamentada: se espera que discrepe con la frase, explicando que los derechos no se pierden pero cada uno lleva implícita una responsabilidad porque los demás tienen los mismos derechos. Dos ejemplos derecho-responsabilidad y relación con la no discriminación (respetar a todos, no excluir). Se acepta otra posición si está bien argumentada.</w:t>
            </w:r>
          </w:p>
        </w:tc>
        <w:tc>
          <w:tcPr>
            <w:tcW w:type="dxa" w:w="2069"/>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p>
      <w:pPr>
        <w:spacing w:before="0" w:after="80"/>
        <w:jc w:val="both"/>
      </w:pPr>
      <w:r>
        <w:rPr>
          <w:b w:val="0"/>
          <w:i w:val="0"/>
          <w:sz w:val="21"/>
        </w:rPr>
        <w:t>Consignas 6 a 9 (3 puntos cada una): 3 puntos si la respuesta es correcta, completa y usa los conceptos de la unidad (prejuicio, derecho vulnerado, testigo aliado, ruta de ayuda) con datos del caso; 2 puntos si es correcta pero le falta un elemento; 1 punto si es general o parcial; 0 si no responde o si propone callar, investigar solo o responder con violencia. En la consigna 9 es indispensable el adulto de confianza; si falta, no supera 1 punto.</w:t>
      </w:r>
    </w:p>
    <w:p>
      <w:pPr>
        <w:spacing w:before="0" w:after="80"/>
        <w:jc w:val="both"/>
      </w:pPr>
      <w:r>
        <w:rPr>
          <w:b w:val="0"/>
          <w:i w:val="0"/>
          <w:sz w:val="21"/>
        </w:rPr>
        <w:t>Consigna 10 (6 puntos): posición clara (1); explicación de la relación derecho-responsabilidad (2); dos ejemplos pertinentes (2); vínculo con la convivencia sin discriminación (1). Se evalúa la argumentación, no la opinión. No se pide ni se valora información personal.</w:t>
      </w:r>
    </w:p>
    <w:p>
      <w:pPr>
        <w:pStyle w:val="Ttulo3"/>
      </w:pPr>
      <w:r>
        <w:t>Recuperación</w:t>
      </w:r>
    </w:p>
    <w:p>
      <w:pPr>
        <w:spacing w:before="0" w:after="80"/>
        <w:jc w:val="both"/>
      </w:pPr>
      <w:r>
        <w:rPr>
          <w:b w:val="0"/>
          <w:i w:val="0"/>
          <w:sz w:val="21"/>
        </w:rPr>
        <w:t>Reforzar con la figura 10.1 y la tabla de la Clase 10 la relación derecho-responsabilidad; repasar prejuicio, estereotipo y discriminación con dos tarjetas nuevas del trabajo en grupo de la Clase 11; reconstruir la ruta de ayuda con el cartel del aula de la Clase 12. Proponer a quienes no alcancen el 60 % un caso ficticio breve para resolver en pareja y una devolución individual, cuidando que nadie sienta que se lo expone.</w:t>
      </w:r>
    </w:p>
    <w:p>
      <w:pPr>
        <w:pStyle w:val="Ttulo1"/>
        <w:pageBreakBefore/>
      </w:pPr>
      <w:r>
        <w:t>Taller PEC 1 — Nuestra escuela como comunidad: qué es un Proyecto Educativo Comunitario</w:t>
      </w:r>
    </w:p>
    <w:p>
      <w:pPr>
        <w:pStyle w:val="Ttulo3"/>
      </w:pPr>
      <w:r>
        <w:t>Guía docente del taller</w:t>
      </w:r>
    </w:p>
    <w:p>
      <w:pPr>
        <w:spacing w:before="0" w:after="80"/>
        <w:jc w:val="both"/>
      </w:pPr>
      <w:r>
        <w:rPr>
          <w:b w:val="0"/>
          <w:i w:val="0"/>
          <w:sz w:val="21"/>
        </w:rPr>
        <w:t>Propósito. Este primer taller presenta el Componente 2 del área, el Proyecto Educativo Comunitario, y pone en marcha la identificación de necesidades. Al terminar, el grado tiene que entender que va a llevar adelante un proyecto real, de bajo costo y sin riesgos, desde la perspectiva «La escuela como una comunidad», y tiene que haber empezado a reunir información con la guía de observación y la encuesta breve (Ficha 1 del anexo).</w:t>
      </w:r>
    </w:p>
    <w:p>
      <w:pPr>
        <w:spacing w:before="0" w:after="80"/>
        <w:jc w:val="both"/>
      </w:pPr>
      <w:r>
        <w:rPr>
          <w:b w:val="0"/>
          <w:i w:val="0"/>
          <w:sz w:val="21"/>
        </w:rPr>
        <w:t>Preparación previa. Una semana antes, conversar con la dirección para informar que el grado iniciará el PEC, explicar que en 7.º se trabaja la perspectiva «La escuela como una comunidad» y pedir autorización para que los equipos recorran espacios del colegio durante el taller y observen dos recreos en la semana, siempre acompañados. Consultar el PEI y los proyectos institucionales vigentes, para poder mencionarlos en la sección sobre PEI y PCI. Llevar una caja de cartón para el buzón y fotocopias de la Ficha 1 si el libro no se puede escribir. Prever una lista de espacios para relevar (patio, aulas, pasillos, sanitarios, cantina, biblioteca) y avisar al personal de esos sectores que el grado pasará a observar.</w:t>
      </w:r>
    </w:p>
    <w:p>
      <w:pPr>
        <w:spacing w:before="0" w:after="80"/>
        <w:jc w:val="both"/>
      </w:pPr>
      <w:r>
        <w:rPr>
          <w:b w:val="0"/>
          <w:i w:val="0"/>
          <w:sz w:val="21"/>
        </w:rPr>
        <w:t>Conducción. Minutos 0 a 15: presentar el componente con entusiasmo, aclarar que el Colegio Arasa Poty es ficticio y pedir que cada estudiante escriba en una línea qué cree que es un proyecto comunitario; esas ideas previas se retoman al final. Minutos 15 a 40: lectura guiada de las secciones sobre PEI, PCI y perspectivas; insistir en que el estudiante no es solo ejecutor y en que el esquema del MEC es un formato sugerido y adaptable. Analizar la figura PEC 1.1 y ubicar en qué mes se trabaja cada etapa. Resolver las consignas 1 a 3 en forma individual y corregirlas en voz alta. Minutos 40 a 55: formar equipos y asignar espacios. Minutos 55 a 85: recorrido acompañado; la docente circula entre los espacios o recorre con los equipos en orden, según el tamaño del colegio. Minutos 85 a 105: construcción colectiva de una única encuesta de cinco preguntas. Minutos 105 a 120: puesta en común, consigna 4 y registro.</w:t>
      </w:r>
    </w:p>
    <w:p>
      <w:pPr>
        <w:spacing w:before="0" w:after="80"/>
        <w:jc w:val="both"/>
      </w:pPr>
      <w:r>
        <w:rPr>
          <w:b w:val="0"/>
          <w:i w:val="0"/>
          <w:sz w:val="21"/>
        </w:rPr>
        <w:t>Formación de equipos y roles. Conviene formar cinco o seis equipos heterogéneos de cinco o seis integrantes, mezclando estudiantes que se conocen poco, como continuidad del trabajo de pertenencia de la Unidad 1. En este taller alcanza con tres roles provisorios: quien lee la guía, quien anota y quien controla el tiempo. Los roles definitivos se reparten en el Taller PEC 4.</w:t>
      </w:r>
    </w:p>
    <w:p>
      <w:pPr>
        <w:spacing w:before="0" w:after="80"/>
        <w:jc w:val="both"/>
      </w:pPr>
      <w:r>
        <w:rPr>
          <w:b w:val="0"/>
          <w:i w:val="0"/>
          <w:sz w:val="21"/>
        </w:rPr>
        <w:t>Acompañar sin hacer el trabajo. La docente pregunta en lugar de responder: «¿Eso lo vieron o lo suponen?», «¿Cómo podrían preguntarlo sin pedir nombres?». Si una pregunta de la encuesta es confusa, no la reescribe: pide al equipo que la lea como si fuera un compañero de 9.º y descubra el problema.</w:t>
      </w:r>
    </w:p>
    <w:p>
      <w:pPr>
        <w:spacing w:before="0" w:after="80"/>
        <w:jc w:val="both"/>
      </w:pPr>
      <w:r>
        <w:rPr>
          <w:b w:val="0"/>
          <w:i w:val="0"/>
          <w:sz w:val="21"/>
        </w:rPr>
        <w:t>Autorizaciones. Las observaciones son dentro del colegio y en horario escolar, por lo que basta la autorización de la dirección; conviene dejarla por escrito en la carpeta del proyecto. La aplicación de la encuesta a otro grado se coordina con el docente de ese grado.</w:t>
      </w:r>
    </w:p>
    <w:p>
      <w:pPr>
        <w:pStyle w:val="Ttulo3"/>
      </w:pPr>
      <w:r>
        <w:t>Respuestas esperadas</w:t>
      </w:r>
    </w:p>
    <w:p>
      <w:pPr>
        <w:spacing w:before="0" w:after="40"/>
        <w:ind w:left="170"/>
        <w:jc w:val="both"/>
      </w:pPr>
      <w:r>
        <w:rPr>
          <w:b w:val="0"/>
          <w:i w:val="0"/>
          <w:sz w:val="21"/>
        </w:rPr>
        <w:t>1. Un PEC es un plan que la comunidad educativa prepara, ejecuta y evalúa para mejorar su entorno; es un proyecto de servicio social, vinculado con el PCI y el PEI. Los estudiantes no deben ser solamente ejecutores porque tienen que participar en las decisiones y saber qué hacen, para qué lo hacen y en qué los ayuda a crecer. Valorar que mencionen la participación en todas las etapas.</w:t>
      </w:r>
    </w:p>
    <w:p>
      <w:pPr>
        <w:spacing w:before="0" w:after="40"/>
        <w:ind w:left="170"/>
        <w:jc w:val="both"/>
      </w:pPr>
      <w:r>
        <w:rPr>
          <w:b w:val="0"/>
          <w:i w:val="0"/>
          <w:sz w:val="21"/>
        </w:rPr>
        <w:t>2. Respuesta: c) Crear un club de lectura del grado que funcione en los recreos. Es un proyecto que mira hacia adentro de la institución, como los clubes de lectura que el programa menciona en la primera perspectiva. Las opciones a, b y d miran al barrio y corresponden a la escuela como promotora del desarrollo de la comunidad.</w:t>
      </w:r>
    </w:p>
    <w:p>
      <w:pPr>
        <w:spacing w:before="0" w:after="40"/>
        <w:ind w:left="170"/>
        <w:jc w:val="both"/>
      </w:pPr>
      <w:r>
        <w:rPr>
          <w:b w:val="0"/>
          <w:i w:val="0"/>
          <w:sz w:val="21"/>
        </w:rPr>
        <w:t>3. a) F: los estudiantes participan en las decisiones, no solo cumplen tareas. b) V: el programa dice que el PEC es una instancia estrechamente vinculada con el PCI. c) F: el programa aclara que es un formato sugerido que debe adecuarse a cada realidad.</w:t>
      </w:r>
    </w:p>
    <w:p>
      <w:pPr>
        <w:spacing w:before="0" w:after="40"/>
        <w:ind w:left="170"/>
        <w:jc w:val="both"/>
      </w:pPr>
      <w:r>
        <w:rPr>
          <w:b w:val="0"/>
          <w:i w:val="0"/>
          <w:sz w:val="21"/>
        </w:rPr>
        <w:t>4. Ideas esperadas: no es adecuado porque es una obra física, implica riesgos (altura, herramientas), tiene un costo alto y su solución corresponde a la institución o a especialistas, no a estudiantes de 7.º. Propuestas aceptables: acuerdos de convivencia, cuidado del aula con un rol de responsables de orden, puntos limpios, club de juegos de mesa, rincón de lectura, campaña de buen trato. Valorar que la propuesta sea de bajo costo, segura y de la perspectiva «La escuela como una comunidad».</w:t>
      </w:r>
    </w:p>
    <w:p>
      <w:pPr>
        <w:spacing w:before="0" w:after="40"/>
        <w:ind w:left="170"/>
        <w:jc w:val="both"/>
      </w:pPr>
      <w:r>
        <w:rPr>
          <w:b w:val="0"/>
          <w:i w:val="0"/>
          <w:sz w:val="21"/>
        </w:rPr>
        <w:t>5. Producto esperado: la Ficha 1 completa con al menos cinco registros de observación escritos como hechos (lugar, hora, qué se vio), dos recreos observados y encuestas anónimas aplicadas. Se valora la claridad de las preguntas y el respeto por la privacidad.</w:t>
      </w:r>
    </w:p>
    <w:p>
      <w:pPr>
        <w:pStyle w:val="Ttulo3"/>
      </w:pPr>
      <w:r>
        <w:t>Evidencias de seguimiento</w:t>
      </w:r>
    </w:p>
    <w:p>
      <w:pPr>
        <w:spacing w:before="0" w:after="80"/>
        <w:jc w:val="both"/>
      </w:pPr>
      <w:r>
        <w:rPr>
          <w:b w:val="0"/>
          <w:i w:val="0"/>
          <w:sz w:val="21"/>
        </w:rPr>
        <w:t>En este taller se abre la carpeta del proyecto del grado, que funcionará como portafolio durante todo el año. Se archiva: la autorización de la dirección, las ideas previas escritas al inicio (en un sobre), la Ficha 1 de cada equipo, las encuestas respondidas (sin nombres, en un sobre por grado) y una hoja de registro de la docente con la fecha, los equipos y los espacios relevados. Conviene numerar las evidencias y anotar en la tapa un índice que se irá completando en cada taller. Los papeles del buzón se guardan sin abrir hasta el Taller PEC 2.</w:t>
      </w:r>
    </w:p>
    <w:p>
      <w:pPr>
        <w:pStyle w:val="Ttulo3"/>
      </w:pPr>
      <w:r>
        <w:t>Instrumento de evaluación</w:t>
      </w:r>
    </w:p>
    <w:p>
      <w:pPr>
        <w:keepNext/>
        <w:spacing w:before="0" w:after="80"/>
        <w:jc w:val="both"/>
      </w:pPr>
      <w:r>
        <w:rPr>
          <w:b w:val="0"/>
          <w:i w:val="0"/>
          <w:sz w:val="21"/>
        </w:rPr>
        <w:t>Lista de cotejo por equipo para la observación y la encuesta (Sí / No):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7015"/>
        <w:gridCol w:w="963"/>
        <w:gridCol w:w="963"/>
        <w:gridCol w:w="1864"/>
      </w:tblGrid>
      <w:tr>
        <w:trPr>
          <w:cantSplit/>
          <w:tblHeader/>
        </w:trPr>
        <w:tc>
          <w:tcPr>
            <w:tcW w:type="dxa" w:w="7015"/>
            <w:shd w:val="clear" w:color="auto" w:fill="8E5BA6"/>
          </w:tcPr>
          <w:p>
            <w:pPr>
              <w:keepNext/>
            </w:pPr>
            <w:r>
              <w:rPr>
                <w:b/>
                <w:i w:val="0"/>
                <w:color w:val="FFFFFF"/>
                <w:sz w:val="18"/>
              </w:rPr>
              <w:t>Criterio</w:t>
            </w:r>
          </w:p>
        </w:tc>
        <w:tc>
          <w:tcPr>
            <w:tcW w:type="dxa" w:w="963"/>
            <w:shd w:val="clear" w:color="auto" w:fill="8E5BA6"/>
          </w:tcPr>
          <w:p>
            <w:pPr>
              <w:keepNext/>
            </w:pPr>
            <w:r>
              <w:rPr>
                <w:b/>
                <w:i w:val="0"/>
                <w:color w:val="FFFFFF"/>
                <w:sz w:val="18"/>
              </w:rPr>
              <w:t>Sí</w:t>
            </w:r>
          </w:p>
        </w:tc>
        <w:tc>
          <w:tcPr>
            <w:tcW w:type="dxa" w:w="963"/>
            <w:shd w:val="clear" w:color="auto" w:fill="8E5BA6"/>
          </w:tcPr>
          <w:p>
            <w:pPr>
              <w:keepNext/>
            </w:pPr>
            <w:r>
              <w:rPr>
                <w:b/>
                <w:i w:val="0"/>
                <w:color w:val="FFFFFF"/>
                <w:sz w:val="18"/>
              </w:rPr>
              <w:t>No</w:t>
            </w:r>
          </w:p>
        </w:tc>
        <w:tc>
          <w:tcPr>
            <w:tcW w:type="dxa" w:w="1864"/>
            <w:shd w:val="clear" w:color="auto" w:fill="8E5BA6"/>
          </w:tcPr>
          <w:p>
            <w:pPr>
              <w:keepNext/>
            </w:pPr>
            <w:r>
              <w:rPr>
                <w:b/>
                <w:i w:val="0"/>
                <w:color w:val="FFFFFF"/>
                <w:sz w:val="18"/>
              </w:rPr>
              <w:t>Observaciones</w:t>
            </w:r>
          </w:p>
        </w:tc>
      </w:tr>
      <w:tr>
        <w:trPr>
          <w:cantSplit/>
          <w:trHeight w:val="520" w:hRule="atLeast"/>
        </w:trPr>
        <w:tc>
          <w:tcPr>
            <w:tcW w:type="dxa" w:w="7015"/>
          </w:tcPr>
          <w:p>
            <w:pPr>
              <w:keepNext/>
              <w:spacing w:after="0"/>
            </w:pPr>
            <w:r>
              <w:rPr>
                <w:b w:val="0"/>
                <w:i w:val="0"/>
                <w:sz w:val="18"/>
              </w:rPr>
              <w:t>Registra al menos cinco hechos observados con lugar y hora</w:t>
            </w:r>
          </w:p>
        </w:tc>
        <w:tc>
          <w:tcPr>
            <w:tcW w:type="dxa" w:w="963"/>
          </w:tcPr>
          <w:p>
            <w:pPr>
              <w:keepNext/>
              <w:spacing w:after="0"/>
            </w:pPr>
            <w:r>
              <w:rPr>
                <w:b w:val="0"/>
                <w:i w:val="0"/>
                <w:sz w:val="18"/>
              </w:rPr>
            </w:r>
          </w:p>
        </w:tc>
        <w:tc>
          <w:tcPr>
            <w:tcW w:type="dxa" w:w="963"/>
          </w:tcPr>
          <w:p>
            <w:pPr>
              <w:keepNext/>
              <w:spacing w:after="0"/>
            </w:pPr>
            <w:r>
              <w:rPr>
                <w:b w:val="0"/>
                <w:i w:val="0"/>
                <w:sz w:val="18"/>
              </w:rPr>
            </w:r>
          </w:p>
        </w:tc>
        <w:tc>
          <w:tcPr>
            <w:tcW w:type="dxa" w:w="1864"/>
          </w:tcPr>
          <w:p>
            <w:pPr>
              <w:keepNext/>
              <w:spacing w:after="0"/>
            </w:pPr>
            <w:r>
              <w:rPr>
                <w:b w:val="0"/>
                <w:i w:val="0"/>
                <w:sz w:val="18"/>
              </w:rPr>
            </w:r>
          </w:p>
        </w:tc>
      </w:tr>
      <w:tr>
        <w:trPr>
          <w:cantSplit/>
          <w:trHeight w:val="520" w:hRule="atLeast"/>
        </w:trPr>
        <w:tc>
          <w:tcPr>
            <w:tcW w:type="dxa" w:w="7015"/>
            <w:shd w:val="clear" w:color="auto" w:fill="F5F5F5"/>
          </w:tcPr>
          <w:p>
            <w:pPr>
              <w:keepNext/>
              <w:spacing w:after="0"/>
            </w:pPr>
            <w:r>
              <w:rPr>
                <w:b w:val="0"/>
                <w:i w:val="0"/>
                <w:sz w:val="18"/>
              </w:rPr>
              <w:t>Distingue hechos de opiniones en la guía de observación</w:t>
            </w:r>
          </w:p>
        </w:tc>
        <w:tc>
          <w:tcPr>
            <w:tcW w:type="dxa" w:w="963"/>
            <w:shd w:val="clear" w:color="auto" w:fill="F5F5F5"/>
          </w:tcPr>
          <w:p>
            <w:pPr>
              <w:keepNext/>
              <w:spacing w:after="0"/>
            </w:pPr>
            <w:r>
              <w:rPr>
                <w:b w:val="0"/>
                <w:i w:val="0"/>
                <w:sz w:val="18"/>
              </w:rPr>
            </w:r>
          </w:p>
        </w:tc>
        <w:tc>
          <w:tcPr>
            <w:tcW w:type="dxa" w:w="963"/>
            <w:shd w:val="clear" w:color="auto" w:fill="F5F5F5"/>
          </w:tcPr>
          <w:p>
            <w:pPr>
              <w:keepNext/>
              <w:spacing w:after="0"/>
            </w:pPr>
            <w:r>
              <w:rPr>
                <w:b w:val="0"/>
                <w:i w:val="0"/>
                <w:sz w:val="18"/>
              </w:rPr>
            </w:r>
          </w:p>
        </w:tc>
        <w:tc>
          <w:tcPr>
            <w:tcW w:type="dxa" w:w="1864"/>
            <w:shd w:val="clear" w:color="auto" w:fill="F5F5F5"/>
          </w:tcPr>
          <w:p>
            <w:pPr>
              <w:keepNext/>
              <w:spacing w:after="0"/>
            </w:pPr>
            <w:r>
              <w:rPr>
                <w:b w:val="0"/>
                <w:i w:val="0"/>
                <w:sz w:val="18"/>
              </w:rPr>
            </w:r>
          </w:p>
        </w:tc>
      </w:tr>
      <w:tr>
        <w:trPr>
          <w:cantSplit/>
          <w:trHeight w:val="520" w:hRule="atLeast"/>
        </w:trPr>
        <w:tc>
          <w:tcPr>
            <w:tcW w:type="dxa" w:w="7015"/>
          </w:tcPr>
          <w:p>
            <w:pPr>
              <w:keepNext/>
              <w:spacing w:after="0"/>
            </w:pPr>
            <w:r>
              <w:rPr>
                <w:b w:val="0"/>
                <w:i w:val="0"/>
                <w:sz w:val="18"/>
              </w:rPr>
              <w:t>Propone preguntas claras, breves y sin datos personales</w:t>
            </w:r>
          </w:p>
        </w:tc>
        <w:tc>
          <w:tcPr>
            <w:tcW w:type="dxa" w:w="963"/>
          </w:tcPr>
          <w:p>
            <w:pPr>
              <w:keepNext/>
              <w:spacing w:after="0"/>
            </w:pPr>
            <w:r>
              <w:rPr>
                <w:b w:val="0"/>
                <w:i w:val="0"/>
                <w:sz w:val="18"/>
              </w:rPr>
            </w:r>
          </w:p>
        </w:tc>
        <w:tc>
          <w:tcPr>
            <w:tcW w:type="dxa" w:w="963"/>
          </w:tcPr>
          <w:p>
            <w:pPr>
              <w:keepNext/>
              <w:spacing w:after="0"/>
            </w:pPr>
            <w:r>
              <w:rPr>
                <w:b w:val="0"/>
                <w:i w:val="0"/>
                <w:sz w:val="18"/>
              </w:rPr>
            </w:r>
          </w:p>
        </w:tc>
        <w:tc>
          <w:tcPr>
            <w:tcW w:type="dxa" w:w="1864"/>
          </w:tcPr>
          <w:p>
            <w:pPr>
              <w:keepNext/>
              <w:spacing w:after="0"/>
            </w:pPr>
            <w:r>
              <w:rPr>
                <w:b w:val="0"/>
                <w:i w:val="0"/>
                <w:sz w:val="18"/>
              </w:rPr>
            </w:r>
          </w:p>
        </w:tc>
      </w:tr>
      <w:tr>
        <w:trPr>
          <w:cantSplit/>
          <w:trHeight w:val="520" w:hRule="atLeast"/>
        </w:trPr>
        <w:tc>
          <w:tcPr>
            <w:tcW w:type="dxa" w:w="7015"/>
            <w:shd w:val="clear" w:color="auto" w:fill="F5F5F5"/>
          </w:tcPr>
          <w:p>
            <w:pPr>
              <w:keepNext/>
              <w:spacing w:after="0"/>
            </w:pPr>
            <w:r>
              <w:rPr>
                <w:b w:val="0"/>
                <w:i w:val="0"/>
                <w:sz w:val="18"/>
              </w:rPr>
              <w:t>Respeta las normas del recorrido (silencio, acompañamiento, sin fotos de personas)</w:t>
            </w:r>
          </w:p>
        </w:tc>
        <w:tc>
          <w:tcPr>
            <w:tcW w:type="dxa" w:w="963"/>
            <w:shd w:val="clear" w:color="auto" w:fill="F5F5F5"/>
          </w:tcPr>
          <w:p>
            <w:pPr>
              <w:keepNext/>
              <w:spacing w:after="0"/>
            </w:pPr>
            <w:r>
              <w:rPr>
                <w:b w:val="0"/>
                <w:i w:val="0"/>
                <w:sz w:val="18"/>
              </w:rPr>
            </w:r>
          </w:p>
        </w:tc>
        <w:tc>
          <w:tcPr>
            <w:tcW w:type="dxa" w:w="963"/>
            <w:shd w:val="clear" w:color="auto" w:fill="F5F5F5"/>
          </w:tcPr>
          <w:p>
            <w:pPr>
              <w:keepNext/>
              <w:spacing w:after="0"/>
            </w:pPr>
            <w:r>
              <w:rPr>
                <w:b w:val="0"/>
                <w:i w:val="0"/>
                <w:sz w:val="18"/>
              </w:rPr>
            </w:r>
          </w:p>
        </w:tc>
        <w:tc>
          <w:tcPr>
            <w:tcW w:type="dxa" w:w="1864"/>
            <w:shd w:val="clear" w:color="auto" w:fill="F5F5F5"/>
          </w:tcPr>
          <w:p>
            <w:pPr>
              <w:keepNext/>
              <w:spacing w:after="0"/>
            </w:pPr>
            <w:r>
              <w:rPr>
                <w:b w:val="0"/>
                <w:i w:val="0"/>
                <w:sz w:val="18"/>
              </w:rPr>
            </w:r>
          </w:p>
        </w:tc>
      </w:tr>
      <w:tr>
        <w:trPr>
          <w:cantSplit/>
          <w:trHeight w:val="520" w:hRule="atLeast"/>
        </w:trPr>
        <w:tc>
          <w:tcPr>
            <w:tcW w:type="dxa" w:w="7015"/>
          </w:tcPr>
          <w:p>
            <w:pPr>
              <w:keepNext/>
              <w:spacing w:after="0"/>
            </w:pPr>
            <w:r>
              <w:rPr>
                <w:b w:val="0"/>
                <w:i w:val="0"/>
                <w:sz w:val="18"/>
              </w:rPr>
              <w:t>Todos los integrantes cumplen una tarea durante el taller</w:t>
            </w:r>
          </w:p>
        </w:tc>
        <w:tc>
          <w:tcPr>
            <w:tcW w:type="dxa" w:w="963"/>
          </w:tcPr>
          <w:p>
            <w:pPr>
              <w:keepNext/>
              <w:spacing w:after="0"/>
            </w:pPr>
            <w:r>
              <w:rPr>
                <w:b w:val="0"/>
                <w:i w:val="0"/>
                <w:sz w:val="18"/>
              </w:rPr>
            </w:r>
          </w:p>
        </w:tc>
        <w:tc>
          <w:tcPr>
            <w:tcW w:type="dxa" w:w="963"/>
          </w:tcPr>
          <w:p>
            <w:pPr>
              <w:keepNext/>
              <w:spacing w:after="0"/>
            </w:pPr>
            <w:r>
              <w:rPr>
                <w:b w:val="0"/>
                <w:i w:val="0"/>
                <w:sz w:val="18"/>
              </w:rPr>
            </w:r>
          </w:p>
        </w:tc>
        <w:tc>
          <w:tcPr>
            <w:tcW w:type="dxa" w:w="1864"/>
          </w:tcPr>
          <w:p>
            <w:pPr>
              <w:keepNext/>
              <w:spacing w:after="0"/>
            </w:pPr>
            <w:r>
              <w:rPr>
                <w:b w:val="0"/>
                <w:i w:val="0"/>
                <w:sz w:val="18"/>
              </w:rPr>
            </w:r>
          </w:p>
        </w:tc>
      </w:tr>
      <w:tr>
        <w:trPr>
          <w:cantSplit/>
          <w:trHeight w:val="520" w:hRule="atLeast"/>
        </w:trPr>
        <w:tc>
          <w:tcPr>
            <w:tcW w:type="dxa" w:w="7015"/>
            <w:shd w:val="clear" w:color="auto" w:fill="F5F5F5"/>
          </w:tcPr>
          <w:p>
            <w:pPr>
              <w:spacing w:after="0"/>
            </w:pPr>
            <w:r>
              <w:rPr>
                <w:b w:val="0"/>
                <w:i w:val="0"/>
                <w:sz w:val="18"/>
              </w:rPr>
              <w:t>Explica con sus palabras qué es un PEC y su relación con el PEI</w:t>
            </w:r>
          </w:p>
        </w:tc>
        <w:tc>
          <w:tcPr>
            <w:tcW w:type="dxa" w:w="963"/>
            <w:shd w:val="clear" w:color="auto" w:fill="F5F5F5"/>
          </w:tcPr>
          <w:p>
            <w:pPr>
              <w:spacing w:after="0"/>
            </w:pPr>
            <w:r>
              <w:rPr>
                <w:b w:val="0"/>
                <w:i w:val="0"/>
                <w:sz w:val="18"/>
              </w:rPr>
            </w:r>
          </w:p>
        </w:tc>
        <w:tc>
          <w:tcPr>
            <w:tcW w:type="dxa" w:w="963"/>
            <w:shd w:val="clear" w:color="auto" w:fill="F5F5F5"/>
          </w:tcPr>
          <w:p>
            <w:pPr>
              <w:spacing w:after="0"/>
            </w:pPr>
            <w:r>
              <w:rPr>
                <w:b w:val="0"/>
                <w:i w:val="0"/>
                <w:sz w:val="18"/>
              </w:rPr>
            </w:r>
          </w:p>
        </w:tc>
        <w:tc>
          <w:tcPr>
            <w:tcW w:type="dxa" w:w="1864"/>
            <w:shd w:val="clear" w:color="auto" w:fill="F5F5F5"/>
          </w:tcPr>
          <w:p>
            <w:pPr>
              <w:spacing w:after="0"/>
            </w:pPr>
            <w:r>
              <w:rPr>
                <w:b w:val="0"/>
                <w:i w:val="0"/>
                <w:sz w:val="18"/>
              </w:rPr>
            </w:r>
          </w:p>
        </w:tc>
      </w:tr>
    </w:tbl>
    <w:p>
      <w:pPr>
        <w:spacing w:after="80" w:before="0"/>
      </w:pPr>
      <w:r>
        <w:rPr>
          <w:sz w:val="8"/>
        </w:rPr>
      </w:r>
    </w:p>
    <w:p>
      <w:pPr>
        <w:spacing w:before="0" w:after="80"/>
        <w:jc w:val="both"/>
      </w:pPr>
      <w:r>
        <w:rPr>
          <w:b w:val="0"/>
          <w:i w:val="0"/>
          <w:sz w:val="21"/>
        </w:rPr>
        <w:t>Esta lista es formativa: se devuelve a cada equipo con una sugerencia de mejora para el Taller PEC 2.</w:t>
      </w:r>
    </w:p>
    <w:p>
      <w:pPr>
        <w:pStyle w:val="Ttulo3"/>
      </w:pPr>
      <w:r>
        <w:t>Cuidados y riesgos</w:t>
      </w:r>
    </w:p>
    <w:p>
      <w:pPr>
        <w:spacing w:before="0" w:after="80"/>
        <w:jc w:val="both"/>
      </w:pPr>
      <w:r>
        <w:rPr>
          <w:b w:val="0"/>
          <w:i w:val="0"/>
          <w:sz w:val="21"/>
        </w:rPr>
        <w:t>Seguridad: los recorridos se hacen en grupos, sin correr, sin entrar a depósitos, cocinas ni salas de máquinas, y siempre con un adulto a la vista. Consentimiento: no se fotografía a personas; si un equipo quiere registrar un espacio, lo hace vacío y con permiso. Privacidad: la encuesta es anónima y no pregunta por la familia, la salud ni situaciones personales. Si en el buzón o en una encuesta aparece un mensaje que sugiere violencia, acoso o riesgo, la docente lo retira, no lo lee en voz alta y activa el protocolo institucional (orientación, dirección y, si corresponde, CODENI o Fono Ayuda 147). Inclusión: asignar a estudiantes con dificultades motrices espacios accesibles o tareas de registro; para estudiantes que prefieren no hablar con otros grados, ofrecer roles de tabulación o diseño.</w:t>
      </w:r>
    </w:p>
    <w:p>
      <w:pPr>
        <w:pStyle w:val="Ttulo1"/>
        <w:pageBreakBefore/>
      </w:pPr>
      <w:r>
        <w:t>UNIDAD 5 — Organizaciones estudiantiles</w:t>
      </w:r>
    </w:p>
    <w:p>
      <w:pPr>
        <w:pStyle w:val="Ttulo2"/>
      </w:pPr>
      <w:r>
        <w:t>Clase 13 — Liderazgo: tipos y características</w:t>
      </w:r>
    </w:p>
    <w:p>
      <w:pPr>
        <w:pStyle w:val="Ttulo3"/>
      </w:pPr>
      <w:r>
        <w:t>Propósito y conducción</w:t>
      </w:r>
    </w:p>
    <w:p>
      <w:pPr>
        <w:spacing w:before="0" w:after="80"/>
        <w:jc w:val="both"/>
      </w:pPr>
      <w:r>
        <w:rPr>
          <w:b w:val="0"/>
          <w:i w:val="0"/>
          <w:sz w:val="21"/>
        </w:rPr>
        <w:t>La clase busca que los estudiantes identifiquen los tipos de liderazgo por sus características y que desarmen la idea de que liderar es mandar. En el inicio, leé o dramatizá la situación de apertura y preguntá qué hizo Belén que los demás no hicieron; anotá en la pizarra las respuestas sin corregirlas todavía, para retomarlas al final.</w:t>
      </w:r>
    </w:p>
    <w:p>
      <w:pPr>
        <w:spacing w:before="0" w:after="80"/>
        <w:jc w:val="both"/>
      </w:pPr>
      <w:r>
        <w:rPr>
          <w:b w:val="0"/>
          <w:i w:val="0"/>
          <w:sz w:val="21"/>
        </w:rPr>
        <w:t>En el desarrollo, trabajá la figura 13.1 y la tabla de estilos con ejemplos del propio colegio (un acto, un torneo, un trabajo práctico). Insistí en que cada estilo puede servir en ciertas situaciones y tiene riesgos: el objetivo no es «condenar» al autoritario ni idealizar al democrático, sino reconocer qué conviene en un espacio participativo. Distinguí también liderazgo formal (con cargo) e informal (sin cargo).</w:t>
      </w:r>
    </w:p>
    <w:p>
      <w:pPr>
        <w:spacing w:before="0" w:after="80"/>
        <w:jc w:val="both"/>
      </w:pPr>
      <w:r>
        <w:rPr>
          <w:b w:val="0"/>
          <w:i w:val="0"/>
          <w:sz w:val="21"/>
        </w:rPr>
        <w:t>Errores frecuentes: confundir liderazgo con popularidad o con simpatía; creer que el líder «nace»; confundir el estilo «deja hacer» con el democrático («todos opinan» no es lo mismo que «nadie coordina»). En la dinámica grupal, cuidá que los roles no recaigan siempre en los mismos estudiantes y que quienes hablan menos tengan una función visible.</w:t>
      </w:r>
    </w:p>
    <w:p>
      <w:pPr>
        <w:pStyle w:val="Ttulo3"/>
      </w:pPr>
      <w:r>
        <w:t>Respuestas esperadas</w:t>
      </w:r>
    </w:p>
    <w:p>
      <w:pPr>
        <w:spacing w:before="0" w:after="40"/>
        <w:ind w:left="170"/>
        <w:jc w:val="both"/>
      </w:pPr>
      <w:r>
        <w:rPr>
          <w:b w:val="0"/>
          <w:i w:val="0"/>
          <w:sz w:val="21"/>
        </w:rPr>
        <w:t>1. Ideas esperadas: un líder guía o influye en un grupo para que logre sus objetivos, escucha y suma a los demás. No es necesariamente el que manda, el más popular ni el que grita más. Se valora que el ejemplo muestre la diferencia (por ejemplo, quien organiza un trabajo práctico y reparte tareas frente a quien solo da órdenes).</w:t>
      </w:r>
    </w:p>
    <w:p>
      <w:pPr>
        <w:spacing w:before="0" w:after="40"/>
        <w:ind w:left="170"/>
        <w:jc w:val="both"/>
      </w:pPr>
      <w:r>
        <w:rPr>
          <w:b w:val="0"/>
          <w:i w:val="0"/>
          <w:sz w:val="21"/>
        </w:rPr>
        <w:t>2. Respuesta: b) Autoritario. Concentra las decisiones, da órdenes y no acepta opiniones, que son las características de ese estilo según la tabla.</w:t>
      </w:r>
    </w:p>
    <w:p>
      <w:pPr>
        <w:spacing w:before="0" w:after="40"/>
        <w:ind w:left="170"/>
        <w:jc w:val="both"/>
      </w:pPr>
      <w:r>
        <w:rPr>
          <w:b w:val="0"/>
          <w:i w:val="0"/>
          <w:sz w:val="21"/>
        </w:rPr>
        <w:t>3. Respuesta: d) Proponer un plan y preguntar a cada uno en qué quiere colaborar. Combina iniciativa (proponer) y escucha (preguntar). La a) es reactiva, la b) es autoritaria y la c) corresponde al estilo «deja hacer».</w:t>
      </w:r>
    </w:p>
    <w:p>
      <w:pPr>
        <w:spacing w:before="0" w:after="40"/>
        <w:ind w:left="170"/>
        <w:jc w:val="both"/>
      </w:pPr>
      <w:r>
        <w:rPr>
          <w:b w:val="0"/>
          <w:i w:val="0"/>
          <w:sz w:val="21"/>
        </w:rPr>
        <w:t>4. a) F: el liderazgo se aprende y se desarrolla. b) V: es el liderazgo informal. c) V: en emergencias pueden hacer falta indicaciones claras e inmediatas.</w:t>
      </w:r>
    </w:p>
    <w:p>
      <w:pPr>
        <w:spacing w:before="0" w:after="40"/>
        <w:ind w:left="170"/>
        <w:jc w:val="both"/>
      </w:pPr>
      <w:r>
        <w:rPr>
          <w:b w:val="0"/>
          <w:i w:val="0"/>
          <w:sz w:val="21"/>
        </w:rPr>
        <w:t>5. Ideas esperadas: el autoritario decide solo y da órdenes; el democrático escucha, propone y acuerda. Con el autoritario el grupo cumple pero se compromete poco y puede haber malestar; con el democrático todos se sienten parte y se reparten las tareas. Se valora que mencione la forma de decidir y el efecto en el grupo.</w:t>
      </w:r>
    </w:p>
    <w:p>
      <w:pPr>
        <w:pStyle w:val="Ttulo3"/>
      </w:pPr>
      <w:r>
        <w:t>Mirate</w:t>
      </w:r>
    </w:p>
    <w:p>
      <w:pPr>
        <w:spacing w:before="0" w:after="80"/>
        <w:jc w:val="both"/>
      </w:pPr>
      <w:r>
        <w:rPr>
          <w:b w:val="0"/>
          <w:i w:val="0"/>
          <w:sz w:val="21"/>
        </w:rPr>
        <w:t>Las respuestas de «Mirate» son privadas: no se leen en voz alta, no se corrigen ni se califican.</w:t>
      </w:r>
    </w:p>
    <w:p>
      <w:pPr>
        <w:spacing w:before="0" w:after="40"/>
        <w:ind w:left="170"/>
        <w:jc w:val="both"/>
      </w:pPr>
      <w:r>
        <w:rPr>
          <w:b w:val="0"/>
          <w:i w:val="0"/>
          <w:sz w:val="21"/>
        </w:rPr>
        <w:t>6. Acompañá recordando que todas las personas toman la iniciativa en algunos ámbitos y no en otros; no hay respuestas mejores que otras.</w:t>
      </w:r>
    </w:p>
    <w:p>
      <w:pPr>
        <w:spacing w:before="0" w:after="40"/>
        <w:ind w:left="170"/>
        <w:jc w:val="both"/>
      </w:pPr>
      <w:r>
        <w:rPr>
          <w:b w:val="0"/>
          <w:i w:val="0"/>
          <w:sz w:val="21"/>
        </w:rPr>
        <w:t>7. Podés invitar a quien quiera a compartir de forma voluntaria qué característica de liderazgo le gustaría fortalecer, sin pedir detalles. Prestá atención a expresiones de desvalorización fuerte («yo no sirvo para nada», «nadie me escucha nunca»): no las expongas, conversá en privado y, si persisten, derivá a orientación.</w:t>
      </w:r>
    </w:p>
    <w:p>
      <w:pPr>
        <w:pStyle w:val="Ttulo3"/>
      </w:pPr>
      <w:r>
        <w:t>En grupo: criterios de valoración</w:t>
      </w:r>
    </w:p>
    <w:p>
      <w:pPr>
        <w:spacing w:before="0" w:after="40"/>
        <w:ind w:left="170"/>
        <w:jc w:val="both"/>
      </w:pPr>
      <w:r>
        <w:rPr>
          <w:b w:val="0"/>
          <w:i w:val="0"/>
          <w:sz w:val="21"/>
        </w:rPr>
        <w:t>8. Producto esperado: afiche con la tarea, los cinco roles con responsables y la regla usada para decidir ante desacuerdos, y una exposición breve.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29"/>
        <w:gridCol w:w="3458"/>
        <w:gridCol w:w="3027"/>
        <w:gridCol w:w="2591"/>
      </w:tblGrid>
      <w:tr>
        <w:trPr>
          <w:cantSplit/>
          <w:tblHeader/>
        </w:trPr>
        <w:tc>
          <w:tcPr>
            <w:tcW w:type="dxa" w:w="1729"/>
            <w:shd w:val="clear" w:color="auto" w:fill="8E5BA6"/>
          </w:tcPr>
          <w:p>
            <w:pPr>
              <w:keepNext/>
            </w:pPr>
            <w:r>
              <w:rPr>
                <w:b/>
                <w:i w:val="0"/>
                <w:color w:val="FFFFFF"/>
                <w:sz w:val="18"/>
              </w:rPr>
              <w:t>Criterio</w:t>
            </w:r>
          </w:p>
        </w:tc>
        <w:tc>
          <w:tcPr>
            <w:tcW w:type="dxa" w:w="3458"/>
            <w:shd w:val="clear" w:color="auto" w:fill="8E5BA6"/>
          </w:tcPr>
          <w:p>
            <w:pPr>
              <w:keepNext/>
            </w:pPr>
            <w:r>
              <w:rPr>
                <w:b/>
                <w:i w:val="0"/>
                <w:color w:val="FFFFFF"/>
                <w:sz w:val="18"/>
              </w:rPr>
              <w:t>Logrado</w:t>
            </w:r>
          </w:p>
        </w:tc>
        <w:tc>
          <w:tcPr>
            <w:tcW w:type="dxa" w:w="3027"/>
            <w:shd w:val="clear" w:color="auto" w:fill="8E5BA6"/>
          </w:tcPr>
          <w:p>
            <w:pPr>
              <w:keepNext/>
            </w:pPr>
            <w:r>
              <w:rPr>
                <w:b/>
                <w:i w:val="0"/>
                <w:color w:val="FFFFFF"/>
                <w:sz w:val="18"/>
              </w:rPr>
              <w:t>En proceso</w:t>
            </w:r>
          </w:p>
        </w:tc>
        <w:tc>
          <w:tcPr>
            <w:tcW w:type="dxa" w:w="2591"/>
            <w:shd w:val="clear" w:color="auto" w:fill="8E5BA6"/>
          </w:tcPr>
          <w:p>
            <w:pPr>
              <w:keepNext/>
            </w:pPr>
            <w:r>
              <w:rPr>
                <w:b/>
                <w:i w:val="0"/>
                <w:color w:val="FFFFFF"/>
                <w:sz w:val="18"/>
              </w:rPr>
              <w:t>No logrado</w:t>
            </w:r>
          </w:p>
        </w:tc>
      </w:tr>
      <w:tr>
        <w:trPr>
          <w:cantSplit/>
        </w:trPr>
        <w:tc>
          <w:tcPr>
            <w:tcW w:type="dxa" w:w="1729"/>
          </w:tcPr>
          <w:p>
            <w:pPr>
              <w:keepNext/>
              <w:spacing w:after="0"/>
            </w:pPr>
            <w:r>
              <w:rPr>
                <w:b w:val="0"/>
                <w:i w:val="0"/>
                <w:sz w:val="18"/>
              </w:rPr>
              <w:t>Reparto democrático de roles</w:t>
            </w:r>
          </w:p>
        </w:tc>
        <w:tc>
          <w:tcPr>
            <w:tcW w:type="dxa" w:w="3458"/>
          </w:tcPr>
          <w:p>
            <w:pPr>
              <w:keepNext/>
              <w:spacing w:after="0"/>
            </w:pPr>
            <w:r>
              <w:rPr>
                <w:b w:val="0"/>
                <w:i w:val="0"/>
                <w:sz w:val="18"/>
              </w:rPr>
              <w:t>Los cinco roles tienen responsable y se acordaron escuchando a todos.</w:t>
            </w:r>
          </w:p>
        </w:tc>
        <w:tc>
          <w:tcPr>
            <w:tcW w:type="dxa" w:w="3027"/>
          </w:tcPr>
          <w:p>
            <w:pPr>
              <w:keepNext/>
              <w:spacing w:after="0"/>
            </w:pPr>
            <w:r>
              <w:rPr>
                <w:b w:val="0"/>
                <w:i w:val="0"/>
                <w:sz w:val="18"/>
              </w:rPr>
              <w:t>Los roles están, pero los asignó una o dos personas.</w:t>
            </w:r>
          </w:p>
        </w:tc>
        <w:tc>
          <w:tcPr>
            <w:tcW w:type="dxa" w:w="2591"/>
          </w:tcPr>
          <w:p>
            <w:pPr>
              <w:keepNext/>
              <w:spacing w:after="0"/>
            </w:pPr>
            <w:r>
              <w:rPr>
                <w:b w:val="0"/>
                <w:i w:val="0"/>
                <w:sz w:val="18"/>
              </w:rPr>
              <w:t>Falta reparto o lo decidió una sola persona.</w:t>
            </w:r>
          </w:p>
        </w:tc>
      </w:tr>
      <w:tr>
        <w:trPr>
          <w:cantSplit/>
        </w:trPr>
        <w:tc>
          <w:tcPr>
            <w:tcW w:type="dxa" w:w="1729"/>
            <w:shd w:val="clear" w:color="auto" w:fill="F5F5F5"/>
          </w:tcPr>
          <w:p>
            <w:pPr>
              <w:keepNext/>
              <w:spacing w:after="0"/>
            </w:pPr>
            <w:r>
              <w:rPr>
                <w:b w:val="0"/>
                <w:i w:val="0"/>
                <w:sz w:val="18"/>
              </w:rPr>
              <w:t>Regla para decidir</w:t>
            </w:r>
          </w:p>
        </w:tc>
        <w:tc>
          <w:tcPr>
            <w:tcW w:type="dxa" w:w="3458"/>
            <w:shd w:val="clear" w:color="auto" w:fill="F5F5F5"/>
          </w:tcPr>
          <w:p>
            <w:pPr>
              <w:keepNext/>
              <w:spacing w:after="0"/>
            </w:pPr>
            <w:r>
              <w:rPr>
                <w:b w:val="0"/>
                <w:i w:val="0"/>
                <w:sz w:val="18"/>
              </w:rPr>
              <w:t>Explican una regla justa (votación, consenso, sorteo) y cómo la aplicaron.</w:t>
            </w:r>
          </w:p>
        </w:tc>
        <w:tc>
          <w:tcPr>
            <w:tcW w:type="dxa" w:w="3027"/>
            <w:shd w:val="clear" w:color="auto" w:fill="F5F5F5"/>
          </w:tcPr>
          <w:p>
            <w:pPr>
              <w:keepNext/>
              <w:spacing w:after="0"/>
            </w:pPr>
            <w:r>
              <w:rPr>
                <w:b w:val="0"/>
                <w:i w:val="0"/>
                <w:sz w:val="18"/>
              </w:rPr>
              <w:t>Mencionan una regla sin explicar su uso.</w:t>
            </w:r>
          </w:p>
        </w:tc>
        <w:tc>
          <w:tcPr>
            <w:tcW w:type="dxa" w:w="2591"/>
            <w:shd w:val="clear" w:color="auto" w:fill="F5F5F5"/>
          </w:tcPr>
          <w:p>
            <w:pPr>
              <w:keepNext/>
              <w:spacing w:after="0"/>
            </w:pPr>
            <w:r>
              <w:rPr>
                <w:b w:val="0"/>
                <w:i w:val="0"/>
                <w:sz w:val="18"/>
              </w:rPr>
              <w:t>No hay regla para el desacuerdo.</w:t>
            </w:r>
          </w:p>
        </w:tc>
      </w:tr>
      <w:tr>
        <w:trPr>
          <w:cantSplit/>
        </w:trPr>
        <w:tc>
          <w:tcPr>
            <w:tcW w:type="dxa" w:w="1729"/>
          </w:tcPr>
          <w:p>
            <w:pPr>
              <w:keepNext/>
              <w:spacing w:after="0"/>
            </w:pPr>
            <w:r>
              <w:rPr>
                <w:b w:val="0"/>
                <w:i w:val="0"/>
                <w:sz w:val="18"/>
              </w:rPr>
              <w:t>Uso de los conceptos</w:t>
            </w:r>
          </w:p>
        </w:tc>
        <w:tc>
          <w:tcPr>
            <w:tcW w:type="dxa" w:w="3458"/>
          </w:tcPr>
          <w:p>
            <w:pPr>
              <w:keepNext/>
              <w:spacing w:after="0"/>
            </w:pPr>
            <w:r>
              <w:rPr>
                <w:b w:val="0"/>
                <w:i w:val="0"/>
                <w:sz w:val="18"/>
              </w:rPr>
              <w:t>Nombran el estilo de liderazgo que usaron y lo justifican.</w:t>
            </w:r>
          </w:p>
        </w:tc>
        <w:tc>
          <w:tcPr>
            <w:tcW w:type="dxa" w:w="3027"/>
          </w:tcPr>
          <w:p>
            <w:pPr>
              <w:keepNext/>
              <w:spacing w:after="0"/>
            </w:pPr>
            <w:r>
              <w:rPr>
                <w:b w:val="0"/>
                <w:i w:val="0"/>
                <w:sz w:val="18"/>
              </w:rPr>
              <w:t>Nombran el estilo sin justificar.</w:t>
            </w:r>
          </w:p>
        </w:tc>
        <w:tc>
          <w:tcPr>
            <w:tcW w:type="dxa" w:w="2591"/>
          </w:tcPr>
          <w:p>
            <w:pPr>
              <w:keepNext/>
              <w:spacing w:after="0"/>
            </w:pPr>
            <w:r>
              <w:rPr>
                <w:b w:val="0"/>
                <w:i w:val="0"/>
                <w:sz w:val="18"/>
              </w:rPr>
              <w:t>No relacionan con la clase.</w:t>
            </w:r>
          </w:p>
        </w:tc>
      </w:tr>
      <w:tr>
        <w:trPr>
          <w:cantSplit/>
        </w:trPr>
        <w:tc>
          <w:tcPr>
            <w:tcW w:type="dxa" w:w="1729"/>
            <w:shd w:val="clear" w:color="auto" w:fill="F5F5F5"/>
          </w:tcPr>
          <w:p>
            <w:pPr>
              <w:spacing w:after="0"/>
            </w:pPr>
            <w:r>
              <w:rPr>
                <w:b w:val="0"/>
                <w:i w:val="0"/>
                <w:sz w:val="18"/>
              </w:rPr>
              <w:t>Participación</w:t>
            </w:r>
          </w:p>
        </w:tc>
        <w:tc>
          <w:tcPr>
            <w:tcW w:type="dxa" w:w="3458"/>
            <w:shd w:val="clear" w:color="auto" w:fill="F5F5F5"/>
          </w:tcPr>
          <w:p>
            <w:pPr>
              <w:spacing w:after="0"/>
            </w:pPr>
            <w:r>
              <w:rPr>
                <w:b w:val="0"/>
                <w:i w:val="0"/>
                <w:sz w:val="18"/>
              </w:rPr>
              <w:t>Todos intervienen en la exposición o en el afiche.</w:t>
            </w:r>
          </w:p>
        </w:tc>
        <w:tc>
          <w:tcPr>
            <w:tcW w:type="dxa" w:w="3027"/>
            <w:shd w:val="clear" w:color="auto" w:fill="F5F5F5"/>
          </w:tcPr>
          <w:p>
            <w:pPr>
              <w:spacing w:after="0"/>
            </w:pPr>
            <w:r>
              <w:rPr>
                <w:b w:val="0"/>
                <w:i w:val="0"/>
                <w:sz w:val="18"/>
              </w:rPr>
              <w:t>Participa la mayoría.</w:t>
            </w:r>
          </w:p>
        </w:tc>
        <w:tc>
          <w:tcPr>
            <w:tcW w:type="dxa" w:w="2591"/>
            <w:shd w:val="clear" w:color="auto" w:fill="F5F5F5"/>
          </w:tcPr>
          <w:p>
            <w:pPr>
              <w:spacing w:after="0"/>
            </w:pPr>
            <w:r>
              <w:rPr>
                <w:b w:val="0"/>
                <w:i w:val="0"/>
                <w:sz w:val="18"/>
              </w:rPr>
              <w:t>Participa solo alguno.</w:t>
            </w:r>
          </w:p>
        </w:tc>
      </w:tr>
    </w:tbl>
    <w:p>
      <w:pPr>
        <w:spacing w:after="80" w:before="0"/>
      </w:pPr>
      <w:r>
        <w:rPr>
          <w:sz w:val="8"/>
        </w:rPr>
      </w:r>
    </w:p>
    <w:p>
      <w:pPr>
        <w:pStyle w:val="Ttulo2"/>
      </w:pPr>
      <w:r>
        <w:t>Clase 14 — El Parlamento Escolar y la participación protagónica</w:t>
      </w:r>
    </w:p>
    <w:p>
      <w:pPr>
        <w:pStyle w:val="Ttulo3"/>
      </w:pPr>
      <w:r>
        <w:t>Propósito y conducción</w:t>
      </w:r>
    </w:p>
    <w:p>
      <w:pPr>
        <w:spacing w:before="0" w:after="80"/>
        <w:jc w:val="both"/>
      </w:pPr>
      <w:r>
        <w:rPr>
          <w:b w:val="0"/>
          <w:i w:val="0"/>
          <w:sz w:val="21"/>
        </w:rPr>
        <w:t>La clase tiene dos metas: que los estudiantes comprendan qué es el Parlamento Escolar y el derecho a la participación protagónica, y que aprendan a leer el reglamento antes de participar. Antes de la clase, conseguí en la dirección el reglamento, estatuto o un extracto autorizado del mecanismo de participación estudiantil de la institución (una copia por equipo). Si la institución no tiene Parlamento Escolar ni documento propio, trabajá con un extracto ficticio que prepares vos y presentalo claramente como ejemplo, no como norma.</w:t>
      </w:r>
    </w:p>
    <w:p>
      <w:pPr>
        <w:spacing w:before="0" w:after="80"/>
        <w:jc w:val="both"/>
      </w:pPr>
      <w:r>
        <w:rPr>
          <w:b w:val="0"/>
          <w:i w:val="0"/>
          <w:sz w:val="21"/>
        </w:rPr>
        <w:t>En el inicio, usá el rumor del grado de Dahiana para mostrar que cada uno «sabe» algo distinto. En el desarrollo, insistí en el criterio central: la conformación concreta (cantidad de representantes, requisitos, plazos, cargos) la define el documento de cada institución. Corregí con amabilidad cualquier requisito inventado («tenés que tener buenas notas», «solo pueden los de 9.º») preguntando: «¿Dónde está escrito?».</w:t>
      </w:r>
    </w:p>
    <w:p>
      <w:pPr>
        <w:spacing w:before="0" w:after="80"/>
        <w:jc w:val="both"/>
      </w:pPr>
      <w:r>
        <w:rPr>
          <w:b w:val="0"/>
          <w:i w:val="0"/>
          <w:sz w:val="21"/>
        </w:rPr>
        <w:t>Errores frecuentes: creer que el Parlamento Escolar es un grupo para pelear con la dirección o un club de amigos; pensar que participar es solo votar; confundir participación protagónica con «hacer lo que queremos». Cuidá el clima: es una clase sobre democracia, así que el turno de palabra y el respeto al desacuerdo forman parte del contenido.</w:t>
      </w:r>
    </w:p>
    <w:p>
      <w:pPr>
        <w:pStyle w:val="Ttulo3"/>
      </w:pPr>
      <w:r>
        <w:t>Respuestas esperadas</w:t>
      </w:r>
    </w:p>
    <w:p>
      <w:pPr>
        <w:spacing w:before="0" w:after="40"/>
        <w:ind w:left="170"/>
        <w:jc w:val="both"/>
      </w:pPr>
      <w:r>
        <w:rPr>
          <w:b w:val="0"/>
          <w:i w:val="0"/>
          <w:sz w:val="21"/>
        </w:rPr>
        <w:t>1. Ideas esperadas: espacio de participación estudiantil donde representantes elegidos llevan la voz de sus compañeros, proponen ideas, plantean necesidades y participan en decisiones de la vida escolar. Se valora un lenguaje claro y que mencione la representación.</w:t>
      </w:r>
    </w:p>
    <w:p>
      <w:pPr>
        <w:spacing w:before="0" w:after="40"/>
        <w:ind w:left="170"/>
        <w:jc w:val="both"/>
      </w:pPr>
      <w:r>
        <w:rPr>
          <w:b w:val="0"/>
          <w:i w:val="0"/>
          <w:sz w:val="21"/>
        </w:rPr>
        <w:t>2. Respuesta: c) Que hay que consultar el reglamento o estatuto de la institución. La cantidad de representantes y la forma de elección no son universales; las a), b) y d) suponen reglas que no están verificadas.</w:t>
      </w:r>
    </w:p>
    <w:p>
      <w:pPr>
        <w:spacing w:before="0" w:after="40"/>
        <w:ind w:left="170"/>
        <w:jc w:val="both"/>
      </w:pPr>
      <w:r>
        <w:rPr>
          <w:b w:val="0"/>
          <w:i w:val="0"/>
          <w:sz w:val="21"/>
        </w:rPr>
        <w:t>3. Respuesta: a) Los estudiantes proponen, deciden, ejecutan y evalúan: participan en todas las etapas. Las otras opciones muestran participación decorativa o ausencia de participación.</w:t>
      </w:r>
    </w:p>
    <w:p>
      <w:pPr>
        <w:spacing w:before="0" w:after="40"/>
        <w:ind w:left="170"/>
        <w:jc w:val="both"/>
      </w:pPr>
      <w:r>
        <w:rPr>
          <w:b w:val="0"/>
          <w:i w:val="0"/>
          <w:sz w:val="21"/>
        </w:rPr>
        <w:t>4. a) V. b) F: los representados también tienen deberes (informarse, proponer, respetar resultados, pedir cuentas con respeto). c) V.</w:t>
      </w:r>
    </w:p>
    <w:p>
      <w:pPr>
        <w:spacing w:before="0" w:after="40"/>
        <w:ind w:left="170"/>
        <w:jc w:val="both"/>
      </w:pPr>
      <w:r>
        <w:rPr>
          <w:b w:val="0"/>
          <w:i w:val="0"/>
          <w:sz w:val="21"/>
        </w:rPr>
        <w:t>5. Ideas esperadas: deberes del representante: escuchar, transmitir con fidelidad, cumplir compromisos, informar lo tratado, dar el ejemplo. Responsabilidades de los representados: informarse, proponer, asistir a las reuniones del grado, respetar el resultado de la votación, pedir cuentas con respeto. Necesita de ambos porque sin representados que participen el representante no tiene qué llevar, y sin representantes responsables la voz del grado no llega.</w:t>
      </w:r>
    </w:p>
    <w:p>
      <w:pPr>
        <w:pStyle w:val="Ttulo3"/>
      </w:pPr>
      <w:r>
        <w:t>Mirate</w:t>
      </w:r>
    </w:p>
    <w:p>
      <w:pPr>
        <w:spacing w:before="0" w:after="80"/>
        <w:jc w:val="both"/>
      </w:pPr>
      <w:r>
        <w:rPr>
          <w:b w:val="0"/>
          <w:i w:val="0"/>
          <w:sz w:val="21"/>
        </w:rPr>
        <w:t>Las respuestas de «Mirate» son privadas: no se exponen ni se califican.</w:t>
      </w:r>
    </w:p>
    <w:p>
      <w:pPr>
        <w:spacing w:before="0" w:after="40"/>
        <w:ind w:left="170"/>
        <w:jc w:val="both"/>
      </w:pPr>
      <w:r>
        <w:rPr>
          <w:b w:val="0"/>
          <w:i w:val="0"/>
          <w:sz w:val="21"/>
        </w:rPr>
        <w:t>6. Es esperable que aparezcan miedos (hablar en público, equivocarse). Podés comentar en general que esas preocupaciones son comunes y que se aprenden con práctica, sin pedir respuestas individuales.</w:t>
      </w:r>
    </w:p>
    <w:p>
      <w:pPr>
        <w:spacing w:before="0" w:after="40"/>
        <w:ind w:left="170"/>
        <w:jc w:val="both"/>
      </w:pPr>
      <w:r>
        <w:rPr>
          <w:b w:val="0"/>
          <w:i w:val="0"/>
          <w:sz w:val="21"/>
        </w:rPr>
        <w:t>7. Si alguien quiere compartir su propuesta voluntariamente, puede sumarse a la dinámica grupal. Si una propuesta revela una situación de riesgo en el colegio (acoso, un lugar peligroso), atendela en privado y seguí el protocolo institucional; ante acoso escolar recordá la Ley N.º 4633/2012 y la orientación del colegio.</w:t>
      </w:r>
    </w:p>
    <w:p>
      <w:pPr>
        <w:pStyle w:val="Ttulo3"/>
      </w:pPr>
      <w:r>
        <w:t>Actividad práctica: orientaciones</w:t>
      </w:r>
    </w:p>
    <w:p>
      <w:pPr>
        <w:spacing w:before="0" w:after="80"/>
        <w:jc w:val="both"/>
      </w:pPr>
      <w:r>
        <w:rPr>
          <w:b w:val="0"/>
          <w:i w:val="0"/>
          <w:sz w:val="21"/>
        </w:rPr>
        <w:t>La evidencia principal es la tabla Regla | Quién la aplica | Para qué sirve, con al menos cinco reglas tomadas literalmente del documento. Corregí cualquier requisito inventado. En el paso 4 se valora que el equipo distinga entre lo que el texto dice y lo que se suponía. La tabla se guarda para la simulación de la clase siguiente.</w:t>
      </w:r>
    </w:p>
    <w:p>
      <w:pPr>
        <w:pStyle w:val="Ttulo3"/>
      </w:pPr>
      <w:r>
        <w:t>En grupo: criterios de valoración</w:t>
      </w:r>
    </w:p>
    <w:p>
      <w:pPr>
        <w:spacing w:before="0" w:after="40"/>
        <w:ind w:left="170"/>
        <w:jc w:val="both"/>
      </w:pPr>
      <w:r>
        <w:rPr>
          <w:b w:val="0"/>
          <w:i w:val="0"/>
          <w:sz w:val="21"/>
        </w:rPr>
        <w:t>8. Producto esperado: hoja con la propuesta en tres partes y la regla del reglamento que permite presentarla; elección colectiva de una propuesta viable.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27"/>
        <w:gridCol w:w="3698"/>
        <w:gridCol w:w="3352"/>
        <w:gridCol w:w="2428"/>
      </w:tblGrid>
      <w:tr>
        <w:trPr>
          <w:cantSplit/>
          <w:tblHeader/>
        </w:trPr>
        <w:tc>
          <w:tcPr>
            <w:tcW w:type="dxa" w:w="1327"/>
            <w:shd w:val="clear" w:color="auto" w:fill="8E5BA6"/>
          </w:tcPr>
          <w:p>
            <w:pPr>
              <w:keepNext/>
            </w:pPr>
            <w:r>
              <w:rPr>
                <w:b/>
                <w:i w:val="0"/>
                <w:color w:val="FFFFFF"/>
                <w:sz w:val="18"/>
              </w:rPr>
              <w:t>Criterio</w:t>
            </w:r>
          </w:p>
        </w:tc>
        <w:tc>
          <w:tcPr>
            <w:tcW w:type="dxa" w:w="3698"/>
            <w:shd w:val="clear" w:color="auto" w:fill="8E5BA6"/>
          </w:tcPr>
          <w:p>
            <w:pPr>
              <w:keepNext/>
            </w:pPr>
            <w:r>
              <w:rPr>
                <w:b/>
                <w:i w:val="0"/>
                <w:color w:val="FFFFFF"/>
                <w:sz w:val="18"/>
              </w:rPr>
              <w:t>Logrado</w:t>
            </w:r>
          </w:p>
        </w:tc>
        <w:tc>
          <w:tcPr>
            <w:tcW w:type="dxa" w:w="3352"/>
            <w:shd w:val="clear" w:color="auto" w:fill="8E5BA6"/>
          </w:tcPr>
          <w:p>
            <w:pPr>
              <w:keepNext/>
            </w:pPr>
            <w:r>
              <w:rPr>
                <w:b/>
                <w:i w:val="0"/>
                <w:color w:val="FFFFFF"/>
                <w:sz w:val="18"/>
              </w:rPr>
              <w:t>En proceso</w:t>
            </w:r>
          </w:p>
        </w:tc>
        <w:tc>
          <w:tcPr>
            <w:tcW w:type="dxa" w:w="2428"/>
            <w:shd w:val="clear" w:color="auto" w:fill="8E5BA6"/>
          </w:tcPr>
          <w:p>
            <w:pPr>
              <w:keepNext/>
            </w:pPr>
            <w:r>
              <w:rPr>
                <w:b/>
                <w:i w:val="0"/>
                <w:color w:val="FFFFFF"/>
                <w:sz w:val="18"/>
              </w:rPr>
              <w:t>No logrado</w:t>
            </w:r>
          </w:p>
        </w:tc>
      </w:tr>
      <w:tr>
        <w:trPr>
          <w:cantSplit/>
        </w:trPr>
        <w:tc>
          <w:tcPr>
            <w:tcW w:type="dxa" w:w="1327"/>
          </w:tcPr>
          <w:p>
            <w:pPr>
              <w:keepNext/>
              <w:spacing w:after="0"/>
            </w:pPr>
            <w:r>
              <w:rPr>
                <w:b w:val="0"/>
                <w:i w:val="0"/>
                <w:sz w:val="18"/>
              </w:rPr>
              <w:t>Propuesta concreta</w:t>
            </w:r>
          </w:p>
        </w:tc>
        <w:tc>
          <w:tcPr>
            <w:tcW w:type="dxa" w:w="3698"/>
          </w:tcPr>
          <w:p>
            <w:pPr>
              <w:keepNext/>
              <w:spacing w:after="0"/>
            </w:pPr>
            <w:r>
              <w:rPr>
                <w:b w:val="0"/>
                <w:i w:val="0"/>
                <w:sz w:val="18"/>
              </w:rPr>
              <w:t>Describe una mejora posible y explica por qué es necesaria.</w:t>
            </w:r>
          </w:p>
        </w:tc>
        <w:tc>
          <w:tcPr>
            <w:tcW w:type="dxa" w:w="3352"/>
          </w:tcPr>
          <w:p>
            <w:pPr>
              <w:keepNext/>
              <w:spacing w:after="0"/>
            </w:pPr>
            <w:r>
              <w:rPr>
                <w:b w:val="0"/>
                <w:i w:val="0"/>
                <w:sz w:val="18"/>
              </w:rPr>
              <w:t>La mejora es vaga o la necesidad no se explica.</w:t>
            </w:r>
          </w:p>
        </w:tc>
        <w:tc>
          <w:tcPr>
            <w:tcW w:type="dxa" w:w="2428"/>
          </w:tcPr>
          <w:p>
            <w:pPr>
              <w:keepNext/>
              <w:spacing w:after="0"/>
            </w:pPr>
            <w:r>
              <w:rPr>
                <w:b w:val="0"/>
                <w:i w:val="0"/>
                <w:sz w:val="18"/>
              </w:rPr>
              <w:t>No hay propuesta clara.</w:t>
            </w:r>
          </w:p>
        </w:tc>
      </w:tr>
      <w:tr>
        <w:trPr>
          <w:cantSplit/>
        </w:trPr>
        <w:tc>
          <w:tcPr>
            <w:tcW w:type="dxa" w:w="1327"/>
            <w:shd w:val="clear" w:color="auto" w:fill="F5F5F5"/>
          </w:tcPr>
          <w:p>
            <w:pPr>
              <w:keepNext/>
              <w:spacing w:after="0"/>
            </w:pPr>
            <w:r>
              <w:rPr>
                <w:b w:val="0"/>
                <w:i w:val="0"/>
                <w:sz w:val="18"/>
              </w:rPr>
              <w:t>Uso del reglamento</w:t>
            </w:r>
          </w:p>
        </w:tc>
        <w:tc>
          <w:tcPr>
            <w:tcW w:type="dxa" w:w="3698"/>
            <w:shd w:val="clear" w:color="auto" w:fill="F5F5F5"/>
          </w:tcPr>
          <w:p>
            <w:pPr>
              <w:keepNext/>
              <w:spacing w:after="0"/>
            </w:pPr>
            <w:r>
              <w:rPr>
                <w:b w:val="0"/>
                <w:i w:val="0"/>
                <w:sz w:val="18"/>
              </w:rPr>
              <w:t>Cita una regla real del documento (quién recibe, cuándo, cómo).</w:t>
            </w:r>
          </w:p>
        </w:tc>
        <w:tc>
          <w:tcPr>
            <w:tcW w:type="dxa" w:w="3352"/>
            <w:shd w:val="clear" w:color="auto" w:fill="F5F5F5"/>
          </w:tcPr>
          <w:p>
            <w:pPr>
              <w:keepNext/>
              <w:spacing w:after="0"/>
            </w:pPr>
            <w:r>
              <w:rPr>
                <w:b w:val="0"/>
                <w:i w:val="0"/>
                <w:sz w:val="18"/>
              </w:rPr>
              <w:t>Menciona el reglamento sin precisar la regla.</w:t>
            </w:r>
          </w:p>
        </w:tc>
        <w:tc>
          <w:tcPr>
            <w:tcW w:type="dxa" w:w="2428"/>
            <w:shd w:val="clear" w:color="auto" w:fill="F5F5F5"/>
          </w:tcPr>
          <w:p>
            <w:pPr>
              <w:keepNext/>
              <w:spacing w:after="0"/>
            </w:pPr>
            <w:r>
              <w:rPr>
                <w:b w:val="0"/>
                <w:i w:val="0"/>
                <w:sz w:val="18"/>
              </w:rPr>
              <w:t>Inventa una regla o no lo usa.</w:t>
            </w:r>
          </w:p>
        </w:tc>
      </w:tr>
      <w:tr>
        <w:trPr>
          <w:cantSplit/>
        </w:trPr>
        <w:tc>
          <w:tcPr>
            <w:tcW w:type="dxa" w:w="1327"/>
          </w:tcPr>
          <w:p>
            <w:pPr>
              <w:spacing w:after="0"/>
            </w:pPr>
            <w:r>
              <w:rPr>
                <w:b w:val="0"/>
                <w:i w:val="0"/>
                <w:sz w:val="18"/>
              </w:rPr>
              <w:t>Actitud democrática</w:t>
            </w:r>
          </w:p>
        </w:tc>
        <w:tc>
          <w:tcPr>
            <w:tcW w:type="dxa" w:w="3698"/>
          </w:tcPr>
          <w:p>
            <w:pPr>
              <w:spacing w:after="0"/>
            </w:pPr>
            <w:r>
              <w:rPr>
                <w:b w:val="0"/>
                <w:i w:val="0"/>
                <w:sz w:val="18"/>
              </w:rPr>
              <w:t>Escuchan, respetan turnos y aceptan la elección colectiva.</w:t>
            </w:r>
          </w:p>
        </w:tc>
        <w:tc>
          <w:tcPr>
            <w:tcW w:type="dxa" w:w="3352"/>
          </w:tcPr>
          <w:p>
            <w:pPr>
              <w:spacing w:after="0"/>
            </w:pPr>
            <w:r>
              <w:rPr>
                <w:b w:val="0"/>
                <w:i w:val="0"/>
                <w:sz w:val="18"/>
              </w:rPr>
              <w:t>Hay algunas interrupciones o resistencia al resultado.</w:t>
            </w:r>
          </w:p>
        </w:tc>
        <w:tc>
          <w:tcPr>
            <w:tcW w:type="dxa" w:w="2428"/>
          </w:tcPr>
          <w:p>
            <w:pPr>
              <w:spacing w:after="0"/>
            </w:pPr>
            <w:r>
              <w:rPr>
                <w:b w:val="0"/>
                <w:i w:val="0"/>
                <w:sz w:val="18"/>
              </w:rPr>
              <w:t>Predomina el desorden o la imposición.</w:t>
            </w:r>
          </w:p>
        </w:tc>
      </w:tr>
    </w:tbl>
    <w:p>
      <w:pPr>
        <w:spacing w:after="80" w:before="0"/>
      </w:pPr>
      <w:r>
        <w:rPr>
          <w:sz w:val="8"/>
        </w:rPr>
      </w:r>
    </w:p>
    <w:p>
      <w:pPr>
        <w:pStyle w:val="Ttulo2"/>
      </w:pPr>
      <w:r>
        <w:t>Clase 15 — Elecciones en el grado y clubes</w:t>
      </w:r>
    </w:p>
    <w:p>
      <w:pPr>
        <w:pStyle w:val="Ttulo3"/>
      </w:pPr>
      <w:r>
        <w:t>Propósito y conducción</w:t>
      </w:r>
    </w:p>
    <w:p>
      <w:pPr>
        <w:spacing w:before="0" w:after="80"/>
        <w:jc w:val="both"/>
      </w:pPr>
      <w:r>
        <w:rPr>
          <w:b w:val="0"/>
          <w:i w:val="0"/>
          <w:sz w:val="21"/>
        </w:rPr>
        <w:t>La clase trabaja dos capacidades: valorar una elección correcta de autoridades y asumir la responsabilidad de pertenecer a un grupo. Organizá el tiempo en dos bloques: elecciones con la simulación (aproximadamente la mitad del desarrollo) y clubes con el diseño grupal. Pedí a los estudiantes que traigan la tabla de reglas de la clase anterior.</w:t>
      </w:r>
    </w:p>
    <w:p>
      <w:pPr>
        <w:spacing w:before="0" w:after="80"/>
        <w:jc w:val="both"/>
      </w:pPr>
      <w:r>
        <w:rPr>
          <w:b w:val="0"/>
          <w:i w:val="0"/>
          <w:sz w:val="21"/>
        </w:rPr>
        <w:t>En el inicio, usá el caso del «más gracioso» para abrir el debate sin ridiculizar a nadie: el problema no es la simpatía, sino elegir sin pensar en las funciones del cargo. Al trabajar la tabla de etapas, remarcá que el procedimiento concreto lo define el reglamento institucional (si el voto es secreto, cómo se desempata, quién organiza). En la simulación, dejá claro desde el principio que es una práctica de aula y no una elección real.</w:t>
      </w:r>
    </w:p>
    <w:p>
      <w:pPr>
        <w:spacing w:before="0" w:after="80"/>
        <w:jc w:val="both"/>
      </w:pPr>
      <w:r>
        <w:rPr>
          <w:b w:val="0"/>
          <w:i w:val="0"/>
          <w:sz w:val="21"/>
        </w:rPr>
        <w:t>Errores frecuentes: creer que la elección termina al votar (olvidan la rendición de cuentas); confundir club con grupo de amigos cerrado; proponer clubes inviables (sin adulto que acompañe, con costos altos). Cuidá que la simulación no reproduzca burlas o campañas agresivas, y que la proclamación se haga con respeto hacia quien no ganó.</w:t>
      </w:r>
    </w:p>
    <w:p>
      <w:pPr>
        <w:pStyle w:val="Ttulo3"/>
      </w:pPr>
      <w:r>
        <w:t>Respuestas esperadas</w:t>
      </w:r>
    </w:p>
    <w:p>
      <w:pPr>
        <w:spacing w:before="0" w:after="40"/>
        <w:ind w:left="170"/>
        <w:jc w:val="both"/>
      </w:pPr>
      <w:r>
        <w:rPr>
          <w:b w:val="0"/>
          <w:i w:val="0"/>
          <w:sz w:val="21"/>
        </w:rPr>
        <w:t>1. Ideas esperadas: informada (conozco candidatos y propuestas; por ejemplo, escucho a cada candidato antes de votar), libre (voto sin presiones ni favores; nadie me obliga ni me ofrece algo a cambio), responsable (pienso en el bien del grupo; elijo a quien puede cumplir las funciones). Se valora un ejemplo por característica.</w:t>
      </w:r>
    </w:p>
    <w:p>
      <w:pPr>
        <w:spacing w:before="0" w:after="40"/>
        <w:ind w:left="170"/>
        <w:jc w:val="both"/>
      </w:pPr>
      <w:r>
        <w:rPr>
          <w:b w:val="0"/>
          <w:i w:val="0"/>
          <w:sz w:val="21"/>
        </w:rPr>
        <w:t>2. Respuesta: d) Votar a quien puede cumplir mejor las funciones del cargo. Las otras opciones muestran voto por diversión, por favores o sin información.</w:t>
      </w:r>
    </w:p>
    <w:p>
      <w:pPr>
        <w:spacing w:before="0" w:after="40"/>
        <w:ind w:left="170"/>
        <w:jc w:val="both"/>
      </w:pPr>
      <w:r>
        <w:rPr>
          <w:b w:val="0"/>
          <w:i w:val="0"/>
          <w:sz w:val="21"/>
        </w:rPr>
        <w:t>3. Respuesta: b) El conteo de los votos. La a) son las candidaturas, la c) es la rendición de cuentas y la d) corresponde a la convocatoria.</w:t>
      </w:r>
    </w:p>
    <w:p>
      <w:pPr>
        <w:spacing w:before="0" w:after="40"/>
        <w:ind w:left="170"/>
        <w:jc w:val="both"/>
      </w:pPr>
      <w:r>
        <w:rPr>
          <w:b w:val="0"/>
          <w:i w:val="0"/>
          <w:sz w:val="21"/>
        </w:rPr>
        <w:t>4. a) V. b) F: las reglas deben conocerse antes de votar. c) V.</w:t>
      </w:r>
    </w:p>
    <w:p>
      <w:pPr>
        <w:spacing w:before="0" w:after="40"/>
        <w:ind w:left="170"/>
        <w:jc w:val="both"/>
      </w:pPr>
      <w:r>
        <w:rPr>
          <w:b w:val="0"/>
          <w:i w:val="0"/>
          <w:sz w:val="21"/>
        </w:rPr>
        <w:t>5. Ideas esperadas: el grado puede quedar sin voz o mal informado; el representante puede no cumplir sus funciones; quedan enojos y desconfianza si el proceso fue injusto; las personas no se sienten representadas. Se aceptan dos razones coherentes.</w:t>
      </w:r>
    </w:p>
    <w:p>
      <w:pPr>
        <w:pStyle w:val="Ttulo3"/>
      </w:pPr>
      <w:r>
        <w:t>Mirate</w:t>
      </w:r>
    </w:p>
    <w:p>
      <w:pPr>
        <w:spacing w:before="0" w:after="80"/>
        <w:jc w:val="both"/>
      </w:pPr>
      <w:r>
        <w:rPr>
          <w:b w:val="0"/>
          <w:i w:val="0"/>
          <w:sz w:val="21"/>
        </w:rPr>
        <w:t>Las respuestas son privadas y no se califican.</w:t>
      </w:r>
    </w:p>
    <w:p>
      <w:pPr>
        <w:spacing w:before="0" w:after="40"/>
        <w:ind w:left="170"/>
        <w:jc w:val="both"/>
      </w:pPr>
      <w:r>
        <w:rPr>
          <w:b w:val="0"/>
          <w:i w:val="0"/>
          <w:sz w:val="21"/>
        </w:rPr>
        <w:t>6. Acompañá ayudando a conectar intereses con habilidades (lo trabajado en la Unidad 2), sin exigir que nombren un club que exista en el colegio.</w:t>
      </w:r>
    </w:p>
    <w:p>
      <w:pPr>
        <w:spacing w:before="0" w:after="40"/>
        <w:ind w:left="170"/>
        <w:jc w:val="both"/>
      </w:pPr>
      <w:r>
        <w:rPr>
          <w:b w:val="0"/>
          <w:i w:val="0"/>
          <w:sz w:val="21"/>
        </w:rPr>
        <w:t>7. No juzgues las respuestas; si un estudiante se reconoce poco comprometido, la pregunta busca que piense qué lo ayudaría, no que se culpe. Atendé en privado si aparecen señales de aislamiento o exclusión del grupo.</w:t>
      </w:r>
    </w:p>
    <w:p>
      <w:pPr>
        <w:pStyle w:val="Ttulo3"/>
      </w:pPr>
      <w:r>
        <w:t>Actividad práctica: orientaciones</w:t>
      </w:r>
    </w:p>
    <w:p>
      <w:pPr>
        <w:spacing w:before="0" w:after="80"/>
        <w:jc w:val="both"/>
      </w:pPr>
      <w:r>
        <w:rPr>
          <w:b w:val="0"/>
          <w:i w:val="0"/>
          <w:sz w:val="21"/>
        </w:rPr>
        <w:t>La simulación no reemplaza un proceso institucional real. Observá que cada paso pueda vincularse con una regla de la tabla y que el grupo distinga entre norma real y simplificación didáctica en el paso 5. Si el reglamento no prevé algún aspecto (por ejemplo, el desempate), la respuesta correcta es «hay que consultarlo», no inventar una regla.</w:t>
      </w:r>
    </w:p>
    <w:p>
      <w:pPr>
        <w:pStyle w:val="Ttulo3"/>
      </w:pPr>
      <w:r>
        <w:t>En grupo: criterios de valoración</w:t>
      </w:r>
    </w:p>
    <w:p>
      <w:pPr>
        <w:spacing w:before="0" w:after="40"/>
        <w:ind w:left="170"/>
        <w:jc w:val="both"/>
      </w:pPr>
      <w:r>
        <w:rPr>
          <w:b w:val="0"/>
          <w:i w:val="0"/>
          <w:sz w:val="21"/>
        </w:rPr>
        <w:t>8. Producto esperado: ficha del club con nombre, tipo, dos objetivos, organización, tres reglas, primera actividad y una idea de colaboración con el proyecto comunitario; exposición de tres minutos.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19"/>
        <w:gridCol w:w="4297"/>
        <w:gridCol w:w="2012"/>
        <w:gridCol w:w="1876"/>
      </w:tblGrid>
      <w:tr>
        <w:trPr>
          <w:cantSplit/>
          <w:tblHeader/>
        </w:trPr>
        <w:tc>
          <w:tcPr>
            <w:tcW w:type="dxa" w:w="2619"/>
            <w:shd w:val="clear" w:color="auto" w:fill="8E5BA6"/>
          </w:tcPr>
          <w:p>
            <w:pPr>
              <w:keepNext/>
            </w:pPr>
            <w:r>
              <w:rPr>
                <w:b/>
                <w:i w:val="0"/>
                <w:color w:val="FFFFFF"/>
                <w:sz w:val="18"/>
              </w:rPr>
              <w:t>Criterio</w:t>
            </w:r>
          </w:p>
        </w:tc>
        <w:tc>
          <w:tcPr>
            <w:tcW w:type="dxa" w:w="4297"/>
            <w:shd w:val="clear" w:color="auto" w:fill="8E5BA6"/>
          </w:tcPr>
          <w:p>
            <w:pPr>
              <w:keepNext/>
            </w:pPr>
            <w:r>
              <w:rPr>
                <w:b/>
                <w:i w:val="0"/>
                <w:color w:val="FFFFFF"/>
                <w:sz w:val="18"/>
              </w:rPr>
              <w:t>Logrado</w:t>
            </w:r>
          </w:p>
        </w:tc>
        <w:tc>
          <w:tcPr>
            <w:tcW w:type="dxa" w:w="2013"/>
            <w:shd w:val="clear" w:color="auto" w:fill="8E5BA6"/>
          </w:tcPr>
          <w:p>
            <w:pPr>
              <w:keepNext/>
            </w:pPr>
            <w:r>
              <w:rPr>
                <w:b/>
                <w:i w:val="0"/>
                <w:color w:val="FFFFFF"/>
                <w:sz w:val="18"/>
              </w:rPr>
              <w:t>En proceso</w:t>
            </w:r>
          </w:p>
        </w:tc>
        <w:tc>
          <w:tcPr>
            <w:tcW w:type="dxa" w:w="1877"/>
            <w:shd w:val="clear" w:color="auto" w:fill="8E5BA6"/>
          </w:tcPr>
          <w:p>
            <w:pPr>
              <w:keepNext/>
            </w:pPr>
            <w:r>
              <w:rPr>
                <w:b/>
                <w:i w:val="0"/>
                <w:color w:val="FFFFFF"/>
                <w:sz w:val="18"/>
              </w:rPr>
              <w:t>No logrado</w:t>
            </w:r>
          </w:p>
        </w:tc>
      </w:tr>
      <w:tr>
        <w:trPr>
          <w:cantSplit/>
        </w:trPr>
        <w:tc>
          <w:tcPr>
            <w:tcW w:type="dxa" w:w="2619"/>
          </w:tcPr>
          <w:p>
            <w:pPr>
              <w:keepNext/>
              <w:spacing w:after="0"/>
            </w:pPr>
            <w:r>
              <w:rPr>
                <w:b w:val="0"/>
                <w:i w:val="0"/>
                <w:sz w:val="18"/>
              </w:rPr>
              <w:t>Elementos del club</w:t>
            </w:r>
          </w:p>
        </w:tc>
        <w:tc>
          <w:tcPr>
            <w:tcW w:type="dxa" w:w="4297"/>
          </w:tcPr>
          <w:p>
            <w:pPr>
              <w:keepNext/>
              <w:spacing w:after="0"/>
            </w:pPr>
            <w:r>
              <w:rPr>
                <w:b w:val="0"/>
                <w:i w:val="0"/>
                <w:sz w:val="18"/>
              </w:rPr>
              <w:t>La ficha tiene todos los elementos pedidos y son coherentes entre sí.</w:t>
            </w:r>
          </w:p>
        </w:tc>
        <w:tc>
          <w:tcPr>
            <w:tcW w:type="dxa" w:w="2013"/>
          </w:tcPr>
          <w:p>
            <w:pPr>
              <w:keepNext/>
              <w:spacing w:after="0"/>
            </w:pPr>
            <w:r>
              <w:rPr>
                <w:b w:val="0"/>
                <w:i w:val="0"/>
                <w:sz w:val="18"/>
              </w:rPr>
              <w:t>Falta uno o dos elementos.</w:t>
            </w:r>
          </w:p>
        </w:tc>
        <w:tc>
          <w:tcPr>
            <w:tcW w:type="dxa" w:w="1877"/>
          </w:tcPr>
          <w:p>
            <w:pPr>
              <w:keepNext/>
              <w:spacing w:after="0"/>
            </w:pPr>
            <w:r>
              <w:rPr>
                <w:b w:val="0"/>
                <w:i w:val="0"/>
                <w:sz w:val="18"/>
              </w:rPr>
              <w:t>Faltan varios elementos.</w:t>
            </w:r>
          </w:p>
        </w:tc>
      </w:tr>
      <w:tr>
        <w:trPr>
          <w:cantSplit/>
        </w:trPr>
        <w:tc>
          <w:tcPr>
            <w:tcW w:type="dxa" w:w="2619"/>
            <w:shd w:val="clear" w:color="auto" w:fill="F5F5F5"/>
          </w:tcPr>
          <w:p>
            <w:pPr>
              <w:keepNext/>
              <w:spacing w:after="0"/>
            </w:pPr>
            <w:r>
              <w:rPr>
                <w:b w:val="0"/>
                <w:i w:val="0"/>
                <w:sz w:val="18"/>
              </w:rPr>
              <w:t>Viabilidad</w:t>
            </w:r>
          </w:p>
        </w:tc>
        <w:tc>
          <w:tcPr>
            <w:tcW w:type="dxa" w:w="4297"/>
            <w:shd w:val="clear" w:color="auto" w:fill="F5F5F5"/>
          </w:tcPr>
          <w:p>
            <w:pPr>
              <w:keepNext/>
              <w:spacing w:after="0"/>
            </w:pPr>
            <w:r>
              <w:rPr>
                <w:b w:val="0"/>
                <w:i w:val="0"/>
                <w:sz w:val="18"/>
              </w:rPr>
              <w:t>El club puede funcionar en el colegio (adulto que acompaña, lugar, bajo costo).</w:t>
            </w:r>
          </w:p>
        </w:tc>
        <w:tc>
          <w:tcPr>
            <w:tcW w:type="dxa" w:w="2013"/>
            <w:shd w:val="clear" w:color="auto" w:fill="F5F5F5"/>
          </w:tcPr>
          <w:p>
            <w:pPr>
              <w:keepNext/>
              <w:spacing w:after="0"/>
            </w:pPr>
            <w:r>
              <w:rPr>
                <w:b w:val="0"/>
                <w:i w:val="0"/>
                <w:sz w:val="18"/>
              </w:rPr>
              <w:t>Es posible con ajustes.</w:t>
            </w:r>
          </w:p>
        </w:tc>
        <w:tc>
          <w:tcPr>
            <w:tcW w:type="dxa" w:w="1877"/>
            <w:shd w:val="clear" w:color="auto" w:fill="F5F5F5"/>
          </w:tcPr>
          <w:p>
            <w:pPr>
              <w:keepNext/>
              <w:spacing w:after="0"/>
            </w:pPr>
            <w:r>
              <w:rPr>
                <w:b w:val="0"/>
                <w:i w:val="0"/>
                <w:sz w:val="18"/>
              </w:rPr>
              <w:t>No es viable.</w:t>
            </w:r>
          </w:p>
        </w:tc>
      </w:tr>
      <w:tr>
        <w:trPr>
          <w:cantSplit/>
        </w:trPr>
        <w:tc>
          <w:tcPr>
            <w:tcW w:type="dxa" w:w="2619"/>
          </w:tcPr>
          <w:p>
            <w:pPr>
              <w:keepNext/>
              <w:spacing w:after="0"/>
            </w:pPr>
            <w:r>
              <w:rPr>
                <w:b w:val="0"/>
                <w:i w:val="0"/>
                <w:sz w:val="18"/>
              </w:rPr>
              <w:t>Vínculo con el proyecto comunitario</w:t>
            </w:r>
          </w:p>
        </w:tc>
        <w:tc>
          <w:tcPr>
            <w:tcW w:type="dxa" w:w="4297"/>
          </w:tcPr>
          <w:p>
            <w:pPr>
              <w:keepNext/>
              <w:spacing w:after="0"/>
            </w:pPr>
            <w:r>
              <w:rPr>
                <w:b w:val="0"/>
                <w:i w:val="0"/>
                <w:sz w:val="18"/>
              </w:rPr>
              <w:t>Propone una colaboración concreta y segura.</w:t>
            </w:r>
          </w:p>
        </w:tc>
        <w:tc>
          <w:tcPr>
            <w:tcW w:type="dxa" w:w="2013"/>
          </w:tcPr>
          <w:p>
            <w:pPr>
              <w:keepNext/>
              <w:spacing w:after="0"/>
            </w:pPr>
            <w:r>
              <w:rPr>
                <w:b w:val="0"/>
                <w:i w:val="0"/>
                <w:sz w:val="18"/>
              </w:rPr>
              <w:t>La idea es general.</w:t>
            </w:r>
          </w:p>
        </w:tc>
        <w:tc>
          <w:tcPr>
            <w:tcW w:type="dxa" w:w="1877"/>
          </w:tcPr>
          <w:p>
            <w:pPr>
              <w:keepNext/>
              <w:spacing w:after="0"/>
            </w:pPr>
            <w:r>
              <w:rPr>
                <w:b w:val="0"/>
                <w:i w:val="0"/>
                <w:sz w:val="18"/>
              </w:rPr>
              <w:t>No hay vínculo.</w:t>
            </w:r>
          </w:p>
        </w:tc>
      </w:tr>
      <w:tr>
        <w:trPr>
          <w:cantSplit/>
        </w:trPr>
        <w:tc>
          <w:tcPr>
            <w:tcW w:type="dxa" w:w="2619"/>
            <w:shd w:val="clear" w:color="auto" w:fill="F5F5F5"/>
          </w:tcPr>
          <w:p>
            <w:pPr>
              <w:spacing w:after="0"/>
            </w:pPr>
            <w:r>
              <w:rPr>
                <w:b w:val="0"/>
                <w:i w:val="0"/>
                <w:sz w:val="18"/>
              </w:rPr>
              <w:t>Exposición y participación</w:t>
            </w:r>
          </w:p>
        </w:tc>
        <w:tc>
          <w:tcPr>
            <w:tcW w:type="dxa" w:w="4297"/>
            <w:shd w:val="clear" w:color="auto" w:fill="F5F5F5"/>
          </w:tcPr>
          <w:p>
            <w:pPr>
              <w:spacing w:after="0"/>
            </w:pPr>
            <w:r>
              <w:rPr>
                <w:b w:val="0"/>
                <w:i w:val="0"/>
                <w:sz w:val="18"/>
              </w:rPr>
              <w:t>Todos aportan y respetan el tiempo.</w:t>
            </w:r>
          </w:p>
        </w:tc>
        <w:tc>
          <w:tcPr>
            <w:tcW w:type="dxa" w:w="2013"/>
            <w:shd w:val="clear" w:color="auto" w:fill="F5F5F5"/>
          </w:tcPr>
          <w:p>
            <w:pPr>
              <w:spacing w:after="0"/>
            </w:pPr>
            <w:r>
              <w:rPr>
                <w:b w:val="0"/>
                <w:i w:val="0"/>
                <w:sz w:val="18"/>
              </w:rPr>
              <w:t>Participa la mayoría.</w:t>
            </w:r>
          </w:p>
        </w:tc>
        <w:tc>
          <w:tcPr>
            <w:tcW w:type="dxa" w:w="1877"/>
            <w:shd w:val="clear" w:color="auto" w:fill="F5F5F5"/>
          </w:tcPr>
          <w:p>
            <w:pPr>
              <w:spacing w:after="0"/>
            </w:pPr>
            <w:r>
              <w:rPr>
                <w:b w:val="0"/>
                <w:i w:val="0"/>
                <w:sz w:val="18"/>
              </w:rPr>
              <w:t>Expone solo uno.</w:t>
            </w:r>
          </w:p>
        </w:tc>
      </w:tr>
    </w:tbl>
    <w:p>
      <w:pPr>
        <w:spacing w:after="80" w:before="0"/>
      </w:pPr>
      <w:r>
        <w:rPr>
          <w:sz w:val="8"/>
        </w:rPr>
      </w:r>
    </w:p>
    <w:p>
      <w:pPr>
        <w:pStyle w:val="Ttulo2"/>
      </w:pPr>
      <w:r>
        <w:t>Evaluación de la Unidad 5 — Organizaciones estudiantiles</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91"/>
        <w:gridCol w:w="7949"/>
        <w:gridCol w:w="1366"/>
      </w:tblGrid>
      <w:tr>
        <w:trPr>
          <w:cantSplit/>
          <w:tblHeader/>
        </w:trPr>
        <w:tc>
          <w:tcPr>
            <w:tcW w:type="dxa" w:w="1491"/>
            <w:shd w:val="clear" w:color="auto" w:fill="8E5BA6"/>
          </w:tcPr>
          <w:p>
            <w:r>
              <w:rPr>
                <w:b/>
                <w:i w:val="0"/>
                <w:color w:val="FFFFFF"/>
                <w:sz w:val="18"/>
              </w:rPr>
              <w:t>Consigna</w:t>
            </w:r>
          </w:p>
        </w:tc>
        <w:tc>
          <w:tcPr>
            <w:tcW w:type="dxa" w:w="7948"/>
            <w:shd w:val="clear" w:color="auto" w:fill="8E5BA6"/>
          </w:tcPr>
          <w:p>
            <w:r>
              <w:rPr>
                <w:b/>
                <w:i w:val="0"/>
                <w:color w:val="FFFFFF"/>
                <w:sz w:val="18"/>
              </w:rPr>
              <w:t>Respuesta o ideas esperadas</w:t>
            </w:r>
          </w:p>
        </w:tc>
        <w:tc>
          <w:tcPr>
            <w:tcW w:type="dxa" w:w="1366"/>
            <w:shd w:val="clear" w:color="auto" w:fill="8E5BA6"/>
          </w:tcPr>
          <w:p>
            <w:r>
              <w:rPr>
                <w:b/>
                <w:i w:val="0"/>
                <w:color w:val="FFFFFF"/>
                <w:sz w:val="18"/>
              </w:rPr>
              <w:t>Puntaje</w:t>
            </w:r>
          </w:p>
        </w:tc>
      </w:tr>
      <w:tr>
        <w:trPr>
          <w:cantSplit/>
        </w:trPr>
        <w:tc>
          <w:tcPr>
            <w:tcW w:type="dxa" w:w="1491"/>
          </w:tcPr>
          <w:p>
            <w:pPr>
              <w:spacing w:after="0"/>
            </w:pPr>
            <w:r>
              <w:rPr>
                <w:b w:val="0"/>
                <w:i w:val="0"/>
                <w:sz w:val="18"/>
              </w:rPr>
              <w:t>1</w:t>
            </w:r>
          </w:p>
        </w:tc>
        <w:tc>
          <w:tcPr>
            <w:tcW w:type="dxa" w:w="7948"/>
          </w:tcPr>
          <w:p>
            <w:pPr>
              <w:spacing w:after="0"/>
            </w:pPr>
            <w:r>
              <w:rPr>
                <w:b w:val="0"/>
                <w:i w:val="0"/>
                <w:sz w:val="18"/>
              </w:rPr>
              <w:t>Respuesta: a) La capacidad de guiar a un grupo para que logre sus objetivos.</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2</w:t>
            </w:r>
          </w:p>
        </w:tc>
        <w:tc>
          <w:tcPr>
            <w:tcW w:type="dxa" w:w="7948"/>
            <w:shd w:val="clear" w:color="auto" w:fill="F5F5F5"/>
          </w:tcPr>
          <w:p>
            <w:pPr>
              <w:spacing w:after="0"/>
            </w:pPr>
            <w:r>
              <w:rPr>
                <w:b w:val="0"/>
                <w:i w:val="0"/>
                <w:sz w:val="18"/>
              </w:rPr>
              <w:t>Respuesta: c) «Deja hacer»: interviene poco y no orienta.</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3</w:t>
            </w:r>
          </w:p>
        </w:tc>
        <w:tc>
          <w:tcPr>
            <w:tcW w:type="dxa" w:w="7948"/>
          </w:tcPr>
          <w:p>
            <w:pPr>
              <w:spacing w:after="0"/>
            </w:pPr>
            <w:r>
              <w:rPr>
                <w:b w:val="0"/>
                <w:i w:val="0"/>
                <w:sz w:val="18"/>
              </w:rPr>
              <w:t>Respuesta: d) El reglamento o estatuto vigente de cada institución.</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4</w:t>
            </w:r>
          </w:p>
        </w:tc>
        <w:tc>
          <w:tcPr>
            <w:tcW w:type="dxa" w:w="7948"/>
            <w:shd w:val="clear" w:color="auto" w:fill="F5F5F5"/>
          </w:tcPr>
          <w:p>
            <w:pPr>
              <w:spacing w:after="0"/>
            </w:pPr>
            <w:r>
              <w:rPr>
                <w:b w:val="0"/>
                <w:i w:val="0"/>
                <w:sz w:val="18"/>
              </w:rPr>
              <w:t>Respuesta: b) Un grupo que se reúne por un interés común, con objetivos y organización.</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5</w:t>
            </w:r>
          </w:p>
        </w:tc>
        <w:tc>
          <w:tcPr>
            <w:tcW w:type="dxa" w:w="7948"/>
          </w:tcPr>
          <w:p>
            <w:pPr>
              <w:spacing w:after="0"/>
            </w:pPr>
            <w:r>
              <w:rPr>
                <w:b w:val="0"/>
                <w:i w:val="0"/>
                <w:sz w:val="18"/>
              </w:rPr>
              <w:t>a) V; b) F (eso es participación decorativa); c) V; d) V. Un punto por cada acierto.</w:t>
            </w:r>
          </w:p>
        </w:tc>
        <w:tc>
          <w:tcPr>
            <w:tcW w:type="dxa" w:w="1366"/>
          </w:tcPr>
          <w:p>
            <w:pPr>
              <w:spacing w:after="0"/>
            </w:pPr>
            <w:r>
              <w:rPr>
                <w:b w:val="0"/>
                <w:i w:val="0"/>
                <w:sz w:val="18"/>
              </w:rPr>
              <w:t>4</w:t>
            </w:r>
          </w:p>
        </w:tc>
      </w:tr>
      <w:tr>
        <w:trPr>
          <w:cantSplit/>
        </w:trPr>
        <w:tc>
          <w:tcPr>
            <w:tcW w:type="dxa" w:w="1491"/>
            <w:shd w:val="clear" w:color="auto" w:fill="F5F5F5"/>
          </w:tcPr>
          <w:p>
            <w:pPr>
              <w:spacing w:after="0"/>
            </w:pPr>
            <w:r>
              <w:rPr>
                <w:b w:val="0"/>
                <w:i w:val="0"/>
                <w:sz w:val="18"/>
              </w:rPr>
              <w:t>6</w:t>
            </w:r>
          </w:p>
        </w:tc>
        <w:tc>
          <w:tcPr>
            <w:tcW w:type="dxa" w:w="7948"/>
            <w:shd w:val="clear" w:color="auto" w:fill="F5F5F5"/>
          </w:tcPr>
          <w:p>
            <w:pPr>
              <w:spacing w:after="0"/>
            </w:pPr>
            <w:r>
              <w:rPr>
                <w:b w:val="0"/>
                <w:i w:val="0"/>
                <w:sz w:val="18"/>
              </w:rPr>
              <w:t>Autoritario: decide solo, reparte tareas sin consultar, no acepta otras ideas, usa el cargo para imponerse. Consecuencia: el grupo pierde compromiso.</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7</w:t>
            </w:r>
          </w:p>
        </w:tc>
        <w:tc>
          <w:tcPr>
            <w:tcW w:type="dxa" w:w="7948"/>
          </w:tcPr>
          <w:p>
            <w:pPr>
              <w:spacing w:after="0"/>
            </w:pPr>
            <w:r>
              <w:rPr>
                <w:b w:val="0"/>
                <w:i w:val="0"/>
                <w:sz w:val="18"/>
              </w:rPr>
              <w:t>Por ejemplo: convocar una reunión para escuchar ideas; repartir tareas según intereses; votar cuando no hay acuerdo; proponer un plan y pedir opiniones. Dos acciones concretas.</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8</w:t>
            </w:r>
          </w:p>
        </w:tc>
        <w:tc>
          <w:tcPr>
            <w:tcW w:type="dxa" w:w="7948"/>
            <w:shd w:val="clear" w:color="auto" w:fill="F5F5F5"/>
          </w:tcPr>
          <w:p>
            <w:pPr>
              <w:spacing w:after="0"/>
            </w:pPr>
            <w:r>
              <w:rPr>
                <w:b w:val="0"/>
                <w:i w:val="0"/>
                <w:sz w:val="18"/>
              </w:rPr>
              <w:t>No es libre (promesa de caramelos a cambio del voto); no es informada (no hay propuestas); no es responsable (se vota por amistad, no por las funciones); además no se conocen las reglas antes de votar.</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9</w:t>
            </w:r>
          </w:p>
        </w:tc>
        <w:tc>
          <w:tcPr>
            <w:tcW w:type="dxa" w:w="7948"/>
          </w:tcPr>
          <w:p>
            <w:pPr>
              <w:spacing w:after="0"/>
            </w:pPr>
            <w:r>
              <w:rPr>
                <w:b w:val="0"/>
                <w:i w:val="0"/>
                <w:sz w:val="18"/>
              </w:rPr>
              <w:t>Por ejemplo: consultar el reglamento sobre la forma de votar; pedir que cada candidato presente propuestas; organizar la votación según las reglas; contar los votos con transparencia y respetar el resultado.</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10</w:t>
            </w:r>
          </w:p>
        </w:tc>
        <w:tc>
          <w:tcPr>
            <w:tcW w:type="dxa" w:w="7948"/>
            <w:shd w:val="clear" w:color="auto" w:fill="F5F5F5"/>
          </w:tcPr>
          <w:p>
            <w:pPr>
              <w:spacing w:after="0"/>
            </w:pPr>
            <w:r>
              <w:rPr>
                <w:b w:val="0"/>
                <w:i w:val="0"/>
                <w:sz w:val="18"/>
              </w:rPr>
              <w:t>Posición fundamentada con dos razones: participar es un derecho y una forma de que la voz del grado se escuche; votar informado mejora la representación; pertenecer a un club desarrolla intereses y habilidades; lo que cada uno aporta sostiene al grupo. Se acepta el desacuerdo con Sofía o una posición matizada si está fundamentada.</w:t>
            </w:r>
          </w:p>
        </w:tc>
        <w:tc>
          <w:tcPr>
            <w:tcW w:type="dxa" w:w="1366"/>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p>
      <w:pPr>
        <w:spacing w:before="0" w:after="80"/>
        <w:jc w:val="both"/>
      </w:pPr>
      <w:r>
        <w:rPr>
          <w:b w:val="0"/>
          <w:i w:val="0"/>
          <w:sz w:val="21"/>
        </w:rPr>
        <w:t>Consignas 6 a 9 (3 puntos cada una): 3 puntos si identifica correctamente el concepto y lo justifica con elementos del caso; 2 puntos si identifica el concepto con una justificación incompleta; 1 punto si menciona el concepto sin relacionarlo con el caso; 0 si no responde o no corresponde.</w:t>
      </w:r>
    </w:p>
    <w:p>
      <w:pPr>
        <w:spacing w:before="0" w:after="80"/>
        <w:jc w:val="both"/>
      </w:pPr>
      <w:r>
        <w:rPr>
          <w:b w:val="0"/>
          <w:i w:val="0"/>
          <w:sz w:val="21"/>
        </w:rPr>
        <w:t>Consigna 10 (6 puntos): claridad de la posición (1 punto); dos razones pertinentes (2 puntos cada una, 4 en total); uso de conceptos de la unidad como participación protagónica, compromiso o elección responsable (1 punto). No se valora la opinión en sí, sino su fundamentación y el respeto. La consigna trata de un caso ficticio: no se piden ni se valoran experiencias personales.</w:t>
      </w:r>
    </w:p>
    <w:p>
      <w:pPr>
        <w:pStyle w:val="Ttulo3"/>
      </w:pPr>
      <w:r>
        <w:t>Recuperación</w:t>
      </w:r>
    </w:p>
    <w:p>
      <w:pPr>
        <w:spacing w:before="0" w:after="80"/>
        <w:jc w:val="both"/>
      </w:pPr>
      <w:r>
        <w:rPr>
          <w:b w:val="0"/>
          <w:i w:val="0"/>
          <w:sz w:val="21"/>
        </w:rPr>
        <w:t>Si fallan las consignas 1, 2 y 6: volver a la figura 13.1 y a la tabla de estilos de la Clase 13, con nuevos casos breves para clasificar.</w:t>
      </w:r>
    </w:p>
    <w:p>
      <w:pPr>
        <w:spacing w:before="0" w:after="80"/>
        <w:jc w:val="both"/>
      </w:pPr>
      <w:r>
        <w:rPr>
          <w:b w:val="0"/>
          <w:i w:val="0"/>
          <w:sz w:val="21"/>
        </w:rPr>
        <w:t>Si fallan la 3 y la 9: retomar la caja «Actividad práctica» de la Clase 14 y la tabla de reglas; reforzar la pregunta «¿dónde está escrito?».</w:t>
      </w:r>
    </w:p>
    <w:p>
      <w:pPr>
        <w:spacing w:before="0" w:after="80"/>
        <w:jc w:val="both"/>
      </w:pPr>
      <w:r>
        <w:rPr>
          <w:b w:val="0"/>
          <w:i w:val="0"/>
          <w:sz w:val="21"/>
        </w:rPr>
        <w:t>Si fallan la 5 y la 8: repasar las características de la elección y la participación protagónica con la tabla de etapas de la Clase 15. Como actividad de recuperación, el estudiante puede analizar por escrito un nuevo caso ficticio de elección y proponer cómo corregirla.</w:t>
      </w:r>
    </w:p>
    <w:p>
      <w:pPr>
        <w:pStyle w:val="Ttulo1"/>
        <w:pageBreakBefore/>
      </w:pPr>
      <w:r>
        <w:t>UNIDAD 6 — Organización y planificación</w:t>
      </w:r>
    </w:p>
    <w:p>
      <w:pPr>
        <w:pStyle w:val="Ttulo2"/>
      </w:pPr>
      <w:r>
        <w:t>Clase 16 — Las condiciones para estudiar</w:t>
      </w:r>
    </w:p>
    <w:p>
      <w:pPr>
        <w:pStyle w:val="Ttulo3"/>
      </w:pPr>
      <w:r>
        <w:t>Propósito y conducción</w:t>
      </w:r>
    </w:p>
    <w:p>
      <w:pPr>
        <w:spacing w:before="0" w:after="80"/>
        <w:jc w:val="both"/>
      </w:pPr>
      <w:r>
        <w:rPr>
          <w:b w:val="0"/>
          <w:i w:val="0"/>
          <w:sz w:val="21"/>
        </w:rPr>
        <w:t>La clase busca que los estudiantes analicen las cuatro condiciones del estudio y propongan mejoras realistas, sin exponer su realidad familiar. Empezá con el caso de Matías y preguntá si a alguien le pasó «estudiar mucho y no recordar nada»; pedí que levanten la mano sin dar detalles. Luego trabajá la figura 16.1 y la tabla, pidiendo un ejemplo nuevo por condición.</w:t>
      </w:r>
    </w:p>
    <w:p>
      <w:pPr>
        <w:spacing w:before="0" w:after="80"/>
        <w:jc w:val="both"/>
      </w:pPr>
      <w:r>
        <w:rPr>
          <w:b w:val="0"/>
          <w:i w:val="0"/>
          <w:sz w:val="21"/>
        </w:rPr>
        <w:t>Al desarrollar «Cada uno mejora lo que puede», cuidá especialmente el clima: hay estudiantes que comparten habitación, que trabajan o ayudan en casa, o que no tienen conexión a internet. Nunca preguntes en público cómo es la casa de alguien. La auditoría se hace sobre casos ficticios precisamente para eso. Valorá las soluciones gratuitas y los apoyos del colegio (biblioteca, espacio de estudio).</w:t>
      </w:r>
    </w:p>
    <w:p>
      <w:pPr>
        <w:spacing w:before="0" w:after="80"/>
        <w:jc w:val="both"/>
      </w:pPr>
      <w:r>
        <w:rPr>
          <w:b w:val="0"/>
          <w:i w:val="0"/>
          <w:sz w:val="21"/>
        </w:rPr>
        <w:t>Errores frecuentes: confundir condiciones ambientales (luz, ruido) con materiales (útiles, mesa); creer que la única solución es «comprar algo»; pensar que la concentración es una cuestión de voluntad solamente. Si aparece un estudiante con sueño crónico, ansiedad intensa o preocupaciones fuertes, conversá en privado y derivá a orientación.</w:t>
      </w:r>
    </w:p>
    <w:p>
      <w:pPr>
        <w:pStyle w:val="Ttulo3"/>
      </w:pPr>
      <w:r>
        <w:t>Respuestas esperadas</w:t>
      </w:r>
    </w:p>
    <w:p>
      <w:pPr>
        <w:spacing w:before="0" w:after="40"/>
        <w:ind w:left="170"/>
        <w:jc w:val="both"/>
      </w:pPr>
      <w:r>
        <w:rPr>
          <w:b w:val="0"/>
          <w:i w:val="0"/>
          <w:sz w:val="21"/>
        </w:rPr>
        <w:t>1. Ideas esperadas: psicológicas (ayuda: motivación, meta clara; dificulta: nervios, desinterés); fisiológicas (ayuda: dormir bien, comer; dificulta: sueño, hambre, estudiar acostado); ambientales (ayuda: luz, silencio, ventilación; dificulta: televisión, calor, interrupciones); materiales (ayuda: lugar fijo, útiles a mano; dificulta: desorden, falta del libro). Se acepta cualquier ejemplo bien clasificado.</w:t>
      </w:r>
    </w:p>
    <w:p>
      <w:pPr>
        <w:spacing w:before="0" w:after="40"/>
        <w:ind w:left="170"/>
        <w:jc w:val="both"/>
      </w:pPr>
      <w:r>
        <w:rPr>
          <w:b w:val="0"/>
          <w:i w:val="0"/>
          <w:sz w:val="21"/>
        </w:rPr>
        <w:t>2. Respuesta: a) Fisiológica. Falta de sueño: el cuerpo y el cerebro necesitan descanso para fijar lo aprendido. La d) es incorrecta porque más horas no garantizan aprendizaje.</w:t>
      </w:r>
    </w:p>
    <w:p>
      <w:pPr>
        <w:spacing w:before="0" w:after="40"/>
        <w:ind w:left="170"/>
        <w:jc w:val="both"/>
      </w:pPr>
      <w:r>
        <w:rPr>
          <w:b w:val="0"/>
          <w:i w:val="0"/>
          <w:sz w:val="21"/>
        </w:rPr>
        <w:t>3. Respuesta: c) Proponerse una meta pequeña y saber para qué sirve el tema. Las opciones a) y b) mejoran condiciones ambientales, y la d), materiales.</w:t>
      </w:r>
    </w:p>
    <w:p>
      <w:pPr>
        <w:spacing w:before="0" w:after="40"/>
        <w:ind w:left="170"/>
        <w:jc w:val="both"/>
      </w:pPr>
      <w:r>
        <w:rPr>
          <w:b w:val="0"/>
          <w:i w:val="0"/>
          <w:sz w:val="21"/>
        </w:rPr>
        <w:t>4. a) F: importan las condiciones, no solo las horas. b) F: alcanza con un lugar más o menos fijo y los útiles a mano. c) V.</w:t>
      </w:r>
    </w:p>
    <w:p>
      <w:pPr>
        <w:spacing w:before="0" w:after="40"/>
        <w:ind w:left="170"/>
        <w:jc w:val="both"/>
      </w:pPr>
      <w:r>
        <w:rPr>
          <w:b w:val="0"/>
          <w:i w:val="0"/>
          <w:sz w:val="21"/>
        </w:rPr>
        <w:t>5. Ideas esperadas según el caso: Caso A (ambiental): acordar con la familia un horario tranquilo, usar auriculares sin música o estudiar en la biblioteca del colegio; apoyan la familia y el colegio. Caso B (fisiológica): estudiar antes de ayudar o en otro momento del día, bloques cortos, dormir más; apoyan la familia y el estudiante. Caso C (psicológica): buscar para qué sirve el tema, empezar por Historia con una meta pequeña, pedir orientación al docente; apoyan el estudiante y el docente.</w:t>
      </w:r>
    </w:p>
    <w:p>
      <w:pPr>
        <w:pStyle w:val="Ttulo3"/>
      </w:pPr>
      <w:r>
        <w:t>Mirate</w:t>
      </w:r>
    </w:p>
    <w:p>
      <w:pPr>
        <w:spacing w:before="0" w:after="80"/>
        <w:jc w:val="both"/>
      </w:pPr>
      <w:r>
        <w:rPr>
          <w:b w:val="0"/>
          <w:i w:val="0"/>
          <w:sz w:val="21"/>
        </w:rPr>
        <w:t>Las respuestas son privadas: no se leen ni se califican.</w:t>
      </w:r>
    </w:p>
    <w:p>
      <w:pPr>
        <w:spacing w:before="0" w:after="40"/>
        <w:ind w:left="170"/>
        <w:jc w:val="both"/>
      </w:pPr>
      <w:r>
        <w:rPr>
          <w:b w:val="0"/>
          <w:i w:val="0"/>
          <w:sz w:val="21"/>
        </w:rPr>
        <w:t>6. Acompañá sin pedir detalles del hogar. Si alguien quiere compartir, que comparta la estrategia, no la situación.</w:t>
      </w:r>
    </w:p>
    <w:p>
      <w:pPr>
        <w:spacing w:before="0" w:after="40"/>
        <w:ind w:left="170"/>
        <w:jc w:val="both"/>
      </w:pPr>
      <w:r>
        <w:rPr>
          <w:b w:val="0"/>
          <w:i w:val="0"/>
          <w:sz w:val="21"/>
        </w:rPr>
        <w:t>7. Sugerí que el cambio sea pequeño y que dependa de ellos mismos. Señales de alerta: menciones a no poder dormir por problemas en casa, miedo o tristeza persistente; atendelas en privado y derivá a orientación.</w:t>
      </w:r>
    </w:p>
    <w:p>
      <w:pPr>
        <w:pStyle w:val="Ttulo3"/>
      </w:pPr>
      <w:r>
        <w:t>Actividad práctica: orientaciones</w:t>
      </w:r>
    </w:p>
    <w:p>
      <w:pPr>
        <w:spacing w:before="0" w:after="80"/>
        <w:jc w:val="both"/>
      </w:pPr>
      <w:r>
        <w:rPr>
          <w:b w:val="0"/>
          <w:i w:val="0"/>
          <w:sz w:val="21"/>
        </w:rPr>
        <w:t>Evidencia: matriz de los tres casos ficticios con la condición afectada, lo que dificulta, lo que ayudaría y quién puede apoyar; clasificación de ajustes según de quién dependen; un ajuste pequeño por caso. Valorá la clasificación correcta (A ambiental, B fisiológica, C psicológica), soluciones sin costo y el respeto por distintas realidades familiares.</w:t>
      </w:r>
    </w:p>
    <w:p>
      <w:pPr>
        <w:pStyle w:val="Ttulo3"/>
      </w:pPr>
      <w:r>
        <w:t>En grupo: criterios de valoración</w:t>
      </w:r>
    </w:p>
    <w:p>
      <w:pPr>
        <w:spacing w:before="0" w:after="40"/>
        <w:ind w:left="170"/>
        <w:jc w:val="both"/>
      </w:pPr>
      <w:r>
        <w:rPr>
          <w:b w:val="0"/>
          <w:i w:val="0"/>
          <w:sz w:val="21"/>
        </w:rPr>
        <w:t>8. Producto esperado: afiche con cuatro cuadrantes y tres consejos prácticos y gratuitos en cada uno; recorrida con estrellas.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74"/>
        <w:gridCol w:w="3893"/>
        <w:gridCol w:w="2890"/>
        <w:gridCol w:w="1949"/>
      </w:tblGrid>
      <w:tr>
        <w:trPr>
          <w:cantSplit/>
          <w:tblHeader/>
        </w:trPr>
        <w:tc>
          <w:tcPr>
            <w:tcW w:type="dxa" w:w="2074"/>
            <w:shd w:val="clear" w:color="auto" w:fill="8E5BA6"/>
          </w:tcPr>
          <w:p>
            <w:pPr>
              <w:keepNext/>
            </w:pPr>
            <w:r>
              <w:rPr>
                <w:b/>
                <w:i w:val="0"/>
                <w:color w:val="FFFFFF"/>
                <w:sz w:val="18"/>
              </w:rPr>
              <w:t>Criterio</w:t>
            </w:r>
          </w:p>
        </w:tc>
        <w:tc>
          <w:tcPr>
            <w:tcW w:type="dxa" w:w="3893"/>
            <w:shd w:val="clear" w:color="auto" w:fill="8E5BA6"/>
          </w:tcPr>
          <w:p>
            <w:pPr>
              <w:keepNext/>
            </w:pPr>
            <w:r>
              <w:rPr>
                <w:b/>
                <w:i w:val="0"/>
                <w:color w:val="FFFFFF"/>
                <w:sz w:val="18"/>
              </w:rPr>
              <w:t>Logrado</w:t>
            </w:r>
          </w:p>
        </w:tc>
        <w:tc>
          <w:tcPr>
            <w:tcW w:type="dxa" w:w="2890"/>
            <w:shd w:val="clear" w:color="auto" w:fill="8E5BA6"/>
          </w:tcPr>
          <w:p>
            <w:pPr>
              <w:keepNext/>
            </w:pPr>
            <w:r>
              <w:rPr>
                <w:b/>
                <w:i w:val="0"/>
                <w:color w:val="FFFFFF"/>
                <w:sz w:val="18"/>
              </w:rPr>
              <w:t>En proceso</w:t>
            </w:r>
          </w:p>
        </w:tc>
        <w:tc>
          <w:tcPr>
            <w:tcW w:type="dxa" w:w="1949"/>
            <w:shd w:val="clear" w:color="auto" w:fill="8E5BA6"/>
          </w:tcPr>
          <w:p>
            <w:pPr>
              <w:keepNext/>
            </w:pPr>
            <w:r>
              <w:rPr>
                <w:b/>
                <w:i w:val="0"/>
                <w:color w:val="FFFFFF"/>
                <w:sz w:val="18"/>
              </w:rPr>
              <w:t>No logrado</w:t>
            </w:r>
          </w:p>
        </w:tc>
      </w:tr>
      <w:tr>
        <w:trPr>
          <w:cantSplit/>
        </w:trPr>
        <w:tc>
          <w:tcPr>
            <w:tcW w:type="dxa" w:w="2074"/>
          </w:tcPr>
          <w:p>
            <w:pPr>
              <w:keepNext/>
              <w:spacing w:after="0"/>
            </w:pPr>
            <w:r>
              <w:rPr>
                <w:b w:val="0"/>
                <w:i w:val="0"/>
                <w:sz w:val="18"/>
              </w:rPr>
              <w:t>Clasificación de los consejos</w:t>
            </w:r>
          </w:p>
        </w:tc>
        <w:tc>
          <w:tcPr>
            <w:tcW w:type="dxa" w:w="3893"/>
          </w:tcPr>
          <w:p>
            <w:pPr>
              <w:keepNext/>
              <w:spacing w:after="0"/>
            </w:pPr>
            <w:r>
              <w:rPr>
                <w:b w:val="0"/>
                <w:i w:val="0"/>
                <w:sz w:val="18"/>
              </w:rPr>
              <w:t>Los doce consejos están en el cuadrante correcto.</w:t>
            </w:r>
          </w:p>
        </w:tc>
        <w:tc>
          <w:tcPr>
            <w:tcW w:type="dxa" w:w="2890"/>
          </w:tcPr>
          <w:p>
            <w:pPr>
              <w:keepNext/>
              <w:spacing w:after="0"/>
            </w:pPr>
            <w:r>
              <w:rPr>
                <w:b w:val="0"/>
                <w:i w:val="0"/>
                <w:sz w:val="18"/>
              </w:rPr>
              <w:t>Hay uno o dos mal ubicados.</w:t>
            </w:r>
          </w:p>
        </w:tc>
        <w:tc>
          <w:tcPr>
            <w:tcW w:type="dxa" w:w="1949"/>
          </w:tcPr>
          <w:p>
            <w:pPr>
              <w:keepNext/>
              <w:spacing w:after="0"/>
            </w:pPr>
            <w:r>
              <w:rPr>
                <w:b w:val="0"/>
                <w:i w:val="0"/>
                <w:sz w:val="18"/>
              </w:rPr>
              <w:t>Hay varios mal ubicados.</w:t>
            </w:r>
          </w:p>
        </w:tc>
      </w:tr>
      <w:tr>
        <w:trPr>
          <w:cantSplit/>
        </w:trPr>
        <w:tc>
          <w:tcPr>
            <w:tcW w:type="dxa" w:w="2074"/>
            <w:shd w:val="clear" w:color="auto" w:fill="F5F5F5"/>
          </w:tcPr>
          <w:p>
            <w:pPr>
              <w:keepNext/>
              <w:spacing w:after="0"/>
            </w:pPr>
            <w:r>
              <w:rPr>
                <w:b w:val="0"/>
                <w:i w:val="0"/>
                <w:sz w:val="18"/>
              </w:rPr>
              <w:t>Consejos realistas</w:t>
            </w:r>
          </w:p>
        </w:tc>
        <w:tc>
          <w:tcPr>
            <w:tcW w:type="dxa" w:w="3893"/>
            <w:shd w:val="clear" w:color="auto" w:fill="F5F5F5"/>
          </w:tcPr>
          <w:p>
            <w:pPr>
              <w:keepNext/>
              <w:spacing w:after="0"/>
            </w:pPr>
            <w:r>
              <w:rPr>
                <w:b w:val="0"/>
                <w:i w:val="0"/>
                <w:sz w:val="18"/>
              </w:rPr>
              <w:t>Son prácticos, gratuitos y aplicables.</w:t>
            </w:r>
          </w:p>
        </w:tc>
        <w:tc>
          <w:tcPr>
            <w:tcW w:type="dxa" w:w="2890"/>
            <w:shd w:val="clear" w:color="auto" w:fill="F5F5F5"/>
          </w:tcPr>
          <w:p>
            <w:pPr>
              <w:keepNext/>
              <w:spacing w:after="0"/>
            </w:pPr>
            <w:r>
              <w:rPr>
                <w:b w:val="0"/>
                <w:i w:val="0"/>
                <w:sz w:val="18"/>
              </w:rPr>
              <w:t>Algunos requieren gastos o son vagos.</w:t>
            </w:r>
          </w:p>
        </w:tc>
        <w:tc>
          <w:tcPr>
            <w:tcW w:type="dxa" w:w="1949"/>
            <w:shd w:val="clear" w:color="auto" w:fill="F5F5F5"/>
          </w:tcPr>
          <w:p>
            <w:pPr>
              <w:keepNext/>
              <w:spacing w:after="0"/>
            </w:pPr>
            <w:r>
              <w:rPr>
                <w:b w:val="0"/>
                <w:i w:val="0"/>
                <w:sz w:val="18"/>
              </w:rPr>
              <w:t>La mayoría no es aplicable.</w:t>
            </w:r>
          </w:p>
        </w:tc>
      </w:tr>
      <w:tr>
        <w:trPr>
          <w:cantSplit/>
        </w:trPr>
        <w:tc>
          <w:tcPr>
            <w:tcW w:type="dxa" w:w="2074"/>
          </w:tcPr>
          <w:p>
            <w:pPr>
              <w:spacing w:after="0"/>
            </w:pPr>
            <w:r>
              <w:rPr>
                <w:b w:val="0"/>
                <w:i w:val="0"/>
                <w:sz w:val="18"/>
              </w:rPr>
              <w:t>Respeto</w:t>
            </w:r>
          </w:p>
        </w:tc>
        <w:tc>
          <w:tcPr>
            <w:tcW w:type="dxa" w:w="3893"/>
          </w:tcPr>
          <w:p>
            <w:pPr>
              <w:spacing w:after="0"/>
            </w:pPr>
            <w:r>
              <w:rPr>
                <w:b w:val="0"/>
                <w:i w:val="0"/>
                <w:sz w:val="18"/>
              </w:rPr>
              <w:t>No hay burlas ni referencias a la situación de compañeros.</w:t>
            </w:r>
          </w:p>
        </w:tc>
        <w:tc>
          <w:tcPr>
            <w:tcW w:type="dxa" w:w="2890"/>
          </w:tcPr>
          <w:p>
            <w:pPr>
              <w:spacing w:after="0"/>
            </w:pPr>
            <w:r>
              <w:rPr>
                <w:b w:val="0"/>
                <w:i w:val="0"/>
                <w:sz w:val="18"/>
              </w:rPr>
              <w:t>Hay algún comentario inadecuado corregido.</w:t>
            </w:r>
          </w:p>
        </w:tc>
        <w:tc>
          <w:tcPr>
            <w:tcW w:type="dxa" w:w="1949"/>
          </w:tcPr>
          <w:p>
            <w:pPr>
              <w:spacing w:after="0"/>
            </w:pPr>
            <w:r>
              <w:rPr>
                <w:b w:val="0"/>
                <w:i w:val="0"/>
                <w:sz w:val="18"/>
              </w:rPr>
              <w:t>Se expone a alguien.</w:t>
            </w:r>
          </w:p>
        </w:tc>
      </w:tr>
    </w:tbl>
    <w:p>
      <w:pPr>
        <w:spacing w:after="80" w:before="0"/>
      </w:pPr>
      <w:r>
        <w:rPr>
          <w:sz w:val="8"/>
        </w:rPr>
      </w:r>
    </w:p>
    <w:p>
      <w:pPr>
        <w:pStyle w:val="Ttulo2"/>
      </w:pPr>
      <w:r>
        <w:t>Clase 17 — Organizá tu tiempo: el estudio como hábito</w:t>
      </w:r>
    </w:p>
    <w:p>
      <w:pPr>
        <w:pStyle w:val="Ttulo3"/>
      </w:pPr>
      <w:r>
        <w:t>Propósito y conducción</w:t>
      </w:r>
    </w:p>
    <w:p>
      <w:pPr>
        <w:spacing w:before="0" w:after="80"/>
        <w:jc w:val="both"/>
      </w:pPr>
      <w:r>
        <w:rPr>
          <w:b w:val="0"/>
          <w:i w:val="0"/>
          <w:sz w:val="21"/>
        </w:rPr>
        <w:t>La clase busca que los estudiantes tomen conciencia de cómo usan su tiempo, comprendan cómo se forma un hábito de estudio y apliquen técnicas activas. Empezá con el registro de Dahiana y pedí que cada uno haga, en privado, el registro de su día anterior (consigna 6 de «Mirate»); no recojas ni leas esos registros. Podés preguntar en general «¿a quién le sorprendió su resultado?» con mano levantada.</w:t>
      </w:r>
    </w:p>
    <w:p>
      <w:pPr>
        <w:spacing w:before="0" w:after="80"/>
        <w:jc w:val="both"/>
      </w:pPr>
      <w:r>
        <w:rPr>
          <w:b w:val="0"/>
          <w:i w:val="0"/>
          <w:sz w:val="21"/>
        </w:rPr>
        <w:t>En el desarrollo, la parte más importante es la práctica de técnicas con un texto real de otra asignatura: los estudiantes suelen decir que «estudian» cuando solo leen. Mostrá en la pizarra un párrafo subrayado de más y otro bien subrayado. Al presentar la figura 17.1, remarcá que el bloque de estudio es corto y diario y que el fin de semana conserva tiempo libre.</w:t>
      </w:r>
    </w:p>
    <w:p>
      <w:pPr>
        <w:spacing w:before="0" w:after="80"/>
        <w:jc w:val="both"/>
      </w:pPr>
      <w:r>
        <w:rPr>
          <w:b w:val="0"/>
          <w:i w:val="0"/>
          <w:sz w:val="21"/>
        </w:rPr>
        <w:t>Errores frecuentes: subrayar todo el texto; copiar en lugar de resumir; creer que organizar el tiempo es eliminar el descanso o el juego. Cuidá no comparar horarios entre estudiantes: hay quienes trabajan o cuidan hermanos, y su tiempo disponible es menor.</w:t>
      </w:r>
    </w:p>
    <w:p>
      <w:pPr>
        <w:pStyle w:val="Ttulo3"/>
      </w:pPr>
      <w:r>
        <w:t>Respuestas esperadas</w:t>
      </w:r>
    </w:p>
    <w:p>
      <w:pPr>
        <w:spacing w:before="0" w:after="40"/>
        <w:ind w:left="170"/>
        <w:jc w:val="both"/>
      </w:pPr>
      <w:r>
        <w:rPr>
          <w:b w:val="0"/>
          <w:i w:val="0"/>
          <w:sz w:val="21"/>
        </w:rPr>
        <w:t>1. Ideas esperadas: todos tienen 24 horas; cuando cada actividad tiene su momento, se evita la acumulación de tareas y el apuro; queda lugar para estudiar y descansar. Ejemplo: estudiar un rato cada día en lugar de todo la noche anterior.</w:t>
      </w:r>
    </w:p>
    <w:p>
      <w:pPr>
        <w:spacing w:before="0" w:after="40"/>
        <w:ind w:left="170"/>
        <w:jc w:val="both"/>
      </w:pPr>
      <w:r>
        <w:rPr>
          <w:b w:val="0"/>
          <w:i w:val="0"/>
          <w:sz w:val="21"/>
        </w:rPr>
        <w:t>2. Respuesta: b) Darse cuenta, con un registro, de cuánto tiempo se dedica realmente al estudio. Las otras opciones no implican tomar conciencia ni medir el tiempo.</w:t>
      </w:r>
    </w:p>
    <w:p>
      <w:pPr>
        <w:spacing w:before="0" w:after="40"/>
        <w:ind w:left="170"/>
        <w:jc w:val="both"/>
      </w:pPr>
      <w:r>
        <w:rPr>
          <w:b w:val="0"/>
          <w:i w:val="0"/>
          <w:sz w:val="21"/>
        </w:rPr>
        <w:t>3. Respuesta: d) Usar técnicas activas, como subrayar las ideas principales y explicarlo en voz alta. Releer sin hacer nada más es poco eficaz; la b) es el apuro de último momento y la c) es copiar, no comprender.</w:t>
      </w:r>
    </w:p>
    <w:p>
      <w:pPr>
        <w:spacing w:before="0" w:after="40"/>
        <w:ind w:left="170"/>
        <w:jc w:val="both"/>
      </w:pPr>
      <w:r>
        <w:rPr>
          <w:b w:val="0"/>
          <w:i w:val="0"/>
          <w:sz w:val="21"/>
        </w:rPr>
        <w:t>4. a) V. b) F: el descanso forma parte de la organización. c) V.</w:t>
      </w:r>
    </w:p>
    <w:p>
      <w:pPr>
        <w:spacing w:before="0" w:after="40"/>
        <w:ind w:left="170"/>
        <w:jc w:val="both"/>
      </w:pPr>
      <w:r>
        <w:rPr>
          <w:b w:val="0"/>
          <w:i w:val="0"/>
          <w:sz w:val="21"/>
        </w:rPr>
        <w:t>5. Se valora que explique correctamente la técnica (subrayar solo ideas principales, resumir con palabras propias, ordenar en un esquema o explicar en voz alta) y que el resultado sobre el párrafo sea coherente: por ejemplo, un resumen como «Un hábito se forma repitiendo una acción en el mismo momento; estudiar un poco cada día rinde más que estudiar todo junto».</w:t>
      </w:r>
    </w:p>
    <w:p>
      <w:pPr>
        <w:pStyle w:val="Ttulo3"/>
      </w:pPr>
      <w:r>
        <w:t>Mirate</w:t>
      </w:r>
    </w:p>
    <w:p>
      <w:pPr>
        <w:spacing w:before="0" w:after="80"/>
        <w:jc w:val="both"/>
      </w:pPr>
      <w:r>
        <w:rPr>
          <w:b w:val="0"/>
          <w:i w:val="0"/>
          <w:sz w:val="21"/>
        </w:rPr>
        <w:t>Las respuestas son privadas y no se califican.</w:t>
      </w:r>
    </w:p>
    <w:p>
      <w:pPr>
        <w:spacing w:before="0" w:after="40"/>
        <w:ind w:left="170"/>
        <w:jc w:val="both"/>
      </w:pPr>
      <w:r>
        <w:rPr>
          <w:b w:val="0"/>
          <w:i w:val="0"/>
          <w:sz w:val="21"/>
        </w:rPr>
        <w:t>6. El registro es personal. Aclarales que una estimación aproximada alcanza y que el objetivo es darse cuenta, no sentir culpa. No pidas mostrarlo.</w:t>
      </w:r>
    </w:p>
    <w:p>
      <w:pPr>
        <w:spacing w:before="0" w:after="40"/>
        <w:ind w:left="170"/>
        <w:jc w:val="both"/>
      </w:pPr>
      <w:r>
        <w:rPr>
          <w:b w:val="0"/>
          <w:i w:val="0"/>
          <w:sz w:val="21"/>
        </w:rPr>
        <w:t>7. Si alguien reconoce un uso excesivo de pantallas que le preocupa, podés retomar lo trabajado en la Clase 8 sobre tecnología y convivencia. Si el registro revela jornadas de trabajo muy largas o falta de sueño persistente, conversá en privado y derivá a orientación.</w:t>
      </w:r>
    </w:p>
    <w:p>
      <w:pPr>
        <w:pStyle w:val="Ttulo3"/>
      </w:pPr>
      <w:r>
        <w:t>En grupo: criterios de valoración</w:t>
      </w:r>
    </w:p>
    <w:p>
      <w:pPr>
        <w:spacing w:before="0" w:after="40"/>
        <w:ind w:left="170"/>
        <w:jc w:val="both"/>
      </w:pPr>
      <w:r>
        <w:rPr>
          <w:b w:val="0"/>
          <w:i w:val="0"/>
          <w:sz w:val="21"/>
        </w:rPr>
        <w:t>8. Producto esperado: cuatro productos sobre el mismo texto (subrayado, resumen, esquema, explicación oral) y un cartel colectivo de técnicas.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65"/>
        <w:gridCol w:w="4269"/>
        <w:gridCol w:w="2602"/>
        <w:gridCol w:w="2069"/>
      </w:tblGrid>
      <w:tr>
        <w:trPr>
          <w:cantSplit/>
          <w:tblHeader/>
        </w:trPr>
        <w:tc>
          <w:tcPr>
            <w:tcW w:type="dxa" w:w="1865"/>
            <w:shd w:val="clear" w:color="auto" w:fill="8E5BA6"/>
          </w:tcPr>
          <w:p>
            <w:pPr>
              <w:keepNext/>
            </w:pPr>
            <w:r>
              <w:rPr>
                <w:b/>
                <w:i w:val="0"/>
                <w:color w:val="FFFFFF"/>
                <w:sz w:val="18"/>
              </w:rPr>
              <w:t>Criterio</w:t>
            </w:r>
          </w:p>
        </w:tc>
        <w:tc>
          <w:tcPr>
            <w:tcW w:type="dxa" w:w="4269"/>
            <w:shd w:val="clear" w:color="auto" w:fill="8E5BA6"/>
          </w:tcPr>
          <w:p>
            <w:pPr>
              <w:keepNext/>
            </w:pPr>
            <w:r>
              <w:rPr>
                <w:b/>
                <w:i w:val="0"/>
                <w:color w:val="FFFFFF"/>
                <w:sz w:val="18"/>
              </w:rPr>
              <w:t>Logrado</w:t>
            </w:r>
          </w:p>
        </w:tc>
        <w:tc>
          <w:tcPr>
            <w:tcW w:type="dxa" w:w="2602"/>
            <w:shd w:val="clear" w:color="auto" w:fill="8E5BA6"/>
          </w:tcPr>
          <w:p>
            <w:pPr>
              <w:keepNext/>
            </w:pPr>
            <w:r>
              <w:rPr>
                <w:b/>
                <w:i w:val="0"/>
                <w:color w:val="FFFFFF"/>
                <w:sz w:val="18"/>
              </w:rPr>
              <w:t>En proceso</w:t>
            </w:r>
          </w:p>
        </w:tc>
        <w:tc>
          <w:tcPr>
            <w:tcW w:type="dxa" w:w="2069"/>
            <w:shd w:val="clear" w:color="auto" w:fill="8E5BA6"/>
          </w:tcPr>
          <w:p>
            <w:pPr>
              <w:keepNext/>
            </w:pPr>
            <w:r>
              <w:rPr>
                <w:b/>
                <w:i w:val="0"/>
                <w:color w:val="FFFFFF"/>
                <w:sz w:val="18"/>
              </w:rPr>
              <w:t>No logrado</w:t>
            </w:r>
          </w:p>
        </w:tc>
      </w:tr>
      <w:tr>
        <w:trPr>
          <w:cantSplit/>
        </w:trPr>
        <w:tc>
          <w:tcPr>
            <w:tcW w:type="dxa" w:w="1865"/>
          </w:tcPr>
          <w:p>
            <w:pPr>
              <w:keepNext/>
              <w:spacing w:after="0"/>
            </w:pPr>
            <w:r>
              <w:rPr>
                <w:b w:val="0"/>
                <w:i w:val="0"/>
                <w:sz w:val="18"/>
              </w:rPr>
              <w:t>Aplicación de la técnica</w:t>
            </w:r>
          </w:p>
        </w:tc>
        <w:tc>
          <w:tcPr>
            <w:tcW w:type="dxa" w:w="4269"/>
          </w:tcPr>
          <w:p>
            <w:pPr>
              <w:keepNext/>
              <w:spacing w:after="0"/>
            </w:pPr>
            <w:r>
              <w:rPr>
                <w:b w:val="0"/>
                <w:i w:val="0"/>
                <w:sz w:val="18"/>
              </w:rPr>
              <w:t>Cada integrante aplica su técnica correctamente al texto.</w:t>
            </w:r>
          </w:p>
        </w:tc>
        <w:tc>
          <w:tcPr>
            <w:tcW w:type="dxa" w:w="2602"/>
          </w:tcPr>
          <w:p>
            <w:pPr>
              <w:keepNext/>
              <w:spacing w:after="0"/>
            </w:pPr>
            <w:r>
              <w:rPr>
                <w:b w:val="0"/>
                <w:i w:val="0"/>
                <w:sz w:val="18"/>
              </w:rPr>
              <w:t>Algunas técnicas están incompletas.</w:t>
            </w:r>
          </w:p>
        </w:tc>
        <w:tc>
          <w:tcPr>
            <w:tcW w:type="dxa" w:w="2069"/>
          </w:tcPr>
          <w:p>
            <w:pPr>
              <w:keepNext/>
              <w:spacing w:after="0"/>
            </w:pPr>
            <w:r>
              <w:rPr>
                <w:b w:val="0"/>
                <w:i w:val="0"/>
                <w:sz w:val="18"/>
              </w:rPr>
              <w:t>No se aplican las técnicas.</w:t>
            </w:r>
          </w:p>
        </w:tc>
      </w:tr>
      <w:tr>
        <w:trPr>
          <w:cantSplit/>
        </w:trPr>
        <w:tc>
          <w:tcPr>
            <w:tcW w:type="dxa" w:w="1865"/>
            <w:shd w:val="clear" w:color="auto" w:fill="F5F5F5"/>
          </w:tcPr>
          <w:p>
            <w:pPr>
              <w:keepNext/>
              <w:spacing w:after="0"/>
            </w:pPr>
            <w:r>
              <w:rPr>
                <w:b w:val="0"/>
                <w:i w:val="0"/>
                <w:sz w:val="18"/>
              </w:rPr>
              <w:t>Comparación</w:t>
            </w:r>
          </w:p>
        </w:tc>
        <w:tc>
          <w:tcPr>
            <w:tcW w:type="dxa" w:w="4269"/>
            <w:shd w:val="clear" w:color="auto" w:fill="F5F5F5"/>
          </w:tcPr>
          <w:p>
            <w:pPr>
              <w:keepNext/>
              <w:spacing w:after="0"/>
            </w:pPr>
            <w:r>
              <w:rPr>
                <w:b w:val="0"/>
                <w:i w:val="0"/>
                <w:sz w:val="18"/>
              </w:rPr>
              <w:t>El grupo compara resultados y explica cuál le sirvió más y para qué materia.</w:t>
            </w:r>
          </w:p>
        </w:tc>
        <w:tc>
          <w:tcPr>
            <w:tcW w:type="dxa" w:w="2602"/>
            <w:shd w:val="clear" w:color="auto" w:fill="F5F5F5"/>
          </w:tcPr>
          <w:p>
            <w:pPr>
              <w:keepNext/>
              <w:spacing w:after="0"/>
            </w:pPr>
            <w:r>
              <w:rPr>
                <w:b w:val="0"/>
                <w:i w:val="0"/>
                <w:sz w:val="18"/>
              </w:rPr>
              <w:t>La comparación es superficial.</w:t>
            </w:r>
          </w:p>
        </w:tc>
        <w:tc>
          <w:tcPr>
            <w:tcW w:type="dxa" w:w="2069"/>
            <w:shd w:val="clear" w:color="auto" w:fill="F5F5F5"/>
          </w:tcPr>
          <w:p>
            <w:pPr>
              <w:keepNext/>
              <w:spacing w:after="0"/>
            </w:pPr>
            <w:r>
              <w:rPr>
                <w:b w:val="0"/>
                <w:i w:val="0"/>
                <w:sz w:val="18"/>
              </w:rPr>
              <w:t>No hay comparación.</w:t>
            </w:r>
          </w:p>
        </w:tc>
      </w:tr>
      <w:tr>
        <w:trPr>
          <w:cantSplit/>
        </w:trPr>
        <w:tc>
          <w:tcPr>
            <w:tcW w:type="dxa" w:w="1865"/>
          </w:tcPr>
          <w:p>
            <w:pPr>
              <w:spacing w:after="0"/>
            </w:pPr>
            <w:r>
              <w:rPr>
                <w:b w:val="0"/>
                <w:i w:val="0"/>
                <w:sz w:val="18"/>
              </w:rPr>
              <w:t>Cartel</w:t>
            </w:r>
          </w:p>
        </w:tc>
        <w:tc>
          <w:tcPr>
            <w:tcW w:type="dxa" w:w="4269"/>
          </w:tcPr>
          <w:p>
            <w:pPr>
              <w:spacing w:after="0"/>
            </w:pPr>
            <w:r>
              <w:rPr>
                <w:b w:val="0"/>
                <w:i w:val="0"/>
                <w:sz w:val="18"/>
              </w:rPr>
              <w:t>Incluye técnica, cómo se usa y materia en que sirve.</w:t>
            </w:r>
          </w:p>
        </w:tc>
        <w:tc>
          <w:tcPr>
            <w:tcW w:type="dxa" w:w="2602"/>
          </w:tcPr>
          <w:p>
            <w:pPr>
              <w:spacing w:after="0"/>
            </w:pPr>
            <w:r>
              <w:rPr>
                <w:b w:val="0"/>
                <w:i w:val="0"/>
                <w:sz w:val="18"/>
              </w:rPr>
              <w:t>Falta un elemento.</w:t>
            </w:r>
          </w:p>
        </w:tc>
        <w:tc>
          <w:tcPr>
            <w:tcW w:type="dxa" w:w="2069"/>
          </w:tcPr>
          <w:p>
            <w:pPr>
              <w:spacing w:after="0"/>
            </w:pPr>
            <w:r>
              <w:rPr>
                <w:b w:val="0"/>
                <w:i w:val="0"/>
                <w:sz w:val="18"/>
              </w:rPr>
              <w:t>El cartel no se completa.</w:t>
            </w:r>
          </w:p>
        </w:tc>
      </w:tr>
    </w:tbl>
    <w:p>
      <w:pPr>
        <w:spacing w:after="80" w:before="0"/>
      </w:pPr>
      <w:r>
        <w:rPr>
          <w:sz w:val="8"/>
        </w:rPr>
      </w:r>
    </w:p>
    <w:p>
      <w:pPr>
        <w:pStyle w:val="Ttulo2"/>
      </w:pPr>
      <w:r>
        <w:t>Clase 18 — Mi plan semanal de estudio y mis metas</w:t>
      </w:r>
    </w:p>
    <w:p>
      <w:pPr>
        <w:pStyle w:val="Ttulo3"/>
      </w:pPr>
      <w:r>
        <w:t>Propósito y conducción</w:t>
      </w:r>
    </w:p>
    <w:p>
      <w:pPr>
        <w:spacing w:before="0" w:after="80"/>
        <w:jc w:val="both"/>
      </w:pPr>
      <w:r>
        <w:rPr>
          <w:b w:val="0"/>
          <w:i w:val="0"/>
          <w:sz w:val="21"/>
        </w:rPr>
        <w:t>La clase cierra la capacidad 16: los estudiantes formulan metas, arman un plan semanal de estudio y se comprometen a probarlo durante una semana real. Empezá con el diálogo entre Belén y Rodrigo y preguntá qué relación hay entre «esta semana» y «ser veterinaria». Trabajá la figura 18.1 y la diferencia entre deseo y meta con ejemplos en la pizarra; luego transformá entre todos dos metas vagas en metas bien formuladas.</w:t>
      </w:r>
    </w:p>
    <w:p>
      <w:pPr>
        <w:spacing w:before="0" w:after="80"/>
        <w:jc w:val="both"/>
      </w:pPr>
      <w:r>
        <w:rPr>
          <w:b w:val="0"/>
          <w:i w:val="0"/>
          <w:sz w:val="21"/>
        </w:rPr>
        <w:t>Al presentar la tabla del plan ficticio, remarcá que los bloques son cortos, que se adaptan a cada día y que hay descanso diario. El plan propio se arma en «Mirate» y es privado: no se expone, no se compara y no se califica. La actividad práctica se realiza en casa durante la semana siguiente; reservá diez minutos de la clase posterior (o de la evaluación de unidad) para que cada uno revise su registro y escriba el ajuste.</w:t>
      </w:r>
    </w:p>
    <w:p>
      <w:pPr>
        <w:spacing w:before="0" w:after="80"/>
        <w:jc w:val="both"/>
      </w:pPr>
      <w:r>
        <w:rPr>
          <w:b w:val="0"/>
          <w:i w:val="0"/>
          <w:sz w:val="21"/>
        </w:rPr>
        <w:t>Errores frecuentes: confundir meta con deseo; proponer metas enormes o vagas; armar planes sin descanso o calcados del compañero; sentir que un plan no cumplido es un fracaso. Recordá que hay estudiantes con responsabilidades familiares o laborales: valorá la coherencia del plan con su realidad, no la cantidad de horas.</w:t>
      </w:r>
    </w:p>
    <w:p>
      <w:pPr>
        <w:spacing w:before="0" w:after="80"/>
        <w:jc w:val="both"/>
      </w:pPr>
      <w:r>
        <w:rPr>
          <w:b w:val="0"/>
          <w:i w:val="0"/>
          <w:sz w:val="21"/>
        </w:rPr>
        <w:t>Plan ficticio sugerido para la dinámica grupal (copialo en la pizarra o en una hoja): «Lunes a jueves: nada de estudio, celular de 14 a 20. Viernes: libre. Domingo: estudio de 15 a 22 todas las materias, sin pausas».</w:t>
      </w:r>
    </w:p>
    <w:p>
      <w:pPr>
        <w:pStyle w:val="Ttulo3"/>
      </w:pPr>
      <w:r>
        <w:t>Respuestas esperadas</w:t>
      </w:r>
    </w:p>
    <w:p>
      <w:pPr>
        <w:spacing w:before="0" w:after="40"/>
        <w:ind w:left="170"/>
        <w:jc w:val="both"/>
      </w:pPr>
      <w:r>
        <w:rPr>
          <w:b w:val="0"/>
          <w:i w:val="0"/>
          <w:sz w:val="21"/>
        </w:rPr>
        <w:t>1. Ideas esperadas: corto plazo (días o semanas: entregar las tareas de esta semana), mediano plazo (meses o un año: aprobar el año sin recuperar), largo plazo (varios años: terminar el colegio o estudiar una carrera). Se valora que los ejemplos correspondan al plazo y que sean concretos.</w:t>
      </w:r>
    </w:p>
    <w:p>
      <w:pPr>
        <w:spacing w:before="0" w:after="40"/>
        <w:ind w:left="170"/>
        <w:jc w:val="both"/>
      </w:pPr>
      <w:r>
        <w:rPr>
          <w:b w:val="0"/>
          <w:i w:val="0"/>
          <w:sz w:val="21"/>
        </w:rPr>
        <w:t>2. Respuesta: c) Hacer cinco ejercicios de fracciones el martes y el jueves de esta semana. Es concreta, medible, realista y tiene plazo; las otras son vagas o no dependen solo del estudiante.</w:t>
      </w:r>
    </w:p>
    <w:p>
      <w:pPr>
        <w:spacing w:before="0" w:after="40"/>
        <w:ind w:left="170"/>
        <w:jc w:val="both"/>
      </w:pPr>
      <w:r>
        <w:rPr>
          <w:b w:val="0"/>
          <w:i w:val="0"/>
          <w:sz w:val="21"/>
        </w:rPr>
        <w:t>3. Respuesta: a) Bloques cortos de estudio, tareas, descanso y tiempo libre. Las otras opciones eliminan el descanso, concentran el estudio al final o copian el horario de otro.</w:t>
      </w:r>
    </w:p>
    <w:p>
      <w:pPr>
        <w:spacing w:before="0" w:after="40"/>
        <w:ind w:left="170"/>
        <w:jc w:val="both"/>
      </w:pPr>
      <w:r>
        <w:rPr>
          <w:b w:val="0"/>
          <w:i w:val="0"/>
          <w:sz w:val="21"/>
        </w:rPr>
        <w:t>4. a) V. b) F: el plan se prueba y se ajusta. c) V.</w:t>
      </w:r>
    </w:p>
    <w:p>
      <w:pPr>
        <w:spacing w:before="0" w:after="40"/>
        <w:ind w:left="170"/>
        <w:jc w:val="both"/>
      </w:pPr>
      <w:r>
        <w:rPr>
          <w:b w:val="0"/>
          <w:i w:val="0"/>
          <w:sz w:val="21"/>
        </w:rPr>
        <w:t>5. Ideas esperadas: mover el bloque del miércoles a otro horario libre (por ejemplo, a la noche más temprano o al jueves), reducirlo a veinte minutos, o elegir una tarea que pueda hacerse mientras el hermano descansa. Se valora que el ajuste sea realista y que la justificación mencione la causa.</w:t>
      </w:r>
    </w:p>
    <w:p>
      <w:pPr>
        <w:pStyle w:val="Ttulo3"/>
      </w:pPr>
      <w:r>
        <w:t>Mirate</w:t>
      </w:r>
    </w:p>
    <w:p>
      <w:pPr>
        <w:spacing w:before="0" w:after="80"/>
        <w:jc w:val="both"/>
      </w:pPr>
      <w:r>
        <w:rPr>
          <w:b w:val="0"/>
          <w:i w:val="0"/>
          <w:sz w:val="21"/>
        </w:rPr>
        <w:t>Las respuestas y el plan propio son privados: no se recogen ni se califican.</w:t>
      </w:r>
    </w:p>
    <w:p>
      <w:pPr>
        <w:spacing w:before="0" w:after="40"/>
        <w:ind w:left="170"/>
        <w:jc w:val="both"/>
      </w:pPr>
      <w:r>
        <w:rPr>
          <w:b w:val="0"/>
          <w:i w:val="0"/>
          <w:sz w:val="21"/>
        </w:rPr>
        <w:t>6. Acompañá ayudando a que las metas sean concretas, pero sin juzgar los sueños de nadie. Ninguna meta de largo plazo es «demasiado grande» o «poco valiosa».</w:t>
      </w:r>
    </w:p>
    <w:p>
      <w:pPr>
        <w:spacing w:before="0" w:after="40"/>
        <w:ind w:left="170"/>
        <w:jc w:val="both"/>
      </w:pPr>
      <w:r>
        <w:rPr>
          <w:b w:val="0"/>
          <w:i w:val="0"/>
          <w:sz w:val="21"/>
        </w:rPr>
        <w:t>7. Si un estudiante expresa que no tiene tiempo para estudiar por exceso de trabajo o de responsabilidades en casa, conversá en privado y comunicalo a la orientación; podría tratarse de una situación que requiere apoyo institucional.</w:t>
      </w:r>
    </w:p>
    <w:p>
      <w:pPr>
        <w:pStyle w:val="Ttulo3"/>
      </w:pPr>
      <w:r>
        <w:t>Actividad práctica: orientaciones</w:t>
      </w:r>
    </w:p>
    <w:p>
      <w:pPr>
        <w:spacing w:before="0" w:after="80"/>
        <w:jc w:val="both"/>
      </w:pPr>
      <w:r>
        <w:rPr>
          <w:b w:val="0"/>
          <w:i w:val="0"/>
          <w:sz w:val="21"/>
        </w:rPr>
        <w:t>No se califica la perfección ni la cantidad de horas. Valorá el uso del registro (Cumplido, Parcial, No realizado) para justificar un ajuste y aceptá proporciones aproximadas si el razonamiento es coherente. Las causas deben quedar en términos generales; nadie tiene que contar detalles de su vida familiar. Si querés una evidencia evaluable, pedí solo el ajuste escrito («qué cambio y por qué»), no el registro completo.</w:t>
      </w:r>
    </w:p>
    <w:p>
      <w:pPr>
        <w:pStyle w:val="Ttulo3"/>
      </w:pPr>
      <w:r>
        <w:t>En grupo: criterios de valoración</w:t>
      </w:r>
    </w:p>
    <w:p>
      <w:pPr>
        <w:spacing w:before="0" w:after="40"/>
        <w:ind w:left="170"/>
        <w:jc w:val="both"/>
      </w:pPr>
      <w:r>
        <w:rPr>
          <w:b w:val="0"/>
          <w:i w:val="0"/>
          <w:sz w:val="21"/>
        </w:rPr>
        <w:t>8. Producto esperado: tres problemas identificados en el plan ficticio, una tabla con el plan mejorado y una meta de corto plazo bien formulada, revisada por otra pareja.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0"/>
        <w:gridCol w:w="4643"/>
        <w:gridCol w:w="2392"/>
        <w:gridCol w:w="2029"/>
      </w:tblGrid>
      <w:tr>
        <w:trPr>
          <w:cantSplit/>
          <w:tblHeader/>
        </w:trPr>
        <w:tc>
          <w:tcPr>
            <w:tcW w:type="dxa" w:w="1740"/>
            <w:shd w:val="clear" w:color="auto" w:fill="8E5BA6"/>
          </w:tcPr>
          <w:p>
            <w:pPr>
              <w:keepNext/>
            </w:pPr>
            <w:r>
              <w:rPr>
                <w:b/>
                <w:i w:val="0"/>
                <w:color w:val="FFFFFF"/>
                <w:sz w:val="18"/>
              </w:rPr>
              <w:t>Criterio</w:t>
            </w:r>
          </w:p>
        </w:tc>
        <w:tc>
          <w:tcPr>
            <w:tcW w:type="dxa" w:w="4643"/>
            <w:shd w:val="clear" w:color="auto" w:fill="8E5BA6"/>
          </w:tcPr>
          <w:p>
            <w:pPr>
              <w:keepNext/>
            </w:pPr>
            <w:r>
              <w:rPr>
                <w:b/>
                <w:i w:val="0"/>
                <w:color w:val="FFFFFF"/>
                <w:sz w:val="18"/>
              </w:rPr>
              <w:t>Logrado</w:t>
            </w:r>
          </w:p>
        </w:tc>
        <w:tc>
          <w:tcPr>
            <w:tcW w:type="dxa" w:w="2392"/>
            <w:shd w:val="clear" w:color="auto" w:fill="8E5BA6"/>
          </w:tcPr>
          <w:p>
            <w:pPr>
              <w:keepNext/>
            </w:pPr>
            <w:r>
              <w:rPr>
                <w:b/>
                <w:i w:val="0"/>
                <w:color w:val="FFFFFF"/>
                <w:sz w:val="18"/>
              </w:rPr>
              <w:t>En proceso</w:t>
            </w:r>
          </w:p>
        </w:tc>
        <w:tc>
          <w:tcPr>
            <w:tcW w:type="dxa" w:w="2030"/>
            <w:shd w:val="clear" w:color="auto" w:fill="8E5BA6"/>
          </w:tcPr>
          <w:p>
            <w:pPr>
              <w:keepNext/>
            </w:pPr>
            <w:r>
              <w:rPr>
                <w:b/>
                <w:i w:val="0"/>
                <w:color w:val="FFFFFF"/>
                <w:sz w:val="18"/>
              </w:rPr>
              <w:t>No logrado</w:t>
            </w:r>
          </w:p>
        </w:tc>
      </w:tr>
      <w:tr>
        <w:trPr>
          <w:cantSplit/>
        </w:trPr>
        <w:tc>
          <w:tcPr>
            <w:tcW w:type="dxa" w:w="1740"/>
          </w:tcPr>
          <w:p>
            <w:pPr>
              <w:keepNext/>
              <w:spacing w:after="0"/>
            </w:pPr>
            <w:r>
              <w:rPr>
                <w:b w:val="0"/>
                <w:i w:val="0"/>
                <w:sz w:val="18"/>
              </w:rPr>
              <w:t>Diagnóstico del plan</w:t>
            </w:r>
          </w:p>
        </w:tc>
        <w:tc>
          <w:tcPr>
            <w:tcW w:type="dxa" w:w="4643"/>
          </w:tcPr>
          <w:p>
            <w:pPr>
              <w:keepNext/>
              <w:spacing w:after="0"/>
            </w:pPr>
            <w:r>
              <w:rPr>
                <w:b w:val="0"/>
                <w:i w:val="0"/>
                <w:sz w:val="18"/>
              </w:rPr>
              <w:t>Identifica tres problemas pertinentes (falta de estudio diario, exceso de pantallas, estudio concentrado sin pausas).</w:t>
            </w:r>
          </w:p>
        </w:tc>
        <w:tc>
          <w:tcPr>
            <w:tcW w:type="dxa" w:w="2392"/>
          </w:tcPr>
          <w:p>
            <w:pPr>
              <w:keepNext/>
              <w:spacing w:after="0"/>
            </w:pPr>
            <w:r>
              <w:rPr>
                <w:b w:val="0"/>
                <w:i w:val="0"/>
                <w:sz w:val="18"/>
              </w:rPr>
              <w:t>Identifica uno o dos.</w:t>
            </w:r>
          </w:p>
        </w:tc>
        <w:tc>
          <w:tcPr>
            <w:tcW w:type="dxa" w:w="2030"/>
          </w:tcPr>
          <w:p>
            <w:pPr>
              <w:keepNext/>
              <w:spacing w:after="0"/>
            </w:pPr>
            <w:r>
              <w:rPr>
                <w:b w:val="0"/>
                <w:i w:val="0"/>
                <w:sz w:val="18"/>
              </w:rPr>
              <w:t>No identifica problemas.</w:t>
            </w:r>
          </w:p>
        </w:tc>
      </w:tr>
      <w:tr>
        <w:trPr>
          <w:cantSplit/>
        </w:trPr>
        <w:tc>
          <w:tcPr>
            <w:tcW w:type="dxa" w:w="1740"/>
            <w:shd w:val="clear" w:color="auto" w:fill="F5F5F5"/>
          </w:tcPr>
          <w:p>
            <w:pPr>
              <w:keepNext/>
              <w:spacing w:after="0"/>
            </w:pPr>
            <w:r>
              <w:rPr>
                <w:b w:val="0"/>
                <w:i w:val="0"/>
                <w:sz w:val="18"/>
              </w:rPr>
              <w:t>Plan mejorado</w:t>
            </w:r>
          </w:p>
        </w:tc>
        <w:tc>
          <w:tcPr>
            <w:tcW w:type="dxa" w:w="4643"/>
            <w:shd w:val="clear" w:color="auto" w:fill="F5F5F5"/>
          </w:tcPr>
          <w:p>
            <w:pPr>
              <w:keepNext/>
              <w:spacing w:after="0"/>
            </w:pPr>
            <w:r>
              <w:rPr>
                <w:b w:val="0"/>
                <w:i w:val="0"/>
                <w:sz w:val="18"/>
              </w:rPr>
              <w:t>Incluye bloques cortos diarios, descanso y tiempo libre.</w:t>
            </w:r>
          </w:p>
        </w:tc>
        <w:tc>
          <w:tcPr>
            <w:tcW w:type="dxa" w:w="2392"/>
            <w:shd w:val="clear" w:color="auto" w:fill="F5F5F5"/>
          </w:tcPr>
          <w:p>
            <w:pPr>
              <w:keepNext/>
              <w:spacing w:after="0"/>
            </w:pPr>
            <w:r>
              <w:rPr>
                <w:b w:val="0"/>
                <w:i w:val="0"/>
                <w:sz w:val="18"/>
              </w:rPr>
              <w:t>Mejora parcialmente.</w:t>
            </w:r>
          </w:p>
        </w:tc>
        <w:tc>
          <w:tcPr>
            <w:tcW w:type="dxa" w:w="2030"/>
            <w:shd w:val="clear" w:color="auto" w:fill="F5F5F5"/>
          </w:tcPr>
          <w:p>
            <w:pPr>
              <w:keepNext/>
              <w:spacing w:after="0"/>
            </w:pPr>
            <w:r>
              <w:rPr>
                <w:b w:val="0"/>
                <w:i w:val="0"/>
                <w:sz w:val="18"/>
              </w:rPr>
              <w:t>Repite los errores.</w:t>
            </w:r>
          </w:p>
        </w:tc>
      </w:tr>
      <w:tr>
        <w:trPr>
          <w:cantSplit/>
        </w:trPr>
        <w:tc>
          <w:tcPr>
            <w:tcW w:type="dxa" w:w="1740"/>
          </w:tcPr>
          <w:p>
            <w:pPr>
              <w:keepNext/>
              <w:spacing w:after="0"/>
            </w:pPr>
            <w:r>
              <w:rPr>
                <w:b w:val="0"/>
                <w:i w:val="0"/>
                <w:sz w:val="18"/>
              </w:rPr>
              <w:t>Meta bien formulada</w:t>
            </w:r>
          </w:p>
        </w:tc>
        <w:tc>
          <w:tcPr>
            <w:tcW w:type="dxa" w:w="4643"/>
          </w:tcPr>
          <w:p>
            <w:pPr>
              <w:keepNext/>
              <w:spacing w:after="0"/>
            </w:pPr>
            <w:r>
              <w:rPr>
                <w:b w:val="0"/>
                <w:i w:val="0"/>
                <w:sz w:val="18"/>
              </w:rPr>
              <w:t>La meta es concreta, medible, realista y con plazo.</w:t>
            </w:r>
          </w:p>
        </w:tc>
        <w:tc>
          <w:tcPr>
            <w:tcW w:type="dxa" w:w="2392"/>
          </w:tcPr>
          <w:p>
            <w:pPr>
              <w:keepNext/>
              <w:spacing w:after="0"/>
            </w:pPr>
            <w:r>
              <w:rPr>
                <w:b w:val="0"/>
                <w:i w:val="0"/>
                <w:sz w:val="18"/>
              </w:rPr>
              <w:t>Le falta uno de los rasgos.</w:t>
            </w:r>
          </w:p>
        </w:tc>
        <w:tc>
          <w:tcPr>
            <w:tcW w:type="dxa" w:w="2030"/>
          </w:tcPr>
          <w:p>
            <w:pPr>
              <w:keepNext/>
              <w:spacing w:after="0"/>
            </w:pPr>
            <w:r>
              <w:rPr>
                <w:b w:val="0"/>
                <w:i w:val="0"/>
                <w:sz w:val="18"/>
              </w:rPr>
              <w:t>Es un deseo vago.</w:t>
            </w:r>
          </w:p>
        </w:tc>
      </w:tr>
      <w:tr>
        <w:trPr>
          <w:cantSplit/>
        </w:trPr>
        <w:tc>
          <w:tcPr>
            <w:tcW w:type="dxa" w:w="1740"/>
            <w:shd w:val="clear" w:color="auto" w:fill="F5F5F5"/>
          </w:tcPr>
          <w:p>
            <w:pPr>
              <w:spacing w:after="0"/>
            </w:pPr>
            <w:r>
              <w:rPr>
                <w:b w:val="0"/>
                <w:i w:val="0"/>
                <w:sz w:val="18"/>
              </w:rPr>
              <w:t>Revisión entre pares</w:t>
            </w:r>
          </w:p>
        </w:tc>
        <w:tc>
          <w:tcPr>
            <w:tcW w:type="dxa" w:w="4643"/>
            <w:shd w:val="clear" w:color="auto" w:fill="F5F5F5"/>
          </w:tcPr>
          <w:p>
            <w:pPr>
              <w:spacing w:after="0"/>
            </w:pPr>
            <w:r>
              <w:rPr>
                <w:b w:val="0"/>
                <w:i w:val="0"/>
                <w:sz w:val="18"/>
              </w:rPr>
              <w:t>La pareja revisora aplica los criterios con respeto y sugerencias.</w:t>
            </w:r>
          </w:p>
        </w:tc>
        <w:tc>
          <w:tcPr>
            <w:tcW w:type="dxa" w:w="2392"/>
            <w:shd w:val="clear" w:color="auto" w:fill="F5F5F5"/>
          </w:tcPr>
          <w:p>
            <w:pPr>
              <w:spacing w:after="0"/>
            </w:pPr>
            <w:r>
              <w:rPr>
                <w:b w:val="0"/>
                <w:i w:val="0"/>
                <w:sz w:val="18"/>
              </w:rPr>
              <w:t>Revisa sin aplicar criterios.</w:t>
            </w:r>
          </w:p>
        </w:tc>
        <w:tc>
          <w:tcPr>
            <w:tcW w:type="dxa" w:w="2030"/>
            <w:shd w:val="clear" w:color="auto" w:fill="F5F5F5"/>
          </w:tcPr>
          <w:p>
            <w:pPr>
              <w:spacing w:after="0"/>
            </w:pPr>
            <w:r>
              <w:rPr>
                <w:b w:val="0"/>
                <w:i w:val="0"/>
                <w:sz w:val="18"/>
              </w:rPr>
              <w:t>No revisa.</w:t>
            </w:r>
          </w:p>
        </w:tc>
      </w:tr>
    </w:tbl>
    <w:p>
      <w:pPr>
        <w:spacing w:after="80" w:before="0"/>
      </w:pPr>
      <w:r>
        <w:rPr>
          <w:sz w:val="8"/>
        </w:rPr>
      </w:r>
    </w:p>
    <w:p>
      <w:pPr>
        <w:pStyle w:val="Ttulo1"/>
        <w:pageBreakBefore/>
      </w:pPr>
      <w:r>
        <w:t>UNIDAD 7 — Gestión de riesgo</w:t>
      </w:r>
    </w:p>
    <w:p>
      <w:pPr>
        <w:pStyle w:val="Ttulo2"/>
      </w:pPr>
      <w:r>
        <w:t>Clase 19 — Prevención y mitigación frente a los riesgos</w:t>
      </w:r>
    </w:p>
    <w:p>
      <w:pPr>
        <w:pStyle w:val="Ttulo3"/>
      </w:pPr>
      <w:r>
        <w:t>Propósito y conducción</w:t>
      </w:r>
    </w:p>
    <w:p>
      <w:pPr>
        <w:spacing w:before="0" w:after="80"/>
        <w:jc w:val="both"/>
      </w:pPr>
      <w:r>
        <w:rPr>
          <w:b w:val="0"/>
          <w:i w:val="0"/>
          <w:sz w:val="21"/>
        </w:rPr>
        <w:t>La clase busca que el grupo identifique riesgos físicos, psicológicos y ambientales, reconozca la violencia como riesgo en los tres tipos y distinga prevención, mitigación y respuesta a la emergencia. Integra la antigua práctica del mapa de riesgos: la parte práctica no es un agregado, es la forma de aplicar la capacidad en el propio colegio.</w:t>
      </w:r>
    </w:p>
    <w:p>
      <w:pPr>
        <w:spacing w:before="0" w:after="80"/>
        <w:jc w:val="both"/>
      </w:pPr>
      <w:r>
        <w:rPr>
          <w:b w:val="0"/>
          <w:i w:val="0"/>
          <w:sz w:val="21"/>
        </w:rPr>
        <w:t>Inicio (20 min): partir de la escena del charco y preguntar «¿fue mala suerte o se podía prevenir?». Anotar en la pizarra las respuestas en tres columnas (cuerpo, emociones, entorno) sin nombrarlas todavía; al leer la sección «Tres tipos de riesgo» se rotulan como físico, psicológico y ambiental.</w:t>
      </w:r>
    </w:p>
    <w:p>
      <w:pPr>
        <w:spacing w:before="0" w:after="80"/>
        <w:jc w:val="both"/>
      </w:pPr>
      <w:r>
        <w:rPr>
          <w:b w:val="0"/>
          <w:i w:val="0"/>
          <w:sz w:val="21"/>
        </w:rPr>
        <w:t>Desarrollo (80 min): explicar amenaza, vulnerabilidad y factores de riesgo con ejemplos del aula; trabajar la tabla y la figura 19.1 como línea de tiempo (antes, consecuencias, durante o después). Luego, el recorrido para el mapa. Antes de salir, leer en voz alta la caja «Para cuidarte» y acordar las zonas habilitadas con la dirección; el recorrido es corto, en grupo, acompañado y con observación a distancia. Los estudiantes no tocan, abren, mueven ni prueban instalaciones, y no intervienen sobre ningún peligro: lo marcan y avisan. Si la institución no autoriza el recorrido, el mapa se hace solo con el aula o de memoria, a partir de un croquis que entrega la docente.</w:t>
      </w:r>
    </w:p>
    <w:p>
      <w:pPr>
        <w:spacing w:before="0" w:after="80"/>
        <w:jc w:val="both"/>
      </w:pPr>
      <w:r>
        <w:rPr>
          <w:b w:val="0"/>
          <w:i w:val="0"/>
          <w:sz w:val="21"/>
        </w:rPr>
        <w:t>Cierre (20 min): exposición de mapas, elección de una recomendación para la dirección y enlace con el proyecto comunitario: toda actividad del proyecto se planifica con criterios de seguridad.</w:t>
      </w:r>
    </w:p>
    <w:p>
      <w:pPr>
        <w:spacing w:before="0" w:after="80"/>
        <w:jc w:val="both"/>
      </w:pPr>
      <w:r>
        <w:rPr>
          <w:b w:val="0"/>
          <w:i w:val="0"/>
          <w:sz w:val="21"/>
        </w:rPr>
        <w:t>Errores frecuentes: confundir mitigación con respuesta (la mitigación reduce las consecuencias y suele prepararse antes; la respuesta ocurre durante o inmediatamente después); creer que «prevenir» es arreglar uno mismo el peligro; pensar que la lluvia es un desastre en sí misma. Cuidar el clima: al hablar de violencia, no pedir ejemplos personales; usar los casos del libro.</w:t>
      </w:r>
    </w:p>
    <w:p>
      <w:pPr>
        <w:pStyle w:val="Ttulo3"/>
      </w:pPr>
      <w:r>
        <w:t>Respuestas esperadas</w:t>
      </w:r>
    </w:p>
    <w:p>
      <w:pPr>
        <w:spacing w:before="0" w:after="40"/>
        <w:ind w:left="170"/>
        <w:jc w:val="both"/>
      </w:pPr>
      <w:r>
        <w:rPr>
          <w:b w:val="0"/>
          <w:i w:val="0"/>
          <w:sz w:val="21"/>
        </w:rPr>
        <w:t>1. Riesgo: posibilidad de que ocurra un daño a personas, bienes o ambiente. Amenaza: lo que puede provocar el daño (tormenta, cable pelado, agresor). Vulnerabilidad: condiciones que dejan más expuesto (no conocer la salida, estar solo, correr). Ejemplos posibles: físico (caída en la escalera, pelea), psicológico (burlas repetidas, amenazas por el celular), ambiental (tormenta, quema de basura, desagüe tapado). Valorar que los ejemplos sean del entorno escolar.</w:t>
      </w:r>
    </w:p>
    <w:p>
      <w:pPr>
        <w:spacing w:before="0" w:after="40"/>
        <w:ind w:left="170"/>
        <w:jc w:val="both"/>
      </w:pPr>
      <w:r>
        <w:rPr>
          <w:b w:val="0"/>
          <w:i w:val="0"/>
          <w:sz w:val="21"/>
        </w:rPr>
        <w:t>2. Respuesta: b) Mitigación o reducción. No se puede evitar la lluvia, pero destapar los desagües disminuye sus consecuencias. La a) es incorrecta porque la acción se hace antes de la tormenta; c) y d) no son componentes de la gestión de riesgo.</w:t>
      </w:r>
    </w:p>
    <w:p>
      <w:pPr>
        <w:spacing w:before="0" w:after="40"/>
        <w:ind w:left="170"/>
        <w:jc w:val="both"/>
      </w:pPr>
      <w:r>
        <w:rPr>
          <w:b w:val="0"/>
          <w:i w:val="0"/>
          <w:sz w:val="21"/>
        </w:rPr>
        <w:t>3. Físico: golpes, empujones, patadas; medida: acordar normas de buen trato, no sumarse a peleas, avisar. Psicológico: humillaciones, amenazas, acoso, también por el celular; medida: hablar con un adulto de confianza, acompañar al que está solo. Ambiental: daño al lugar común (quemas, vandalismo, basura en el arroyo) o entornos donde la pelea se vuelve costumbre; medida: cuidar el espacio, no quemar basura, avisar. Se espera que el estudiante explique que la violencia daña el cuerpo, las emociones y el entorno, y que se puede prevenir.</w:t>
      </w:r>
    </w:p>
    <w:p>
      <w:pPr>
        <w:spacing w:before="0" w:after="40"/>
        <w:ind w:left="170"/>
        <w:jc w:val="both"/>
      </w:pPr>
      <w:r>
        <w:rPr>
          <w:b w:val="0"/>
          <w:i w:val="0"/>
          <w:sz w:val="21"/>
        </w:rPr>
        <w:t>4. Respuesta: d) Alejarse, marcarlo en el mapa y avisar enseguida al docente. La a) expone al riesgo eléctrico; la b) obliga a acercarse; la c) omite el aviso, que sí es tarea de estudiantes.</w:t>
      </w:r>
    </w:p>
    <w:p>
      <w:pPr>
        <w:spacing w:before="0" w:after="40"/>
        <w:ind w:left="170"/>
        <w:jc w:val="both"/>
      </w:pPr>
      <w:r>
        <w:rPr>
          <w:b w:val="0"/>
          <w:i w:val="0"/>
          <w:sz w:val="21"/>
        </w:rPr>
        <w:t>5. a) V: el riesgo es una posibilidad y existe antes del accidente. b) F: la lluvia se vuelve desastre cuando encuentra una comunidad vulnerable y supera su capacidad de respuesta. c) V: las burlas repetidas que nadie frena son un factor de riesgo psicológico.</w:t>
      </w:r>
    </w:p>
    <w:p>
      <w:pPr>
        <w:spacing w:before="0" w:after="40"/>
        <w:ind w:left="170"/>
        <w:jc w:val="both"/>
      </w:pPr>
      <w:r>
        <w:rPr>
          <w:b w:val="0"/>
          <w:i w:val="0"/>
          <w:sz w:val="21"/>
        </w:rPr>
        <w:t>6. Consigna privada de «Mirate»: no se corrige ni se califica. Ver orientaciones abajo.</w:t>
      </w:r>
    </w:p>
    <w:p>
      <w:pPr>
        <w:spacing w:before="0" w:after="40"/>
        <w:ind w:left="170"/>
        <w:jc w:val="both"/>
      </w:pPr>
      <w:r>
        <w:rPr>
          <w:b w:val="0"/>
          <w:i w:val="0"/>
          <w:sz w:val="21"/>
        </w:rPr>
        <w:t>7. Consigna privada de «Mirate»: no se corrige ni se califica. Ver orientaciones abajo.</w:t>
      </w:r>
    </w:p>
    <w:p>
      <w:pPr>
        <w:spacing w:before="0" w:after="40"/>
        <w:ind w:left="170"/>
        <w:jc w:val="both"/>
      </w:pPr>
      <w:r>
        <w:rPr>
          <w:b w:val="0"/>
          <w:i w:val="0"/>
          <w:sz w:val="21"/>
        </w:rPr>
        <w:t>8. Producto esperado: plano simple con riesgos marcados con símbolos, rutas de salida con flechas, punto de encuentro y dos columnas («lo resolvemos con hábitos» / «requiere intervención adulta o técnica») con la persona adulta a quien se avisa. Ensayo en el aula de la secuencia avisar, escuchar, salir en fila, reunirse. Valorar que ninguna medida propuesta implique que los estudiantes manipulen instalaciones y que la recomendación a la dirección sea concreta y viable.</w:t>
      </w:r>
    </w:p>
    <w:p>
      <w:pPr>
        <w:pStyle w:val="Ttulo3"/>
      </w:pPr>
      <w:r>
        <w:t>Mirate</w:t>
      </w:r>
    </w:p>
    <w:p>
      <w:pPr>
        <w:spacing w:before="0" w:after="80"/>
        <w:jc w:val="both"/>
      </w:pPr>
      <w:r>
        <w:rPr>
          <w:b w:val="0"/>
          <w:i w:val="0"/>
          <w:sz w:val="21"/>
        </w:rPr>
        <w:t>Las preguntas 6 y 7 son personales: no se recogen, no se leen en voz alta y no llevan nota. Se puede invitar a compartir de manera voluntaria solo lo que sirva al grupo (por ejemplo, «me gustaría saber dónde está el punto de encuentro»), y usar esas necesidades para el ensayo. Si un estudiante expresa miedo intenso, menciona que en su camino o en su casa hay violencia, o se muestra angustiado, conversar en privado y derivar a la orientación del colegio; si corresponde, activar la ruta institucional (CODENI de la municipalidad, Fono Ayuda 147, y 911 ante peligro inmediato).</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35"/>
        <w:gridCol w:w="3696"/>
        <w:gridCol w:w="3180"/>
        <w:gridCol w:w="2194"/>
      </w:tblGrid>
      <w:tr>
        <w:trPr>
          <w:cantSplit/>
          <w:tblHeader/>
        </w:trPr>
        <w:tc>
          <w:tcPr>
            <w:tcW w:type="dxa" w:w="1735"/>
            <w:shd w:val="clear" w:color="auto" w:fill="8E5BA6"/>
          </w:tcPr>
          <w:p>
            <w:pPr>
              <w:keepNext/>
            </w:pPr>
            <w:r>
              <w:rPr>
                <w:b/>
                <w:i w:val="0"/>
                <w:color w:val="FFFFFF"/>
                <w:sz w:val="18"/>
              </w:rPr>
              <w:t>Criterio</w:t>
            </w:r>
          </w:p>
        </w:tc>
        <w:tc>
          <w:tcPr>
            <w:tcW w:type="dxa" w:w="3696"/>
            <w:shd w:val="clear" w:color="auto" w:fill="8E5BA6"/>
          </w:tcPr>
          <w:p>
            <w:pPr>
              <w:keepNext/>
            </w:pPr>
            <w:r>
              <w:rPr>
                <w:b/>
                <w:i w:val="0"/>
                <w:color w:val="FFFFFF"/>
                <w:sz w:val="18"/>
              </w:rPr>
              <w:t>Logrado</w:t>
            </w:r>
          </w:p>
        </w:tc>
        <w:tc>
          <w:tcPr>
            <w:tcW w:type="dxa" w:w="3180"/>
            <w:shd w:val="clear" w:color="auto" w:fill="8E5BA6"/>
          </w:tcPr>
          <w:p>
            <w:pPr>
              <w:keepNext/>
            </w:pPr>
            <w:r>
              <w:rPr>
                <w:b/>
                <w:i w:val="0"/>
                <w:color w:val="FFFFFF"/>
                <w:sz w:val="18"/>
              </w:rPr>
              <w:t>En proceso</w:t>
            </w:r>
          </w:p>
        </w:tc>
        <w:tc>
          <w:tcPr>
            <w:tcW w:type="dxa" w:w="2194"/>
            <w:shd w:val="clear" w:color="auto" w:fill="8E5BA6"/>
          </w:tcPr>
          <w:p>
            <w:pPr>
              <w:keepNext/>
            </w:pPr>
            <w:r>
              <w:rPr>
                <w:b/>
                <w:i w:val="0"/>
                <w:color w:val="FFFFFF"/>
                <w:sz w:val="18"/>
              </w:rPr>
              <w:t>No logrado</w:t>
            </w:r>
          </w:p>
        </w:tc>
      </w:tr>
      <w:tr>
        <w:trPr>
          <w:cantSplit/>
        </w:trPr>
        <w:tc>
          <w:tcPr>
            <w:tcW w:type="dxa" w:w="1735"/>
          </w:tcPr>
          <w:p>
            <w:pPr>
              <w:keepNext/>
              <w:spacing w:after="0"/>
            </w:pPr>
            <w:r>
              <w:rPr>
                <w:b w:val="0"/>
                <w:i w:val="0"/>
                <w:sz w:val="18"/>
              </w:rPr>
              <w:t>Seguridad del recorrido</w:t>
            </w:r>
          </w:p>
        </w:tc>
        <w:tc>
          <w:tcPr>
            <w:tcW w:type="dxa" w:w="3696"/>
          </w:tcPr>
          <w:p>
            <w:pPr>
              <w:keepNext/>
              <w:spacing w:after="0"/>
            </w:pPr>
            <w:r>
              <w:rPr>
                <w:b w:val="0"/>
                <w:i w:val="0"/>
                <w:sz w:val="18"/>
              </w:rPr>
              <w:t>Se mantienen en zonas habilitadas, observan a distancia y no tocan nada</w:t>
            </w:r>
          </w:p>
        </w:tc>
        <w:tc>
          <w:tcPr>
            <w:tcW w:type="dxa" w:w="3180"/>
          </w:tcPr>
          <w:p>
            <w:pPr>
              <w:keepNext/>
              <w:spacing w:after="0"/>
            </w:pPr>
            <w:r>
              <w:rPr>
                <w:b w:val="0"/>
                <w:i w:val="0"/>
                <w:sz w:val="18"/>
              </w:rPr>
              <w:t>Necesitan recordatorios para no acercarse</w:t>
            </w:r>
          </w:p>
        </w:tc>
        <w:tc>
          <w:tcPr>
            <w:tcW w:type="dxa" w:w="2194"/>
          </w:tcPr>
          <w:p>
            <w:pPr>
              <w:keepNext/>
              <w:spacing w:after="0"/>
            </w:pPr>
            <w:r>
              <w:rPr>
                <w:b w:val="0"/>
                <w:i w:val="0"/>
                <w:sz w:val="18"/>
              </w:rPr>
              <w:t>Tocan o manipulan instalaciones</w:t>
            </w:r>
          </w:p>
        </w:tc>
      </w:tr>
      <w:tr>
        <w:trPr>
          <w:cantSplit/>
        </w:trPr>
        <w:tc>
          <w:tcPr>
            <w:tcW w:type="dxa" w:w="1735"/>
            <w:shd w:val="clear" w:color="auto" w:fill="F5F5F5"/>
          </w:tcPr>
          <w:p>
            <w:pPr>
              <w:keepNext/>
              <w:spacing w:after="0"/>
            </w:pPr>
            <w:r>
              <w:rPr>
                <w:b w:val="0"/>
                <w:i w:val="0"/>
                <w:sz w:val="18"/>
              </w:rPr>
              <w:t>Identificación de riesgos</w:t>
            </w:r>
          </w:p>
        </w:tc>
        <w:tc>
          <w:tcPr>
            <w:tcW w:type="dxa" w:w="3696"/>
            <w:shd w:val="clear" w:color="auto" w:fill="F5F5F5"/>
          </w:tcPr>
          <w:p>
            <w:pPr>
              <w:keepNext/>
              <w:spacing w:after="0"/>
            </w:pPr>
            <w:r>
              <w:rPr>
                <w:b w:val="0"/>
                <w:i w:val="0"/>
                <w:sz w:val="18"/>
              </w:rPr>
              <w:t>Marcan al menos cinco riesgos de distinto tipo</w:t>
            </w:r>
          </w:p>
        </w:tc>
        <w:tc>
          <w:tcPr>
            <w:tcW w:type="dxa" w:w="3180"/>
            <w:shd w:val="clear" w:color="auto" w:fill="F5F5F5"/>
          </w:tcPr>
          <w:p>
            <w:pPr>
              <w:keepNext/>
              <w:spacing w:after="0"/>
            </w:pPr>
            <w:r>
              <w:rPr>
                <w:b w:val="0"/>
                <w:i w:val="0"/>
                <w:sz w:val="18"/>
              </w:rPr>
              <w:t>Marcan pocos riesgos o de un solo tipo</w:t>
            </w:r>
          </w:p>
        </w:tc>
        <w:tc>
          <w:tcPr>
            <w:tcW w:type="dxa" w:w="2194"/>
            <w:shd w:val="clear" w:color="auto" w:fill="F5F5F5"/>
          </w:tcPr>
          <w:p>
            <w:pPr>
              <w:keepNext/>
              <w:spacing w:after="0"/>
            </w:pPr>
            <w:r>
              <w:rPr>
                <w:b w:val="0"/>
                <w:i w:val="0"/>
                <w:sz w:val="18"/>
              </w:rPr>
              <w:t>No identifican riesgos pertinentes</w:t>
            </w:r>
          </w:p>
        </w:tc>
      </w:tr>
      <w:tr>
        <w:trPr>
          <w:cantSplit/>
        </w:trPr>
        <w:tc>
          <w:tcPr>
            <w:tcW w:type="dxa" w:w="1735"/>
          </w:tcPr>
          <w:p>
            <w:pPr>
              <w:keepNext/>
              <w:spacing w:after="0"/>
            </w:pPr>
            <w:r>
              <w:rPr>
                <w:b w:val="0"/>
                <w:i w:val="0"/>
                <w:sz w:val="18"/>
              </w:rPr>
              <w:t>Rutas y punto de encuentro</w:t>
            </w:r>
          </w:p>
        </w:tc>
        <w:tc>
          <w:tcPr>
            <w:tcW w:type="dxa" w:w="3696"/>
          </w:tcPr>
          <w:p>
            <w:pPr>
              <w:keepNext/>
              <w:spacing w:after="0"/>
            </w:pPr>
            <w:r>
              <w:rPr>
                <w:b w:val="0"/>
                <w:i w:val="0"/>
                <w:sz w:val="18"/>
              </w:rPr>
              <w:t>Rutas claras y coherentes con el plano y el punto de encuentro</w:t>
            </w:r>
          </w:p>
        </w:tc>
        <w:tc>
          <w:tcPr>
            <w:tcW w:type="dxa" w:w="3180"/>
          </w:tcPr>
          <w:p>
            <w:pPr>
              <w:keepNext/>
              <w:spacing w:after="0"/>
            </w:pPr>
            <w:r>
              <w:rPr>
                <w:b w:val="0"/>
                <w:i w:val="0"/>
                <w:sz w:val="18"/>
              </w:rPr>
              <w:t>Rutas incompletas o confusas</w:t>
            </w:r>
          </w:p>
        </w:tc>
        <w:tc>
          <w:tcPr>
            <w:tcW w:type="dxa" w:w="2194"/>
          </w:tcPr>
          <w:p>
            <w:pPr>
              <w:keepNext/>
              <w:spacing w:after="0"/>
            </w:pPr>
            <w:r>
              <w:rPr>
                <w:b w:val="0"/>
                <w:i w:val="0"/>
                <w:sz w:val="18"/>
              </w:rPr>
              <w:t>No señalan rutas</w:t>
            </w:r>
          </w:p>
        </w:tc>
      </w:tr>
      <w:tr>
        <w:trPr>
          <w:cantSplit/>
        </w:trPr>
        <w:tc>
          <w:tcPr>
            <w:tcW w:type="dxa" w:w="1735"/>
            <w:shd w:val="clear" w:color="auto" w:fill="F5F5F5"/>
          </w:tcPr>
          <w:p>
            <w:pPr>
              <w:keepNext/>
              <w:spacing w:after="0"/>
            </w:pPr>
            <w:r>
              <w:rPr>
                <w:b w:val="0"/>
                <w:i w:val="0"/>
                <w:sz w:val="18"/>
              </w:rPr>
              <w:t>Clasificación y aviso</w:t>
            </w:r>
          </w:p>
        </w:tc>
        <w:tc>
          <w:tcPr>
            <w:tcW w:type="dxa" w:w="3696"/>
            <w:shd w:val="clear" w:color="auto" w:fill="F5F5F5"/>
          </w:tcPr>
          <w:p>
            <w:pPr>
              <w:keepNext/>
              <w:spacing w:after="0"/>
            </w:pPr>
            <w:r>
              <w:rPr>
                <w:b w:val="0"/>
                <w:i w:val="0"/>
                <w:sz w:val="18"/>
              </w:rPr>
              <w:t>Distinguen hábitos de intervención adulta e indican a quién avisar</w:t>
            </w:r>
          </w:p>
        </w:tc>
        <w:tc>
          <w:tcPr>
            <w:tcW w:type="dxa" w:w="3180"/>
            <w:shd w:val="clear" w:color="auto" w:fill="F5F5F5"/>
          </w:tcPr>
          <w:p>
            <w:pPr>
              <w:keepNext/>
              <w:spacing w:after="0"/>
            </w:pPr>
            <w:r>
              <w:rPr>
                <w:b w:val="0"/>
                <w:i w:val="0"/>
                <w:sz w:val="18"/>
              </w:rPr>
              <w:t>Clasifican con errores o sin indicar a quién avisar</w:t>
            </w:r>
          </w:p>
        </w:tc>
        <w:tc>
          <w:tcPr>
            <w:tcW w:type="dxa" w:w="2194"/>
            <w:shd w:val="clear" w:color="auto" w:fill="F5F5F5"/>
          </w:tcPr>
          <w:p>
            <w:pPr>
              <w:keepNext/>
              <w:spacing w:after="0"/>
            </w:pPr>
            <w:r>
              <w:rPr>
                <w:b w:val="0"/>
                <w:i w:val="0"/>
                <w:sz w:val="18"/>
              </w:rPr>
              <w:t>No clasifican</w:t>
            </w:r>
          </w:p>
        </w:tc>
      </w:tr>
      <w:tr>
        <w:trPr>
          <w:cantSplit/>
        </w:trPr>
        <w:tc>
          <w:tcPr>
            <w:tcW w:type="dxa" w:w="1735"/>
          </w:tcPr>
          <w:p>
            <w:pPr>
              <w:spacing w:after="0"/>
            </w:pPr>
            <w:r>
              <w:rPr>
                <w:b w:val="0"/>
                <w:i w:val="0"/>
                <w:sz w:val="18"/>
              </w:rPr>
              <w:t>Recomendación</w:t>
            </w:r>
          </w:p>
        </w:tc>
        <w:tc>
          <w:tcPr>
            <w:tcW w:type="dxa" w:w="3696"/>
          </w:tcPr>
          <w:p>
            <w:pPr>
              <w:spacing w:after="0"/>
            </w:pPr>
            <w:r>
              <w:rPr>
                <w:b w:val="0"/>
                <w:i w:val="0"/>
                <w:sz w:val="18"/>
              </w:rPr>
              <w:t>Proponen una medida concreta, viable y segura</w:t>
            </w:r>
          </w:p>
        </w:tc>
        <w:tc>
          <w:tcPr>
            <w:tcW w:type="dxa" w:w="3180"/>
          </w:tcPr>
          <w:p>
            <w:pPr>
              <w:spacing w:after="0"/>
            </w:pPr>
            <w:r>
              <w:rPr>
                <w:b w:val="0"/>
                <w:i w:val="0"/>
                <w:sz w:val="18"/>
              </w:rPr>
              <w:t>La medida es vaga</w:t>
            </w:r>
          </w:p>
        </w:tc>
        <w:tc>
          <w:tcPr>
            <w:tcW w:type="dxa" w:w="2194"/>
          </w:tcPr>
          <w:p>
            <w:pPr>
              <w:spacing w:after="0"/>
            </w:pPr>
            <w:r>
              <w:rPr>
                <w:b w:val="0"/>
                <w:i w:val="0"/>
                <w:sz w:val="18"/>
              </w:rPr>
              <w:t>No proponen medidas</w:t>
            </w:r>
          </w:p>
        </w:tc>
      </w:tr>
    </w:tbl>
    <w:p>
      <w:pPr>
        <w:spacing w:after="80" w:before="0"/>
      </w:pPr>
      <w:r>
        <w:rPr>
          <w:sz w:val="8"/>
        </w:rPr>
      </w:r>
    </w:p>
    <w:p>
      <w:pPr>
        <w:pStyle w:val="Ttulo2"/>
      </w:pPr>
      <w:r>
        <w:t>Clase 20 — Normas de comportamiento en caso de riesgos</w:t>
      </w:r>
    </w:p>
    <w:p>
      <w:pPr>
        <w:pStyle w:val="Ttulo3"/>
      </w:pPr>
      <w:r>
        <w:t>Propósito y conducción</w:t>
      </w:r>
    </w:p>
    <w:p>
      <w:pPr>
        <w:spacing w:before="0" w:after="80"/>
        <w:jc w:val="both"/>
      </w:pPr>
      <w:r>
        <w:rPr>
          <w:b w:val="0"/>
          <w:i w:val="0"/>
          <w:sz w:val="21"/>
        </w:rPr>
        <w:t>La clase pasa de identificar riesgos (Clase 19) a aplicar normas de comportamiento. Cubre los cuatro riesgos ambientales que nombra el programa (incendio, interrupción de energía eléctrica, falta de suministro de agua potable y tormenta), los riesgos físicos y psicológicos vinculados con la violencia, y el manejo de las emociones en una emergencia.</w:t>
      </w:r>
    </w:p>
    <w:p>
      <w:pPr>
        <w:spacing w:before="0" w:after="80"/>
        <w:jc w:val="both"/>
      </w:pPr>
      <w:r>
        <w:rPr>
          <w:b w:val="0"/>
          <w:i w:val="0"/>
          <w:sz w:val="21"/>
        </w:rPr>
        <w:t>Inicio (20 min): leer la escena de la tormenta y preguntar qué hizo bien la profesora y qué hubiera pasado si todos corrían. Registrar en la pizarra las tres normas generales: calma, avisar y seguir indicaciones, no volver por objetos.</w:t>
      </w:r>
    </w:p>
    <w:p>
      <w:pPr>
        <w:spacing w:before="0" w:after="80"/>
        <w:jc w:val="both"/>
      </w:pPr>
      <w:r>
        <w:rPr>
          <w:b w:val="0"/>
          <w:i w:val="0"/>
          <w:sz w:val="21"/>
        </w:rPr>
        <w:t>Desarrollo (80 min): trabajar la tabla antes / durante / después repartiendo una situación por fila entre los grupos; cada grupo explica la suya al resto. Insistir en los límites: los matafuegos, los aparatos eléctricos y los cables son asunto de adultos; los estudiantes avisan y se alejan. Leer «La violencia también es un riesgo» y la caja «En Paraguay»; repasar la ruta de ayuda (adulto de confianza u orientación, CODENI, Fono Ayuda 147, 911 ante peligro inmediato; Bomberos 132 ante incendio, llamado por un adulto). Cerrar con la figura 20.1 y practicar la respiración contando hasta cuatro.</w:t>
      </w:r>
    </w:p>
    <w:p>
      <w:pPr>
        <w:spacing w:before="0" w:after="80"/>
        <w:jc w:val="both"/>
      </w:pPr>
      <w:r>
        <w:rPr>
          <w:b w:val="0"/>
          <w:i w:val="0"/>
          <w:sz w:val="21"/>
        </w:rPr>
        <w:t>Cierre (20 min): dramatizaciones de la consigna 8 en el aula, sin salir ni simular un simulacro institucional; si la escuela tiene un simulacro programado, solo se sigue su protocolo oficial. Enlazar con el proyecto comunitario: cada actividad del proyecto aplica estas normas.</w:t>
      </w:r>
    </w:p>
    <w:p>
      <w:pPr>
        <w:spacing w:before="0" w:after="80"/>
        <w:jc w:val="both"/>
      </w:pPr>
      <w:r>
        <w:rPr>
          <w:b w:val="0"/>
          <w:i w:val="0"/>
          <w:sz w:val="21"/>
        </w:rPr>
        <w:t>Errores frecuentes: creer que en un incendio hay que intentar apagar el fuego; acercarse a cables caídos; cruzar raudales «porque el agua está baja»; pensar que contar un maltrato es «traicionar». Cuidar el clima: no pedir relatos personales de violencia; trabajar con los casos del libro.</w:t>
      </w:r>
    </w:p>
    <w:p>
      <w:pPr>
        <w:pStyle w:val="Ttulo3"/>
      </w:pPr>
      <w:r>
        <w:t>Respuestas esperadas</w:t>
      </w:r>
    </w:p>
    <w:p>
      <w:pPr>
        <w:spacing w:before="0" w:after="40"/>
        <w:ind w:left="170"/>
        <w:jc w:val="both"/>
      </w:pPr>
      <w:r>
        <w:rPr>
          <w:b w:val="0"/>
          <w:i w:val="0"/>
          <w:sz w:val="21"/>
        </w:rPr>
        <w:t>1. La calma permite escuchar las indicaciones y pensar; correr, gritar o empujar provoca caídas, aplastamientos, golpes y contagia el pánico, y la evacuación se demora. Seguir las indicaciones ordena al grupo y evita que alguien quede atrás.</w:t>
      </w:r>
    </w:p>
    <w:p>
      <w:pPr>
        <w:spacing w:before="0" w:after="40"/>
        <w:ind w:left="170"/>
        <w:jc w:val="both"/>
      </w:pPr>
      <w:r>
        <w:rPr>
          <w:b w:val="0"/>
          <w:i w:val="0"/>
          <w:sz w:val="21"/>
        </w:rPr>
        <w:t>2. Respuesta: a) Quedarse quieto en el lugar, esperar que los ojos se acostumbren y seguir las indicaciones. La b) provoca caídas; la c) genera riesgo de incendio; la d) expone al riesgo eléctrico y no es tarea de estudiantes.</w:t>
      </w:r>
    </w:p>
    <w:p>
      <w:pPr>
        <w:spacing w:before="0" w:after="40"/>
        <w:ind w:left="170"/>
        <w:jc w:val="both"/>
      </w:pPr>
      <w:r>
        <w:rPr>
          <w:b w:val="0"/>
          <w:i w:val="0"/>
          <w:sz w:val="21"/>
        </w:rPr>
        <w:t>3. Respuestas posibles según la tabla. Incendio: antes, no jugar con fuego y conocer la ruta; durante, avisar, salir agachado si hay humo, no volver; después, quedarse en el punto de encuentro. Interrupción de energía: antes, tener una linterna; durante, quedarse quieto y no usar velas cerca de cortinas; después, no acercarse a cables caídos y avisar. Falta de agua potable: antes, reserva segura tapada; durante, no tomar agua dudosa, no desperdiciar; después, esperar que un adulto confirme que el agua es segura. Tormenta: antes, informarse por avisos oficiales y destapar desagües; durante, lugar seguro, lejos de ventanas, árboles y cables; después, no cruzar raudales y avisar ramas o cables caídos. Se valoran tres momentos coherentes para cada situación elegida.</w:t>
      </w:r>
    </w:p>
    <w:p>
      <w:pPr>
        <w:spacing w:before="0" w:after="40"/>
        <w:ind w:left="170"/>
        <w:jc w:val="both"/>
      </w:pPr>
      <w:r>
        <w:rPr>
          <w:b w:val="0"/>
          <w:i w:val="0"/>
          <w:sz w:val="21"/>
        </w:rPr>
        <w:t>4. Respuesta: c) No responder, guardar los mensajes y contarlo a un adulto de confianza o llamar al Fono Ayuda 147. La a) agrava la violencia; la b) mantiene el silencio, que no protege; la d) expone a Matías y multiplica el daño.</w:t>
      </w:r>
    </w:p>
    <w:p>
      <w:pPr>
        <w:spacing w:before="0" w:after="40"/>
        <w:ind w:left="170"/>
        <w:jc w:val="both"/>
      </w:pPr>
      <w:r>
        <w:rPr>
          <w:b w:val="0"/>
          <w:i w:val="0"/>
          <w:sz w:val="21"/>
        </w:rPr>
        <w:t>5. a) V: el aire más limpio queda cerca del piso. b) F: nunca se cruza un raudal; la corriente arrastra con más fuerza de la que parece y puede ocultar pozos. c) V: el miedo es una reacción normal y nombrarlo ayuda a manejarlo.</w:t>
      </w:r>
    </w:p>
    <w:p>
      <w:pPr>
        <w:spacing w:before="0" w:after="40"/>
        <w:ind w:left="170"/>
        <w:jc w:val="both"/>
      </w:pPr>
      <w:r>
        <w:rPr>
          <w:b w:val="0"/>
          <w:i w:val="0"/>
          <w:sz w:val="21"/>
        </w:rPr>
        <w:t>6. Consigna privada de «Mirate»: no se corrige ni se califica. Ver orientaciones abajo.</w:t>
      </w:r>
    </w:p>
    <w:p>
      <w:pPr>
        <w:spacing w:before="0" w:after="40"/>
        <w:ind w:left="170"/>
        <w:jc w:val="both"/>
      </w:pPr>
      <w:r>
        <w:rPr>
          <w:b w:val="0"/>
          <w:i w:val="0"/>
          <w:sz w:val="21"/>
        </w:rPr>
        <w:t>7. Consigna privada de «Mirate»: no se corrige ni se califica. Ver orientaciones abajo.</w:t>
      </w:r>
    </w:p>
    <w:p>
      <w:pPr>
        <w:spacing w:before="0" w:after="40"/>
        <w:ind w:left="170"/>
        <w:jc w:val="both"/>
      </w:pPr>
      <w:r>
        <w:rPr>
          <w:b w:val="0"/>
          <w:i w:val="0"/>
          <w:sz w:val="21"/>
        </w:rPr>
        <w:t>8. Producto esperado: cuatro tarjetas (incendio, interrupción de energía eléctrica, falta de agua potable, tormenta) con tres normas por momento, correctas y seguras, y una dramatización en calma que muestre la secuencia avisar, escuchar la indicación y actuar en orden, más una emoción nombrada y una estrategia para manejarla.</w:t>
      </w:r>
    </w:p>
    <w:p>
      <w:pPr>
        <w:pStyle w:val="Ttulo3"/>
      </w:pPr>
      <w:r>
        <w:t>Mirate</w:t>
      </w:r>
    </w:p>
    <w:p>
      <w:pPr>
        <w:spacing w:before="0" w:after="80"/>
        <w:jc w:val="both"/>
      </w:pPr>
      <w:r>
        <w:rPr>
          <w:b w:val="0"/>
          <w:i w:val="0"/>
          <w:sz w:val="21"/>
        </w:rPr>
        <w:t>La pregunta 6 trabaja la emoción propia y la 7, la ruta de ayuda; ambas son privadas, no se recogen ni se exponen. Conviene, después de dejar el tiempo, repasar en voz alta y para todo el grupo la ruta de ayuda (adulto de confianza, orientación, CODENI, 147, 911), de modo que nadie necesite revelar nada para conocerla. Señales de alerta: estudiantes que se angustian mucho al hablar de violencia, que preguntan con insistencia qué pasa si se cuenta algo, o que mencionan amenazas. En esos casos, conversar en privado, sin presionar, y derivar a la orientación del colegio según el protocolo institucional; ante peligro inmediato, 911.</w:t>
      </w:r>
    </w:p>
    <w:p>
      <w:pPr>
        <w:pStyle w:val="Ttulo3"/>
      </w:pPr>
      <w:r>
        <w:t>En grupo: criterios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3"/>
        <w:gridCol w:w="3432"/>
        <w:gridCol w:w="2393"/>
        <w:gridCol w:w="2717"/>
      </w:tblGrid>
      <w:tr>
        <w:trPr>
          <w:cantSplit/>
          <w:tblHeader/>
        </w:trPr>
        <w:tc>
          <w:tcPr>
            <w:tcW w:type="dxa" w:w="2263"/>
            <w:shd w:val="clear" w:color="auto" w:fill="8E5BA6"/>
          </w:tcPr>
          <w:p>
            <w:pPr>
              <w:keepNext/>
            </w:pPr>
            <w:r>
              <w:rPr>
                <w:b/>
                <w:i w:val="0"/>
                <w:color w:val="FFFFFF"/>
                <w:sz w:val="18"/>
              </w:rPr>
              <w:t>Criterio</w:t>
            </w:r>
          </w:p>
        </w:tc>
        <w:tc>
          <w:tcPr>
            <w:tcW w:type="dxa" w:w="3432"/>
            <w:shd w:val="clear" w:color="auto" w:fill="8E5BA6"/>
          </w:tcPr>
          <w:p>
            <w:pPr>
              <w:keepNext/>
            </w:pPr>
            <w:r>
              <w:rPr>
                <w:b/>
                <w:i w:val="0"/>
                <w:color w:val="FFFFFF"/>
                <w:sz w:val="18"/>
              </w:rPr>
              <w:t>Logrado</w:t>
            </w:r>
          </w:p>
        </w:tc>
        <w:tc>
          <w:tcPr>
            <w:tcW w:type="dxa" w:w="2394"/>
            <w:shd w:val="clear" w:color="auto" w:fill="8E5BA6"/>
          </w:tcPr>
          <w:p>
            <w:pPr>
              <w:keepNext/>
            </w:pPr>
            <w:r>
              <w:rPr>
                <w:b/>
                <w:i w:val="0"/>
                <w:color w:val="FFFFFF"/>
                <w:sz w:val="18"/>
              </w:rPr>
              <w:t>En proceso</w:t>
            </w:r>
          </w:p>
        </w:tc>
        <w:tc>
          <w:tcPr>
            <w:tcW w:type="dxa" w:w="2717"/>
            <w:shd w:val="clear" w:color="auto" w:fill="8E5BA6"/>
          </w:tcPr>
          <w:p>
            <w:pPr>
              <w:keepNext/>
            </w:pPr>
            <w:r>
              <w:rPr>
                <w:b/>
                <w:i w:val="0"/>
                <w:color w:val="FFFFFF"/>
                <w:sz w:val="18"/>
              </w:rPr>
              <w:t>No logrado</w:t>
            </w:r>
          </w:p>
        </w:tc>
      </w:tr>
      <w:tr>
        <w:trPr>
          <w:cantSplit/>
        </w:trPr>
        <w:tc>
          <w:tcPr>
            <w:tcW w:type="dxa" w:w="2263"/>
          </w:tcPr>
          <w:p>
            <w:pPr>
              <w:keepNext/>
              <w:spacing w:after="0"/>
            </w:pPr>
            <w:r>
              <w:rPr>
                <w:b w:val="0"/>
                <w:i w:val="0"/>
                <w:sz w:val="18"/>
              </w:rPr>
              <w:t>Normas correctas</w:t>
            </w:r>
          </w:p>
        </w:tc>
        <w:tc>
          <w:tcPr>
            <w:tcW w:type="dxa" w:w="3432"/>
          </w:tcPr>
          <w:p>
            <w:pPr>
              <w:keepNext/>
              <w:spacing w:after="0"/>
            </w:pPr>
            <w:r>
              <w:rPr>
                <w:b w:val="0"/>
                <w:i w:val="0"/>
                <w:sz w:val="18"/>
              </w:rPr>
              <w:t>Las nueve normas son correctas y seguras</w:t>
            </w:r>
          </w:p>
        </w:tc>
        <w:tc>
          <w:tcPr>
            <w:tcW w:type="dxa" w:w="2394"/>
          </w:tcPr>
          <w:p>
            <w:pPr>
              <w:keepNext/>
              <w:spacing w:after="0"/>
            </w:pPr>
            <w:r>
              <w:rPr>
                <w:b w:val="0"/>
                <w:i w:val="0"/>
                <w:sz w:val="18"/>
              </w:rPr>
              <w:t>Hay alguna norma imprecisa</w:t>
            </w:r>
          </w:p>
        </w:tc>
        <w:tc>
          <w:tcPr>
            <w:tcW w:type="dxa" w:w="2717"/>
          </w:tcPr>
          <w:p>
            <w:pPr>
              <w:keepNext/>
              <w:spacing w:after="0"/>
            </w:pPr>
            <w:r>
              <w:rPr>
                <w:b w:val="0"/>
                <w:i w:val="0"/>
                <w:sz w:val="18"/>
              </w:rPr>
              <w:t>Hay normas que exponen al peligro</w:t>
            </w:r>
          </w:p>
        </w:tc>
      </w:tr>
      <w:tr>
        <w:trPr>
          <w:cantSplit/>
        </w:trPr>
        <w:tc>
          <w:tcPr>
            <w:tcW w:type="dxa" w:w="2263"/>
            <w:shd w:val="clear" w:color="auto" w:fill="F5F5F5"/>
          </w:tcPr>
          <w:p>
            <w:pPr>
              <w:keepNext/>
              <w:spacing w:after="0"/>
            </w:pPr>
            <w:r>
              <w:rPr>
                <w:b w:val="0"/>
                <w:i w:val="0"/>
                <w:sz w:val="18"/>
              </w:rPr>
              <w:t>Orden antes / durante / después</w:t>
            </w:r>
          </w:p>
        </w:tc>
        <w:tc>
          <w:tcPr>
            <w:tcW w:type="dxa" w:w="3432"/>
            <w:shd w:val="clear" w:color="auto" w:fill="F5F5F5"/>
          </w:tcPr>
          <w:p>
            <w:pPr>
              <w:keepNext/>
              <w:spacing w:after="0"/>
            </w:pPr>
            <w:r>
              <w:rPr>
                <w:b w:val="0"/>
                <w:i w:val="0"/>
                <w:sz w:val="18"/>
              </w:rPr>
              <w:t>Cada norma está en el momento que corresponde</w:t>
            </w:r>
          </w:p>
        </w:tc>
        <w:tc>
          <w:tcPr>
            <w:tcW w:type="dxa" w:w="2394"/>
            <w:shd w:val="clear" w:color="auto" w:fill="F5F5F5"/>
          </w:tcPr>
          <w:p>
            <w:pPr>
              <w:keepNext/>
              <w:spacing w:after="0"/>
            </w:pPr>
            <w:r>
              <w:rPr>
                <w:b w:val="0"/>
                <w:i w:val="0"/>
                <w:sz w:val="18"/>
              </w:rPr>
              <w:t>Algunas normas están mal ubicadas</w:t>
            </w:r>
          </w:p>
        </w:tc>
        <w:tc>
          <w:tcPr>
            <w:tcW w:type="dxa" w:w="2717"/>
            <w:shd w:val="clear" w:color="auto" w:fill="F5F5F5"/>
          </w:tcPr>
          <w:p>
            <w:pPr>
              <w:keepNext/>
              <w:spacing w:after="0"/>
            </w:pPr>
            <w:r>
              <w:rPr>
                <w:b w:val="0"/>
                <w:i w:val="0"/>
                <w:sz w:val="18"/>
              </w:rPr>
              <w:t>No distinguen los momentos</w:t>
            </w:r>
          </w:p>
        </w:tc>
      </w:tr>
      <w:tr>
        <w:trPr>
          <w:cantSplit/>
        </w:trPr>
        <w:tc>
          <w:tcPr>
            <w:tcW w:type="dxa" w:w="2263"/>
          </w:tcPr>
          <w:p>
            <w:pPr>
              <w:keepNext/>
              <w:spacing w:after="0"/>
            </w:pPr>
            <w:r>
              <w:rPr>
                <w:b w:val="0"/>
                <w:i w:val="0"/>
                <w:sz w:val="18"/>
              </w:rPr>
              <w:t>Dramatización</w:t>
            </w:r>
          </w:p>
        </w:tc>
        <w:tc>
          <w:tcPr>
            <w:tcW w:type="dxa" w:w="3432"/>
          </w:tcPr>
          <w:p>
            <w:pPr>
              <w:keepNext/>
              <w:spacing w:after="0"/>
            </w:pPr>
            <w:r>
              <w:rPr>
                <w:b w:val="0"/>
                <w:i w:val="0"/>
                <w:sz w:val="18"/>
              </w:rPr>
              <w:t>Muestran calma, aviso y orden, sin salir del aula</w:t>
            </w:r>
          </w:p>
        </w:tc>
        <w:tc>
          <w:tcPr>
            <w:tcW w:type="dxa" w:w="2394"/>
          </w:tcPr>
          <w:p>
            <w:pPr>
              <w:keepNext/>
              <w:spacing w:after="0"/>
            </w:pPr>
            <w:r>
              <w:rPr>
                <w:b w:val="0"/>
                <w:i w:val="0"/>
                <w:sz w:val="18"/>
              </w:rPr>
              <w:t>Hay desorden parcial</w:t>
            </w:r>
          </w:p>
        </w:tc>
        <w:tc>
          <w:tcPr>
            <w:tcW w:type="dxa" w:w="2717"/>
          </w:tcPr>
          <w:p>
            <w:pPr>
              <w:keepNext/>
              <w:spacing w:after="0"/>
            </w:pPr>
            <w:r>
              <w:rPr>
                <w:b w:val="0"/>
                <w:i w:val="0"/>
                <w:sz w:val="18"/>
              </w:rPr>
              <w:t>La dramatización no refleja las normas</w:t>
            </w:r>
          </w:p>
        </w:tc>
      </w:tr>
      <w:tr>
        <w:trPr>
          <w:cantSplit/>
        </w:trPr>
        <w:tc>
          <w:tcPr>
            <w:tcW w:type="dxa" w:w="2263"/>
            <w:shd w:val="clear" w:color="auto" w:fill="F5F5F5"/>
          </w:tcPr>
          <w:p>
            <w:pPr>
              <w:keepNext/>
              <w:spacing w:after="0"/>
            </w:pPr>
            <w:r>
              <w:rPr>
                <w:b w:val="0"/>
                <w:i w:val="0"/>
                <w:sz w:val="18"/>
              </w:rPr>
              <w:t>Emociones</w:t>
            </w:r>
          </w:p>
        </w:tc>
        <w:tc>
          <w:tcPr>
            <w:tcW w:type="dxa" w:w="3432"/>
            <w:shd w:val="clear" w:color="auto" w:fill="F5F5F5"/>
          </w:tcPr>
          <w:p>
            <w:pPr>
              <w:keepNext/>
              <w:spacing w:after="0"/>
            </w:pPr>
            <w:r>
              <w:rPr>
                <w:b w:val="0"/>
                <w:i w:val="0"/>
                <w:sz w:val="18"/>
              </w:rPr>
              <w:t>Nombran una emoción y una estrategia pertinente</w:t>
            </w:r>
          </w:p>
        </w:tc>
        <w:tc>
          <w:tcPr>
            <w:tcW w:type="dxa" w:w="2394"/>
            <w:shd w:val="clear" w:color="auto" w:fill="F5F5F5"/>
          </w:tcPr>
          <w:p>
            <w:pPr>
              <w:keepNext/>
              <w:spacing w:after="0"/>
            </w:pPr>
            <w:r>
              <w:rPr>
                <w:b w:val="0"/>
                <w:i w:val="0"/>
                <w:sz w:val="18"/>
              </w:rPr>
              <w:t>Nombran la emoción sin estrategia</w:t>
            </w:r>
          </w:p>
        </w:tc>
        <w:tc>
          <w:tcPr>
            <w:tcW w:type="dxa" w:w="2717"/>
            <w:shd w:val="clear" w:color="auto" w:fill="F5F5F5"/>
          </w:tcPr>
          <w:p>
            <w:pPr>
              <w:keepNext/>
              <w:spacing w:after="0"/>
            </w:pPr>
            <w:r>
              <w:rPr>
                <w:b w:val="0"/>
                <w:i w:val="0"/>
                <w:sz w:val="18"/>
              </w:rPr>
              <w:t>No lo trabajan</w:t>
            </w:r>
          </w:p>
        </w:tc>
      </w:tr>
      <w:tr>
        <w:trPr>
          <w:cantSplit/>
        </w:trPr>
        <w:tc>
          <w:tcPr>
            <w:tcW w:type="dxa" w:w="2263"/>
          </w:tcPr>
          <w:p>
            <w:pPr>
              <w:spacing w:after="0"/>
            </w:pPr>
            <w:r>
              <w:rPr>
                <w:b w:val="0"/>
                <w:i w:val="0"/>
                <w:sz w:val="18"/>
              </w:rPr>
              <w:t>Trabajo en equipo</w:t>
            </w:r>
          </w:p>
        </w:tc>
        <w:tc>
          <w:tcPr>
            <w:tcW w:type="dxa" w:w="3432"/>
          </w:tcPr>
          <w:p>
            <w:pPr>
              <w:spacing w:after="0"/>
            </w:pPr>
            <w:r>
              <w:rPr>
                <w:b w:val="0"/>
                <w:i w:val="0"/>
                <w:sz w:val="18"/>
              </w:rPr>
              <w:t>Todos participan y se escuchan</w:t>
            </w:r>
          </w:p>
        </w:tc>
        <w:tc>
          <w:tcPr>
            <w:tcW w:type="dxa" w:w="2394"/>
          </w:tcPr>
          <w:p>
            <w:pPr>
              <w:spacing w:after="0"/>
            </w:pPr>
            <w:r>
              <w:rPr>
                <w:b w:val="0"/>
                <w:i w:val="0"/>
                <w:sz w:val="18"/>
              </w:rPr>
              <w:t>Participa la mayoría</w:t>
            </w:r>
          </w:p>
        </w:tc>
        <w:tc>
          <w:tcPr>
            <w:tcW w:type="dxa" w:w="2717"/>
          </w:tcPr>
          <w:p>
            <w:pPr>
              <w:spacing w:after="0"/>
            </w:pPr>
            <w:r>
              <w:rPr>
                <w:b w:val="0"/>
                <w:i w:val="0"/>
                <w:sz w:val="18"/>
              </w:rPr>
              <w:t>Participan uno o dos</w:t>
            </w:r>
          </w:p>
        </w:tc>
      </w:tr>
    </w:tbl>
    <w:p>
      <w:pPr>
        <w:spacing w:after="80" w:before="0"/>
      </w:pPr>
      <w:r>
        <w:rPr>
          <w:sz w:val="8"/>
        </w:rPr>
      </w:r>
    </w:p>
    <w:p>
      <w:pPr>
        <w:pStyle w:val="Ttulo2"/>
      </w:pPr>
      <w:r>
        <w:t>Evaluación de la Unidad 7 — Gestión de riesgo</w:t>
      </w:r>
    </w:p>
    <w:p>
      <w:pPr>
        <w:pStyle w:val="Ttulo3"/>
      </w:pPr>
      <w:r>
        <w:t>Clave de corrección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91"/>
        <w:gridCol w:w="7949"/>
        <w:gridCol w:w="1366"/>
      </w:tblGrid>
      <w:tr>
        <w:trPr>
          <w:cantSplit/>
          <w:tblHeader/>
        </w:trPr>
        <w:tc>
          <w:tcPr>
            <w:tcW w:type="dxa" w:w="1491"/>
            <w:shd w:val="clear" w:color="auto" w:fill="8E5BA6"/>
          </w:tcPr>
          <w:p>
            <w:r>
              <w:rPr>
                <w:b/>
                <w:i w:val="0"/>
                <w:color w:val="FFFFFF"/>
                <w:sz w:val="18"/>
              </w:rPr>
              <w:t>Consigna</w:t>
            </w:r>
          </w:p>
        </w:tc>
        <w:tc>
          <w:tcPr>
            <w:tcW w:type="dxa" w:w="7948"/>
            <w:shd w:val="clear" w:color="auto" w:fill="8E5BA6"/>
          </w:tcPr>
          <w:p>
            <w:r>
              <w:rPr>
                <w:b/>
                <w:i w:val="0"/>
                <w:color w:val="FFFFFF"/>
                <w:sz w:val="18"/>
              </w:rPr>
              <w:t>Respuesta o ideas esperadas</w:t>
            </w:r>
          </w:p>
        </w:tc>
        <w:tc>
          <w:tcPr>
            <w:tcW w:type="dxa" w:w="1366"/>
            <w:shd w:val="clear" w:color="auto" w:fill="8E5BA6"/>
          </w:tcPr>
          <w:p>
            <w:r>
              <w:rPr>
                <w:b/>
                <w:i w:val="0"/>
                <w:color w:val="FFFFFF"/>
                <w:sz w:val="18"/>
              </w:rPr>
              <w:t>Puntaje</w:t>
            </w:r>
          </w:p>
        </w:tc>
      </w:tr>
      <w:tr>
        <w:trPr>
          <w:cantSplit/>
        </w:trPr>
        <w:tc>
          <w:tcPr>
            <w:tcW w:type="dxa" w:w="1491"/>
          </w:tcPr>
          <w:p>
            <w:pPr>
              <w:spacing w:after="0"/>
            </w:pPr>
            <w:r>
              <w:rPr>
                <w:b w:val="0"/>
                <w:i w:val="0"/>
                <w:sz w:val="18"/>
              </w:rPr>
              <w:t>1</w:t>
            </w:r>
          </w:p>
        </w:tc>
        <w:tc>
          <w:tcPr>
            <w:tcW w:type="dxa" w:w="7948"/>
          </w:tcPr>
          <w:p>
            <w:pPr>
              <w:spacing w:after="0"/>
            </w:pPr>
            <w:r>
              <w:rPr>
                <w:b w:val="0"/>
                <w:i w:val="0"/>
                <w:sz w:val="18"/>
              </w:rPr>
              <w:t>c) La posibilidad de que ocurra algo que dañe a las personas, a los bienes o al ambiente.</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2</w:t>
            </w:r>
          </w:p>
        </w:tc>
        <w:tc>
          <w:tcPr>
            <w:tcW w:type="dxa" w:w="7948"/>
            <w:shd w:val="clear" w:color="auto" w:fill="F5F5F5"/>
          </w:tcPr>
          <w:p>
            <w:pPr>
              <w:spacing w:after="0"/>
            </w:pPr>
            <w:r>
              <w:rPr>
                <w:b w:val="0"/>
                <w:i w:val="0"/>
                <w:sz w:val="18"/>
              </w:rPr>
              <w:t>a) Prevención, porque actúa antes para evitar el daño.</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3</w:t>
            </w:r>
          </w:p>
        </w:tc>
        <w:tc>
          <w:tcPr>
            <w:tcW w:type="dxa" w:w="7948"/>
          </w:tcPr>
          <w:p>
            <w:pPr>
              <w:spacing w:after="0"/>
            </w:pPr>
            <w:r>
              <w:rPr>
                <w:b w:val="0"/>
                <w:i w:val="0"/>
                <w:sz w:val="18"/>
              </w:rPr>
              <w:t>d) Avisar, salir con calma por la ruta de evacuación y no volver por objetos.</w:t>
            </w:r>
          </w:p>
        </w:tc>
        <w:tc>
          <w:tcPr>
            <w:tcW w:type="dxa" w:w="1366"/>
          </w:tcPr>
          <w:p>
            <w:pPr>
              <w:spacing w:after="0"/>
            </w:pPr>
            <w:r>
              <w:rPr>
                <w:b w:val="0"/>
                <w:i w:val="0"/>
                <w:sz w:val="18"/>
              </w:rPr>
              <w:t>2</w:t>
            </w:r>
          </w:p>
        </w:tc>
      </w:tr>
      <w:tr>
        <w:trPr>
          <w:cantSplit/>
        </w:trPr>
        <w:tc>
          <w:tcPr>
            <w:tcW w:type="dxa" w:w="1491"/>
            <w:shd w:val="clear" w:color="auto" w:fill="F5F5F5"/>
          </w:tcPr>
          <w:p>
            <w:pPr>
              <w:spacing w:after="0"/>
            </w:pPr>
            <w:r>
              <w:rPr>
                <w:b w:val="0"/>
                <w:i w:val="0"/>
                <w:sz w:val="18"/>
              </w:rPr>
              <w:t>4</w:t>
            </w:r>
          </w:p>
        </w:tc>
        <w:tc>
          <w:tcPr>
            <w:tcW w:type="dxa" w:w="7948"/>
            <w:shd w:val="clear" w:color="auto" w:fill="F5F5F5"/>
          </w:tcPr>
          <w:p>
            <w:pPr>
              <w:spacing w:after="0"/>
            </w:pPr>
            <w:r>
              <w:rPr>
                <w:b w:val="0"/>
                <w:i w:val="0"/>
                <w:sz w:val="18"/>
              </w:rPr>
              <w:t>b) Usar solo la reserva segura o el agua que un adulto hirvió, y no desperdiciarla.</w:t>
            </w:r>
          </w:p>
        </w:tc>
        <w:tc>
          <w:tcPr>
            <w:tcW w:type="dxa" w:w="1366"/>
            <w:shd w:val="clear" w:color="auto" w:fill="F5F5F5"/>
          </w:tcPr>
          <w:p>
            <w:pPr>
              <w:spacing w:after="0"/>
            </w:pPr>
            <w:r>
              <w:rPr>
                <w:b w:val="0"/>
                <w:i w:val="0"/>
                <w:sz w:val="18"/>
              </w:rPr>
              <w:t>2</w:t>
            </w:r>
          </w:p>
        </w:tc>
      </w:tr>
      <w:tr>
        <w:trPr>
          <w:cantSplit/>
        </w:trPr>
        <w:tc>
          <w:tcPr>
            <w:tcW w:type="dxa" w:w="1491"/>
          </w:tcPr>
          <w:p>
            <w:pPr>
              <w:spacing w:after="0"/>
            </w:pPr>
            <w:r>
              <w:rPr>
                <w:b w:val="0"/>
                <w:i w:val="0"/>
                <w:sz w:val="18"/>
              </w:rPr>
              <w:t>5</w:t>
            </w:r>
          </w:p>
        </w:tc>
        <w:tc>
          <w:tcPr>
            <w:tcW w:type="dxa" w:w="7948"/>
          </w:tcPr>
          <w:p>
            <w:pPr>
              <w:spacing w:after="0"/>
            </w:pPr>
            <w:r>
              <w:rPr>
                <w:b w:val="0"/>
                <w:i w:val="0"/>
                <w:sz w:val="18"/>
              </w:rPr>
              <w:t>a) V; b) V; c) F (no se toca un cable caído: hay que alejarse y avisar); d) V. Un punto por cada acierto.</w:t>
            </w:r>
          </w:p>
        </w:tc>
        <w:tc>
          <w:tcPr>
            <w:tcW w:type="dxa" w:w="1366"/>
          </w:tcPr>
          <w:p>
            <w:pPr>
              <w:spacing w:after="0"/>
            </w:pPr>
            <w:r>
              <w:rPr>
                <w:b w:val="0"/>
                <w:i w:val="0"/>
                <w:sz w:val="18"/>
              </w:rPr>
              <w:t>4</w:t>
            </w:r>
          </w:p>
        </w:tc>
      </w:tr>
      <w:tr>
        <w:trPr>
          <w:cantSplit/>
        </w:trPr>
        <w:tc>
          <w:tcPr>
            <w:tcW w:type="dxa" w:w="1491"/>
            <w:shd w:val="clear" w:color="auto" w:fill="F5F5F5"/>
          </w:tcPr>
          <w:p>
            <w:pPr>
              <w:spacing w:after="0"/>
            </w:pPr>
            <w:r>
              <w:rPr>
                <w:b w:val="0"/>
                <w:i w:val="0"/>
                <w:sz w:val="18"/>
              </w:rPr>
              <w:t>6</w:t>
            </w:r>
          </w:p>
        </w:tc>
        <w:tc>
          <w:tcPr>
            <w:tcW w:type="dxa" w:w="7948"/>
            <w:shd w:val="clear" w:color="auto" w:fill="F5F5F5"/>
          </w:tcPr>
          <w:p>
            <w:pPr>
              <w:spacing w:after="0"/>
            </w:pPr>
            <w:r>
              <w:rPr>
                <w:b w:val="0"/>
                <w:i w:val="0"/>
                <w:sz w:val="18"/>
              </w:rPr>
              <w:t>Mantener la calma; quedarse en el aula y no salir al patio; alejarse de ventanas y vidrios; no tocar aparatos ni cables; esperar y seguir las indicaciones de la docente; no acercarse a un árbol o cable caído. Un punto por norma correcta, hasta tres.</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7</w:t>
            </w:r>
          </w:p>
        </w:tc>
        <w:tc>
          <w:tcPr>
            <w:tcW w:type="dxa" w:w="7948"/>
          </w:tcPr>
          <w:p>
            <w:pPr>
              <w:spacing w:after="0"/>
            </w:pPr>
            <w:r>
              <w:rPr>
                <w:b w:val="0"/>
                <w:i w:val="0"/>
                <w:sz w:val="18"/>
              </w:rPr>
              <w:t>Emoción: miedo o angustia. Ayuda: acompañarla, hablarle con calma, invitarla a respirar lento contando hasta cuatro, apoyar los pies en el piso, mirar a la docente; avisar a la docente si no se calma. Un punto por la emoción, uno por la estrategia y uno por la forma de acompañar.</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8</w:t>
            </w:r>
          </w:p>
        </w:tc>
        <w:tc>
          <w:tcPr>
            <w:tcW w:type="dxa" w:w="7948"/>
            <w:shd w:val="clear" w:color="auto" w:fill="F5F5F5"/>
          </w:tcPr>
          <w:p>
            <w:pPr>
              <w:spacing w:after="0"/>
            </w:pPr>
            <w:r>
              <w:rPr>
                <w:b w:val="0"/>
                <w:i w:val="0"/>
                <w:sz w:val="18"/>
              </w:rPr>
              <w:t>Riesgo físico (empujones), psicológico (insultos, amenazas, burlas) y la violencia como factor que se repite en el entorno. El silencio no protege porque el agresor sigue, el daño crece y nadie puede intervenir; la amenaza «será peor» busca aislar a la víctima.</w:t>
            </w:r>
          </w:p>
        </w:tc>
        <w:tc>
          <w:tcPr>
            <w:tcW w:type="dxa" w:w="1366"/>
            <w:shd w:val="clear" w:color="auto" w:fill="F5F5F5"/>
          </w:tcPr>
          <w:p>
            <w:pPr>
              <w:spacing w:after="0"/>
            </w:pPr>
            <w:r>
              <w:rPr>
                <w:b w:val="0"/>
                <w:i w:val="0"/>
                <w:sz w:val="18"/>
              </w:rPr>
              <w:t>3</w:t>
            </w:r>
          </w:p>
        </w:tc>
      </w:tr>
      <w:tr>
        <w:trPr>
          <w:cantSplit/>
        </w:trPr>
        <w:tc>
          <w:tcPr>
            <w:tcW w:type="dxa" w:w="1491"/>
          </w:tcPr>
          <w:p>
            <w:pPr>
              <w:spacing w:after="0"/>
            </w:pPr>
            <w:r>
              <w:rPr>
                <w:b w:val="0"/>
                <w:i w:val="0"/>
                <w:sz w:val="18"/>
              </w:rPr>
              <w:t>9</w:t>
            </w:r>
          </w:p>
        </w:tc>
        <w:tc>
          <w:tcPr>
            <w:tcW w:type="dxa" w:w="7948"/>
          </w:tcPr>
          <w:p>
            <w:pPr>
              <w:spacing w:after="0"/>
            </w:pPr>
            <w:r>
              <w:rPr>
                <w:b w:val="0"/>
                <w:i w:val="0"/>
                <w:sz w:val="18"/>
              </w:rPr>
              <w:t>Adulto de confianza de la familia, docente u orientación del colegio, CODENI de la municipalidad, Fono Ayuda 147; ante peligro inmediato, 911. Un punto por cada recurso pertinente (hasta dos) y uno por el 911.</w:t>
            </w:r>
          </w:p>
        </w:tc>
        <w:tc>
          <w:tcPr>
            <w:tcW w:type="dxa" w:w="1366"/>
          </w:tcPr>
          <w:p>
            <w:pPr>
              <w:spacing w:after="0"/>
            </w:pPr>
            <w:r>
              <w:rPr>
                <w:b w:val="0"/>
                <w:i w:val="0"/>
                <w:sz w:val="18"/>
              </w:rPr>
              <w:t>3</w:t>
            </w:r>
          </w:p>
        </w:tc>
      </w:tr>
      <w:tr>
        <w:trPr>
          <w:cantSplit/>
        </w:trPr>
        <w:tc>
          <w:tcPr>
            <w:tcW w:type="dxa" w:w="1491"/>
            <w:shd w:val="clear" w:color="auto" w:fill="F5F5F5"/>
          </w:tcPr>
          <w:p>
            <w:pPr>
              <w:spacing w:after="0"/>
            </w:pPr>
            <w:r>
              <w:rPr>
                <w:b w:val="0"/>
                <w:i w:val="0"/>
                <w:sz w:val="18"/>
              </w:rPr>
              <w:t>10</w:t>
            </w:r>
          </w:p>
        </w:tc>
        <w:tc>
          <w:tcPr>
            <w:tcW w:type="dxa" w:w="7948"/>
            <w:shd w:val="clear" w:color="auto" w:fill="F5F5F5"/>
          </w:tcPr>
          <w:p>
            <w:pPr>
              <w:spacing w:after="0"/>
            </w:pPr>
            <w:r>
              <w:rPr>
                <w:b w:val="0"/>
                <w:i w:val="0"/>
                <w:sz w:val="18"/>
              </w:rPr>
              <w:t>Desacuerdo fundamentado: no ir sin autorización escrita ni sin un adulto responsable; no manipular vidrios ni restos de quemas (residuos peligrosos); no quemar hojas (riesgo de incendio y daño ambiental); planificar con rutas, horario, materiales de protección y aviso a la dirección y a las familias. Se valora una propuesta alternativa segura.</w:t>
            </w:r>
          </w:p>
        </w:tc>
        <w:tc>
          <w:tcPr>
            <w:tcW w:type="dxa" w:w="1366"/>
            <w:shd w:val="clear" w:color="auto" w:fill="F5F5F5"/>
          </w:tcPr>
          <w:p>
            <w:pPr>
              <w:spacing w:after="0"/>
            </w:pPr>
            <w:r>
              <w:rPr>
                <w:b w:val="0"/>
                <w:i w:val="0"/>
                <w:sz w:val="18"/>
              </w:rPr>
              <w:t>6</w:t>
            </w:r>
          </w:p>
        </w:tc>
      </w:tr>
    </w:tbl>
    <w:p>
      <w:pPr>
        <w:spacing w:after="80" w:before="0"/>
      </w:pPr>
      <w:r>
        <w:rPr>
          <w:sz w:val="8"/>
        </w:rPr>
      </w:r>
    </w:p>
    <w:p>
      <w:pPr>
        <w:pStyle w:val="Ttulo3"/>
      </w:pPr>
      <w:r>
        <w:t>Criterios para las respuestas abiertas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59"/>
        <w:gridCol w:w="3719"/>
        <w:gridCol w:w="2903"/>
        <w:gridCol w:w="2324"/>
      </w:tblGrid>
      <w:tr>
        <w:trPr>
          <w:cantSplit/>
          <w:tblHeader/>
        </w:trPr>
        <w:tc>
          <w:tcPr>
            <w:tcW w:type="dxa" w:w="1860"/>
            <w:shd w:val="clear" w:color="auto" w:fill="8E5BA6"/>
          </w:tcPr>
          <w:p>
            <w:pPr>
              <w:keepNext/>
            </w:pPr>
            <w:r>
              <w:rPr>
                <w:b/>
                <w:i w:val="0"/>
                <w:color w:val="FFFFFF"/>
                <w:sz w:val="18"/>
              </w:rPr>
              <w:t>Criterio</w:t>
            </w:r>
          </w:p>
        </w:tc>
        <w:tc>
          <w:tcPr>
            <w:tcW w:type="dxa" w:w="3719"/>
            <w:shd w:val="clear" w:color="auto" w:fill="8E5BA6"/>
          </w:tcPr>
          <w:p>
            <w:pPr>
              <w:keepNext/>
            </w:pPr>
            <w:r>
              <w:rPr>
                <w:b/>
                <w:i w:val="0"/>
                <w:color w:val="FFFFFF"/>
                <w:sz w:val="18"/>
              </w:rPr>
              <w:t>Logrado</w:t>
            </w:r>
          </w:p>
        </w:tc>
        <w:tc>
          <w:tcPr>
            <w:tcW w:type="dxa" w:w="2903"/>
            <w:shd w:val="clear" w:color="auto" w:fill="8E5BA6"/>
          </w:tcPr>
          <w:p>
            <w:pPr>
              <w:keepNext/>
            </w:pPr>
            <w:r>
              <w:rPr>
                <w:b/>
                <w:i w:val="0"/>
                <w:color w:val="FFFFFF"/>
                <w:sz w:val="18"/>
              </w:rPr>
              <w:t>En proceso</w:t>
            </w:r>
          </w:p>
        </w:tc>
        <w:tc>
          <w:tcPr>
            <w:tcW w:type="dxa" w:w="2324"/>
            <w:shd w:val="clear" w:color="auto" w:fill="8E5BA6"/>
          </w:tcPr>
          <w:p>
            <w:pPr>
              <w:keepNext/>
            </w:pPr>
            <w:r>
              <w:rPr>
                <w:b/>
                <w:i w:val="0"/>
                <w:color w:val="FFFFFF"/>
                <w:sz w:val="18"/>
              </w:rPr>
              <w:t>No logrado</w:t>
            </w:r>
          </w:p>
        </w:tc>
      </w:tr>
      <w:tr>
        <w:trPr>
          <w:cantSplit/>
        </w:trPr>
        <w:tc>
          <w:tcPr>
            <w:tcW w:type="dxa" w:w="1860"/>
          </w:tcPr>
          <w:p>
            <w:pPr>
              <w:keepNext/>
              <w:spacing w:after="0"/>
            </w:pPr>
            <w:r>
              <w:rPr>
                <w:b w:val="0"/>
                <w:i w:val="0"/>
                <w:sz w:val="18"/>
              </w:rPr>
              <w:t>Precisión conceptual</w:t>
            </w:r>
          </w:p>
        </w:tc>
        <w:tc>
          <w:tcPr>
            <w:tcW w:type="dxa" w:w="3719"/>
          </w:tcPr>
          <w:p>
            <w:pPr>
              <w:keepNext/>
              <w:spacing w:after="0"/>
            </w:pPr>
            <w:r>
              <w:rPr>
                <w:b w:val="0"/>
                <w:i w:val="0"/>
                <w:sz w:val="18"/>
              </w:rPr>
              <w:t>Usa con corrección riesgo, prevención, mitigación, respuesta y normas de comportamiento</w:t>
            </w:r>
          </w:p>
        </w:tc>
        <w:tc>
          <w:tcPr>
            <w:tcW w:type="dxa" w:w="2903"/>
          </w:tcPr>
          <w:p>
            <w:pPr>
              <w:keepNext/>
              <w:spacing w:after="0"/>
            </w:pPr>
            <w:r>
              <w:rPr>
                <w:b w:val="0"/>
                <w:i w:val="0"/>
                <w:sz w:val="18"/>
              </w:rPr>
              <w:t>Usa los conceptos con alguna confusión</w:t>
            </w:r>
          </w:p>
        </w:tc>
        <w:tc>
          <w:tcPr>
            <w:tcW w:type="dxa" w:w="2324"/>
          </w:tcPr>
          <w:p>
            <w:pPr>
              <w:keepNext/>
              <w:spacing w:after="0"/>
            </w:pPr>
            <w:r>
              <w:rPr>
                <w:b w:val="0"/>
                <w:i w:val="0"/>
                <w:sz w:val="18"/>
              </w:rPr>
              <w:t>No usa los conceptos de la unidad</w:t>
            </w:r>
          </w:p>
        </w:tc>
      </w:tr>
      <w:tr>
        <w:trPr>
          <w:cantSplit/>
        </w:trPr>
        <w:tc>
          <w:tcPr>
            <w:tcW w:type="dxa" w:w="1860"/>
            <w:shd w:val="clear" w:color="auto" w:fill="F5F5F5"/>
          </w:tcPr>
          <w:p>
            <w:pPr>
              <w:keepNext/>
              <w:spacing w:after="0"/>
            </w:pPr>
            <w:r>
              <w:rPr>
                <w:b w:val="0"/>
                <w:i w:val="0"/>
                <w:sz w:val="18"/>
              </w:rPr>
              <w:t>Aplicación al caso</w:t>
            </w:r>
          </w:p>
        </w:tc>
        <w:tc>
          <w:tcPr>
            <w:tcW w:type="dxa" w:w="3719"/>
            <w:shd w:val="clear" w:color="auto" w:fill="F5F5F5"/>
          </w:tcPr>
          <w:p>
            <w:pPr>
              <w:keepNext/>
              <w:spacing w:after="0"/>
            </w:pPr>
            <w:r>
              <w:rPr>
                <w:b w:val="0"/>
                <w:i w:val="0"/>
                <w:sz w:val="18"/>
              </w:rPr>
              <w:t>Las normas o recursos propuestos corresponden a la situación y son seguros</w:t>
            </w:r>
          </w:p>
        </w:tc>
        <w:tc>
          <w:tcPr>
            <w:tcW w:type="dxa" w:w="2903"/>
            <w:shd w:val="clear" w:color="auto" w:fill="F5F5F5"/>
          </w:tcPr>
          <w:p>
            <w:pPr>
              <w:keepNext/>
              <w:spacing w:after="0"/>
            </w:pPr>
            <w:r>
              <w:rPr>
                <w:b w:val="0"/>
                <w:i w:val="0"/>
                <w:sz w:val="18"/>
              </w:rPr>
              <w:t>Corresponden en parte o son incompletos</w:t>
            </w:r>
          </w:p>
        </w:tc>
        <w:tc>
          <w:tcPr>
            <w:tcW w:type="dxa" w:w="2324"/>
            <w:shd w:val="clear" w:color="auto" w:fill="F5F5F5"/>
          </w:tcPr>
          <w:p>
            <w:pPr>
              <w:keepNext/>
              <w:spacing w:after="0"/>
            </w:pPr>
            <w:r>
              <w:rPr>
                <w:b w:val="0"/>
                <w:i w:val="0"/>
                <w:sz w:val="18"/>
              </w:rPr>
              <w:t>No corresponden o exponen al peligro</w:t>
            </w:r>
          </w:p>
        </w:tc>
      </w:tr>
      <w:tr>
        <w:trPr>
          <w:cantSplit/>
        </w:trPr>
        <w:tc>
          <w:tcPr>
            <w:tcW w:type="dxa" w:w="1860"/>
          </w:tcPr>
          <w:p>
            <w:pPr>
              <w:keepNext/>
              <w:spacing w:after="0"/>
            </w:pPr>
            <w:r>
              <w:rPr>
                <w:b w:val="0"/>
                <w:i w:val="0"/>
                <w:sz w:val="18"/>
              </w:rPr>
              <w:t>Fundamentación (consigna 10)</w:t>
            </w:r>
          </w:p>
        </w:tc>
        <w:tc>
          <w:tcPr>
            <w:tcW w:type="dxa" w:w="3719"/>
          </w:tcPr>
          <w:p>
            <w:pPr>
              <w:keepNext/>
              <w:spacing w:after="0"/>
            </w:pPr>
            <w:r>
              <w:rPr>
                <w:b w:val="0"/>
                <w:i w:val="0"/>
                <w:sz w:val="18"/>
              </w:rPr>
              <w:t>Da tres criterios de seguridad claros y una propuesta alternativa viable</w:t>
            </w:r>
          </w:p>
        </w:tc>
        <w:tc>
          <w:tcPr>
            <w:tcW w:type="dxa" w:w="2903"/>
          </w:tcPr>
          <w:p>
            <w:pPr>
              <w:keepNext/>
              <w:spacing w:after="0"/>
            </w:pPr>
            <w:r>
              <w:rPr>
                <w:b w:val="0"/>
                <w:i w:val="0"/>
                <w:sz w:val="18"/>
              </w:rPr>
              <w:t>Da uno o dos criterios, o la propuesta es vaga</w:t>
            </w:r>
          </w:p>
        </w:tc>
        <w:tc>
          <w:tcPr>
            <w:tcW w:type="dxa" w:w="2324"/>
          </w:tcPr>
          <w:p>
            <w:pPr>
              <w:keepNext/>
              <w:spacing w:after="0"/>
            </w:pPr>
            <w:r>
              <w:rPr>
                <w:b w:val="0"/>
                <w:i w:val="0"/>
                <w:sz w:val="18"/>
              </w:rPr>
              <w:t>Solo opina sin fundamentar</w:t>
            </w:r>
          </w:p>
        </w:tc>
      </w:tr>
      <w:tr>
        <w:trPr>
          <w:cantSplit/>
        </w:trPr>
        <w:tc>
          <w:tcPr>
            <w:tcW w:type="dxa" w:w="1860"/>
            <w:shd w:val="clear" w:color="auto" w:fill="F5F5F5"/>
          </w:tcPr>
          <w:p>
            <w:pPr>
              <w:spacing w:after="0"/>
            </w:pPr>
            <w:r>
              <w:rPr>
                <w:b w:val="0"/>
                <w:i w:val="0"/>
                <w:sz w:val="18"/>
              </w:rPr>
              <w:t>Claridad y respeto</w:t>
            </w:r>
          </w:p>
        </w:tc>
        <w:tc>
          <w:tcPr>
            <w:tcW w:type="dxa" w:w="3719"/>
            <w:shd w:val="clear" w:color="auto" w:fill="F5F5F5"/>
          </w:tcPr>
          <w:p>
            <w:pPr>
              <w:spacing w:after="0"/>
            </w:pPr>
            <w:r>
              <w:rPr>
                <w:b w:val="0"/>
                <w:i w:val="0"/>
                <w:sz w:val="18"/>
              </w:rPr>
              <w:t>Redacta con orden y respeto hacia los personajes del caso</w:t>
            </w:r>
          </w:p>
        </w:tc>
        <w:tc>
          <w:tcPr>
            <w:tcW w:type="dxa" w:w="2903"/>
            <w:shd w:val="clear" w:color="auto" w:fill="F5F5F5"/>
          </w:tcPr>
          <w:p>
            <w:pPr>
              <w:spacing w:after="0"/>
            </w:pPr>
            <w:r>
              <w:rPr>
                <w:b w:val="0"/>
                <w:i w:val="0"/>
                <w:sz w:val="18"/>
              </w:rPr>
              <w:t>Hay algo de desorden</w:t>
            </w:r>
          </w:p>
        </w:tc>
        <w:tc>
          <w:tcPr>
            <w:tcW w:type="dxa" w:w="2324"/>
            <w:shd w:val="clear" w:color="auto" w:fill="F5F5F5"/>
          </w:tcPr>
          <w:p>
            <w:pPr>
              <w:spacing w:after="0"/>
            </w:pPr>
            <w:r>
              <w:rPr>
                <w:b w:val="0"/>
                <w:i w:val="0"/>
                <w:sz w:val="18"/>
              </w:rPr>
              <w:t>La respuesta es confusa</w:t>
            </w:r>
          </w:p>
        </w:tc>
      </w:tr>
    </w:tbl>
    <w:p>
      <w:pPr>
        <w:spacing w:after="80" w:before="0"/>
      </w:pPr>
      <w:r>
        <w:rPr>
          <w:sz w:val="8"/>
        </w:rPr>
      </w:r>
    </w:p>
    <w:p>
      <w:pPr>
        <w:spacing w:before="0" w:after="80"/>
        <w:jc w:val="both"/>
      </w:pPr>
      <w:r>
        <w:rPr>
          <w:b w:val="0"/>
          <w:i w:val="0"/>
          <w:sz w:val="21"/>
        </w:rPr>
        <w:t>En la consigna 10 también es válido estar parcialmente de acuerdo (sí a la limpieza, no a la forma propuesta), siempre que se fundamente con criterios de seguridad. Ninguna respuesta debe exigir ni valorar datos personales.</w:t>
      </w:r>
    </w:p>
    <w:p>
      <w:pPr>
        <w:pStyle w:val="Ttulo3"/>
      </w:pPr>
      <w:r>
        <w:t>Recuperación</w:t>
      </w:r>
    </w:p>
    <w:p>
      <w:pPr>
        <w:spacing w:before="0" w:after="80"/>
        <w:jc w:val="both"/>
      </w:pPr>
      <w:r>
        <w:rPr>
          <w:b w:val="0"/>
          <w:i w:val="0"/>
          <w:sz w:val="21"/>
        </w:rPr>
        <w:t>Reforzar la diferencia entre prevención, mitigación y respuesta con la figura 19.1, ordenando tarjetas de acciones en la línea antes, consecuencias, durante o después. Repasar la tabla de normas de la Clase 20 con una actividad de «verdadero o peligroso» sobre los cuatro riesgos ambientales. Para la violencia, volver a la caja «En Paraguay» de la Clase 20 y armar en el cuaderno la ruta de ayuda (adulto de confianza u orientación, CODENI, 147, 911). La recuperación puede tomarse con un caso ficticio nuevo de dos preguntas y una consigna breve de posición.</w:t>
      </w:r>
    </w:p>
    <w:p>
      <w:pPr>
        <w:pStyle w:val="Ttulo1"/>
        <w:pageBreakBefore/>
      </w:pPr>
      <w:r>
        <w:t>Criterios generales de valoración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4"/>
        <w:gridCol w:w="2800"/>
        <w:gridCol w:w="2800"/>
        <w:gridCol w:w="2800"/>
      </w:tblGrid>
      <w:tr>
        <w:trPr>
          <w:cantSplit/>
          <w:tblHeader/>
        </w:trPr>
        <w:tc>
          <w:tcPr>
            <w:tcW w:type="dxa" w:w="2404"/>
            <w:shd w:val="clear" w:color="auto" w:fill="8E5BA6"/>
          </w:tcPr>
          <w:p>
            <w:pPr>
              <w:keepNext/>
            </w:pPr>
            <w:r>
              <w:rPr>
                <w:b/>
                <w:i w:val="0"/>
                <w:color w:val="FFFFFF"/>
                <w:sz w:val="18"/>
              </w:rPr>
              <w:t>Producción</w:t>
            </w:r>
          </w:p>
        </w:tc>
        <w:tc>
          <w:tcPr>
            <w:tcW w:type="dxa" w:w="2801"/>
            <w:shd w:val="clear" w:color="auto" w:fill="8E5BA6"/>
          </w:tcPr>
          <w:p>
            <w:pPr>
              <w:keepNext/>
            </w:pPr>
            <w:r>
              <w:rPr>
                <w:b/>
                <w:i w:val="0"/>
                <w:color w:val="FFFFFF"/>
                <w:sz w:val="18"/>
              </w:rPr>
              <w:t>Logrado</w:t>
            </w:r>
          </w:p>
        </w:tc>
        <w:tc>
          <w:tcPr>
            <w:tcW w:type="dxa" w:w="2801"/>
            <w:shd w:val="clear" w:color="auto" w:fill="8E5BA6"/>
          </w:tcPr>
          <w:p>
            <w:pPr>
              <w:keepNext/>
            </w:pPr>
            <w:r>
              <w:rPr>
                <w:b/>
                <w:i w:val="0"/>
                <w:color w:val="FFFFFF"/>
                <w:sz w:val="18"/>
              </w:rPr>
              <w:t>En proceso</w:t>
            </w:r>
          </w:p>
        </w:tc>
        <w:tc>
          <w:tcPr>
            <w:tcW w:type="dxa" w:w="2801"/>
            <w:shd w:val="clear" w:color="auto" w:fill="8E5BA6"/>
          </w:tcPr>
          <w:p>
            <w:pPr>
              <w:keepNext/>
            </w:pPr>
            <w:r>
              <w:rPr>
                <w:b/>
                <w:i w:val="0"/>
                <w:color w:val="FFFFFF"/>
                <w:sz w:val="18"/>
              </w:rPr>
              <w:t>No logrado</w:t>
            </w:r>
          </w:p>
        </w:tc>
      </w:tr>
      <w:tr>
        <w:trPr>
          <w:cantSplit/>
        </w:trPr>
        <w:tc>
          <w:tcPr>
            <w:tcW w:type="dxa" w:w="2404"/>
          </w:tcPr>
          <w:p>
            <w:pPr>
              <w:keepNext/>
              <w:spacing w:after="0"/>
            </w:pPr>
            <w:r>
              <w:rPr>
                <w:b w:val="0"/>
                <w:i w:val="0"/>
                <w:sz w:val="18"/>
              </w:rPr>
              <w:t>Respuesta de comprensión («Pensá y respondé»)</w:t>
            </w:r>
          </w:p>
        </w:tc>
        <w:tc>
          <w:tcPr>
            <w:tcW w:type="dxa" w:w="2801"/>
          </w:tcPr>
          <w:p>
            <w:pPr>
              <w:keepNext/>
              <w:spacing w:after="0"/>
            </w:pPr>
            <w:r>
              <w:rPr>
                <w:b w:val="0"/>
                <w:i w:val="0"/>
                <w:sz w:val="18"/>
              </w:rPr>
              <w:t>Explica el concepto con sus palabras y lo aplica a la situación.</w:t>
            </w:r>
          </w:p>
        </w:tc>
        <w:tc>
          <w:tcPr>
            <w:tcW w:type="dxa" w:w="2801"/>
          </w:tcPr>
          <w:p>
            <w:pPr>
              <w:keepNext/>
              <w:spacing w:after="0"/>
            </w:pPr>
            <w:r>
              <w:rPr>
                <w:b w:val="0"/>
                <w:i w:val="0"/>
                <w:sz w:val="18"/>
              </w:rPr>
              <w:t>Reconoce el concepto pero lo explica de forma incompleta.</w:t>
            </w:r>
          </w:p>
        </w:tc>
        <w:tc>
          <w:tcPr>
            <w:tcW w:type="dxa" w:w="2801"/>
          </w:tcPr>
          <w:p>
            <w:pPr>
              <w:keepNext/>
              <w:spacing w:after="0"/>
            </w:pPr>
            <w:r>
              <w:rPr>
                <w:b w:val="0"/>
                <w:i w:val="0"/>
                <w:sz w:val="18"/>
              </w:rPr>
              <w:t>Copia el texto sin comprenderlo o responde fuera del tema.</w:t>
            </w:r>
          </w:p>
        </w:tc>
      </w:tr>
      <w:tr>
        <w:trPr>
          <w:cantSplit/>
        </w:trPr>
        <w:tc>
          <w:tcPr>
            <w:tcW w:type="dxa" w:w="2404"/>
            <w:shd w:val="clear" w:color="auto" w:fill="F5F5F5"/>
          </w:tcPr>
          <w:p>
            <w:pPr>
              <w:keepNext/>
              <w:spacing w:after="0"/>
            </w:pPr>
            <w:r>
              <w:rPr>
                <w:b w:val="0"/>
                <w:i w:val="0"/>
                <w:sz w:val="18"/>
              </w:rPr>
              <w:t>Trabajo «En grupo»</w:t>
            </w:r>
          </w:p>
        </w:tc>
        <w:tc>
          <w:tcPr>
            <w:tcW w:type="dxa" w:w="2801"/>
            <w:shd w:val="clear" w:color="auto" w:fill="F5F5F5"/>
          </w:tcPr>
          <w:p>
            <w:pPr>
              <w:keepNext/>
              <w:spacing w:after="0"/>
            </w:pPr>
            <w:r>
              <w:rPr>
                <w:b w:val="0"/>
                <w:i w:val="0"/>
                <w:sz w:val="18"/>
              </w:rPr>
              <w:t>Todos participan, respetan los turnos y el producto refleja el contenido de la clase.</w:t>
            </w:r>
          </w:p>
        </w:tc>
        <w:tc>
          <w:tcPr>
            <w:tcW w:type="dxa" w:w="2801"/>
            <w:shd w:val="clear" w:color="auto" w:fill="F5F5F5"/>
          </w:tcPr>
          <w:p>
            <w:pPr>
              <w:keepNext/>
              <w:spacing w:after="0"/>
            </w:pPr>
            <w:r>
              <w:rPr>
                <w:b w:val="0"/>
                <w:i w:val="0"/>
                <w:sz w:val="18"/>
              </w:rPr>
              <w:t>Participación desigual o producto incompleto.</w:t>
            </w:r>
          </w:p>
        </w:tc>
        <w:tc>
          <w:tcPr>
            <w:tcW w:type="dxa" w:w="2801"/>
            <w:shd w:val="clear" w:color="auto" w:fill="F5F5F5"/>
          </w:tcPr>
          <w:p>
            <w:pPr>
              <w:keepNext/>
              <w:spacing w:after="0"/>
            </w:pPr>
            <w:r>
              <w:rPr>
                <w:b w:val="0"/>
                <w:i w:val="0"/>
                <w:sz w:val="18"/>
              </w:rPr>
              <w:t>No se organiza o el producto no tiene relación con la clase.</w:t>
            </w:r>
          </w:p>
        </w:tc>
      </w:tr>
      <w:tr>
        <w:trPr>
          <w:cantSplit/>
        </w:trPr>
        <w:tc>
          <w:tcPr>
            <w:tcW w:type="dxa" w:w="2404"/>
          </w:tcPr>
          <w:p>
            <w:pPr>
              <w:keepNext/>
              <w:spacing w:after="0"/>
            </w:pPr>
            <w:r>
              <w:rPr>
                <w:b w:val="0"/>
                <w:i w:val="0"/>
                <w:sz w:val="18"/>
              </w:rPr>
              <w:t>Posición fundamentada (Parte 3 de las evaluaciones)</w:t>
            </w:r>
          </w:p>
        </w:tc>
        <w:tc>
          <w:tcPr>
            <w:tcW w:type="dxa" w:w="2801"/>
          </w:tcPr>
          <w:p>
            <w:pPr>
              <w:keepNext/>
              <w:spacing w:after="0"/>
            </w:pPr>
            <w:r>
              <w:rPr>
                <w:b w:val="0"/>
                <w:i w:val="0"/>
                <w:sz w:val="18"/>
              </w:rPr>
              <w:t>Toma una posición clara y la sostiene con dos o más argumentos vinculados a la unidad.</w:t>
            </w:r>
          </w:p>
        </w:tc>
        <w:tc>
          <w:tcPr>
            <w:tcW w:type="dxa" w:w="2801"/>
          </w:tcPr>
          <w:p>
            <w:pPr>
              <w:keepNext/>
              <w:spacing w:after="0"/>
            </w:pPr>
            <w:r>
              <w:rPr>
                <w:b w:val="0"/>
                <w:i w:val="0"/>
                <w:sz w:val="18"/>
              </w:rPr>
              <w:t>Toma posición con un argumento o argumentos poco vinculados.</w:t>
            </w:r>
          </w:p>
        </w:tc>
        <w:tc>
          <w:tcPr>
            <w:tcW w:type="dxa" w:w="2801"/>
          </w:tcPr>
          <w:p>
            <w:pPr>
              <w:keepNext/>
              <w:spacing w:after="0"/>
            </w:pPr>
            <w:r>
              <w:rPr>
                <w:b w:val="0"/>
                <w:i w:val="0"/>
                <w:sz w:val="18"/>
              </w:rPr>
              <w:t>No toma posición o no fundamenta.</w:t>
            </w:r>
          </w:p>
        </w:tc>
      </w:tr>
      <w:tr>
        <w:trPr>
          <w:cantSplit/>
        </w:trPr>
        <w:tc>
          <w:tcPr>
            <w:tcW w:type="dxa" w:w="2404"/>
            <w:shd w:val="clear" w:color="auto" w:fill="F5F5F5"/>
          </w:tcPr>
          <w:p>
            <w:pPr>
              <w:spacing w:after="0"/>
            </w:pPr>
            <w:r>
              <w:rPr>
                <w:b w:val="0"/>
                <w:i w:val="0"/>
                <w:sz w:val="18"/>
              </w:rPr>
              <w:t>Tarea del proyecto comunitario</w:t>
            </w:r>
          </w:p>
        </w:tc>
        <w:tc>
          <w:tcPr>
            <w:tcW w:type="dxa" w:w="2801"/>
            <w:shd w:val="clear" w:color="auto" w:fill="F5F5F5"/>
          </w:tcPr>
          <w:p>
            <w:pPr>
              <w:spacing w:after="0"/>
            </w:pPr>
            <w:r>
              <w:rPr>
                <w:b w:val="0"/>
                <w:i w:val="0"/>
                <w:sz w:val="18"/>
              </w:rPr>
              <w:t>Cumple la tarea acordada en tiempo, con evidencias registradas en la bitácora.</w:t>
            </w:r>
          </w:p>
        </w:tc>
        <w:tc>
          <w:tcPr>
            <w:tcW w:type="dxa" w:w="2801"/>
            <w:shd w:val="clear" w:color="auto" w:fill="F5F5F5"/>
          </w:tcPr>
          <w:p>
            <w:pPr>
              <w:spacing w:after="0"/>
            </w:pPr>
            <w:r>
              <w:rPr>
                <w:b w:val="0"/>
                <w:i w:val="0"/>
                <w:sz w:val="18"/>
              </w:rPr>
              <w:t>Cumple parcialmente o con evidencias incompletas.</w:t>
            </w:r>
          </w:p>
        </w:tc>
        <w:tc>
          <w:tcPr>
            <w:tcW w:type="dxa" w:w="2801"/>
            <w:shd w:val="clear" w:color="auto" w:fill="F5F5F5"/>
          </w:tcPr>
          <w:p>
            <w:pPr>
              <w:spacing w:after="0"/>
            </w:pPr>
            <w:r>
              <w:rPr>
                <w:b w:val="0"/>
                <w:i w:val="0"/>
                <w:sz w:val="18"/>
              </w:rPr>
              <w:t>No cumple ni registra la tarea.</w:t>
            </w:r>
          </w:p>
        </w:tc>
      </w:tr>
    </w:tbl>
    <w:p>
      <w:pPr>
        <w:spacing w:after="80" w:before="0"/>
      </w:pPr>
      <w:r>
        <w:rPr>
          <w:sz w:val="8"/>
        </w:rPr>
      </w:r>
    </w:p>
    <w:sectPr>
      <w:footerReference w:type="default" r:id="rId1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6A3E7A"/>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6A3E7A"/>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8E5BA6"/>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8E5BA6"/>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16" w:before="60"/>
      <w:ind w:left="0"/>
    </w:pPr>
    <w:rPr>
      <w:rFonts w:ascii="Arial" w:hAnsi="Arial"/>
      <w:b/>
      <w:sz w:val="19"/>
    </w:rPr>
  </w:style>
  <w:style w:type="paragraph" w:styleId="TDC2">
    <w:name w:val="toc 2"/>
    <w:basedOn w:val="Normal"/>
    <w:next w:val="Normal"/>
    <w:autoRedefine/>
    <w:uiPriority w:val="39"/>
    <w:unhideWhenUsed/>
    <w:rsid w:val="00EE1427"/>
    <w:pPr>
      <w:spacing w:after="16"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Personal y Social 7.º grado — Solucionario docente</dc:title>
  <dc:subject>Material exclusivo del docente</dc:subject>
  <dc:creator>Equipo editorial</dc:creator>
  <cp:keywords>Desarrollo Personal y Social; solucionario; Proyecto Educativo Comunitario</cp:keywords>
  <dc:description/>
  <cp:lastModifiedBy>Equipo editorial</cp:lastModifiedBy>
  <cp:revision>1</cp:revision>
  <cp:lastPrinted>2026-07-31T14:18:00Z</cp:lastPrinted>
  <dcterms:created xsi:type="dcterms:W3CDTF">2026-10-13T12:00:00Z</dcterms:created>
  <dcterms:modified xsi:type="dcterms:W3CDTF">2026-10-13T12:00:00Z</dcterms:modified>
  <cp:category/>
</cp:coreProperties>
</file>