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3"/>
      </w:tblGrid>
      <w:tr>
        <w:trPr>
          <w:cantSplit/>
        </w:trPr>
        <w:tc>
          <w:tcPr>
            <w:tcW w:type="dxa" w:w="9803"/>
            <w:shd w:val="clear" w:color="auto" w:fill="1B5E20"/>
          </w:tcPr>
          <w:p>
            <w:pPr>
              <w:jc w:val="center"/>
            </w:pPr>
            <w:r>
              <w:rPr>
                <w:b/>
                <w:color w:val="FFFFFF"/>
                <w:sz w:val="44"/>
              </w:rPr>
              <w:br/>
              <w:t>Análisis y Diseño de Sistemas</w:t>
              <w:br/>
              <w:t>3.er Curso · Bachillerato Técnico en Informática</w:t>
              <w:br/>
            </w:r>
          </w:p>
        </w:tc>
      </w:tr>
    </w:tbl>
    <w:p/>
    <w:p>
      <w:pPr>
        <w:spacing w:before="0" w:after="80"/>
        <w:jc w:val="center"/>
      </w:pPr>
      <w:r>
        <w:rPr>
          <w:b/>
          <w:i w:val="0"/>
          <w:color w:val="1B5E20"/>
          <w:sz w:val="28"/>
        </w:rPr>
        <w:t>Del problema al prototipo web</w:t>
      </w:r>
    </w:p>
    <w:p>
      <w:pPr>
        <w:spacing w:before="0" w:after="80"/>
        <w:jc w:val="center"/>
      </w:pPr>
      <w:r>
        <w:rPr>
          <w:b/>
          <w:i w:val="0"/>
          <w:color w:val="2E7D32"/>
          <w:sz w:val="24"/>
        </w:rPr>
        <w:t>LOTE EDITORIAL 3 — UNIDAD III (CAPÍTULOS 7 A 9)</w:t>
      </w:r>
    </w:p>
    <w:p>
      <w:pPr>
        <w:spacing w:before="0" w:after="80"/>
        <w:jc w:val="center"/>
      </w:pPr>
      <w:r>
        <w:rPr>
          <w:b w:val="0"/>
          <w:i w:val="0"/>
          <w:sz w:val="23"/>
        </w:rPr>
        <w:t>Cuaderno de prácticas</w:t>
      </w:r>
    </w:p>
    <w:p>
      <w:pPr>
        <w:spacing w:before="0" w:after="80"/>
        <w:jc w:val="center"/>
      </w:pPr>
      <w:r>
        <w:rPr>
          <w:b w:val="0"/>
          <w:i w:val="0"/>
          <w:sz w:val="22"/>
        </w:rPr>
        <w:t>Plan Optativo · propuesta para el programa institucional · Biblioteca Comercial 2026</w:t>
      </w:r>
    </w:p>
    <w:p>
      <w:pPr>
        <w:spacing w:before="0" w:after="80"/>
        <w:jc w:val="center"/>
      </w:pPr>
      <w:r>
        <w:rPr>
          <w:b/>
          <w:i w:val="0"/>
          <w:color w:val="2E7D32"/>
          <w:sz w:val="23"/>
        </w:rPr>
        <w:t>Proyecto conductor: Sistema de Gestión de Biblioteca Escolar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none"/>
          <w:insideV w:val="none"/>
        </w:tblBorders>
      </w:tblPr>
      <w:tblGrid>
        <w:gridCol w:w="9803"/>
      </w:tblGrid>
      <w:tr>
        <w:trPr>
          <w:cantSplit/>
        </w:trPr>
        <w:tc>
          <w:tcPr>
            <w:tcW w:type="dxa" w:w="9803"/>
            <w:shd w:val="clear" w:color="auto" w:fill="E8F5E9"/>
          </w:tcPr>
          <w:p>
            <w:pPr>
              <w:keepNext/>
            </w:pPr>
            <w:r>
              <w:rPr>
                <w:b/>
                <w:color w:val="2E7D32"/>
                <w:sz w:val="22"/>
              </w:rPr>
              <w:t>Estado de este documento</w:t>
            </w:r>
          </w:p>
          <w:p>
            <w:pPr>
              <w:keepNext/>
              <w:jc w:val="both"/>
            </w:pPr>
            <w:r>
              <w:rPr>
                <w:sz w:val="20"/>
              </w:rPr>
              <w:t>Extracción imprimible de las Prácticas 7, 8 y 9 del libro del estudiante, generada desde la misma fuente. No está aprobado para la venta ni para uso en aula; la aprobación final corresponde a Fernando.</w:t>
            </w:r>
          </w:p>
        </w:tc>
      </w:tr>
      <w:tr>
        <w:trPr>
          <w:cantSplit/>
        </w:trPr>
        <w:tc>
          <w:tcPr>
            <w:tcW w:type="dxa" w:w="9803"/>
            <w:shd w:val="clear" w:color="auto" w:fill="E8F5E9"/>
          </w:tcPr>
          <w:p>
            <w:pPr>
              <w:keepNext/>
              <w:jc w:val="both"/>
            </w:pPr>
            <w:r>
              <w:rPr>
                <w:sz w:val="20"/>
              </w:rPr>
              <w:t>Cada práctica trabaja con datos que no aparecen en los ejemplos resueltos del libro. Tiene tres niveles que usan los mismos datos: tu docente te indica en cuál trabajar. Si el trabajo es un diagrama o un boceto, hacelo en una hoja aparte y adjuntala. Las tablas y figuras que se citan son las del libro del estudiante.</w:t>
            </w:r>
          </w:p>
        </w:tc>
      </w:tr>
      <w:tr>
        <w:trPr>
          <w:cantSplit/>
        </w:trPr>
        <w:tc>
          <w:tcPr>
            <w:tcW w:type="dxa" w:w="9803"/>
            <w:shd w:val="clear" w:color="auto" w:fill="E8F5E9"/>
          </w:tcPr>
          <w:p>
            <w:pPr>
              <w:jc w:val="both"/>
            </w:pPr>
            <w:r>
              <w:rPr>
                <w:sz w:val="20"/>
              </w:rPr>
              <w:t>La Práctica 9 es un complemento editorial al índice de Work: se hace en el Encuentro 17 o como actividad complementaria, y no reemplaza el H3.</w:t>
            </w:r>
          </w:p>
        </w:tc>
      </w:tr>
    </w:tbl>
    <w:p>
      <w:pPr>
        <w:spacing w:after="40"/>
      </w:pPr>
    </w:p>
    <w:p>
      <w:pPr>
        <w:spacing w:before="120" w:after="80"/>
        <w:jc w:val="center"/>
      </w:pPr>
      <w:r>
        <w:rPr>
          <w:b w:val="0"/>
          <w:i w:val="0"/>
          <w:sz w:val="20"/>
        </w:rPr>
        <w:t>Versión v1.0 (lote 3, para auditoría) · oficio O3</w:t>
      </w:r>
    </w:p>
    <w:p>
      <w:pPr>
        <w:spacing w:before="120" w:after="80"/>
        <w:jc w:val="center"/>
      </w:pPr>
      <w:r>
        <w:rPr>
          <w:b/>
          <w:i w:val="0"/>
          <w:sz w:val="24"/>
        </w:rPr>
        <w:t>República del Paraguay · 2026</w:t>
      </w:r>
    </w:p>
    <w:p>
      <w:pPr>
        <w:pStyle w:val="Heading1"/>
        <w:pageBreakBefore/>
      </w:pPr>
      <w:r>
        <w:t>Práctica 7 — Justificar el modelo de otra biblioteca frente a pérdida, devolución y duplicación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Volvés a la Escuela Básica Mbokaja. La biblioteca va a tener una computadora (M-F7) y ya acordó los requisitos MR-01 a MR-08 (Práctica 5). Hay datos y situaciones nuevas, que no aparecen en ningún ejemplo de este capítulo: un ejemplar perdido y repuesto, y un préstamo cargado dos veces.</w:t>
      </w: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Datos nuevos de Mbokaja (caso de práctica, ficticio)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9802" w:type="dxa"/>
        <w:tblLayout w:type="fixed"/>
      </w:tblPr>
      <w:tblGrid>
        <w:gridCol w:w="1063"/>
        <w:gridCol w:w="8739"/>
      </w:tblGrid>
      <w:tr>
        <w:trPr>
          <w:cantSplit/>
          <w:tblHeader/>
        </w:trPr>
        <w:tc>
          <w:tcPr>
            <w:tcW w:type="dxa" w:w="1063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739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Texto</w:t>
            </w:r>
          </w:p>
        </w:tc>
      </w:tr>
      <w:tr>
        <w:trPr>
          <w:cantSplit/>
        </w:trPr>
        <w:tc>
          <w:tcPr>
            <w:tcW w:type="dxa" w:w="1063"/>
          </w:tcPr>
          <w:p>
            <w:pPr>
              <w:keepNext/>
            </w:pPr>
            <w:r>
              <w:rPr>
                <w:sz w:val="18"/>
              </w:rPr>
              <w:t>M-F8</w:t>
            </w:r>
          </w:p>
        </w:tc>
        <w:tc>
          <w:tcPr>
            <w:tcW w:type="dxa" w:w="8739"/>
          </w:tcPr>
          <w:p>
            <w:pPr>
              <w:keepNext/>
            </w:pPr>
            <w:r>
              <w:rPr>
                <w:sz w:val="18"/>
              </w:rPr>
              <w:t>Los libros de la lectura obligatoria del mes tienen tres ejemplares cada uno; los demás libros, uno solo.</w:t>
            </w:r>
          </w:p>
        </w:tc>
      </w:tr>
      <w:tr>
        <w:trPr>
          <w:cantSplit/>
        </w:trPr>
        <w:tc>
          <w:tcPr>
            <w:tcW w:type="dxa" w:w="1063"/>
            <w:shd w:val="clear" w:color="auto" w:fill="F5F5F5"/>
          </w:tcPr>
          <w:p>
            <w:r>
              <w:rPr>
                <w:sz w:val="18"/>
              </w:rPr>
              <w:t>M-F9</w:t>
            </w:r>
          </w:p>
        </w:tc>
        <w:tc>
          <w:tcPr>
            <w:tcW w:type="dxa" w:w="8739"/>
            <w:shd w:val="clear" w:color="auto" w:fill="F5F5F5"/>
          </w:tcPr>
          <w:p>
            <w:r>
              <w:rPr>
                <w:sz w:val="18"/>
              </w:rPr>
              <w:t>Nadie en la escuela sabe instalar programas. El profesor de informática de un colegio vecino puede venir una vez por mes.</w:t>
            </w:r>
          </w:p>
        </w:tc>
      </w:tr>
    </w:tbl>
    <w:p>
      <w:pPr>
        <w:spacing w:after="40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Situaciones nuevas (caso de práctica, ficticio)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9802" w:type="dxa"/>
        <w:tblLayout w:type="fixed"/>
      </w:tblPr>
      <w:tblGrid>
        <w:gridCol w:w="1063"/>
        <w:gridCol w:w="8739"/>
      </w:tblGrid>
      <w:tr>
        <w:trPr>
          <w:cantSplit/>
          <w:tblHeader/>
        </w:trPr>
        <w:tc>
          <w:tcPr>
            <w:tcW w:type="dxa" w:w="1063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739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Texto</w:t>
            </w:r>
          </w:p>
        </w:tc>
      </w:tr>
      <w:tr>
        <w:trPr>
          <w:cantSplit/>
        </w:trPr>
        <w:tc>
          <w:tcPr>
            <w:tcW w:type="dxa" w:w="1063"/>
          </w:tcPr>
          <w:p>
            <w:pPr>
              <w:keepNext/>
            </w:pPr>
            <w:r>
              <w:rPr>
                <w:sz w:val="18"/>
              </w:rPr>
              <w:t>MS-3</w:t>
            </w:r>
          </w:p>
        </w:tc>
        <w:tc>
          <w:tcPr>
            <w:tcW w:type="dxa" w:w="8739"/>
          </w:tcPr>
          <w:p>
            <w:pPr>
              <w:keepNext/>
            </w:pPr>
            <w:r>
              <w:rPr>
                <w:sz w:val="18"/>
              </w:rPr>
              <w:t>Un lector perdió un ejemplar de la lectura obligatoria. Su familia lo repuso con otro ejemplar de la misma edición, como pide la norma M-N5.</w:t>
            </w:r>
          </w:p>
        </w:tc>
      </w:tr>
      <w:tr>
        <w:trPr>
          <w:cantSplit/>
        </w:trPr>
        <w:tc>
          <w:tcPr>
            <w:tcW w:type="dxa" w:w="1063"/>
            <w:shd w:val="clear" w:color="auto" w:fill="F5F5F5"/>
          </w:tcPr>
          <w:p>
            <w:r>
              <w:rPr>
                <w:sz w:val="18"/>
              </w:rPr>
              <w:t>MS-4</w:t>
            </w:r>
          </w:p>
        </w:tc>
        <w:tc>
          <w:tcPr>
            <w:tcW w:type="dxa" w:w="8739"/>
            <w:shd w:val="clear" w:color="auto" w:fill="F5F5F5"/>
          </w:tcPr>
          <w:p>
            <w:r>
              <w:rPr>
                <w:sz w:val="18"/>
              </w:rPr>
              <w:t>Un miércoles, dos voluntarios de 9.º cargaron por separado el mismo préstamo: el mismo libro, el mismo lector y la misma fecha.</w:t>
            </w:r>
          </w:p>
        </w:tc>
      </w:tr>
    </w:tbl>
    <w:p>
      <w:pPr>
        <w:spacing w:after="40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Datos de Mbokaja que vas a necesitar (caso de práctica, ficticio)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9802" w:type="dxa"/>
        <w:tblLayout w:type="fixed"/>
      </w:tblPr>
      <w:tblGrid>
        <w:gridCol w:w="1063"/>
        <w:gridCol w:w="8739"/>
      </w:tblGrid>
      <w:tr>
        <w:trPr>
          <w:cantSplit/>
          <w:tblHeader/>
        </w:trPr>
        <w:tc>
          <w:tcPr>
            <w:tcW w:type="dxa" w:w="1063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739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Texto</w:t>
            </w:r>
          </w:p>
        </w:tc>
      </w:tr>
      <w:tr>
        <w:trPr>
          <w:cantSplit/>
        </w:trPr>
        <w:tc>
          <w:tcPr>
            <w:tcW w:type="dxa" w:w="1063"/>
          </w:tcPr>
          <w:p>
            <w:pPr>
              <w:keepNext/>
            </w:pPr>
            <w:r>
              <w:rPr>
                <w:sz w:val="18"/>
              </w:rPr>
              <w:t>M-N1</w:t>
            </w:r>
          </w:p>
        </w:tc>
        <w:tc>
          <w:tcPr>
            <w:tcW w:type="dxa" w:w="8739"/>
          </w:tcPr>
          <w:p>
            <w:pPr>
              <w:keepNext/>
            </w:pPr>
            <w:r>
              <w:rPr>
                <w:sz w:val="18"/>
              </w:rPr>
              <w:t>El plazo de préstamo es de siete días.</w:t>
            </w:r>
          </w:p>
        </w:tc>
      </w:tr>
      <w:tr>
        <w:trPr>
          <w:cantSplit/>
        </w:trPr>
        <w:tc>
          <w:tcPr>
            <w:tcW w:type="dxa" w:w="1063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M-N5</w:t>
            </w:r>
          </w:p>
        </w:tc>
        <w:tc>
          <w:tcPr>
            <w:tcW w:type="dxa" w:w="8739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El libro dañado o perdido se repone con otro igual o de valor similar.</w:t>
            </w:r>
          </w:p>
        </w:tc>
      </w:tr>
      <w:tr>
        <w:trPr>
          <w:cantSplit/>
        </w:trPr>
        <w:tc>
          <w:tcPr>
            <w:tcW w:type="dxa" w:w="1063"/>
          </w:tcPr>
          <w:p>
            <w:r>
              <w:rPr>
                <w:sz w:val="18"/>
              </w:rPr>
              <w:t>M-F5</w:t>
            </w:r>
          </w:p>
        </w:tc>
        <w:tc>
          <w:tcPr>
            <w:tcW w:type="dxa" w:w="8739"/>
          </w:tcPr>
          <w:p>
            <w:r>
              <w:rPr>
                <w:sz w:val="18"/>
              </w:rPr>
              <w:t>Un grupo de estudiantes de 9.º se ofreció para ayudar en la biblioteca los miércoles.</w:t>
            </w:r>
          </w:p>
        </w:tc>
      </w:tr>
      <w:tr>
        <w:trPr>
          <w:cantSplit/>
        </w:trPr>
        <w:tc>
          <w:tcPr>
            <w:tcW w:type="dxa" w:w="1063"/>
            <w:shd w:val="clear" w:color="auto" w:fill="F5F5F5"/>
          </w:tcPr>
          <w:p>
            <w:r>
              <w:rPr>
                <w:sz w:val="18"/>
              </w:rPr>
              <w:t>M-F7</w:t>
            </w:r>
          </w:p>
        </w:tc>
        <w:tc>
          <w:tcPr>
            <w:tcW w:type="dxa" w:w="8739"/>
            <w:shd w:val="clear" w:color="auto" w:fill="F5F5F5"/>
          </w:tcPr>
          <w:p>
            <w:r>
              <w:rPr>
                <w:sz w:val="18"/>
              </w:rPr>
              <w:t>Para el año próximo, la cooperadora recibió en donación una computadora para la biblioteca. No tendrá conexión a internet.</w:t>
            </w:r>
          </w:p>
        </w:tc>
      </w:tr>
      <w:tr>
        <w:trPr>
          <w:cantSplit/>
        </w:trPr>
        <w:tc>
          <w:tcPr>
            <w:tcW w:type="dxa" w:w="1063"/>
          </w:tcPr>
          <w:p>
            <w:r>
              <w:rPr>
                <w:sz w:val="18"/>
              </w:rPr>
              <w:t>V-11</w:t>
            </w:r>
          </w:p>
        </w:tc>
        <w:tc>
          <w:tcPr>
            <w:tcW w:type="dxa" w:w="8739"/>
          </w:tcPr>
          <w:p>
            <w:r>
              <w:rPr>
                <w:sz w:val="18"/>
              </w:rPr>
              <w:t>En la caja había fichas de hace más de un año sin la devolución anotada.</w:t>
            </w:r>
          </w:p>
        </w:tc>
      </w:tr>
      <w:tr>
        <w:trPr>
          <w:cantSplit/>
        </w:trPr>
        <w:tc>
          <w:tcPr>
            <w:tcW w:type="dxa" w:w="1063"/>
            <w:shd w:val="clear" w:color="auto" w:fill="F5F5F5"/>
          </w:tcPr>
          <w:p>
            <w:r>
              <w:rPr>
                <w:sz w:val="18"/>
              </w:rPr>
              <w:t>MC-1</w:t>
            </w:r>
          </w:p>
        </w:tc>
        <w:tc>
          <w:tcPr>
            <w:tcW w:type="dxa" w:w="8739"/>
            <w:shd w:val="clear" w:color="auto" w:fill="F5F5F5"/>
          </w:tcPr>
          <w:p>
            <w:r>
              <w:rPr>
                <w:sz w:val="18"/>
              </w:rPr>
              <w:t>La directora pide que los docentes puedan llevar libros por un mes, en lugar de siete días, y que sus préstamos se registren igual que los de los estudiantes.</w:t>
            </w:r>
          </w:p>
        </w:tc>
      </w:tr>
    </w:tbl>
    <w:p>
      <w:pPr>
        <w:spacing w:after="40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Requisitos acordados para la biblioteca de Mbokaja (caso de práctica, ficticio)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9802" w:type="dxa"/>
        <w:tblLayout w:type="fixed"/>
      </w:tblPr>
      <w:tblGrid>
        <w:gridCol w:w="945"/>
        <w:gridCol w:w="1653"/>
        <w:gridCol w:w="5551"/>
        <w:gridCol w:w="1653"/>
      </w:tblGrid>
      <w:tr>
        <w:trPr>
          <w:cantSplit/>
          <w:tblHeader/>
        </w:trPr>
        <w:tc>
          <w:tcPr>
            <w:tcW w:type="dxa" w:w="945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Id.</w:t>
            </w:r>
          </w:p>
        </w:tc>
        <w:tc>
          <w:tcPr>
            <w:tcW w:type="dxa" w:w="1653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5551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Enunciado</w:t>
            </w:r>
          </w:p>
        </w:tc>
        <w:tc>
          <w:tcPr>
            <w:tcW w:type="dxa" w:w="1653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Fuentes</w:t>
            </w:r>
          </w:p>
        </w:tc>
      </w:tr>
      <w:tr>
        <w:trPr>
          <w:cantSplit/>
        </w:trPr>
        <w:tc>
          <w:tcPr>
            <w:tcW w:type="dxa" w:w="945"/>
          </w:tcPr>
          <w:p>
            <w:pPr>
              <w:keepNext/>
            </w:pPr>
            <w:r>
              <w:rPr>
                <w:sz w:val="18"/>
              </w:rPr>
              <w:t>MR-01</w:t>
            </w:r>
          </w:p>
        </w:tc>
        <w:tc>
          <w:tcPr>
            <w:tcW w:type="dxa" w:w="1653"/>
          </w:tcPr>
          <w:p>
            <w:pPr>
              <w:keepNext/>
            </w:pPr>
            <w:r>
              <w:rPr>
                <w:sz w:val="18"/>
              </w:rPr>
              <w:t>Funcional</w:t>
            </w:r>
          </w:p>
        </w:tc>
        <w:tc>
          <w:tcPr>
            <w:tcW w:type="dxa" w:w="5551"/>
          </w:tcPr>
          <w:p>
            <w:pPr>
              <w:keepNext/>
            </w:pPr>
            <w:r>
              <w:rPr>
                <w:sz w:val="18"/>
              </w:rPr>
              <w:t>El sistema debe registrar cada préstamo con el libro, el lector y la fecha.</w:t>
            </w:r>
          </w:p>
        </w:tc>
        <w:tc>
          <w:tcPr>
            <w:tcW w:type="dxa" w:w="1653"/>
          </w:tcPr>
          <w:p>
            <w:pPr>
              <w:keepNext/>
            </w:pPr>
            <w:r>
              <w:rPr>
                <w:sz w:val="18"/>
              </w:rPr>
              <w:t>V-03, MP-4</w:t>
            </w:r>
          </w:p>
        </w:tc>
      </w:tr>
      <w:tr>
        <w:trPr>
          <w:cantSplit/>
        </w:trPr>
        <w:tc>
          <w:tcPr>
            <w:tcW w:type="dxa" w:w="945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MR-02</w:t>
            </w:r>
          </w:p>
        </w:tc>
        <w:tc>
          <w:tcPr>
            <w:tcW w:type="dxa" w:w="1653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Funcional</w:t>
            </w:r>
          </w:p>
        </w:tc>
        <w:tc>
          <w:tcPr>
            <w:tcW w:type="dxa" w:w="5551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El sistema debe registrar la devolución y cerrar el préstamo que corresponde.</w:t>
            </w:r>
          </w:p>
        </w:tc>
        <w:tc>
          <w:tcPr>
            <w:tcW w:type="dxa" w:w="1653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V-11, MP-6</w:t>
            </w:r>
          </w:p>
        </w:tc>
      </w:tr>
      <w:tr>
        <w:trPr>
          <w:cantSplit/>
        </w:trPr>
        <w:tc>
          <w:tcPr>
            <w:tcW w:type="dxa" w:w="945"/>
          </w:tcPr>
          <w:p>
            <w:r>
              <w:rPr>
                <w:sz w:val="18"/>
              </w:rPr>
              <w:t>MR-03</w:t>
            </w:r>
          </w:p>
        </w:tc>
        <w:tc>
          <w:tcPr>
            <w:tcW w:type="dxa" w:w="1653"/>
          </w:tcPr>
          <w:p>
            <w:r>
              <w:rPr>
                <w:sz w:val="18"/>
              </w:rPr>
              <w:t>Funcional</w:t>
            </w:r>
          </w:p>
        </w:tc>
        <w:tc>
          <w:tcPr>
            <w:tcW w:type="dxa" w:w="5551"/>
          </w:tcPr>
          <w:p>
            <w:r>
              <w:rPr>
                <w:sz w:val="18"/>
              </w:rPr>
              <w:t>El sistema debe mostrar al encargado qué lector tiene cada libro prestado, también los prestados a docentes.</w:t>
            </w:r>
          </w:p>
        </w:tc>
        <w:tc>
          <w:tcPr>
            <w:tcW w:type="dxa" w:w="1653"/>
          </w:tcPr>
          <w:p>
            <w:r>
              <w:rPr>
                <w:sz w:val="18"/>
              </w:rPr>
              <w:t>MN-01</w:t>
            </w:r>
          </w:p>
        </w:tc>
      </w:tr>
      <w:tr>
        <w:trPr>
          <w:cantSplit/>
        </w:trPr>
        <w:tc>
          <w:tcPr>
            <w:tcW w:type="dxa" w:w="945"/>
            <w:shd w:val="clear" w:color="auto" w:fill="F5F5F5"/>
          </w:tcPr>
          <w:p>
            <w:r>
              <w:rPr>
                <w:sz w:val="18"/>
              </w:rPr>
              <w:t>MR-04</w:t>
            </w:r>
          </w:p>
        </w:tc>
        <w:tc>
          <w:tcPr>
            <w:tcW w:type="dxa" w:w="1653"/>
            <w:shd w:val="clear" w:color="auto" w:fill="F5F5F5"/>
          </w:tcPr>
          <w:p>
            <w:r>
              <w:rPr>
                <w:sz w:val="18"/>
              </w:rPr>
              <w:t>Funcional</w:t>
            </w:r>
          </w:p>
        </w:tc>
        <w:tc>
          <w:tcPr>
            <w:tcW w:type="dxa" w:w="5551"/>
            <w:shd w:val="clear" w:color="auto" w:fill="F5F5F5"/>
          </w:tcPr>
          <w:p>
            <w:r>
              <w:rPr>
                <w:sz w:val="18"/>
              </w:rPr>
              <w:t>El sistema debe rechazar el préstamo de un libro que ya está prestado.</w:t>
            </w:r>
          </w:p>
        </w:tc>
        <w:tc>
          <w:tcPr>
            <w:tcW w:type="dxa" w:w="1653"/>
            <w:shd w:val="clear" w:color="auto" w:fill="F5F5F5"/>
          </w:tcPr>
          <w:p>
            <w:r>
              <w:rPr>
                <w:sz w:val="18"/>
              </w:rPr>
              <w:t>MN-04</w:t>
            </w:r>
          </w:p>
        </w:tc>
      </w:tr>
      <w:tr>
        <w:trPr>
          <w:cantSplit/>
        </w:trPr>
        <w:tc>
          <w:tcPr>
            <w:tcW w:type="dxa" w:w="945"/>
          </w:tcPr>
          <w:p>
            <w:r>
              <w:rPr>
                <w:sz w:val="18"/>
              </w:rPr>
              <w:t>MR-05</w:t>
            </w:r>
          </w:p>
        </w:tc>
        <w:tc>
          <w:tcPr>
            <w:tcW w:type="dxa" w:w="1653"/>
          </w:tcPr>
          <w:p>
            <w:r>
              <w:rPr>
                <w:sz w:val="18"/>
              </w:rPr>
              <w:t>Funcional</w:t>
            </w:r>
          </w:p>
        </w:tc>
        <w:tc>
          <w:tcPr>
            <w:tcW w:type="dxa" w:w="5551"/>
          </w:tcPr>
          <w:p>
            <w:r>
              <w:rPr>
                <w:sz w:val="18"/>
              </w:rPr>
              <w:t>El sistema debe permitir consultar qué libros están disponibles.</w:t>
            </w:r>
          </w:p>
        </w:tc>
        <w:tc>
          <w:tcPr>
            <w:tcW w:type="dxa" w:w="1653"/>
          </w:tcPr>
          <w:p>
            <w:r>
              <w:rPr>
                <w:sz w:val="18"/>
              </w:rPr>
              <w:t>MN-02</w:t>
            </w:r>
          </w:p>
        </w:tc>
      </w:tr>
      <w:tr>
        <w:trPr>
          <w:cantSplit/>
        </w:trPr>
        <w:tc>
          <w:tcPr>
            <w:tcW w:type="dxa" w:w="945"/>
            <w:shd w:val="clear" w:color="auto" w:fill="F5F5F5"/>
          </w:tcPr>
          <w:p>
            <w:r>
              <w:rPr>
                <w:sz w:val="18"/>
              </w:rPr>
              <w:t>MR-06</w:t>
            </w:r>
          </w:p>
        </w:tc>
        <w:tc>
          <w:tcPr>
            <w:tcW w:type="dxa" w:w="1653"/>
            <w:shd w:val="clear" w:color="auto" w:fill="F5F5F5"/>
          </w:tcPr>
          <w:p>
            <w:r>
              <w:rPr>
                <w:sz w:val="18"/>
              </w:rPr>
              <w:t>Funcional</w:t>
            </w:r>
          </w:p>
        </w:tc>
        <w:tc>
          <w:tcPr>
            <w:tcW w:type="dxa" w:w="5551"/>
            <w:shd w:val="clear" w:color="auto" w:fill="F5F5F5"/>
          </w:tcPr>
          <w:p>
            <w:r>
              <w:rPr>
                <w:sz w:val="18"/>
              </w:rPr>
              <w:t>El sistema debe informar los libros más prestados en un período elegido.</w:t>
            </w:r>
          </w:p>
        </w:tc>
        <w:tc>
          <w:tcPr>
            <w:tcW w:type="dxa" w:w="1653"/>
            <w:shd w:val="clear" w:color="auto" w:fill="F5F5F5"/>
          </w:tcPr>
          <w:p>
            <w:r>
              <w:rPr>
                <w:sz w:val="18"/>
              </w:rPr>
              <w:t>MN-03</w:t>
            </w:r>
          </w:p>
        </w:tc>
      </w:tr>
      <w:tr>
        <w:trPr>
          <w:cantSplit/>
        </w:trPr>
        <w:tc>
          <w:tcPr>
            <w:tcW w:type="dxa" w:w="945"/>
          </w:tcPr>
          <w:p>
            <w:r>
              <w:rPr>
                <w:sz w:val="18"/>
              </w:rPr>
              <w:t>MR-07</w:t>
            </w:r>
          </w:p>
        </w:tc>
        <w:tc>
          <w:tcPr>
            <w:tcW w:type="dxa" w:w="1653"/>
          </w:tcPr>
          <w:p>
            <w:r>
              <w:rPr>
                <w:sz w:val="18"/>
              </w:rPr>
              <w:t>Calidad: privacidad</w:t>
            </w:r>
          </w:p>
        </w:tc>
        <w:tc>
          <w:tcPr>
            <w:tcW w:type="dxa" w:w="5551"/>
          </w:tcPr>
          <w:p>
            <w:r>
              <w:rPr>
                <w:sz w:val="18"/>
              </w:rPr>
              <w:t>La consulta de libros disponibles no debe mostrar datos de los estudiantes.</w:t>
            </w:r>
          </w:p>
        </w:tc>
        <w:tc>
          <w:tcPr>
            <w:tcW w:type="dxa" w:w="1653"/>
          </w:tcPr>
          <w:p>
            <w:r>
              <w:rPr>
                <w:sz w:val="18"/>
              </w:rPr>
              <w:t>MN-05</w:t>
            </w:r>
          </w:p>
        </w:tc>
      </w:tr>
      <w:tr>
        <w:trPr>
          <w:cantSplit/>
        </w:trPr>
        <w:tc>
          <w:tcPr>
            <w:tcW w:type="dxa" w:w="945"/>
            <w:shd w:val="clear" w:color="auto" w:fill="F5F5F5"/>
          </w:tcPr>
          <w:p>
            <w:r>
              <w:rPr>
                <w:sz w:val="18"/>
              </w:rPr>
              <w:t>MR-08</w:t>
            </w:r>
          </w:p>
        </w:tc>
        <w:tc>
          <w:tcPr>
            <w:tcW w:type="dxa" w:w="1653"/>
            <w:shd w:val="clear" w:color="auto" w:fill="F5F5F5"/>
          </w:tcPr>
          <w:p>
            <w:r>
              <w:rPr>
                <w:sz w:val="18"/>
              </w:rPr>
              <w:t>Restricción</w:t>
            </w:r>
          </w:p>
        </w:tc>
        <w:tc>
          <w:tcPr>
            <w:tcW w:type="dxa" w:w="5551"/>
            <w:shd w:val="clear" w:color="auto" w:fill="F5F5F5"/>
          </w:tcPr>
          <w:p>
            <w:r>
              <w:rPr>
                <w:sz w:val="18"/>
              </w:rPr>
              <w:t>El sistema debe funcionar en la computadora de la biblioteca sin conexión a internet.</w:t>
            </w:r>
          </w:p>
        </w:tc>
        <w:tc>
          <w:tcPr>
            <w:tcW w:type="dxa" w:w="1653"/>
            <w:shd w:val="clear" w:color="auto" w:fill="F5F5F5"/>
          </w:tcPr>
          <w:p>
            <w:r>
              <w:rPr>
                <w:sz w:val="18"/>
              </w:rPr>
              <w:t>M-F7, M-F2</w:t>
            </w:r>
          </w:p>
        </w:tc>
      </w:tr>
    </w:tbl>
    <w:p>
      <w:pPr>
        <w:spacing w:after="40"/>
      </w:pPr>
    </w:p>
    <w:p>
      <w:pPr>
        <w:pStyle w:val="Heading3"/>
      </w:pPr>
      <w:r>
        <w:t>Nivel 1 — Guiado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Dibujá el modelo de Mbokaja con obra, edición, ejemplar, lector y préstamo, en la notación de la Figura 7.1. Usá M-F8 para decidir si hace falta distinguir ejemplares.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Explicá con tu modelo dónde queda registrado MS-3: el ejemplar perdido, el ejemplar que lo reemplaza y el préstamo que no se devolvió. Ningún dato se borra.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pStyle w:val="Heading3"/>
      </w:pPr>
      <w:r>
        <w:t>Nivel 2 — Intermedio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Escribí el diccionario de las entidades Ejemplar y Préstamo de Mbokaja (campo, significado, obligatorio, ejemplo y origen MR, V o M).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Proponé la restricción que impide MS-4 (el mismo préstamo cargado dos veces) y un contraejemplo que la ponga a prueba. Explicá por qué no alcanza con pedirles cuidado a los voluntarios.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pStyle w:val="Heading3"/>
      </w:pPr>
      <w:r>
        <w:t>Nivel 3 — Ampliación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V-11 muestra fichas sin la devolución anotada. Explicá cómo tu modelo distingue un libro que sigue prestado de uno que volvió y nadie registró, y qué decisión tendría que tomar el encargado con los casos viejos.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Si en la Práctica 6 se aceptó MC-1 (docentes con un mes de plazo), indicá qué cambia en tu modelo: entidades, campos, parámetros y restricciones.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none"/>
          <w:insideV w:val="none"/>
        </w:tblBorders>
      </w:tblPr>
      <w:tblGrid>
        <w:gridCol w:w="9803"/>
      </w:tblGrid>
      <w:tr>
        <w:trPr>
          <w:cantSplit/>
        </w:trPr>
        <w:tc>
          <w:tcPr>
            <w:tcW w:type="dxa" w:w="9803"/>
            <w:shd w:val="clear" w:color="auto" w:fill="E8F5E9"/>
          </w:tcPr>
          <w:p>
            <w:r>
              <w:rPr>
                <w:b/>
                <w:color w:val="2E7D32"/>
                <w:sz w:val="22"/>
              </w:rPr>
              <w:t>Punto de control</w:t>
            </w:r>
          </w:p>
          <w:p>
            <w:pPr>
              <w:jc w:val="both"/>
            </w:pPr>
            <w:r>
              <w:rPr>
                <w:sz w:val="20"/>
              </w:rPr>
              <w:t>Punto de control: cada préstamo es de un ejemplar; ningún dato con historia se borra; cada restricción cita una norma M-N, un requisito MR o una situación MS; el diccionario tiene el origen de cada campo; la restricción contra la doble carga se prueba con un contraejemplo.</w:t>
            </w:r>
          </w:p>
        </w:tc>
      </w:tr>
    </w:tbl>
    <w:p>
      <w:pPr>
        <w:pStyle w:val="Heading1"/>
        <w:pageBreakBefore/>
      </w:pPr>
      <w:r>
        <w:t>Práctica 8 — Observar el uso del boceto en otra biblioteca y modificarlo con evidencia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En la Escuela Básica Mbokaja se hizo una sesión de uso con un boceto de la pantalla de préstamo. Participaron el encargado, un voluntario de 9.º y una estudiante del turno mañana. El voluntario es menor de edad y ayuda con el encargado presente (MS-5): no se puede suponer que tenga acceso a datos personales ni a funciones administrativas. Si tu curso hizo su propia sesión, usá su registro; si no, usá el de abajo.</w:t>
      </w: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Registro de la sesión de uso del boceto en Mbokaja (caso de práctica, ficticio)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9801" w:type="dxa"/>
        <w:tblLayout w:type="fixed"/>
      </w:tblPr>
      <w:tblGrid>
        <w:gridCol w:w="945"/>
        <w:gridCol w:w="2007"/>
        <w:gridCol w:w="2007"/>
        <w:gridCol w:w="4842"/>
      </w:tblGrid>
      <w:tr>
        <w:trPr>
          <w:cantSplit/>
          <w:tblHeader/>
        </w:trPr>
        <w:tc>
          <w:tcPr>
            <w:tcW w:type="dxa" w:w="945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2007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Quién</w:t>
            </w:r>
          </w:p>
        </w:tc>
        <w:tc>
          <w:tcPr>
            <w:tcW w:type="dxa" w:w="2007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4842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Qué se observó</w:t>
            </w:r>
          </w:p>
        </w:tc>
      </w:tr>
      <w:tr>
        <w:trPr>
          <w:cantSplit/>
        </w:trPr>
        <w:tc>
          <w:tcPr>
            <w:tcW w:type="dxa" w:w="945"/>
          </w:tcPr>
          <w:p>
            <w:pPr>
              <w:keepNext/>
            </w:pPr>
            <w:r>
              <w:rPr>
                <w:sz w:val="18"/>
              </w:rPr>
              <w:t>OBS-1</w:t>
            </w:r>
          </w:p>
        </w:tc>
        <w:tc>
          <w:tcPr>
            <w:tcW w:type="dxa" w:w="2007"/>
          </w:tcPr>
          <w:p>
            <w:pPr>
              <w:keepNext/>
            </w:pPr>
            <w:r>
              <w:rPr>
                <w:sz w:val="18"/>
              </w:rPr>
              <w:t>Voluntario de 9.º</w:t>
            </w:r>
          </w:p>
        </w:tc>
        <w:tc>
          <w:tcPr>
            <w:tcW w:type="dxa" w:w="2007"/>
          </w:tcPr>
          <w:p>
            <w:pPr>
              <w:keepNext/>
            </w:pPr>
            <w:r>
              <w:rPr>
                <w:sz w:val="18"/>
              </w:rPr>
              <w:t>Registrar un préstamo</w:t>
            </w:r>
          </w:p>
        </w:tc>
        <w:tc>
          <w:tcPr>
            <w:tcW w:type="dxa" w:w="4842"/>
          </w:tcPr>
          <w:p>
            <w:pPr>
              <w:keepNext/>
            </w:pPr>
            <w:r>
              <w:rPr>
                <w:sz w:val="18"/>
              </w:rPr>
              <w:t>Al buscar al lector, la pantalla le mostró el nombre, el grado y el teléfono de la familia.</w:t>
            </w:r>
          </w:p>
        </w:tc>
      </w:tr>
      <w:tr>
        <w:trPr>
          <w:cantSplit/>
        </w:trPr>
        <w:tc>
          <w:tcPr>
            <w:tcW w:type="dxa" w:w="945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OBS-2</w:t>
            </w:r>
          </w:p>
        </w:tc>
        <w:tc>
          <w:tcPr>
            <w:tcW w:type="dxa" w:w="2007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Encargado</w:t>
            </w:r>
          </w:p>
        </w:tc>
        <w:tc>
          <w:tcPr>
            <w:tcW w:type="dxa" w:w="2007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Registrar una devolución</w:t>
            </w:r>
          </w:p>
        </w:tc>
        <w:tc>
          <w:tcPr>
            <w:tcW w:type="dxa" w:w="4842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No encontró dónde hacerlo: el botón decía «Cerrar transacción».</w:t>
            </w:r>
          </w:p>
        </w:tc>
      </w:tr>
      <w:tr>
        <w:trPr>
          <w:cantSplit/>
        </w:trPr>
        <w:tc>
          <w:tcPr>
            <w:tcW w:type="dxa" w:w="945"/>
          </w:tcPr>
          <w:p>
            <w:r>
              <w:rPr>
                <w:sz w:val="18"/>
              </w:rPr>
              <w:t>OBS-3</w:t>
            </w:r>
          </w:p>
        </w:tc>
        <w:tc>
          <w:tcPr>
            <w:tcW w:type="dxa" w:w="2007"/>
          </w:tcPr>
          <w:p>
            <w:r>
              <w:rPr>
                <w:sz w:val="18"/>
              </w:rPr>
              <w:t>Estudiante del turno mañana</w:t>
            </w:r>
          </w:p>
        </w:tc>
        <w:tc>
          <w:tcPr>
            <w:tcW w:type="dxa" w:w="2007"/>
          </w:tcPr>
          <w:p>
            <w:r>
              <w:rPr>
                <w:sz w:val="18"/>
              </w:rPr>
              <w:t>Consultar si hay un libro</w:t>
            </w:r>
          </w:p>
        </w:tc>
        <w:tc>
          <w:tcPr>
            <w:tcW w:type="dxa" w:w="4842"/>
          </w:tcPr>
          <w:p>
            <w:r>
              <w:rPr>
                <w:sz w:val="18"/>
              </w:rPr>
              <w:t>Escribió una palabra del título y la pantalla quedó en blanco, sin ningún mensaje.</w:t>
            </w:r>
          </w:p>
        </w:tc>
      </w:tr>
      <w:tr>
        <w:trPr>
          <w:cantSplit/>
        </w:trPr>
        <w:tc>
          <w:tcPr>
            <w:tcW w:type="dxa" w:w="945"/>
            <w:shd w:val="clear" w:color="auto" w:fill="F5F5F5"/>
          </w:tcPr>
          <w:p>
            <w:r>
              <w:rPr>
                <w:sz w:val="18"/>
              </w:rPr>
              <w:t>OBS-4</w:t>
            </w:r>
          </w:p>
        </w:tc>
        <w:tc>
          <w:tcPr>
            <w:tcW w:type="dxa" w:w="2007"/>
            <w:shd w:val="clear" w:color="auto" w:fill="F5F5F5"/>
          </w:tcPr>
          <w:p>
            <w:r>
              <w:rPr>
                <w:sz w:val="18"/>
              </w:rPr>
              <w:t>Voluntario de 9.º</w:t>
            </w:r>
          </w:p>
        </w:tc>
        <w:tc>
          <w:tcPr>
            <w:tcW w:type="dxa" w:w="2007"/>
            <w:shd w:val="clear" w:color="auto" w:fill="F5F5F5"/>
          </w:tcPr>
          <w:p>
            <w:r>
              <w:rPr>
                <w:sz w:val="18"/>
              </w:rPr>
              <w:t>Registrar un préstamo</w:t>
            </w:r>
          </w:p>
        </w:tc>
        <w:tc>
          <w:tcPr>
            <w:tcW w:type="dxa" w:w="4842"/>
            <w:shd w:val="clear" w:color="auto" w:fill="F5F5F5"/>
          </w:tcPr>
          <w:p>
            <w:r>
              <w:rPr>
                <w:sz w:val="18"/>
              </w:rPr>
              <w:t>Pulsó dos veces «Guardar» porque la pantalla no cambió, y quedaron dos préstamos iguales.</w:t>
            </w:r>
          </w:p>
        </w:tc>
      </w:tr>
      <w:tr>
        <w:trPr>
          <w:cantSplit/>
        </w:trPr>
        <w:tc>
          <w:tcPr>
            <w:tcW w:type="dxa" w:w="945"/>
          </w:tcPr>
          <w:p>
            <w:r>
              <w:rPr>
                <w:sz w:val="18"/>
              </w:rPr>
              <w:t>OBS-5</w:t>
            </w:r>
          </w:p>
        </w:tc>
        <w:tc>
          <w:tcPr>
            <w:tcW w:type="dxa" w:w="2007"/>
          </w:tcPr>
          <w:p>
            <w:r>
              <w:rPr>
                <w:sz w:val="18"/>
              </w:rPr>
              <w:t>Encargado</w:t>
            </w:r>
          </w:p>
        </w:tc>
        <w:tc>
          <w:tcPr>
            <w:tcW w:type="dxa" w:w="2007"/>
          </w:tcPr>
          <w:p>
            <w:r>
              <w:rPr>
                <w:sz w:val="18"/>
              </w:rPr>
              <w:t>Registrar un préstamo</w:t>
            </w:r>
          </w:p>
        </w:tc>
        <w:tc>
          <w:tcPr>
            <w:tcW w:type="dxa" w:w="4842"/>
          </w:tcPr>
          <w:p>
            <w:r>
              <w:rPr>
                <w:sz w:val="18"/>
              </w:rPr>
              <w:t>Con la tecla Tab, el cursor saltó del campo «Libro» al botón «Borrar todo».</w:t>
            </w:r>
          </w:p>
        </w:tc>
      </w:tr>
      <w:tr>
        <w:trPr>
          <w:cantSplit/>
        </w:trPr>
        <w:tc>
          <w:tcPr>
            <w:tcW w:type="dxa" w:w="945"/>
            <w:shd w:val="clear" w:color="auto" w:fill="F5F5F5"/>
          </w:tcPr>
          <w:p>
            <w:r>
              <w:rPr>
                <w:sz w:val="18"/>
              </w:rPr>
              <w:t>OBS-6</w:t>
            </w:r>
          </w:p>
        </w:tc>
        <w:tc>
          <w:tcPr>
            <w:tcW w:type="dxa" w:w="2007"/>
            <w:shd w:val="clear" w:color="auto" w:fill="F5F5F5"/>
          </w:tcPr>
          <w:p>
            <w:r>
              <w:rPr>
                <w:sz w:val="18"/>
              </w:rPr>
              <w:t>Encargado</w:t>
            </w:r>
          </w:p>
        </w:tc>
        <w:tc>
          <w:tcPr>
            <w:tcW w:type="dxa" w:w="2007"/>
            <w:shd w:val="clear" w:color="auto" w:fill="F5F5F5"/>
          </w:tcPr>
          <w:p>
            <w:r>
              <w:rPr>
                <w:sz w:val="18"/>
              </w:rPr>
              <w:t>Registrar un préstamo</w:t>
            </w:r>
          </w:p>
        </w:tc>
        <w:tc>
          <w:tcPr>
            <w:tcW w:type="dxa" w:w="4842"/>
            <w:shd w:val="clear" w:color="auto" w:fill="F5F5F5"/>
          </w:tcPr>
          <w:p>
            <w:r>
              <w:rPr>
                <w:sz w:val="18"/>
              </w:rPr>
              <w:t>Apareció un recuadro rojo sin texto; no supo qué había pasado ni qué hacer.</w:t>
            </w:r>
          </w:p>
        </w:tc>
      </w:tr>
    </w:tbl>
    <w:p>
      <w:pPr>
        <w:spacing w:after="40"/>
      </w:pP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Datos de Mbokaja que vas a necesitar (caso de práctica, ficticio)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9802" w:type="dxa"/>
        <w:tblLayout w:type="fixed"/>
      </w:tblPr>
      <w:tblGrid>
        <w:gridCol w:w="1063"/>
        <w:gridCol w:w="8739"/>
      </w:tblGrid>
      <w:tr>
        <w:trPr>
          <w:cantSplit/>
          <w:tblHeader/>
        </w:trPr>
        <w:tc>
          <w:tcPr>
            <w:tcW w:type="dxa" w:w="1063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739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Texto</w:t>
            </w:r>
          </w:p>
        </w:tc>
      </w:tr>
      <w:tr>
        <w:trPr>
          <w:cantSplit/>
        </w:trPr>
        <w:tc>
          <w:tcPr>
            <w:tcW w:type="dxa" w:w="1063"/>
          </w:tcPr>
          <w:p>
            <w:pPr>
              <w:keepNext/>
            </w:pPr>
            <w:r>
              <w:rPr>
                <w:sz w:val="18"/>
              </w:rPr>
              <w:t>MS-5</w:t>
            </w:r>
          </w:p>
        </w:tc>
        <w:tc>
          <w:tcPr>
            <w:tcW w:type="dxa" w:w="8739"/>
          </w:tcPr>
          <w:p>
            <w:pPr>
              <w:keepNext/>
            </w:pPr>
            <w:r>
              <w:rPr>
                <w:sz w:val="18"/>
              </w:rPr>
              <w:t>Los voluntarios de 9.º ayudan los miércoles, siempre con el encargado presente. Son estudiantes menores de edad.</w:t>
            </w:r>
          </w:p>
        </w:tc>
      </w:tr>
      <w:tr>
        <w:trPr>
          <w:cantSplit/>
        </w:trPr>
        <w:tc>
          <w:tcPr>
            <w:tcW w:type="dxa" w:w="1063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MN-05</w:t>
            </w:r>
          </w:p>
        </w:tc>
        <w:tc>
          <w:tcPr>
            <w:tcW w:type="dxa" w:w="8739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Que los datos de los estudiantes, menores de edad, no circulen.</w:t>
            </w:r>
          </w:p>
        </w:tc>
      </w:tr>
      <w:tr>
        <w:trPr>
          <w:cantSplit/>
        </w:trPr>
        <w:tc>
          <w:tcPr>
            <w:tcW w:type="dxa" w:w="1063"/>
          </w:tcPr>
          <w:p>
            <w:r>
              <w:rPr>
                <w:sz w:val="18"/>
              </w:rPr>
              <w:t>MR-07</w:t>
            </w:r>
          </w:p>
        </w:tc>
        <w:tc>
          <w:tcPr>
            <w:tcW w:type="dxa" w:w="8739"/>
          </w:tcPr>
          <w:p>
            <w:r>
              <w:rPr>
                <w:sz w:val="18"/>
              </w:rPr>
              <w:t>La consulta de libros disponibles no debe mostrar datos de los estudiantes.</w:t>
            </w:r>
          </w:p>
        </w:tc>
      </w:tr>
    </w:tbl>
    <w:p>
      <w:pPr>
        <w:spacing w:after="40"/>
      </w:pPr>
    </w:p>
    <w:p>
      <w:pPr>
        <w:pStyle w:val="Heading3"/>
      </w:pPr>
      <w:r>
        <w:t>Nivel 1 — Guiado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Clasificá cada observación (OBS-1 a OBS-6) según el problema: etiqueta, estado, mensaje, teclado o privacidad. Indicá qué punto de la Tabla 8.7 no se cumple, si corresponde.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Redibujá el boceto de la pantalla de préstamo de Mbokaja con dos correcciones que salgan de las observaciones. Anotá al lado de cada una la observación que la justifica.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pStyle w:val="Heading3"/>
      </w:pPr>
      <w:r>
        <w:t>Nivel 2 — Intermedio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Escribí los mensajes de error y de confirmación de la pantalla de préstamo de Mbokaja con la regla de 8.3. Uno tiene que resolver OBS-6.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Diseñá el estado de carga que evita OBS-4 y explicá por qué también hace falta una restricción del modelo (Práctica 7).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pStyle w:val="Heading3"/>
      </w:pPr>
      <w:r>
        <w:t>Nivel 3 — Ampliación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OBS-1 muestra un problema de privacidad. Decidí qué puede ver y qué puede hacer el voluntario en el sistema: permisos mínimos, supervisión del encargado y datos que nunca ve. Justificá con MN-05 y MS-5.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Dibujá el mapa de navegación de Mbokaja con una zona para el encargado y, si lo justificaste, otra más limitada para los voluntarios.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none"/>
          <w:insideV w:val="none"/>
        </w:tblBorders>
      </w:tblPr>
      <w:tblGrid>
        <w:gridCol w:w="9803"/>
      </w:tblGrid>
      <w:tr>
        <w:trPr>
          <w:cantSplit/>
        </w:trPr>
        <w:tc>
          <w:tcPr>
            <w:tcW w:type="dxa" w:w="9803"/>
            <w:shd w:val="clear" w:color="auto" w:fill="E8F5E9"/>
          </w:tcPr>
          <w:p>
            <w:r>
              <w:rPr>
                <w:b/>
                <w:color w:val="2E7D32"/>
                <w:sz w:val="22"/>
              </w:rPr>
              <w:t>Punto de control</w:t>
            </w:r>
          </w:p>
          <w:p>
            <w:pPr>
              <w:jc w:val="both"/>
            </w:pPr>
            <w:r>
              <w:rPr>
                <w:sz w:val="20"/>
              </w:rPr>
              <w:t>Punto de control: cada corrección cita la observación que la justifica; los mensajes dicen qué pasó, por qué y qué hacer; el voluntario no ve datos personales ni tiene funciones administrativas; el mapa usa solo pantallas, transiciones con verbo, inicio y zonas.</w:t>
            </w:r>
          </w:p>
        </w:tc>
      </w:tr>
    </w:tbl>
    <w:p>
      <w:pPr>
        <w:pStyle w:val="Heading1"/>
        <w:pageBreakBefore/>
      </w:pPr>
      <w:r>
        <w:t>Práctica 9 — Contrato de devolución y entorno para otra biblioteca (complemento editorial)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Esta práctica no figura en el índice de Work: es un complemento editorial breve, para el Encuentro 17 o como actividad complementaria. No reemplaza ni desplaza el H3. Seguís con la Escuela Básica Mbokaja: un libro puede volver dañado (MS-1) y la norma M-N5 pide reponerlo. La computadora donada no tiene internet (M-F7) y nadie en la escuela sabe instalar programas (M-F9).</w:t>
      </w:r>
    </w:p>
    <w:p>
      <w:pPr>
        <w:keepNext/>
        <w:spacing w:before="0" w:after="80"/>
        <w:jc w:val="both"/>
      </w:pPr>
      <w:r>
        <w:rPr>
          <w:b/>
          <w:i w:val="0"/>
          <w:color w:val="1B5E20"/>
          <w:sz w:val="20"/>
        </w:rPr>
        <w:t>Datos de Mbokaja que vas a necesitar (caso de práctica, ficticio)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W w:w="9802" w:type="dxa"/>
        <w:tblLayout w:type="fixed"/>
      </w:tblPr>
      <w:tblGrid>
        <w:gridCol w:w="1063"/>
        <w:gridCol w:w="8739"/>
      </w:tblGrid>
      <w:tr>
        <w:trPr>
          <w:cantSplit/>
          <w:tblHeader/>
        </w:trPr>
        <w:tc>
          <w:tcPr>
            <w:tcW w:type="dxa" w:w="1063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739"/>
            <w:shd w:val="clear" w:color="auto" w:fill="2E7D32"/>
          </w:tcPr>
          <w:p>
            <w:pPr>
              <w:keepNext/>
            </w:pPr>
            <w:r>
              <w:rPr>
                <w:b/>
                <w:color w:val="FFFFFF"/>
                <w:sz w:val="18"/>
              </w:rPr>
              <w:t>Texto</w:t>
            </w:r>
          </w:p>
        </w:tc>
      </w:tr>
      <w:tr>
        <w:trPr>
          <w:cantSplit/>
        </w:trPr>
        <w:tc>
          <w:tcPr>
            <w:tcW w:type="dxa" w:w="1063"/>
          </w:tcPr>
          <w:p>
            <w:pPr>
              <w:keepNext/>
            </w:pPr>
            <w:r>
              <w:rPr>
                <w:sz w:val="18"/>
              </w:rPr>
              <w:t>MS-1</w:t>
            </w:r>
          </w:p>
        </w:tc>
        <w:tc>
          <w:tcPr>
            <w:tcW w:type="dxa" w:w="8739"/>
          </w:tcPr>
          <w:p>
            <w:pPr>
              <w:keepNext/>
            </w:pPr>
            <w:r>
              <w:rPr>
                <w:sz w:val="18"/>
              </w:rPr>
              <w:t>Un estudiante devuelve un libro con hojas arrancadas. La norma M-N5 dice que el libro dañado se repone con otro igual o de valor similar.</w:t>
            </w:r>
          </w:p>
        </w:tc>
      </w:tr>
      <w:tr>
        <w:trPr>
          <w:cantSplit/>
        </w:trPr>
        <w:tc>
          <w:tcPr>
            <w:tcW w:type="dxa" w:w="1063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M-N5</w:t>
            </w:r>
          </w:p>
        </w:tc>
        <w:tc>
          <w:tcPr>
            <w:tcW w:type="dxa" w:w="8739"/>
            <w:shd w:val="clear" w:color="auto" w:fill="F5F5F5"/>
          </w:tcPr>
          <w:p>
            <w:pPr>
              <w:keepNext/>
            </w:pPr>
            <w:r>
              <w:rPr>
                <w:sz w:val="18"/>
              </w:rPr>
              <w:t>El libro dañado o perdido se repone con otro igual o de valor similar.</w:t>
            </w:r>
          </w:p>
        </w:tc>
      </w:tr>
      <w:tr>
        <w:trPr>
          <w:cantSplit/>
        </w:trPr>
        <w:tc>
          <w:tcPr>
            <w:tcW w:type="dxa" w:w="1063"/>
          </w:tcPr>
          <w:p>
            <w:r>
              <w:rPr>
                <w:sz w:val="18"/>
              </w:rPr>
              <w:t>M-F2</w:t>
            </w:r>
          </w:p>
        </w:tc>
        <w:tc>
          <w:tcPr>
            <w:tcW w:type="dxa" w:w="8739"/>
          </w:tcPr>
          <w:p>
            <w:r>
              <w:rPr>
                <w:sz w:val="18"/>
              </w:rPr>
              <w:t>La biblioteca no tiene conexión a internet.</w:t>
            </w:r>
          </w:p>
        </w:tc>
      </w:tr>
      <w:tr>
        <w:trPr>
          <w:cantSplit/>
        </w:trPr>
        <w:tc>
          <w:tcPr>
            <w:tcW w:type="dxa" w:w="1063"/>
            <w:shd w:val="clear" w:color="auto" w:fill="F5F5F5"/>
          </w:tcPr>
          <w:p>
            <w:r>
              <w:rPr>
                <w:sz w:val="18"/>
              </w:rPr>
              <w:t>M-F3</w:t>
            </w:r>
          </w:p>
        </w:tc>
        <w:tc>
          <w:tcPr>
            <w:tcW w:type="dxa" w:w="8739"/>
            <w:shd w:val="clear" w:color="auto" w:fill="F5F5F5"/>
          </w:tcPr>
          <w:p>
            <w:r>
              <w:rPr>
                <w:sz w:val="18"/>
              </w:rPr>
              <w:t>Este año la cooperadora puede pagar un armario con llave o materiales de oficina, pero no una computadora.</w:t>
            </w:r>
          </w:p>
        </w:tc>
      </w:tr>
      <w:tr>
        <w:trPr>
          <w:cantSplit/>
        </w:trPr>
        <w:tc>
          <w:tcPr>
            <w:tcW w:type="dxa" w:w="1063"/>
          </w:tcPr>
          <w:p>
            <w:r>
              <w:rPr>
                <w:sz w:val="18"/>
              </w:rPr>
              <w:t>M-F4</w:t>
            </w:r>
          </w:p>
        </w:tc>
        <w:tc>
          <w:tcPr>
            <w:tcW w:type="dxa" w:w="8739"/>
          </w:tcPr>
          <w:p>
            <w:r>
              <w:rPr>
                <w:sz w:val="18"/>
              </w:rPr>
              <w:t>El año próximo el encargado tendrá cuatro horas semanales para la biblioteca, en lugar de seis.</w:t>
            </w:r>
          </w:p>
        </w:tc>
      </w:tr>
      <w:tr>
        <w:trPr>
          <w:cantSplit/>
        </w:trPr>
        <w:tc>
          <w:tcPr>
            <w:tcW w:type="dxa" w:w="1063"/>
            <w:shd w:val="clear" w:color="auto" w:fill="F5F5F5"/>
          </w:tcPr>
          <w:p>
            <w:r>
              <w:rPr>
                <w:sz w:val="18"/>
              </w:rPr>
              <w:t>M-F7</w:t>
            </w:r>
          </w:p>
        </w:tc>
        <w:tc>
          <w:tcPr>
            <w:tcW w:type="dxa" w:w="8739"/>
            <w:shd w:val="clear" w:color="auto" w:fill="F5F5F5"/>
          </w:tcPr>
          <w:p>
            <w:r>
              <w:rPr>
                <w:sz w:val="18"/>
              </w:rPr>
              <w:t>Para el año próximo, la cooperadora recibió en donación una computadora para la biblioteca. No tendrá conexión a internet.</w:t>
            </w:r>
          </w:p>
        </w:tc>
      </w:tr>
      <w:tr>
        <w:trPr>
          <w:cantSplit/>
        </w:trPr>
        <w:tc>
          <w:tcPr>
            <w:tcW w:type="dxa" w:w="1063"/>
          </w:tcPr>
          <w:p>
            <w:r>
              <w:rPr>
                <w:sz w:val="18"/>
              </w:rPr>
              <w:t>M-F9</w:t>
            </w:r>
          </w:p>
        </w:tc>
        <w:tc>
          <w:tcPr>
            <w:tcW w:type="dxa" w:w="8739"/>
          </w:tcPr>
          <w:p>
            <w:r>
              <w:rPr>
                <w:sz w:val="18"/>
              </w:rPr>
              <w:t>Nadie en la escuela sabe instalar programas. El profesor de informática de un colegio vecino puede venir una vez por mes.</w:t>
            </w:r>
          </w:p>
        </w:tc>
      </w:tr>
      <w:tr>
        <w:trPr>
          <w:cantSplit/>
        </w:trPr>
        <w:tc>
          <w:tcPr>
            <w:tcW w:type="dxa" w:w="1063"/>
            <w:shd w:val="clear" w:color="auto" w:fill="F5F5F5"/>
          </w:tcPr>
          <w:p>
            <w:r>
              <w:rPr>
                <w:sz w:val="18"/>
              </w:rPr>
              <w:t>MR-02</w:t>
            </w:r>
          </w:p>
        </w:tc>
        <w:tc>
          <w:tcPr>
            <w:tcW w:type="dxa" w:w="8739"/>
            <w:shd w:val="clear" w:color="auto" w:fill="F5F5F5"/>
          </w:tcPr>
          <w:p>
            <w:r>
              <w:rPr>
                <w:sz w:val="18"/>
              </w:rPr>
              <w:t>El sistema debe registrar la devolución y cerrar el préstamo que corresponde.</w:t>
            </w:r>
          </w:p>
        </w:tc>
      </w:tr>
      <w:tr>
        <w:trPr>
          <w:cantSplit/>
        </w:trPr>
        <w:tc>
          <w:tcPr>
            <w:tcW w:type="dxa" w:w="1063"/>
          </w:tcPr>
          <w:p>
            <w:r>
              <w:rPr>
                <w:sz w:val="18"/>
              </w:rPr>
              <w:t>MR-08</w:t>
            </w:r>
          </w:p>
        </w:tc>
        <w:tc>
          <w:tcPr>
            <w:tcW w:type="dxa" w:w="8739"/>
          </w:tcPr>
          <w:p>
            <w:r>
              <w:rPr>
                <w:sz w:val="18"/>
              </w:rPr>
              <w:t>El sistema debe funcionar en la computadora de la biblioteca sin conexión a internet.</w:t>
            </w:r>
          </w:p>
        </w:tc>
      </w:tr>
    </w:tbl>
    <w:p>
      <w:pPr>
        <w:spacing w:after="40"/>
      </w:pPr>
    </w:p>
    <w:p>
      <w:pPr>
        <w:pStyle w:val="Heading3"/>
      </w:pPr>
      <w:r>
        <w:t>Nivel 1 — Guiado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Completá el contrato de la operación «registrar devolución» de Mbokaja:</w:t>
      </w:r>
    </w:p>
    <w:p>
      <w:pPr>
        <w:keepNext/>
        <w:spacing w:before="0" w:after="20"/>
        <w:ind w:left="567"/>
        <w:jc w:val="both"/>
      </w:pPr>
      <w:r>
        <w:rPr>
          <w:b w:val="0"/>
          <w:i w:val="0"/>
          <w:sz w:val="20"/>
        </w:rPr>
        <w:t>Entradas: ________. Precondiciones: ________. Resultado: ________.</w:t>
      </w:r>
    </w:p>
    <w:p>
      <w:pPr>
        <w:keepNext/>
        <w:spacing w:before="0" w:after="20"/>
        <w:ind w:left="567"/>
        <w:jc w:val="both"/>
      </w:pPr>
      <w:r>
        <w:rPr>
          <w:b w:val="0"/>
          <w:i w:val="0"/>
          <w:sz w:val="20"/>
        </w:rPr>
        <w:t>Errores: ________ (incluí el libro dañado). Requisitos: MR-__.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Indicá en qué capa se decide que un libro dañado no se vuelva a prestar y en cuál se guarda que está dañado.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pStyle w:val="Heading3"/>
      </w:pPr>
      <w:r>
        <w:t>Nivel 2 — Intermedio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Decidí qué pasa con el préstamo, con el ejemplar dañado y con el ejemplar que lo repone (M-N5). Ningún dato con historia se borra. Escribí el contrato de una operación nueva, «registrar reposición».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Escribí el mensaje de confirmación de la devolución de un libro dañado, con la regla de 8.3.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pStyle w:val="Heading3"/>
      </w:pPr>
      <w:r>
        <w:t>Nivel 3 — Ampliación</w:t>
      </w:r>
    </w:p>
    <w:p>
      <w:pPr>
        <w:keepNext/>
      </w:pPr>
      <w:r>
        <w:rPr>
          <w:b/>
          <w:color w:val="2E7D32"/>
          <w:sz w:val="21"/>
        </w:rPr>
        <w:t>Consignas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1. Escribí el registro de decisión técnica del entorno de Mbokaja con las condiciones excluyentes (M-F2, M-F3), las opciones y la decisión. Tené en cuenta M-F9 y M-F4: ¿quién va a mantener el sistema y los respaldos?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keepNext/>
        <w:spacing w:before="0" w:after="80"/>
        <w:ind w:left="283"/>
        <w:jc w:val="both"/>
      </w:pPr>
      <w:r>
        <w:rPr>
          <w:b w:val="0"/>
          <w:i w:val="0"/>
          <w:sz w:val="20"/>
        </w:rPr>
        <w:t>2. Explicá qué consecuencia tiene tu decisión en el trabajo del encargado y qué tendría que verificar el profesor que viene una vez por mes.</w:t>
      </w:r>
    </w:p>
    <w:p>
      <w:pPr>
        <w:keepNext/>
        <w:spacing w:before="0" w:after="4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p>
      <w:pPr>
        <w:spacing w:before="0" w:after="120"/>
        <w:jc w:val="both"/>
      </w:pPr>
      <w:r>
        <w:rPr>
          <w:b w:val="0"/>
          <w:i w:val="0"/>
          <w:sz w:val="18"/>
        </w:rPr>
        <w:t>________________________________________________________________________________________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2E7D32"/>
          <w:left w:val="single" w:sz="6" w:space="0" w:color="2E7D32"/>
          <w:bottom w:val="single" w:sz="6" w:space="0" w:color="2E7D32"/>
          <w:right w:val="single" w:sz="6" w:space="0" w:color="2E7D32"/>
          <w:insideH w:val="none"/>
          <w:insideV w:val="none"/>
        </w:tblBorders>
      </w:tblPr>
      <w:tblGrid>
        <w:gridCol w:w="9803"/>
      </w:tblGrid>
      <w:tr>
        <w:trPr>
          <w:cantSplit/>
        </w:trPr>
        <w:tc>
          <w:tcPr>
            <w:tcW w:type="dxa" w:w="9803"/>
            <w:shd w:val="clear" w:color="auto" w:fill="E8F5E9"/>
          </w:tcPr>
          <w:p>
            <w:r>
              <w:rPr>
                <w:b/>
                <w:color w:val="2E7D32"/>
                <w:sz w:val="22"/>
              </w:rPr>
              <w:t>Punto de control</w:t>
            </w:r>
          </w:p>
          <w:p>
            <w:pPr>
              <w:jc w:val="both"/>
            </w:pPr>
            <w:r>
              <w:rPr>
                <w:sz w:val="20"/>
              </w:rPr>
              <w:t>Punto de control: el contrato tiene sus cinco partes; cada error tiene un mensaje; el libro dañado no se borra ni se presta; la reposición conserva el historial; la decisión técnica descarta primero lo que no cumple las condiciones excluyentes y dice quién mantiene el entorno.</w:t>
            </w:r>
          </w:p>
        </w:tc>
      </w:tr>
    </w:tbl>
    <w:sectPr w:rsidR="00FC693F" w:rsidRPr="0006063C" w:rsidSect="00034616">
      <w:footerReference w:type="default" r:id="rId9"/>
      <w:pgSz w:w="12240" w:h="18720"/>
      <w:pgMar w:top="850" w:right="1020" w:bottom="850" w:left="141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mirrorMargins/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