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before="0"/>
      </w:pPr>
      <w:r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Portada" descr="Portada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ada_plan_anual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36"/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>
      <w:pPr>
        <w:spacing w:before="0" w:after="40"/>
        <w:jc w:val="center"/>
      </w:pPr>
      <w:r>
        <w:rPr>
          <w:b/>
          <w:i w:val="0"/>
          <w:color w:val="1B5E20"/>
          <w:sz w:val="28"/>
        </w:rPr>
        <w:t>PLAN ANUAL DETALLADO</w:t>
      </w:r>
    </w:p>
    <w:p>
      <w:pPr>
        <w:spacing w:before="0" w:after="20"/>
        <w:jc w:val="center"/>
      </w:pPr>
      <w:r>
        <w:rPr>
          <w:b w:val="0"/>
          <w:i w:val="0"/>
          <w:sz w:val="19"/>
        </w:rPr>
        <w:t>Disciplina: Algorítmica  ·  Curso: 3.er Curso  ·  Bachillerato Técnico en Servicios · Especialidad Informática  ·  4 horas cátedra semanales</w:t>
      </w:r>
    </w:p>
    <w:p>
      <w:pPr>
        <w:spacing w:before="0" w:after="20"/>
        <w:jc w:val="center"/>
      </w:pPr>
      <w:r>
        <w:rPr>
          <w:b w:val="0"/>
          <w:i/>
          <w:sz w:val="18"/>
        </w:rPr>
        <w:t>República del Paraguay · 2026</w:t>
      </w:r>
    </w:p>
    <w:p>
      <w:pPr>
        <w:spacing w:before="0" w:after="80"/>
        <w:jc w:val="center"/>
      </w:pPr>
      <w:r>
        <w:rPr>
          <w:b w:val="0"/>
          <w:i w:val="0"/>
          <w:sz w:val="18"/>
        </w:rPr>
        <w:t>Institución educativa: ______________________________     Docente: ______________________________</w:t>
      </w:r>
    </w:p>
    <w:p>
      <w:pPr>
        <w:spacing w:before="0" w:after="80"/>
        <w:jc w:val="both"/>
      </w:pPr>
      <w:r>
        <w:rPr>
          <w:b w:val="0"/>
          <w:i w:val="0"/>
          <w:sz w:val="17"/>
        </w:rPr>
        <w:t>Distribución anual: 36 encuentros de 4 horas cátedra (144 HC), 18 en cada etapa. Cada fila es un encuentro y tiene su Plan de Clase con el mismo número. Diez clases continúan en un encuentro propio (Actividades 2 y 3 de su práctica); el Proyecto Final Integrador ocupa tres talleres y cada evaluación integradora de etapa, un encuentro. Material de referencia: el libro del estudiante, que reúne cada Clase con su Práctica.</w:t>
      </w:r>
    </w:p>
    <w:tbl>
      <w:tblPr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ayout w:type="fixed"/>
        <w:tblW w:w="15082" w:type="dxa"/>
      </w:tblPr>
      <w:tblGrid>
        <w:gridCol w:w="567"/>
        <w:gridCol w:w="2835"/>
        <w:gridCol w:w="3855"/>
        <w:gridCol w:w="850"/>
        <w:gridCol w:w="3005"/>
        <w:gridCol w:w="2381"/>
        <w:gridCol w:w="1587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N.º</w:t>
            </w:r>
          </w:p>
        </w:tc>
        <w:tc>
          <w:tcPr>
            <w:tcW w:type="dxa" w:w="2835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TEMAS</w:t>
            </w:r>
          </w:p>
        </w:tc>
        <w:tc>
          <w:tcPr>
            <w:tcW w:type="dxa" w:w="3855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INDICADORES DE LOGRO</w:t>
            </w:r>
          </w:p>
        </w:tc>
        <w:tc>
          <w:tcPr>
            <w:tcW w:type="dxa" w:w="850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TIEMPO</w:t>
            </w:r>
          </w:p>
        </w:tc>
        <w:tc>
          <w:tcPr>
            <w:tcW w:type="dxa" w:w="3005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PROCEDIMIENTOS</w:t>
            </w:r>
          </w:p>
        </w:tc>
        <w:tc>
          <w:tcPr>
            <w:tcW w:type="dxa" w:w="2381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INSTRUMENTOS DE EVALUACIÓN</w:t>
            </w:r>
          </w:p>
        </w:tc>
        <w:tc>
          <w:tcPr>
            <w:tcW w:type="dxa" w:w="1587"/>
            <w:shd w:val="clear" w:color="auto" w:fill="1B5E20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1B4F7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1.ª ETAPA · febrero – junio · 18 encuentros de 4 HC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1 — Lenguajes de programación · Capacidades: Reconoce los diferentes tipos de lenguajes de programación, establece diferencias entre ellos y reconoce su importancia.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 — ¿Qué es un lenguaje de programación?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lenguaje de programación: definición, elementos y campos de aplicación.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lenguaje de programación con sus propias palabras.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entre lenguaje natural y lenguaje de programación.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al menos tres campos de aplicación del software.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Prueba diagnóstica de saberes previos. Lluvia de ideas sobre órdenes precisas; redacción de instrucciones sin ambigüedad.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Prueba diagnóstica. Redacción de instrucciones precisas; lista de cotejo de claridad.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2 — Niveles de lenguaje: de la máquina al alto nivel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Lenguaje de máquina, ensamblador y alto nivel. Compilador e intérprete.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Ordena los niveles de lenguaje del más cercano a la máquina al más cercano a la persona.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la función de un traductor (compilador o intérprete).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compilador de intérprete con un ejemplo.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Comparación guiada de niveles de lenguaje; esquema de compilador vs. intérprete.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 de ordenamiento de niveles; pregunta de aplicación sobre traductores.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3 — Los cuatro paradigmas de programación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Paradigmas imperativo, funcional, lógico y orientado a objetos: propiedades.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Describe la idea central de cada paradigma.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 lenguaje de ejemplo a cada paradigma.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el enfoque imperativo del orientado a objetos.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Cuadro comparativo de paradigmas; identificación de estilos en fragmentos dados.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Cuadro comparativo de paradigmas evaluado con rúbrica breve.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3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4 — Elegir el lenguaje adecuado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Criterios para seleccionar un lenguaje de programación.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Enuncia al menos tres criterios para elegir un lenguaje.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una elección de lenguaje para un caso dado.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que no existe un lenguaje «mejor» para todo.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Análisis de casos: elegir lenguaje según criterios con justificación escrita.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Ficha de decisión de lenguaje con justificación (dos criterios).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4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Elegir la tecnología para la biblioteca escolar.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Enuncia al menos tres criterios para elegir un lenguaje.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una elección de lenguaje para un caso dado.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que no existe un lenguaje «mejor» para todo.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Recálculo de la matriz con pesos de la cooperadora y chequeo de ecosistema de la opción ganadora.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Ficha de decisión documentada (siete campos) revisada con lista de cotejo. Evaluación de la Unidad 1 (fotocopiable).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4. Cierre de la Unidad 1: evaluación de unidad.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2 — Bases de datos y modelo relacional · Capacidades: Reconoce los conceptos de base de datos, analiza su composición, utiliza los conceptos de SGBD, identifica los niveles de abstracción y analiza tipos de usuario y lenguajes.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5 — ¿Qué es una base de datos?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Base de datos: concepto y características. Del archivo suelto a la información organizada.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base de datos con sus propias palabras.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tres características de una base de datos bien organizada.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un conjunto de datos sueltos de una base de datos.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Contraste cuaderno de ventas vs. base de datos; listado de características.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Listado de características de una base de datos; pregunta abierta.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5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Del cuaderno de préstamos a datos estructurados.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base de datos con sus propias palabras.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tres características de una base de datos bien organizada.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un conjunto de datos sueltos de una base de datos.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Detección de problemas de calidad en el cuaderno de préstamos y clasificación dato/información/conocimiento.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Tabla de problemas de calidad con su dimensión, evaluada con escala de estimación.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5.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6 — Tipos y aplicaciones de bases de datos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Tipos de bases de datos. El modelo relacional. Aplicaciones.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Menciona tipos de bases de datos según su modelo.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qué organiza el modelo relacional.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una base de datos a un campo de aplicación.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Reconocimiento del modelo relacional; armado de la tabla Productos del caso.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la tabla Productos; identificación de filas y columnas.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6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6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catálogo de la biblioteca como tabla relacional.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Menciona tipos de bases de datos según su modelo.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qué organiza el modelo relacional.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una base de datos a un campo de aplicación.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Elección de modelo e infraestructura para cinco escenarios y planificación de los objetos de una base.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Cuadro de escenarios justificados y plan de objetos del archivo, con rúbrica breve.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6.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7 — El SGBD y los problemas que resuelve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SGBD. Redundancia, inconsistencia, integridad, concurrencia y seguridad.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un SGBD.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tres problemas del manejo desordenado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 problema con la solución que aporta un SGBD.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problemas del dato desordenado; asociación problema-solución del SGBD.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Asociación problema-solución; explicación de redundancia e inconsistencia.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7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11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cantina del colegio: problemas que resuelve un SGBD.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un SGBD.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tres problemas del manejo desordenado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Asocia un problema con la solución que aporta un SGBD.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la matriz de permisos con mínimo privilegio y simulación de una transacción con falla.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Matriz de permisos y relato de la transacción, evaluados con lista de cotejo ACID.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7.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12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8 — Tablas, campos y registros. Clave principal y foránea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Tablas, campos y registros. Clave principal y clave foránea (secundaria).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campos y registros en una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la clave principal de una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para qué sirve una clave foránea.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Marcado de campos, registros y claves sobre las tablas del caso.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clave principal y foránea en las tablas del caso.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8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13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8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Claves de la biblioteca.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campos y registros en una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la clave principal de una tabla.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para qué sirve una clave foránea.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Recorrido de claves foráneas con datos y búsqueda de la clave compuesta de un horario.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Diagrama de flechas FK → PK y respuesta a tres preguntas de recorrido.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8.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14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9 — Integridad referencial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Integridad referencial: reglas que protegen la coherencia entre tablas.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la integridad referencial.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una operación que la viola.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por qué protege la coherencia de los datos.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Análisis de operaciones permitidas y prohibidas por la integridad referencial.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de casos de integridad referencial (permitido/prohibido).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9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15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integridad referencial pone orden en la biblioteca.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la integridad referencial.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una operación que la viola.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por qué protege la coherencia de los datos.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Cálculo de los efectos de la eliminación en cascada y clasificación de violaciones por integridad.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escrita de casos con cascada y nulos, corregida en coevaluación.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9.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16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10 — La base por dentro: abstracción, usuarios y lenguajes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Niveles de abstracción (físico, lógico, vistas). Tipos de usuario. DDL y DML.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Nombra los tres niveles de abstracción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tipos de usuario de una base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Diferencia un lenguaje de definición de uno de manipulación de datos.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Clasificación de tareas en DDL/DML; descripción de vistas para distintos usuarios.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Clasificación DDL/DML; propuesta de dos vistas del caso.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10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17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10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Lenguajes, usuarios y vistas de la biblioteca.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Nombra los tres niveles de abstracción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Distingue tipos de usuario de una base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Diferencia un lenguaje de definición de uno de manipulación de datos.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Clasificación de tipos de usuario y diseño de vistas con predicción del nivel afectado por cada cambio.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Propuesta de dos vistas con justificación de privacidad, evaluada con rúbrica. Evaluación de la Unidad 2 (fotocopiable).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10. Cierre de la Unidad 2: evaluación de unidad.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18</w:t>
            </w:r>
          </w:p>
        </w:tc>
        <w:tc>
          <w:tcPr>
            <w:tcW w:type="dxa" w:w="2835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Evaluación integradora de la 1.ª etapa</w:t>
            </w:r>
          </w:p>
        </w:tc>
        <w:tc>
          <w:tcPr>
            <w:tcW w:type="dxa" w:w="385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• Ordena los niveles de lenguaje y explica la función del traductor.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la elección de un lenguaje para el caso con al menos dos criterios.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Diseña una tabla con su clave principal y explica la integridad referencial con un ejemplo.</w:t>
            </w:r>
          </w:p>
        </w:tc>
        <w:tc>
          <w:tcPr>
            <w:tcW w:type="dxa" w:w="850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individual de la prueba integradora de la 1.ª etapa (Unidades 1 y 2).</w:t>
            </w:r>
          </w:p>
        </w:tc>
        <w:tc>
          <w:tcPr>
            <w:tcW w:type="dxa" w:w="2381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Prueba escrita integradora fotocopiable (diagnóstico + resolución).</w:t>
            </w:r>
          </w:p>
        </w:tc>
        <w:tc>
          <w:tcPr>
            <w:tcW w:type="dxa" w:w="1587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Cierre de la 1.ª etapa — junio.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1B4F72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2.ª ETAPA · julio – noviembre · 18 encuentros de 4 HC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3 — Diseño: Entidad-Relación y normalización · Capacidades: Analiza los modelos de datos, construye entidades, trabaja con el modelo Entidad-Relación y utiliza las reglas de normalización (1FN-2FN-3FN).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19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11 — Modelos de datos: el plano antes de construir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Modelos de datos. El diseño como plano previo a la base.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un modelo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Menciona al menos dos modelos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por qué conviene diseñar antes de crear las tablas.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Elaboración del modelo de datos del caso en papel; comparación de modelos.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Descripción del modelo de datos del caso en una frase; comparación de modelos.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11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20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12 — Entidades y atributos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Entidades, atributos y tipos de atributos.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entidades y sus atributos en un caso.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Clasifica atributos (simple/compuesto, univalorado/multivalorado, derivado).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el atributo que sirve como clave.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entidades y clasificación de atributos por tipo.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Identificación de entidades y clasificación de atributos.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12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21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13 — Relaciones y cardinalidad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Relaciones entre entidades. Cardinalidad: 1:1, 1:N, N:M.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la relación entre dos entidades.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Determina la cardinalidad de una relación.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Reconoce una relación de muchos a muchos.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Determinación de cardinalidad en relaciones del caso con ejemplos.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Ejercicio de cardinalidad con justificación por ejemplo.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13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22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14 — El diagrama Entidad-Relación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El diagrama Entidad-Relación (DER): entidades, atributos y relaciones.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Reconoce los símbolos del diagrama entidad-relación.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un DER sencillo.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Dibuja un DER a partir de un caso.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Lectura y trazado del diagrama entidad-relación del Copetín.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Diagrama entidad-relación del caso trazado por el estudiante.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14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23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15 — Del diagrama a las tablas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Traducción del DER a tablas. Resolución de relaciones N:M.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Convierte una entidad en tabla con su clave principal.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Traduce una relación 1:N con clave foránea.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Resuelve una relación N:M con una tabla intermedia.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Traducción del DER a tablas; resolución de la relación N:M con tabla intermedia.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Traducción del DER a tablas con claves; escritura de filas de DetalleVenta.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15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24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16 — Por qué normalizar: anomalías y dependencia funcional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Anomalías de una tabla mal diseñada. Dependencia funcional.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Reconoce las anomalías de inserción, actualización y borrado.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Explica qué es una dependencia funcional.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Justifica por qué conviene normalizar.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Detección de anomalías en una tabla mal diseñada; escritura de dependencias funcionales.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Señalamiento de anomalías; escritura de dependencias funcionales del caso.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16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25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17 — Formas normales: 1FN, 2FN y 3FN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Primera, segunda y tercera forma normal.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Aplica la 1FN (atomicidad, sin grupos repetidos).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la 2FN (sin dependencias parciales).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Aplica la 3FN (sin dependencias transitivas).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Aplicación paso a paso de 1FN, 2FN y 3FN sobre la tabla del caso.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Normalización de la tabla del caso hasta 3FN con tablas resultantes. Evaluación de la Unidad 3 (fotocopiable).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17 del libro. Cierre de la Unidad 3: evaluación de unidad.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UNIDAD 4 — La base en acción: Access y consultas · Capacidades: Ejecuta técnicas y procedimientos en el desarrollo de entidades normalizadas, utilizando un gerenciador de base de datos.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26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18 — Crear la base en Access: tablas y relaciones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Crear tablas, claves y relaciones en Microsoft Access.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Crea una tabla con sus campos y clave principal en Access.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Define una relación entre tablas con clave foránea.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Activa la integridad referencial.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Práctica en Access: creación de tablas, claves y relaciones con integridad referencial.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Base creada en Access con tablas, claves y relaciones (punto de control).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18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27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18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base de la segunda semana, creada en Access.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Crea una tabla con sus campos y clave principal en Access.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Define una relación entre tablas con clave foránea.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Activa la integridad referencial.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Definición de relaciones con sus casillas de cascada y carga ordenada de 33 registros de la segunda semana.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Base Copetin_Semana2.accdb verificada en el puesto (relaciones, conteo de registros y precio histórico de V8).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18.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28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19 — Filtros y consultas de selección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Filtros. La consulta de selección con criterios.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Aplica un filtro para ver un grupo de registros.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Crea una consulta de selección con criterio.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el resultado de una consulta.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Práctica en Access: filtros y consultas de selección con criterio.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Consulta de selección con criterio ejecutada y verificada.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19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29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19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Filtros y consultas sobre la segunda semana.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Aplica un filtro para ver un grupo de registros.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Crea una consulta de selección con criterio.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el resultado de una consulta.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Diseño, anticipación y verificación de cuatro consultas de selección y lectura de fechas en la vista SQL.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Hoja de anticipación contra resultado de cuatro consultas guardadas, con control por complemento.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19.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30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20 — Consultas paramétricas y con criterios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La consulta paramétrica. Criterios que se piden al usuario.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Explica qué es una consulta paramétrica.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Escribe un parámetro entre corchetes en el criterio.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el resultado según el valor ingresado.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Práctica en Access: consultas paramétricas con parámetro entre corchetes.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Consulta paramétrica ejecutada; verificación con dos valores.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20 del libro.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31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Clase 21 — Totales, campos calculados y referencias cruzadas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Consultas de totales: Suma, Promedio y Cuenta en Access (Sum/Avg/Count en SQL), campos calculados y referencias cruzadas.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Calcula totales agrupando registros.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Crea un campo calculado en una consulta.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una tabla de referencias cruzadas.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Práctica en Access: consultas de totales, campos calculados y referencias cruzadas.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Consultas de totales y cruce por categoría; verificación de la recaudación total.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Clase y Práctica 21 del libro. Continúa en el encuentro siguiente.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32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Continuidad práctica · Práctica 21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Totales, cálculos y cruces de la segunda semana.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Calcula totales agrupando registros.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Crea un campo calculado en una consulta.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Interpreta una tabla de referencias cruzadas.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de totales por cuatro caminos, referencia cruzada y detección del error de precio de catálogo.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Informe breve de control cruzado (135.000 por tres caminos y diferencia de G. 1.000 explicada). Evaluación de la Unidad 4 (fotocopiable).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Actividades 2 y 3 de la Práctica 21. Cierre de la Unidad 4: evaluación de unidad.</w:t>
            </w:r>
          </w:p>
        </w:tc>
      </w:tr>
      <w:tr>
        <w:trPr>
          <w:cantSplit/>
        </w:trPr>
        <w:tc>
          <w:tcPr>
            <w:tcW w:type="dxa" w:w="15080"/>
            <w:gridSpan w:val="7"/>
            <w:shd w:val="clear" w:color="auto" w:fill="2E7D32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PROYECTO FINAL INTEGRADOR — La solución digital completa · Feria de Informática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33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Taller 1: definición y diseño de la solución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Define el emprendimiento y las preguntas que el sistema debe responder.</w:t>
              <w:br/>
              <w:t>• Diseña el DER y traduce el modelo a un esquema de tablas normalizado hasta 3FN.</w:t>
              <w:br/>
              <w:t>• Distribuye roles y organiza los datos que utilizará el equipo.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Definición del problema; diseño del DER y del esquema normalizado; organización del equipo.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Ficha de definición · DER · esquema de tablas normalizado · rúbrica del Proyecto Final Integrador.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Feria de Informática.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34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Taller 2: construcción e integración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Crea la base de datos en Access con claves y relaciones con integridad referencial.</w:t>
              <w:br/>
              <w:t>• Carga datos consistentes y construye consultas que responden preguntas del negocio.</w:t>
              <w:br/>
              <w:t>• Integra los aportes de las demás materias alrededor de la misma base.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Construcción funcional de la base y de las consultas; integración de la solución digital.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Base de datos en Access · lista de comprobación funcional · rúbrica del Proyecto Final Integrador.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Feria de Informática.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8F5E9"/>
          </w:tcPr>
          <w:p>
            <w:pPr>
              <w:spacing w:after="20"/>
            </w:pPr>
            <w:r>
              <w:rPr>
                <w:b/>
                <w:sz w:val="16"/>
              </w:rPr>
              <w:t>35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Taller 3: verificación, demostración y cierre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b w:val="0"/>
                <w:sz w:val="16"/>
              </w:rPr>
              <w:t>• Verifica el funcionamiento de la base y la coherencia de los resultados de las consultas.</w:t>
              <w:br/>
              <w:t>• Prepara una explicación breve, clara y honesta de la solución.</w:t>
              <w:br/>
              <w:t>• Participa en la demostración del sistema y explica qué información aporta al negocio.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Verificación funcional, demostración y explicación técnica de la solución digital.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6"/>
              </w:rPr>
              <w:t>Rúbrica del Proyecto Final Integrador · lista de comprobación funcional · presentación/demostración.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Proyecto Final Integrador · Feria de Informática.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36</w:t>
            </w:r>
          </w:p>
        </w:tc>
        <w:tc>
          <w:tcPr>
            <w:tcW w:type="dxa" w:w="2835"/>
            <w:shd w:val="clear" w:color="auto" w:fill="EAF0F6"/>
          </w:tcPr>
          <w:p>
            <w:pPr>
              <w:spacing w:after="20"/>
            </w:pPr>
            <w:r>
              <w:rPr>
                <w:b/>
                <w:sz w:val="16"/>
              </w:rPr>
              <w:t>Evaluación integradora de la 2.ª etapa</w:t>
            </w:r>
          </w:p>
        </w:tc>
        <w:tc>
          <w:tcPr>
            <w:tcW w:type="dxa" w:w="385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• Identifica entidades, atributos y cardinalidades del caso propuesto.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Traza el diagrama entidad-relación, lo traduce a tablas y normaliza hasta la 3FN.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• Escribe criterios de selección y paramétricos e interpreta una consulta de totales.</w:t>
            </w:r>
          </w:p>
        </w:tc>
        <w:tc>
          <w:tcPr>
            <w:tcW w:type="dxa" w:w="850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4 h</w:t>
            </w:r>
          </w:p>
        </w:tc>
        <w:tc>
          <w:tcPr>
            <w:tcW w:type="dxa" w:w="3005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Resolución individual de la prueba integradora de la 2.ª etapa (Unidades 3 y 4).</w:t>
            </w:r>
          </w:p>
        </w:tc>
        <w:tc>
          <w:tcPr>
            <w:tcW w:type="dxa" w:w="2381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Prueba escrita integradora fotocopiable (diseño, normalización y consultas).</w:t>
            </w:r>
          </w:p>
        </w:tc>
        <w:tc>
          <w:tcPr>
            <w:tcW w:type="dxa" w:w="1587"/>
            <w:shd w:val="clear" w:color="auto" w:fill="EAF0F6"/>
          </w:tcPr>
          <w:p>
            <w:pPr>
              <w:spacing w:after="20"/>
            </w:pPr>
            <w:r>
              <w:rPr>
                <w:b w:val="0"/>
                <w:sz w:val="16"/>
              </w:rPr>
              <w:t>Cierre de la 2.ª etapa — noviembre.</w:t>
            </w:r>
          </w:p>
        </w:tc>
      </w:tr>
    </w:tbl>
    <w:p>
      <w:pPr>
        <w:spacing w:before="0" w:after="80"/>
        <w:jc w:val="both"/>
      </w:pP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Criterios generales de planificación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Enfoque constructivista «Aprender Haciendo»: cada capacidad se desarrolla desde el caso integrador del Copetín Karumbé y desde contextos paraguayos variados (biblioteca escolar, club, talleres, cantina, librería).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Cada clase se acompaña de su práctica, incluida en el libro del estudiante a continuación de la clase y con la misma numeración, en PSeInt, en papel o en Microsoft Access.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La evaluación es continua y formativa: los instrumentos por encuentro se complementan con las evaluaciones de unidad y las integradoras de etapa (junio y noviembre) y con la rúbrica del Proyecto Final Integrador.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La numeración de encuentros es continua (1 a 36) y coincide con la de los Planes de Clase; la carga es de 4 horas cátedra semanales, con flexibilidad para reforzar según el ritmo del grupo.</w:t>
      </w:r>
    </w:p>
    <w:p>
      <w:pPr>
        <w:keepNext/>
        <w:spacing w:before="80" w:after="80"/>
        <w:jc w:val="both"/>
      </w:pPr>
      <w:r>
        <w:rPr>
          <w:b/>
          <w:i w:val="0"/>
          <w:color w:val="1B5E20"/>
          <w:sz w:val="20"/>
        </w:rPr>
        <w:t>Estrategias de inclusión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Consignas presentadas en forma oral y escrita, con ejemplos resueltos como modelo antes de la ejercitación individual.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Trabajo en parejas o pequeños grupos heterogéneos en las prácticas, con roles rotativos y andamiaje entre pares.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Tiempo adicional y ejercitación graduada para quienes lo requieran; desafíos finales para quienes terminan antes.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Apoyos visuales (figuras, tablas y diagramas) y alternativa en papel cuando el laboratorio no está disponible.</w:t>
      </w:r>
    </w:p>
    <w:p>
      <w:pPr>
        <w:spacing w:before="0" w:after="20"/>
        <w:jc w:val="both"/>
      </w:pPr>
      <w:r>
        <w:rPr>
          <w:b w:val="0"/>
          <w:i w:val="0"/>
          <w:sz w:val="17"/>
        </w:rPr>
        <w:t>• Adecuaciones razonables de acceso (ubicación, tamaño de fuente, apoyos técnicos) según las necesidades documentadas del estudiante.</w:t>
      </w:r>
    </w:p>
    <w:p>
      <w:pPr>
        <w:spacing w:before="0" w:after="280"/>
        <w:jc w:val="both"/>
      </w:pPr>
    </w:p>
    <w:p>
      <w:pPr>
        <w:spacing w:before="0" w:after="0"/>
        <w:jc w:val="center"/>
      </w:pPr>
      <w:r>
        <w:rPr>
          <w:b w:val="0"/>
          <w:i w:val="0"/>
          <w:sz w:val="19"/>
        </w:rPr>
        <w:t>__________________________________                                        __________________________________</w:t>
      </w:r>
    </w:p>
    <w:p>
      <w:pPr>
        <w:spacing w:before="0" w:after="80"/>
        <w:jc w:val="center"/>
      </w:pPr>
      <w:r>
        <w:rPr>
          <w:b w:val="0"/>
          <w:i w:val="0"/>
          <w:sz w:val="18"/>
        </w:rPr>
        <w:t>Firma del docente                                                                         Dirección — Visto bueno</w:t>
      </w:r>
    </w:p>
    <w:sectPr>
      <w:footerReference w:type="default" r:id="rId40"/>
      <w:headerReference w:type="default" r:id="rId41"/>
      <w:pgSz w:w="16838" w:h="11906" w:orient="landscape"/>
      <w:pgMar w:top="680" w:right="850" w:bottom="68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BD541" w14:textId="77777777">
      <w:pPr>
        <w:spacing w:after="0" w:line="240" w:lineRule="auto"/>
      </w:pPr>
      <w:r>
        <w:separator/>
      </w:r>
    </w:p>
  </w:endnote>
  <w:endnote w:type="continuationSeparator" w:id="0">
    <w:p w14:paraId="2EC23B3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3809" w14:textId="77777777">
    <w:pPr>
      <w:pStyle w:val="Piedepgina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</w:r>
    <w:r>
      <w:rPr>
        <w:sz w:val="16"/>
      </w:rPr>
      <w:instrText>NUMPAGES</w:instrText>
    </w:r>
    <w:r>
      <w:rPr>
        <w:sz w:val="16"/>
      </w:rPr>
      <w:fldChar w:fldCharType="separate"/>
    </w:r>
    <w:r>
      <w:rPr>
        <w:noProof/>
        <w:sz w:val="16"/>
      </w:rPr>
      <w:t>2</w:t>
    </w:r>
    <w:r>
      <w:rPr>
        <w:sz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777777"/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  <w:r>
      <w:rPr>
        <w:b w:val="0"/>
        <w:i w:val="0"/>
        <w:color w:val="777777"/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F1CA5" w14:textId="77777777">
      <w:pPr>
        <w:spacing w:after="0" w:line="240" w:lineRule="auto"/>
      </w:pPr>
      <w:r>
        <w:separator/>
      </w:r>
    </w:p>
  </w:footnote>
  <w:footnote w:type="continuationSeparator" w:id="0">
    <w:p w14:paraId="2384867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381713">
    <w:abstractNumId w:val="8"/>
  </w:num>
  <w:num w:numId="2" w16cid:durableId="943457538">
    <w:abstractNumId w:val="6"/>
  </w:num>
  <w:num w:numId="3" w16cid:durableId="2079207515">
    <w:abstractNumId w:val="5"/>
  </w:num>
  <w:num w:numId="4" w16cid:durableId="702680959">
    <w:abstractNumId w:val="4"/>
  </w:num>
  <w:num w:numId="5" w16cid:durableId="1946038934">
    <w:abstractNumId w:val="7"/>
  </w:num>
  <w:num w:numId="6" w16cid:durableId="2067407596">
    <w:abstractNumId w:val="3"/>
  </w:num>
  <w:num w:numId="7" w16cid:durableId="404498881">
    <w:abstractNumId w:val="2"/>
  </w:num>
  <w:num w:numId="8" w16cid:durableId="16587526">
    <w:abstractNumId w:val="1"/>
  </w:num>
  <w:num w:numId="9" w16cid:durableId="189080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126"/>
    <w:rsid w:val="00131572"/>
    <w:rsid w:val="0015074B"/>
    <w:rsid w:val="001B6E45"/>
    <w:rsid w:val="0029639D"/>
    <w:rsid w:val="002E216C"/>
    <w:rsid w:val="002F1787"/>
    <w:rsid w:val="00326F90"/>
    <w:rsid w:val="00327B4B"/>
    <w:rsid w:val="00566D3E"/>
    <w:rsid w:val="006068F1"/>
    <w:rsid w:val="0094711B"/>
    <w:rsid w:val="00AA1D8D"/>
    <w:rsid w:val="00B47730"/>
    <w:rsid w:val="00CB0664"/>
    <w:rsid w:val="00DC2D2D"/>
    <w:rsid w:val="00EE14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B6D0BB"/>
  <w14:defaultImageDpi w14:val="300"/>
  <w15:docId w15:val="{E194F39E-3573-4C40-BBCC-DEE378FC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cs="Arial"/>
      <w:b/>
      <w:bCs/>
      <w:i w:val="0"/>
      <w:color w:val="1B5E20"/>
      <w:sz w:val="3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Arial" w:hAnsi="Arial" w:cs="Arial"/>
      <w:b/>
      <w:bCs/>
      <w:i w:val="0"/>
      <w:color w:val="1B5E20"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Arial" w:hAnsi="Arial" w:cs="Arial"/>
      <w:b/>
      <w:bCs/>
      <w:i w:val="0"/>
      <w:color w:val="2E7D32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Arial" w:hAnsi="Arial" w:cs="Arial"/>
      <w:b/>
      <w:bCs/>
      <w:i w:val="0"/>
      <w:iCs/>
      <w:color w:val="2E7D32"/>
      <w:sz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E1427"/>
    <w:pPr>
      <w:spacing w:after="30" w:before="100"/>
      <w:ind w:left="0"/>
    </w:pPr>
    <w:rPr>
      <w:rFonts w:ascii="Arial" w:hAnsi="Arial"/>
      <w:b/>
      <w:sz w:val="19"/>
    </w:rPr>
  </w:style>
  <w:style w:type="paragraph" w:styleId="TDC2">
    <w:name w:val="toc 2"/>
    <w:basedOn w:val="Normal"/>
    <w:next w:val="Normal"/>
    <w:autoRedefine/>
    <w:uiPriority w:val="39"/>
    <w:unhideWhenUsed/>
    <w:rsid w:val="00EE1427"/>
    <w:pPr>
      <w:spacing w:after="30" w:before="0"/>
      <w:ind w:left="227"/>
    </w:pPr>
    <w:rPr>
      <w:rFonts w:ascii="Arial" w:hAnsi="Arial"/>
      <w:sz w:val="19"/>
    </w:rPr>
  </w:style>
  <w:style w:type="paragraph" w:styleId="TDC3">
    <w:name w:val="toc 3"/>
    <w:basedOn w:val="Normal"/>
    <w:next w:val="Normal"/>
    <w:autoRedefine/>
    <w:uiPriority w:val="39"/>
    <w:unhideWhenUsed/>
    <w:rsid w:val="00EE1427"/>
    <w:pPr>
      <w:spacing w:after="100" w:line="278" w:lineRule="auto"/>
      <w:ind w:left="4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EE1427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E1427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E1427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E1427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E1427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E1427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val="es-PY" w:eastAsia="es-PY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EE14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1427"/>
    <w:rPr>
      <w:color w:val="605E5C"/>
      <w:shd w:val="clear" w:color="auto" w:fill="E1DFDD"/>
    </w:rPr>
  </w:style>
  <w:style w:type="paragraph" w:customStyle="1" w:styleId="Títulopreliminar">
    <w:name w:val="Título preliminar"/>
    <w:basedOn w:val="Ttulo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36" Type="http://schemas.openxmlformats.org/officeDocument/2006/relationships/footer" Target="footer1.xml"/><Relationship Id="rId4" Type="http://schemas.openxmlformats.org/officeDocument/2006/relationships/settings" Target="settings.xml"/><Relationship Id="rId3" Type="http://schemas.openxmlformats.org/officeDocument/2006/relationships/styles" Target="styles.xml"/><Relationship Id="rId39" Type="http://schemas.openxmlformats.org/officeDocument/2006/relationships/image" Target="media/image29.jpg"/><Relationship Id="rId40" Type="http://schemas.openxmlformats.org/officeDocument/2006/relationships/footer" Target="footer2.xml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33440</Words>
  <Characters>183920</Characters>
  <Application>Microsoft Office Word</Application>
  <DocSecurity>0</DocSecurity>
  <Lines>1532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Algorítmica · 3.er Curso · Plan anual</dc:title>
  <dc:subject>Material del docente: plan anual de 36 encuentros</dc:subject>
  <dc:creator>Equipo editorial</dc:creator>
  <cp:keywords>Algorítmica; BTI; 3.er Curso; plan anual</cp:keywords>
  <dc:description/>
  <cp:lastModifiedBy>Equipo editorial</cp:lastModifiedBy>
  <cp:revision>1</cp:revision>
  <cp:lastPrinted>2026-07-31T14:18:00Z</cp:lastPrinted>
  <dcterms:created xsi:type="dcterms:W3CDTF">2026-10-02T12:00:00Z</dcterms:created>
  <dcterms:modified xsi:type="dcterms:W3CDTF">2026-10-02T12:00:00Z</dcterms:modified>
  <cp:category/>
</cp:coreProperties>
</file>