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Arquivo de teste CORREIO LAN</w:t>
      </w:r>
    </w:p>
  </w:body>
</w:document>
</file>