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106" w:rsidRDefault="000A43E0">
      <w:pPr>
        <w:pStyle w:val="Normal1"/>
        <w:spacing w:before="480" w:line="264" w:lineRule="auto"/>
        <w:ind w:left="360" w:hanging="360"/>
        <w:contextualSpacing/>
        <w:jc w:val="both"/>
        <w:outlineLvl w:val="0"/>
        <w:rPr>
          <w:b/>
          <w:sz w:val="28"/>
          <w:szCs w:val="28"/>
          <w:lang w:eastAsia="en-GB"/>
        </w:rPr>
        <w:sectPr w:rsidR="00532106">
          <w:footerReference w:type="default" r:id="rId8"/>
          <w:pgSz w:w="11906" w:h="16838"/>
          <w:pgMar w:top="1417" w:right="1417" w:bottom="1417" w:left="1417" w:header="0" w:footer="420" w:gutter="0"/>
          <w:cols w:space="720"/>
          <w:formProt w:val="0"/>
          <w:docGrid w:linePitch="280" w:charSpace="8192"/>
        </w:sectPr>
      </w:pPr>
      <w:bookmarkStart w:id="0" w:name="_Toc299027246"/>
      <w:bookmarkEnd w:id="0"/>
      <w:r>
        <w:rPr>
          <w:b/>
          <w:sz w:val="28"/>
          <w:szCs w:val="28"/>
          <w:lang w:eastAsia="en-GB"/>
        </w:rPr>
        <w:t>Appendix 1: Pre-proposal format</w:t>
      </w:r>
    </w:p>
    <w:p w:rsidR="00532106" w:rsidRDefault="000A43E0">
      <w:pPr>
        <w:pStyle w:val="Normal1"/>
        <w:spacing w:after="120" w:line="264" w:lineRule="auto"/>
        <w:jc w:val="both"/>
        <w:rPr>
          <w:b/>
          <w:bCs/>
          <w:sz w:val="20"/>
          <w:szCs w:val="20"/>
          <w:lang w:eastAsia="en-GB"/>
        </w:rPr>
      </w:pPr>
      <w:r>
        <w:rPr>
          <w:b/>
          <w:bCs/>
          <w:sz w:val="20"/>
          <w:szCs w:val="20"/>
          <w:lang w:eastAsia="en-GB"/>
        </w:rPr>
        <w:lastRenderedPageBreak/>
        <w:t>The use of comparative genomics in animal breeding</w:t>
      </w:r>
    </w:p>
    <w:p w:rsidR="00532106" w:rsidRDefault="000A43E0">
      <w:pPr>
        <w:pStyle w:val="Normal1"/>
        <w:spacing w:after="120" w:line="264" w:lineRule="auto"/>
        <w:jc w:val="both"/>
        <w:rPr>
          <w:rFonts w:eastAsia="PMingLiU" w:hint="eastAsia"/>
          <w:sz w:val="20"/>
          <w:szCs w:val="20"/>
          <w:lang w:eastAsia="en-GB"/>
        </w:rPr>
      </w:pPr>
      <w:r>
        <w:rPr>
          <w:sz w:val="20"/>
          <w:szCs w:val="20"/>
          <w:lang w:eastAsia="en-GB"/>
        </w:rPr>
        <w:t>X  Animal Breeding and Genetics</w:t>
      </w:r>
      <w:r>
        <w:rPr>
          <w:sz w:val="20"/>
          <w:szCs w:val="20"/>
          <w:lang w:eastAsia="en-GB"/>
        </w:rPr>
        <w:tab/>
      </w:r>
      <w:r>
        <w:rPr>
          <w:sz w:val="20"/>
          <w:szCs w:val="20"/>
          <w:lang w:eastAsia="en-GB"/>
        </w:rPr>
        <w:tab/>
      </w:r>
      <w:r>
        <w:rPr>
          <w:rFonts w:eastAsia="PMingLiU"/>
          <w:sz w:val="20"/>
          <w:szCs w:val="20"/>
          <w:lang w:eastAsia="en-GB"/>
        </w:rPr>
        <w:t>Ο Adaptation Physiology</w:t>
      </w:r>
    </w:p>
    <w:p w:rsidR="00532106" w:rsidRDefault="000A43E0">
      <w:pPr>
        <w:pStyle w:val="Normal1"/>
        <w:spacing w:after="120" w:line="264" w:lineRule="auto"/>
        <w:jc w:val="both"/>
      </w:pPr>
      <w:r>
        <w:rPr>
          <w:rFonts w:eastAsia="PMingLiU"/>
          <w:sz w:val="18"/>
          <w:szCs w:val="18"/>
          <w:lang w:eastAsia="en-GB"/>
        </w:rPr>
        <w:t>Ο</w:t>
      </w:r>
      <w:r>
        <w:rPr>
          <w:sz w:val="18"/>
          <w:szCs w:val="18"/>
          <w:lang w:eastAsia="en-GB"/>
        </w:rPr>
        <w:t xml:space="preserve">  Animal Nutrition</w:t>
      </w:r>
      <w:r>
        <w:rPr>
          <w:sz w:val="18"/>
          <w:szCs w:val="18"/>
          <w:lang w:eastAsia="en-GB"/>
        </w:rPr>
        <w:tab/>
      </w:r>
      <w:r>
        <w:rPr>
          <w:sz w:val="18"/>
          <w:szCs w:val="18"/>
          <w:lang w:eastAsia="en-GB"/>
        </w:rPr>
        <w:tab/>
      </w:r>
      <w:r>
        <w:rPr>
          <w:sz w:val="18"/>
          <w:szCs w:val="18"/>
          <w:lang w:eastAsia="en-GB"/>
        </w:rPr>
        <w:tab/>
      </w:r>
      <w:r>
        <w:rPr>
          <w:rFonts w:eastAsia="PMingLiU"/>
          <w:sz w:val="18"/>
          <w:szCs w:val="18"/>
          <w:lang w:eastAsia="en-GB"/>
        </w:rPr>
        <w:t>Ο Quantitative Veterinary Epidemiology</w:t>
      </w:r>
    </w:p>
    <w:p w:rsidR="00532106" w:rsidRDefault="000A43E0">
      <w:pPr>
        <w:pStyle w:val="Normal1"/>
        <w:spacing w:after="120" w:line="264" w:lineRule="auto"/>
        <w:jc w:val="both"/>
        <w:rPr>
          <w:rFonts w:eastAsia="PMingLiU" w:hint="eastAsia"/>
          <w:sz w:val="18"/>
          <w:szCs w:val="18"/>
          <w:lang w:eastAsia="en-GB"/>
        </w:rPr>
      </w:pPr>
      <w:r>
        <w:rPr>
          <w:rFonts w:eastAsia="PMingLiU"/>
          <w:sz w:val="18"/>
          <w:szCs w:val="18"/>
          <w:lang w:eastAsia="en-GB"/>
        </w:rPr>
        <w:t>Ο</w:t>
      </w:r>
      <w:r>
        <w:rPr>
          <w:sz w:val="18"/>
          <w:szCs w:val="18"/>
          <w:lang w:eastAsia="en-GB"/>
        </w:rPr>
        <w:t xml:space="preserve">  Animal Production Systems</w:t>
      </w:r>
      <w:r>
        <w:rPr>
          <w:sz w:val="18"/>
          <w:szCs w:val="18"/>
          <w:lang w:eastAsia="en-GB"/>
        </w:rPr>
        <w:tab/>
      </w:r>
      <w:r>
        <w:rPr>
          <w:sz w:val="18"/>
          <w:szCs w:val="18"/>
          <w:lang w:eastAsia="en-GB"/>
        </w:rPr>
        <w:tab/>
      </w:r>
      <w:r>
        <w:rPr>
          <w:rFonts w:eastAsia="PMingLiU"/>
          <w:sz w:val="18"/>
          <w:szCs w:val="18"/>
          <w:lang w:eastAsia="en-GB"/>
        </w:rPr>
        <w:t>Ο Human and Animal Physiology</w:t>
      </w:r>
    </w:p>
    <w:p w:rsidR="00532106" w:rsidRDefault="000A43E0">
      <w:pPr>
        <w:pStyle w:val="Normal1"/>
        <w:spacing w:after="120" w:line="264" w:lineRule="auto"/>
        <w:jc w:val="both"/>
        <w:rPr>
          <w:rFonts w:eastAsia="PMingLiU" w:hint="eastAsia"/>
          <w:sz w:val="18"/>
          <w:szCs w:val="18"/>
          <w:lang w:eastAsia="en-GB"/>
        </w:rPr>
      </w:pPr>
      <w:r>
        <w:rPr>
          <w:rFonts w:eastAsia="PMingLiU"/>
          <w:sz w:val="18"/>
          <w:szCs w:val="18"/>
          <w:lang w:eastAsia="en-GB"/>
        </w:rPr>
        <w:t>Ο</w:t>
      </w:r>
      <w:r>
        <w:rPr>
          <w:sz w:val="18"/>
          <w:szCs w:val="18"/>
          <w:lang w:eastAsia="en-GB"/>
        </w:rPr>
        <w:t xml:space="preserve">  Cell Biology and Immunology</w:t>
      </w:r>
      <w:r>
        <w:rPr>
          <w:sz w:val="18"/>
          <w:szCs w:val="18"/>
          <w:lang w:eastAsia="en-GB"/>
        </w:rPr>
        <w:tab/>
      </w:r>
      <w:r>
        <w:rPr>
          <w:sz w:val="18"/>
          <w:szCs w:val="18"/>
          <w:lang w:eastAsia="en-GB"/>
        </w:rPr>
        <w:tab/>
      </w:r>
      <w:r>
        <w:rPr>
          <w:rFonts w:eastAsia="PMingLiU"/>
          <w:sz w:val="18"/>
          <w:szCs w:val="18"/>
          <w:lang w:eastAsia="en-GB"/>
        </w:rPr>
        <w:t>Ο Experimental Zoology</w:t>
      </w:r>
    </w:p>
    <w:p w:rsidR="00532106" w:rsidRDefault="000A43E0">
      <w:pPr>
        <w:pStyle w:val="Normal1"/>
        <w:spacing w:after="120" w:line="264" w:lineRule="auto"/>
        <w:jc w:val="both"/>
        <w:rPr>
          <w:rFonts w:eastAsia="PMingLiU" w:hint="eastAsia"/>
          <w:sz w:val="18"/>
          <w:szCs w:val="18"/>
          <w:lang w:eastAsia="en-GB"/>
        </w:rPr>
      </w:pPr>
      <w:r>
        <w:rPr>
          <w:rFonts w:eastAsia="PMingLiU"/>
          <w:sz w:val="18"/>
          <w:szCs w:val="18"/>
          <w:lang w:eastAsia="en-GB"/>
        </w:rPr>
        <w:t>Ο</w:t>
      </w:r>
      <w:r>
        <w:rPr>
          <w:sz w:val="18"/>
          <w:szCs w:val="18"/>
          <w:lang w:eastAsia="en-GB"/>
        </w:rPr>
        <w:t xml:space="preserve">  Aquaculture and Fisheries</w:t>
      </w:r>
      <w:r>
        <w:rPr>
          <w:sz w:val="18"/>
          <w:szCs w:val="18"/>
          <w:lang w:eastAsia="en-GB"/>
        </w:rPr>
        <w:tab/>
      </w:r>
      <w:r>
        <w:rPr>
          <w:sz w:val="18"/>
          <w:szCs w:val="18"/>
          <w:lang w:eastAsia="en-GB"/>
        </w:rPr>
        <w:tab/>
      </w:r>
      <w:r>
        <w:rPr>
          <w:sz w:val="18"/>
          <w:szCs w:val="18"/>
          <w:lang w:eastAsia="en-GB"/>
        </w:rPr>
        <w:tab/>
      </w:r>
      <w:r>
        <w:rPr>
          <w:rFonts w:eastAsia="PMingLiU"/>
          <w:sz w:val="18"/>
          <w:szCs w:val="18"/>
          <w:lang w:eastAsia="en-GB"/>
        </w:rPr>
        <w:t>Ο Aquatic Ecology and Water Quality Management</w:t>
      </w:r>
    </w:p>
    <w:p w:rsidR="00532106" w:rsidRDefault="000A43E0">
      <w:pPr>
        <w:pStyle w:val="Normal1"/>
        <w:spacing w:after="120" w:line="264" w:lineRule="auto"/>
        <w:jc w:val="both"/>
        <w:rPr>
          <w:rFonts w:eastAsia="PMingLiU" w:hint="eastAsia"/>
          <w:sz w:val="20"/>
          <w:szCs w:val="20"/>
          <w:lang w:eastAsia="en-GB"/>
        </w:rPr>
      </w:pPr>
      <w:r>
        <w:rPr>
          <w:rFonts w:eastAsia="PMingLiU"/>
          <w:sz w:val="20"/>
          <w:szCs w:val="20"/>
          <w:lang w:eastAsia="en-GB"/>
        </w:rPr>
        <w:t>Ο Other, namely...</w:t>
      </w:r>
    </w:p>
    <w:p w:rsidR="00532106" w:rsidRDefault="000A43E0">
      <w:pPr>
        <w:pStyle w:val="Normal1"/>
        <w:pBdr>
          <w:top w:val="single" w:sz="4" w:space="1" w:color="00000A"/>
        </w:pBdr>
        <w:spacing w:after="120" w:line="264" w:lineRule="auto"/>
        <w:jc w:val="both"/>
        <w:rPr>
          <w:b/>
          <w:bCs/>
          <w:sz w:val="20"/>
          <w:szCs w:val="20"/>
          <w:lang w:eastAsia="en-GB"/>
        </w:rPr>
      </w:pPr>
      <w:r>
        <w:rPr>
          <w:b/>
          <w:bCs/>
          <w:sz w:val="20"/>
          <w:szCs w:val="20"/>
          <w:lang w:eastAsia="en-GB"/>
        </w:rPr>
        <w:t>1a</w:t>
      </w:r>
      <w:r>
        <w:rPr>
          <w:b/>
          <w:bCs/>
          <w:sz w:val="20"/>
          <w:szCs w:val="20"/>
          <w:lang w:eastAsia="en-GB"/>
        </w:rPr>
        <w:t>. Details of the applicant</w:t>
      </w:r>
    </w:p>
    <w:p w:rsidR="00532106" w:rsidRDefault="000A43E0">
      <w:pPr>
        <w:pStyle w:val="Normal1"/>
        <w:spacing w:after="120" w:line="264" w:lineRule="auto"/>
        <w:jc w:val="both"/>
        <w:rPr>
          <w:sz w:val="20"/>
          <w:szCs w:val="20"/>
          <w:lang w:eastAsia="en-GB"/>
        </w:rPr>
      </w:pPr>
      <w:r>
        <w:rPr>
          <w:sz w:val="20"/>
          <w:szCs w:val="20"/>
          <w:lang w:eastAsia="en-GB"/>
        </w:rPr>
        <w:t>Name: Fernando</w:t>
      </w:r>
    </w:p>
    <w:p w:rsidR="00532106" w:rsidRDefault="000A43E0">
      <w:pPr>
        <w:pStyle w:val="Normal1"/>
        <w:spacing w:after="120" w:line="264" w:lineRule="auto"/>
        <w:jc w:val="both"/>
        <w:rPr>
          <w:sz w:val="20"/>
          <w:szCs w:val="20"/>
          <w:lang w:eastAsia="en-GB"/>
        </w:rPr>
      </w:pPr>
      <w:r>
        <w:rPr>
          <w:sz w:val="20"/>
          <w:szCs w:val="20"/>
          <w:lang w:eastAsia="en-GB"/>
        </w:rPr>
        <w:t xml:space="preserve">Address: </w:t>
      </w:r>
      <w:proofErr w:type="spellStart"/>
      <w:r>
        <w:rPr>
          <w:sz w:val="20"/>
          <w:szCs w:val="20"/>
          <w:lang w:eastAsia="en-GB"/>
        </w:rPr>
        <w:t>Hoevestein</w:t>
      </w:r>
      <w:proofErr w:type="spellEnd"/>
      <w:r>
        <w:rPr>
          <w:sz w:val="20"/>
          <w:szCs w:val="20"/>
          <w:lang w:eastAsia="en-GB"/>
        </w:rPr>
        <w:t xml:space="preserve"> 253 13B, 6708 RZ, </w:t>
      </w:r>
      <w:proofErr w:type="spellStart"/>
      <w:r>
        <w:rPr>
          <w:sz w:val="20"/>
          <w:szCs w:val="20"/>
          <w:lang w:eastAsia="en-GB"/>
        </w:rPr>
        <w:t>Wageningen</w:t>
      </w:r>
      <w:proofErr w:type="spellEnd"/>
    </w:p>
    <w:p w:rsidR="00532106" w:rsidRDefault="000A43E0">
      <w:pPr>
        <w:pStyle w:val="Normal1"/>
        <w:spacing w:after="120" w:line="264" w:lineRule="auto"/>
        <w:jc w:val="both"/>
        <w:rPr>
          <w:sz w:val="20"/>
          <w:szCs w:val="20"/>
          <w:lang w:eastAsia="en-GB"/>
        </w:rPr>
      </w:pPr>
      <w:r>
        <w:rPr>
          <w:sz w:val="20"/>
          <w:szCs w:val="20"/>
          <w:lang w:eastAsia="en-GB"/>
        </w:rPr>
        <w:t>Nationality: Spanish</w:t>
      </w:r>
    </w:p>
    <w:p w:rsidR="00532106" w:rsidRDefault="000A43E0">
      <w:pPr>
        <w:pStyle w:val="Normal1"/>
        <w:spacing w:after="120" w:line="264" w:lineRule="auto"/>
        <w:jc w:val="both"/>
        <w:rPr>
          <w:sz w:val="20"/>
          <w:szCs w:val="20"/>
          <w:lang w:eastAsia="en-GB"/>
        </w:rPr>
      </w:pPr>
      <w:r>
        <w:rPr>
          <w:sz w:val="20"/>
          <w:szCs w:val="20"/>
          <w:lang w:eastAsia="en-GB"/>
        </w:rPr>
        <w:t>Gender: Male</w:t>
      </w:r>
    </w:p>
    <w:p w:rsidR="00532106" w:rsidRDefault="000A43E0">
      <w:pPr>
        <w:pStyle w:val="Normal1"/>
        <w:spacing w:after="120" w:line="264" w:lineRule="auto"/>
        <w:jc w:val="both"/>
        <w:rPr>
          <w:sz w:val="20"/>
          <w:szCs w:val="20"/>
          <w:lang w:eastAsia="en-GB"/>
        </w:rPr>
      </w:pPr>
      <w:r>
        <w:rPr>
          <w:sz w:val="20"/>
          <w:szCs w:val="20"/>
          <w:lang w:eastAsia="en-GB"/>
        </w:rPr>
        <w:t>Previous degree: Master in Agricultural Engineering</w:t>
      </w:r>
    </w:p>
    <w:p w:rsidR="00532106" w:rsidRDefault="000A43E0">
      <w:pPr>
        <w:pStyle w:val="Normal1"/>
        <w:spacing w:after="120" w:line="264" w:lineRule="auto"/>
        <w:jc w:val="both"/>
        <w:rPr>
          <w:sz w:val="20"/>
          <w:szCs w:val="20"/>
          <w:lang w:eastAsia="en-GB"/>
        </w:rPr>
      </w:pPr>
      <w:r>
        <w:rPr>
          <w:sz w:val="20"/>
          <w:szCs w:val="20"/>
          <w:lang w:eastAsia="en-GB"/>
        </w:rPr>
        <w:t>Obtained at: Valladolid University (Spain)</w:t>
      </w:r>
    </w:p>
    <w:p w:rsidR="00532106" w:rsidRDefault="000A43E0">
      <w:pPr>
        <w:pStyle w:val="Normal1"/>
        <w:spacing w:after="120" w:line="264" w:lineRule="auto"/>
        <w:jc w:val="both"/>
        <w:rPr>
          <w:sz w:val="20"/>
          <w:szCs w:val="20"/>
          <w:lang w:eastAsia="en-GB"/>
        </w:rPr>
      </w:pPr>
      <w:r>
        <w:rPr>
          <w:sz w:val="20"/>
          <w:szCs w:val="20"/>
          <w:lang w:eastAsia="en-GB"/>
        </w:rPr>
        <w:t xml:space="preserve">Main subject: Animal Breeding and </w:t>
      </w:r>
      <w:r>
        <w:rPr>
          <w:sz w:val="20"/>
          <w:szCs w:val="20"/>
          <w:lang w:eastAsia="en-GB"/>
        </w:rPr>
        <w:t>Genetics</w:t>
      </w:r>
    </w:p>
    <w:p w:rsidR="00532106" w:rsidRDefault="000A43E0">
      <w:pPr>
        <w:pStyle w:val="Normal1"/>
        <w:pBdr>
          <w:top w:val="single" w:sz="4" w:space="1" w:color="00000A"/>
        </w:pBdr>
        <w:spacing w:after="120" w:line="264" w:lineRule="auto"/>
        <w:jc w:val="both"/>
        <w:rPr>
          <w:b/>
          <w:bCs/>
          <w:sz w:val="20"/>
          <w:szCs w:val="20"/>
          <w:lang w:eastAsia="en-GB"/>
        </w:rPr>
      </w:pPr>
      <w:r>
        <w:rPr>
          <w:b/>
          <w:bCs/>
          <w:sz w:val="20"/>
          <w:szCs w:val="20"/>
          <w:lang w:eastAsia="en-GB"/>
        </w:rPr>
        <w:t>1b. Institute where the research will be executed</w:t>
      </w:r>
    </w:p>
    <w:p w:rsidR="00532106" w:rsidRDefault="000A43E0">
      <w:pPr>
        <w:pStyle w:val="Normal1"/>
        <w:spacing w:after="120" w:line="264" w:lineRule="auto"/>
        <w:jc w:val="both"/>
        <w:rPr>
          <w:rFonts w:asciiTheme="minorHAnsi" w:hAnsiTheme="minorHAnsi"/>
          <w:sz w:val="22"/>
          <w:szCs w:val="22"/>
          <w:lang w:eastAsia="en-GB"/>
        </w:rPr>
      </w:pPr>
      <w:r>
        <w:rPr>
          <w:rFonts w:asciiTheme="minorHAnsi" w:hAnsiTheme="minorHAnsi"/>
          <w:sz w:val="22"/>
          <w:szCs w:val="22"/>
          <w:lang w:eastAsia="en-GB"/>
        </w:rPr>
        <w:t>Name: Animal Breeding and Genetics Chair Group (</w:t>
      </w:r>
      <w:proofErr w:type="spellStart"/>
      <w:r>
        <w:rPr>
          <w:rFonts w:asciiTheme="minorHAnsi" w:hAnsiTheme="minorHAnsi"/>
          <w:sz w:val="22"/>
          <w:szCs w:val="22"/>
          <w:lang w:eastAsia="en-GB"/>
        </w:rPr>
        <w:t>Wageningen</w:t>
      </w:r>
      <w:proofErr w:type="spellEnd"/>
      <w:r>
        <w:rPr>
          <w:rFonts w:asciiTheme="minorHAnsi" w:hAnsiTheme="minorHAnsi"/>
          <w:sz w:val="22"/>
          <w:szCs w:val="22"/>
          <w:lang w:eastAsia="en-GB"/>
        </w:rPr>
        <w:t xml:space="preserve"> University)</w:t>
      </w:r>
    </w:p>
    <w:p w:rsidR="00532106" w:rsidRDefault="000A43E0">
      <w:pPr>
        <w:pStyle w:val="Normal1"/>
        <w:spacing w:after="120" w:line="264" w:lineRule="auto"/>
        <w:jc w:val="both"/>
        <w:rPr>
          <w:rFonts w:asciiTheme="minorHAnsi" w:hAnsiTheme="minorHAnsi"/>
          <w:sz w:val="22"/>
          <w:szCs w:val="22"/>
          <w:lang w:eastAsia="en-GB"/>
        </w:rPr>
      </w:pPr>
      <w:r>
        <w:rPr>
          <w:rFonts w:asciiTheme="minorHAnsi" w:hAnsiTheme="minorHAnsi"/>
          <w:sz w:val="22"/>
          <w:szCs w:val="22"/>
          <w:lang w:eastAsia="en-GB"/>
        </w:rPr>
        <w:t>Address:</w:t>
      </w:r>
      <w:r>
        <w:rPr>
          <w:rFonts w:asciiTheme="minorHAnsi" w:hAnsiTheme="minorHAnsi"/>
          <w:sz w:val="22"/>
          <w:szCs w:val="22"/>
        </w:rPr>
        <w:t xml:space="preserve"> </w:t>
      </w:r>
      <w:proofErr w:type="spellStart"/>
      <w:r>
        <w:rPr>
          <w:rFonts w:asciiTheme="minorHAnsi" w:hAnsiTheme="minorHAnsi"/>
          <w:sz w:val="22"/>
          <w:szCs w:val="22"/>
          <w:lang w:eastAsia="en-GB"/>
        </w:rPr>
        <w:t>Droevendaalsesteeg</w:t>
      </w:r>
      <w:proofErr w:type="spellEnd"/>
      <w:r>
        <w:rPr>
          <w:rFonts w:asciiTheme="minorHAnsi" w:hAnsiTheme="minorHAnsi"/>
          <w:sz w:val="22"/>
          <w:szCs w:val="22"/>
          <w:lang w:eastAsia="en-GB"/>
        </w:rPr>
        <w:t xml:space="preserve"> 1, </w:t>
      </w:r>
      <w:proofErr w:type="spellStart"/>
      <w:r>
        <w:rPr>
          <w:rFonts w:asciiTheme="minorHAnsi" w:hAnsiTheme="minorHAnsi"/>
          <w:sz w:val="22"/>
          <w:szCs w:val="22"/>
          <w:lang w:eastAsia="en-GB"/>
        </w:rPr>
        <w:t>Gebouw</w:t>
      </w:r>
      <w:proofErr w:type="spellEnd"/>
      <w:r>
        <w:rPr>
          <w:rFonts w:asciiTheme="minorHAnsi" w:hAnsiTheme="minorHAnsi"/>
          <w:sz w:val="22"/>
          <w:szCs w:val="22"/>
          <w:lang w:eastAsia="en-GB"/>
        </w:rPr>
        <w:t xml:space="preserve"> 107. 6708 PB </w:t>
      </w:r>
      <w:proofErr w:type="spellStart"/>
      <w:r>
        <w:rPr>
          <w:rFonts w:asciiTheme="minorHAnsi" w:hAnsiTheme="minorHAnsi"/>
          <w:sz w:val="22"/>
          <w:szCs w:val="22"/>
          <w:lang w:eastAsia="en-GB"/>
        </w:rPr>
        <w:t>Wageningen</w:t>
      </w:r>
      <w:proofErr w:type="spellEnd"/>
    </w:p>
    <w:p w:rsidR="00532106" w:rsidRDefault="000A43E0">
      <w:pPr>
        <w:pStyle w:val="Heading3"/>
        <w:shd w:val="clear" w:color="auto" w:fill="FFFFFF"/>
        <w:spacing w:before="280" w:after="280"/>
        <w:rPr>
          <w:rFonts w:asciiTheme="minorHAnsi" w:hAnsiTheme="minorHAnsi"/>
          <w:sz w:val="22"/>
        </w:rPr>
      </w:pPr>
      <w:r>
        <w:rPr>
          <w:rFonts w:asciiTheme="minorHAnsi" w:hAnsiTheme="minorHAnsi"/>
          <w:sz w:val="22"/>
        </w:rPr>
        <w:t xml:space="preserve">Name and titles of intended supervisors: Dr.ir. Hendrik-Jan </w:t>
      </w:r>
      <w:proofErr w:type="spellStart"/>
      <w:r>
        <w:rPr>
          <w:rFonts w:asciiTheme="minorHAnsi" w:hAnsiTheme="minorHAnsi"/>
          <w:sz w:val="22"/>
        </w:rPr>
        <w:t>Megens</w:t>
      </w:r>
      <w:proofErr w:type="spellEnd"/>
      <w:r>
        <w:rPr>
          <w:rFonts w:asciiTheme="minorHAnsi" w:hAnsiTheme="minorHAnsi"/>
          <w:sz w:val="22"/>
        </w:rPr>
        <w:t xml:space="preserve">, </w:t>
      </w:r>
      <w:proofErr w:type="spellStart"/>
      <w:r>
        <w:rPr>
          <w:rFonts w:asciiTheme="minorHAnsi" w:hAnsiTheme="minorHAnsi"/>
          <w:sz w:val="22"/>
        </w:rPr>
        <w:t>Pr.dr</w:t>
      </w:r>
      <w:proofErr w:type="spellEnd"/>
      <w:r>
        <w:rPr>
          <w:rFonts w:asciiTheme="minorHAnsi" w:hAnsiTheme="minorHAnsi"/>
          <w:sz w:val="22"/>
        </w:rPr>
        <w:t xml:space="preserve">. Martin </w:t>
      </w:r>
      <w:proofErr w:type="spellStart"/>
      <w:r>
        <w:rPr>
          <w:rFonts w:asciiTheme="minorHAnsi" w:hAnsiTheme="minorHAnsi"/>
          <w:sz w:val="22"/>
        </w:rPr>
        <w:t>Groenen</w:t>
      </w:r>
      <w:proofErr w:type="spellEnd"/>
    </w:p>
    <w:p w:rsidR="00532106" w:rsidRDefault="000A43E0">
      <w:pPr>
        <w:pStyle w:val="Normal1"/>
        <w:pBdr>
          <w:top w:val="single" w:sz="4" w:space="1" w:color="00000A"/>
        </w:pBdr>
        <w:spacing w:after="120" w:line="264" w:lineRule="auto"/>
        <w:jc w:val="both"/>
        <w:rPr>
          <w:rFonts w:eastAsia="PMingLiU" w:hint="eastAsia"/>
          <w:b/>
          <w:bCs/>
          <w:sz w:val="20"/>
          <w:szCs w:val="20"/>
          <w:lang w:eastAsia="en-GB"/>
        </w:rPr>
      </w:pPr>
      <w:r>
        <w:rPr>
          <w:rFonts w:eastAsia="PMingLiU"/>
          <w:b/>
          <w:bCs/>
          <w:sz w:val="20"/>
          <w:szCs w:val="20"/>
          <w:lang w:eastAsia="en-GB"/>
        </w:rPr>
        <w:t xml:space="preserve">2. Popular summary of the application </w:t>
      </w:r>
    </w:p>
    <w:p w:rsidR="00532106" w:rsidRDefault="000A43E0">
      <w:pPr>
        <w:pStyle w:val="Normal1"/>
        <w:spacing w:after="120" w:line="264" w:lineRule="auto"/>
        <w:jc w:val="both"/>
        <w:rPr>
          <w:rFonts w:asciiTheme="minorHAnsi" w:eastAsia="PMingLiU" w:hAnsiTheme="minorHAnsi"/>
          <w:sz w:val="22"/>
          <w:szCs w:val="22"/>
          <w:lang w:eastAsia="en-GB"/>
        </w:rPr>
      </w:pPr>
      <w:r>
        <w:rPr>
          <w:rFonts w:asciiTheme="minorHAnsi" w:eastAsia="PMingLiU" w:hAnsiTheme="minorHAnsi"/>
          <w:sz w:val="22"/>
          <w:szCs w:val="22"/>
          <w:lang w:eastAsia="en-GB"/>
        </w:rPr>
        <w:t>2a. summary of the intended research (max 0.5 page, min 10 pts)</w:t>
      </w:r>
    </w:p>
    <w:p w:rsidR="00532106" w:rsidRDefault="000A43E0">
      <w:pPr>
        <w:pStyle w:val="Normal1"/>
        <w:spacing w:line="276" w:lineRule="auto"/>
        <w:jc w:val="both"/>
        <w:rPr>
          <w:rFonts w:asciiTheme="minorHAnsi" w:hAnsiTheme="minorHAnsi"/>
          <w:sz w:val="22"/>
          <w:szCs w:val="22"/>
        </w:rPr>
      </w:pPr>
      <w:r>
        <w:rPr>
          <w:rFonts w:asciiTheme="minorHAnsi" w:hAnsiTheme="minorHAnsi"/>
          <w:sz w:val="22"/>
          <w:szCs w:val="22"/>
        </w:rPr>
        <w:t>In livestock, animals with the best genetic value are selected as parents for the next generation. This “artificial selecti</w:t>
      </w:r>
      <w:r>
        <w:rPr>
          <w:rFonts w:asciiTheme="minorHAnsi" w:hAnsiTheme="minorHAnsi"/>
          <w:sz w:val="22"/>
          <w:szCs w:val="22"/>
        </w:rPr>
        <w:t xml:space="preserve">on” enables the spread of </w:t>
      </w:r>
      <w:proofErr w:type="spellStart"/>
      <w:r>
        <w:rPr>
          <w:rFonts w:asciiTheme="minorHAnsi" w:hAnsiTheme="minorHAnsi"/>
          <w:sz w:val="22"/>
          <w:szCs w:val="22"/>
        </w:rPr>
        <w:t>favourable</w:t>
      </w:r>
      <w:proofErr w:type="spellEnd"/>
      <w:r>
        <w:rPr>
          <w:rFonts w:asciiTheme="minorHAnsi" w:hAnsiTheme="minorHAnsi"/>
          <w:sz w:val="22"/>
          <w:szCs w:val="22"/>
        </w:rPr>
        <w:t xml:space="preserve"> genetic material across the populations. Before the development of sequence technology, the genetic value of animals used to be estimated from performance and pedigree records. Nowadays, the DNA sequence (genome) of any</w:t>
      </w:r>
      <w:r>
        <w:rPr>
          <w:rFonts w:asciiTheme="minorHAnsi" w:hAnsiTheme="minorHAnsi"/>
          <w:sz w:val="22"/>
          <w:szCs w:val="22"/>
        </w:rPr>
        <w:t xml:space="preserve"> animal can be known, and we provide acceptable estimates of genetic values at early ages.</w:t>
      </w:r>
    </w:p>
    <w:p w:rsidR="00532106" w:rsidRDefault="000A43E0">
      <w:pPr>
        <w:pStyle w:val="Normal1"/>
        <w:spacing w:line="276" w:lineRule="auto"/>
        <w:jc w:val="both"/>
        <w:rPr>
          <w:rFonts w:asciiTheme="minorHAnsi" w:hAnsiTheme="minorHAnsi"/>
          <w:sz w:val="22"/>
          <w:szCs w:val="22"/>
        </w:rPr>
      </w:pPr>
      <w:r>
        <w:rPr>
          <w:rFonts w:asciiTheme="minorHAnsi" w:hAnsiTheme="minorHAnsi"/>
          <w:sz w:val="22"/>
          <w:szCs w:val="22"/>
        </w:rPr>
        <w:t xml:space="preserve">Since the DNA contains the instructions for the cell’s functioning, information derived from the genomes of individuals is very valuable. However, sequence data are </w:t>
      </w:r>
      <w:r>
        <w:rPr>
          <w:rFonts w:asciiTheme="minorHAnsi" w:hAnsiTheme="minorHAnsi"/>
          <w:sz w:val="22"/>
          <w:szCs w:val="22"/>
        </w:rPr>
        <w:t>massive, and it is very difficult to know what regions in the genome cause what function. At present, sequence information is merely used as a heuristic tool to compare animals. Because we know the DNA of “good” and “bad” animals for a particular phenotypi</w:t>
      </w:r>
      <w:r>
        <w:rPr>
          <w:rFonts w:asciiTheme="minorHAnsi" w:hAnsiTheme="minorHAnsi"/>
          <w:sz w:val="22"/>
          <w:szCs w:val="22"/>
        </w:rPr>
        <w:t>c trait, we can assemble a “most desired genome”. Then, we can score the animals based on how much their genome resembles that particular genome. This approach provides reasonably accurate results, but it is possible to make even better use of genomic info</w:t>
      </w:r>
      <w:r>
        <w:rPr>
          <w:rFonts w:asciiTheme="minorHAnsi" w:hAnsiTheme="minorHAnsi"/>
          <w:sz w:val="22"/>
          <w:szCs w:val="22"/>
        </w:rPr>
        <w:t>rmation.</w:t>
      </w:r>
    </w:p>
    <w:p w:rsidR="00532106" w:rsidRDefault="000A43E0">
      <w:pPr>
        <w:pStyle w:val="Normal1"/>
        <w:spacing w:line="276" w:lineRule="auto"/>
        <w:jc w:val="both"/>
        <w:rPr>
          <w:rFonts w:asciiTheme="minorHAnsi" w:hAnsiTheme="minorHAnsi"/>
          <w:sz w:val="22"/>
          <w:szCs w:val="22"/>
        </w:rPr>
      </w:pPr>
      <w:r>
        <w:rPr>
          <w:rFonts w:asciiTheme="minorHAnsi" w:hAnsiTheme="minorHAnsi"/>
          <w:sz w:val="22"/>
          <w:szCs w:val="22"/>
        </w:rPr>
        <w:t xml:space="preserve">The genome contains the instructions for life. Therefore, if the location and function of each DNA element were known, we might be able to predict the genetic value of animals with perfect </w:t>
      </w:r>
      <w:r>
        <w:rPr>
          <w:rFonts w:asciiTheme="minorHAnsi" w:hAnsiTheme="minorHAnsi"/>
          <w:sz w:val="22"/>
          <w:szCs w:val="22"/>
        </w:rPr>
        <w:lastRenderedPageBreak/>
        <w:t>precision. At present, however, the regulatory networks of</w:t>
      </w:r>
      <w:r>
        <w:rPr>
          <w:rFonts w:asciiTheme="minorHAnsi" w:hAnsiTheme="minorHAnsi"/>
          <w:sz w:val="22"/>
          <w:szCs w:val="22"/>
        </w:rPr>
        <w:t xml:space="preserve"> the DNA remain mostly unknown. Knowledge about the relative importance of certain DNA elements is accessible, though. For instance, the DNA segments that are well preserved across species </w:t>
      </w:r>
      <w:r>
        <w:rPr>
          <w:rFonts w:ascii="Calibri" w:hAnsi="Calibri"/>
          <w:sz w:val="22"/>
          <w:szCs w:val="22"/>
        </w:rPr>
        <w:t>(the so-called conserved regions)</w:t>
      </w:r>
      <w:r>
        <w:rPr>
          <w:rFonts w:asciiTheme="minorHAnsi" w:hAnsiTheme="minorHAnsi"/>
          <w:sz w:val="22"/>
          <w:szCs w:val="22"/>
        </w:rPr>
        <w:t xml:space="preserve"> are expected to be involved in im</w:t>
      </w:r>
      <w:r>
        <w:rPr>
          <w:rFonts w:asciiTheme="minorHAnsi" w:hAnsiTheme="minorHAnsi"/>
          <w:sz w:val="22"/>
          <w:szCs w:val="22"/>
        </w:rPr>
        <w:t>portant biological mechanisms. In practice, only the DNA elements that show variation within a population are useful for genetic merit estimation. Among the elements with variation, we expect that those that are better preserved across species are more lik</w:t>
      </w:r>
      <w:r>
        <w:rPr>
          <w:rFonts w:asciiTheme="minorHAnsi" w:hAnsiTheme="minorHAnsi"/>
          <w:sz w:val="22"/>
          <w:szCs w:val="22"/>
        </w:rPr>
        <w:t>ely to be functional, and therefore are more important. The aim of this project is to investigate whether accounting for the degree of constraint of DNA elements contributes to a better estimation of genetic value of pigs (</w:t>
      </w:r>
      <w:proofErr w:type="spellStart"/>
      <w:r>
        <w:rPr>
          <w:rFonts w:asciiTheme="minorHAnsi" w:hAnsiTheme="minorHAnsi"/>
          <w:i/>
          <w:sz w:val="22"/>
          <w:szCs w:val="22"/>
        </w:rPr>
        <w:t>sus</w:t>
      </w:r>
      <w:proofErr w:type="spellEnd"/>
      <w:r>
        <w:rPr>
          <w:rFonts w:asciiTheme="minorHAnsi" w:hAnsiTheme="minorHAnsi"/>
          <w:i/>
          <w:sz w:val="22"/>
          <w:szCs w:val="22"/>
        </w:rPr>
        <w:t xml:space="preserve"> </w:t>
      </w:r>
      <w:proofErr w:type="spellStart"/>
      <w:r>
        <w:rPr>
          <w:rFonts w:asciiTheme="minorHAnsi" w:hAnsiTheme="minorHAnsi"/>
          <w:i/>
          <w:sz w:val="22"/>
          <w:szCs w:val="22"/>
        </w:rPr>
        <w:t>scrofa</w:t>
      </w:r>
      <w:proofErr w:type="spellEnd"/>
      <w:r>
        <w:rPr>
          <w:rFonts w:asciiTheme="minorHAnsi" w:hAnsiTheme="minorHAnsi"/>
          <w:sz w:val="22"/>
          <w:szCs w:val="22"/>
        </w:rPr>
        <w:t>).</w:t>
      </w:r>
    </w:p>
    <w:p w:rsidR="00532106" w:rsidRDefault="00532106">
      <w:pPr>
        <w:pStyle w:val="Normal1"/>
        <w:spacing w:line="276" w:lineRule="auto"/>
        <w:jc w:val="both"/>
        <w:rPr>
          <w:rFonts w:asciiTheme="minorHAnsi" w:hAnsiTheme="minorHAnsi"/>
          <w:sz w:val="22"/>
          <w:szCs w:val="22"/>
        </w:rPr>
      </w:pPr>
    </w:p>
    <w:p w:rsidR="00532106" w:rsidRDefault="000A43E0">
      <w:pPr>
        <w:pStyle w:val="Normal1"/>
        <w:spacing w:after="120" w:line="264" w:lineRule="auto"/>
        <w:jc w:val="both"/>
        <w:rPr>
          <w:rFonts w:asciiTheme="minorHAnsi" w:eastAsia="PMingLiU" w:hAnsiTheme="minorHAnsi"/>
          <w:sz w:val="22"/>
          <w:szCs w:val="22"/>
          <w:lang w:eastAsia="en-GB"/>
        </w:rPr>
      </w:pPr>
      <w:r>
        <w:rPr>
          <w:rFonts w:asciiTheme="minorHAnsi" w:eastAsia="PMingLiU" w:hAnsiTheme="minorHAnsi"/>
          <w:sz w:val="22"/>
          <w:szCs w:val="22"/>
          <w:lang w:eastAsia="en-GB"/>
        </w:rPr>
        <w:t xml:space="preserve">2b. summary of the </w:t>
      </w:r>
      <w:r>
        <w:rPr>
          <w:rFonts w:asciiTheme="minorHAnsi" w:eastAsia="PMingLiU" w:hAnsiTheme="minorHAnsi"/>
          <w:sz w:val="22"/>
          <w:szCs w:val="22"/>
          <w:lang w:eastAsia="en-GB"/>
        </w:rPr>
        <w:t>societal significance and utilization (max 0.5 page, min 10 pts)</w:t>
      </w:r>
    </w:p>
    <w:p w:rsidR="00532106" w:rsidRDefault="000A43E0">
      <w:pPr>
        <w:pStyle w:val="Normal1"/>
        <w:spacing w:after="120" w:line="264" w:lineRule="auto"/>
        <w:jc w:val="both"/>
        <w:rPr>
          <w:rFonts w:asciiTheme="minorHAnsi" w:hAnsiTheme="minorHAnsi"/>
          <w:sz w:val="22"/>
          <w:szCs w:val="22"/>
        </w:rPr>
      </w:pPr>
      <w:r>
        <w:rPr>
          <w:rFonts w:asciiTheme="minorHAnsi" w:hAnsiTheme="minorHAnsi"/>
          <w:sz w:val="22"/>
          <w:szCs w:val="22"/>
        </w:rPr>
        <w:t>The aim of the proposed project is to develop methodologies that improve genomic prediction (GP). This means that we may make a step forward in the comprehension of the expression sequences u</w:t>
      </w:r>
      <w:r>
        <w:rPr>
          <w:rFonts w:asciiTheme="minorHAnsi" w:hAnsiTheme="minorHAnsi"/>
          <w:sz w:val="22"/>
          <w:szCs w:val="22"/>
        </w:rPr>
        <w:t>nderlying the genome. Applications include disease discovery in humans and genetic improvement of animals and plants. When genetic diseases are discovered at early stages, it becomes easier to deal with them. The project aims to provide knowledge about the</w:t>
      </w:r>
      <w:r>
        <w:rPr>
          <w:rFonts w:asciiTheme="minorHAnsi" w:hAnsiTheme="minorHAnsi"/>
          <w:sz w:val="22"/>
          <w:szCs w:val="22"/>
        </w:rPr>
        <w:t xml:space="preserve"> relative importance or even the functionality, of certain DNA elements. An important aspect is that part of this information can be transferred across species (i.e. from pigs to humans). Thus, genomic annotations such as provided in this project may be us</w:t>
      </w:r>
      <w:r>
        <w:rPr>
          <w:rFonts w:asciiTheme="minorHAnsi" w:hAnsiTheme="minorHAnsi"/>
          <w:sz w:val="22"/>
          <w:szCs w:val="22"/>
        </w:rPr>
        <w:t>ed for drug development in humans.</w:t>
      </w:r>
    </w:p>
    <w:p w:rsidR="00532106" w:rsidRDefault="000A43E0">
      <w:pPr>
        <w:pStyle w:val="Normal1"/>
        <w:spacing w:after="120" w:line="264" w:lineRule="auto"/>
        <w:jc w:val="both"/>
        <w:rPr>
          <w:rFonts w:asciiTheme="minorHAnsi" w:hAnsiTheme="minorHAnsi"/>
          <w:sz w:val="22"/>
          <w:szCs w:val="22"/>
        </w:rPr>
      </w:pPr>
      <w:r>
        <w:rPr>
          <w:rFonts w:asciiTheme="minorHAnsi" w:hAnsiTheme="minorHAnsi"/>
          <w:sz w:val="22"/>
          <w:szCs w:val="22"/>
        </w:rPr>
        <w:t xml:space="preserve">Today, the goal of agriculture is to produce more nutritious food in a sustainable way. With GP, it is possible to select, as parents, the animals/plants with </w:t>
      </w:r>
      <w:proofErr w:type="spellStart"/>
      <w:r>
        <w:rPr>
          <w:rFonts w:asciiTheme="minorHAnsi" w:hAnsiTheme="minorHAnsi"/>
          <w:sz w:val="22"/>
          <w:szCs w:val="22"/>
        </w:rPr>
        <w:t>favourable</w:t>
      </w:r>
      <w:proofErr w:type="spellEnd"/>
      <w:r>
        <w:rPr>
          <w:rFonts w:asciiTheme="minorHAnsi" w:hAnsiTheme="minorHAnsi"/>
          <w:sz w:val="22"/>
          <w:szCs w:val="22"/>
        </w:rPr>
        <w:t xml:space="preserve"> genetic material at an earlier stage. In this way, </w:t>
      </w:r>
      <w:r>
        <w:rPr>
          <w:rFonts w:asciiTheme="minorHAnsi" w:hAnsiTheme="minorHAnsi"/>
          <w:sz w:val="22"/>
          <w:szCs w:val="22"/>
        </w:rPr>
        <w:t xml:space="preserve">the genetic pool of the populations can be improved. In the farms, accurate GP of animals is used to produce more nutritious food by housing fewer animals. </w:t>
      </w:r>
    </w:p>
    <w:p w:rsidR="00532106" w:rsidRDefault="000A43E0">
      <w:pPr>
        <w:pStyle w:val="Normal1"/>
        <w:spacing w:after="120" w:line="264" w:lineRule="auto"/>
        <w:jc w:val="both"/>
      </w:pPr>
      <w:r>
        <w:rPr>
          <w:rFonts w:asciiTheme="minorHAnsi" w:hAnsiTheme="minorHAnsi"/>
          <w:sz w:val="22"/>
          <w:szCs w:val="22"/>
        </w:rPr>
        <w:t>Another important aspect of the proposed project is that the methodologies to be developed are expe</w:t>
      </w:r>
      <w:r>
        <w:rPr>
          <w:rFonts w:asciiTheme="minorHAnsi" w:hAnsiTheme="minorHAnsi"/>
          <w:sz w:val="22"/>
          <w:szCs w:val="22"/>
        </w:rPr>
        <w:t xml:space="preserve">cted to be more effective in multi-breed genomic prediction. This implies that particularly the local breeds may benefit. Such methodologies will make GP less dependent on the number of individuals. Local breeds are good for the environment and run on low </w:t>
      </w:r>
      <w:r>
        <w:rPr>
          <w:rFonts w:asciiTheme="minorHAnsi" w:hAnsiTheme="minorHAnsi"/>
          <w:sz w:val="22"/>
          <w:szCs w:val="22"/>
        </w:rPr>
        <w:t xml:space="preserve">input, and they constitute important sources of genetic material. Nevertheless, they are threatened by progressive marginalization in favor of commercial lines. By making better use of the local breeds, we can guarantee their existence. </w:t>
      </w:r>
    </w:p>
    <w:p w:rsidR="00532106" w:rsidRDefault="000A43E0">
      <w:pPr>
        <w:pStyle w:val="Normal1"/>
        <w:spacing w:after="120" w:line="264" w:lineRule="auto"/>
        <w:jc w:val="both"/>
        <w:rPr>
          <w:rFonts w:asciiTheme="minorHAnsi" w:hAnsiTheme="minorHAnsi"/>
          <w:sz w:val="22"/>
          <w:szCs w:val="22"/>
        </w:rPr>
      </w:pPr>
      <w:r>
        <w:rPr>
          <w:rFonts w:asciiTheme="minorHAnsi" w:hAnsiTheme="minorHAnsi"/>
          <w:sz w:val="22"/>
          <w:szCs w:val="22"/>
        </w:rPr>
        <w:t>We will use genomi</w:t>
      </w:r>
      <w:r>
        <w:rPr>
          <w:rFonts w:asciiTheme="minorHAnsi" w:hAnsiTheme="minorHAnsi"/>
          <w:sz w:val="22"/>
          <w:szCs w:val="22"/>
        </w:rPr>
        <w:t>c data from breeds of pig (</w:t>
      </w:r>
      <w:proofErr w:type="spellStart"/>
      <w:r>
        <w:rPr>
          <w:rFonts w:asciiTheme="minorHAnsi" w:hAnsiTheme="minorHAnsi"/>
          <w:i/>
          <w:iCs/>
          <w:sz w:val="22"/>
          <w:szCs w:val="22"/>
        </w:rPr>
        <w:t>sus</w:t>
      </w:r>
      <w:proofErr w:type="spellEnd"/>
      <w:r>
        <w:rPr>
          <w:rFonts w:asciiTheme="minorHAnsi" w:hAnsiTheme="minorHAnsi"/>
          <w:i/>
          <w:iCs/>
          <w:sz w:val="22"/>
          <w:szCs w:val="22"/>
        </w:rPr>
        <w:t xml:space="preserve"> </w:t>
      </w:r>
      <w:proofErr w:type="spellStart"/>
      <w:r>
        <w:rPr>
          <w:rFonts w:asciiTheme="minorHAnsi" w:hAnsiTheme="minorHAnsi"/>
          <w:i/>
          <w:iCs/>
          <w:sz w:val="22"/>
          <w:szCs w:val="22"/>
        </w:rPr>
        <w:t>scrofa</w:t>
      </w:r>
      <w:proofErr w:type="spellEnd"/>
      <w:r>
        <w:rPr>
          <w:rFonts w:asciiTheme="minorHAnsi" w:hAnsiTheme="minorHAnsi"/>
          <w:sz w:val="22"/>
          <w:szCs w:val="22"/>
        </w:rPr>
        <w:t xml:space="preserve">) because they are available for this project. By re-utilizing tools developed in previous research and by re-using annotations that are freely available, the proposed project will contribute to the improvement of these resources. </w:t>
      </w:r>
    </w:p>
    <w:p w:rsidR="00532106" w:rsidRDefault="00532106">
      <w:pPr>
        <w:pStyle w:val="Normal1"/>
        <w:spacing w:after="120" w:line="264" w:lineRule="auto"/>
        <w:jc w:val="both"/>
      </w:pPr>
    </w:p>
    <w:p w:rsidR="00532106" w:rsidRDefault="000A43E0">
      <w:pPr>
        <w:pStyle w:val="Normal1"/>
        <w:spacing w:after="120" w:line="264" w:lineRule="auto"/>
        <w:jc w:val="both"/>
        <w:rPr>
          <w:rFonts w:asciiTheme="minorHAnsi" w:hAnsiTheme="minorHAnsi"/>
          <w:sz w:val="22"/>
          <w:szCs w:val="22"/>
          <w:lang w:eastAsia="en-GB"/>
        </w:rPr>
      </w:pPr>
      <w:r>
        <w:rPr>
          <w:rFonts w:asciiTheme="minorHAnsi" w:hAnsiTheme="minorHAnsi"/>
          <w:b/>
          <w:bCs/>
          <w:sz w:val="22"/>
          <w:szCs w:val="22"/>
          <w:lang w:eastAsia="en-GB"/>
        </w:rPr>
        <w:t>3. Has the student been</w:t>
      </w:r>
      <w:r>
        <w:rPr>
          <w:rFonts w:asciiTheme="minorHAnsi" w:hAnsiTheme="minorHAnsi"/>
          <w:b/>
          <w:bCs/>
          <w:sz w:val="22"/>
          <w:szCs w:val="22"/>
          <w:lang w:eastAsia="en-GB"/>
        </w:rPr>
        <w:t xml:space="preserve"> involved in the subject before? </w:t>
      </w:r>
      <w:r>
        <w:rPr>
          <w:rFonts w:asciiTheme="minorHAnsi" w:hAnsiTheme="minorHAnsi"/>
          <w:sz w:val="22"/>
          <w:szCs w:val="22"/>
          <w:lang w:eastAsia="en-GB"/>
        </w:rPr>
        <w:t>(max 0.5 page, min 10 pts)</w:t>
      </w:r>
    </w:p>
    <w:p w:rsidR="00532106" w:rsidRDefault="000A43E0">
      <w:pPr>
        <w:pStyle w:val="Normal1"/>
        <w:spacing w:after="120" w:line="264" w:lineRule="auto"/>
        <w:jc w:val="both"/>
        <w:rPr>
          <w:rFonts w:asciiTheme="minorHAnsi" w:hAnsiTheme="minorHAnsi"/>
          <w:sz w:val="22"/>
          <w:szCs w:val="22"/>
          <w:lang w:eastAsia="en-GB"/>
        </w:rPr>
      </w:pPr>
      <w:r>
        <w:rPr>
          <w:rFonts w:asciiTheme="minorHAnsi" w:hAnsiTheme="minorHAnsi"/>
          <w:sz w:val="22"/>
          <w:szCs w:val="22"/>
          <w:lang w:eastAsia="en-GB"/>
        </w:rPr>
        <w:t>This project combines two disciplines in animal science: animal breeding and genomics. The experiences described here will show that I have a good understanding of both areas of research.</w:t>
      </w:r>
    </w:p>
    <w:p w:rsidR="00532106" w:rsidRDefault="000A43E0">
      <w:pPr>
        <w:pStyle w:val="Normal1"/>
        <w:spacing w:after="120" w:line="264" w:lineRule="auto"/>
        <w:jc w:val="both"/>
        <w:rPr>
          <w:rFonts w:asciiTheme="minorHAnsi" w:hAnsiTheme="minorHAnsi"/>
          <w:sz w:val="22"/>
          <w:szCs w:val="22"/>
          <w:lang w:eastAsia="en-GB"/>
        </w:rPr>
      </w:pPr>
      <w:r>
        <w:rPr>
          <w:rFonts w:asciiTheme="minorHAnsi" w:hAnsiTheme="minorHAnsi"/>
          <w:sz w:val="22"/>
          <w:szCs w:val="22"/>
          <w:lang w:eastAsia="en-GB"/>
        </w:rPr>
        <w:t>I have d</w:t>
      </w:r>
      <w:r>
        <w:rPr>
          <w:rFonts w:asciiTheme="minorHAnsi" w:hAnsiTheme="minorHAnsi"/>
          <w:sz w:val="22"/>
          <w:szCs w:val="22"/>
          <w:lang w:eastAsia="en-GB"/>
        </w:rPr>
        <w:t>one a Master’s thesis titled “Selection of a subset of loci for local bovine breeds identification”. In this, I performed a genome-wide association study (GWAS) (qualification 9.1). Further, I have completed another Master’s thesis relating to pig breeding</w:t>
      </w:r>
      <w:r>
        <w:rPr>
          <w:rFonts w:asciiTheme="minorHAnsi" w:hAnsiTheme="minorHAnsi"/>
          <w:sz w:val="22"/>
          <w:szCs w:val="22"/>
          <w:lang w:eastAsia="en-GB"/>
        </w:rPr>
        <w:t xml:space="preserve"> (“Genetic correlation </w:t>
      </w:r>
      <w:r>
        <w:rPr>
          <w:rFonts w:asciiTheme="minorHAnsi" w:hAnsiTheme="minorHAnsi"/>
          <w:sz w:val="22"/>
          <w:szCs w:val="22"/>
          <w:lang w:eastAsia="en-GB"/>
        </w:rPr>
        <w:lastRenderedPageBreak/>
        <w:t xml:space="preserve">between sow longevity and litter size variability” – qualification 7). I have followed all courses of the Animal Breeding and Genetics chair group at </w:t>
      </w:r>
      <w:proofErr w:type="spellStart"/>
      <w:r>
        <w:rPr>
          <w:rFonts w:asciiTheme="minorHAnsi" w:hAnsiTheme="minorHAnsi"/>
          <w:sz w:val="22"/>
          <w:szCs w:val="22"/>
          <w:lang w:eastAsia="en-GB"/>
        </w:rPr>
        <w:t>Wageningen</w:t>
      </w:r>
      <w:proofErr w:type="spellEnd"/>
      <w:r>
        <w:rPr>
          <w:rFonts w:asciiTheme="minorHAnsi" w:hAnsiTheme="minorHAnsi"/>
          <w:sz w:val="22"/>
          <w:szCs w:val="22"/>
          <w:lang w:eastAsia="en-GB"/>
        </w:rPr>
        <w:t xml:space="preserve"> University (ABG-WU) with an average score of 7.8. These courses include:</w:t>
      </w:r>
      <w:r>
        <w:rPr>
          <w:rFonts w:asciiTheme="minorHAnsi" w:hAnsiTheme="minorHAnsi"/>
          <w:sz w:val="22"/>
          <w:szCs w:val="22"/>
          <w:lang w:eastAsia="en-GB"/>
        </w:rPr>
        <w:t xml:space="preserve"> Genetic Improvement in Livestock; Genomics; and Modern Statistics. I have a solid background in statistics and I have worked as professor’s aid in the “Advanced Statistics” course. Before the start of the project, I intend to follow the “Advanced Bioinfor</w:t>
      </w:r>
      <w:r>
        <w:rPr>
          <w:rFonts w:asciiTheme="minorHAnsi" w:hAnsiTheme="minorHAnsi"/>
          <w:sz w:val="22"/>
          <w:szCs w:val="22"/>
          <w:lang w:eastAsia="en-GB"/>
        </w:rPr>
        <w:t xml:space="preserve">matics” course and do a major thesis in comparative genomics. </w:t>
      </w:r>
    </w:p>
    <w:p w:rsidR="00532106" w:rsidRDefault="000A43E0">
      <w:pPr>
        <w:pStyle w:val="Normal1"/>
        <w:spacing w:after="120" w:line="264" w:lineRule="auto"/>
        <w:jc w:val="both"/>
      </w:pPr>
      <w:r>
        <w:rPr>
          <w:rFonts w:asciiTheme="minorHAnsi" w:hAnsiTheme="minorHAnsi"/>
          <w:sz w:val="22"/>
          <w:szCs w:val="22"/>
          <w:lang w:eastAsia="en-GB"/>
        </w:rPr>
        <w:t>There are several reasons why I am very enthusiastic about</w:t>
      </w:r>
      <w:r>
        <w:rPr>
          <w:rFonts w:asciiTheme="minorHAnsi" w:hAnsiTheme="minorHAnsi"/>
          <w:sz w:val="22"/>
          <w:szCs w:val="22"/>
          <w:lang w:eastAsia="en-GB"/>
        </w:rPr>
        <w:t xml:space="preserve"> this project. First, it combines two of my main interests (genomic selection and comparative genomics). Second, it offers me the opportunity to collaborate with some eminent scientists at ABG-WU. Third, the research may be helpful for local breeds. The ge</w:t>
      </w:r>
      <w:r>
        <w:rPr>
          <w:rFonts w:asciiTheme="minorHAnsi" w:hAnsiTheme="minorHAnsi"/>
          <w:sz w:val="22"/>
          <w:szCs w:val="22"/>
          <w:lang w:eastAsia="en-GB"/>
        </w:rPr>
        <w:t xml:space="preserve">netic improvement of local breeds is of great interest for me, and I have two communications accepted in International Congresses of research applied to this purposes. </w:t>
      </w:r>
    </w:p>
    <w:p w:rsidR="00532106" w:rsidRDefault="000A43E0">
      <w:pPr>
        <w:pStyle w:val="Normal1"/>
        <w:spacing w:after="120" w:line="264" w:lineRule="auto"/>
        <w:jc w:val="both"/>
        <w:rPr>
          <w:rFonts w:asciiTheme="minorHAnsi" w:hAnsiTheme="minorHAnsi"/>
          <w:sz w:val="22"/>
          <w:szCs w:val="22"/>
        </w:rPr>
      </w:pPr>
      <w:r>
        <w:rPr>
          <w:rFonts w:asciiTheme="minorHAnsi" w:hAnsiTheme="minorHAnsi"/>
          <w:sz w:val="22"/>
          <w:szCs w:val="22"/>
          <w:lang w:eastAsia="en-GB"/>
        </w:rPr>
        <w:t>As knowledge in functional genomics increases, professionals with a solid background in</w:t>
      </w:r>
      <w:r>
        <w:rPr>
          <w:rFonts w:asciiTheme="minorHAnsi" w:hAnsiTheme="minorHAnsi"/>
          <w:sz w:val="22"/>
          <w:szCs w:val="22"/>
          <w:lang w:eastAsia="en-GB"/>
        </w:rPr>
        <w:t xml:space="preserve"> quantitative genetics and genomics will be in demand. The convergence between the two disciplines will enable the valuable efforts in the field of genomics to be put into practice.  </w:t>
      </w:r>
    </w:p>
    <w:p w:rsidR="00532106" w:rsidRDefault="00532106">
      <w:pPr>
        <w:pStyle w:val="Normal1"/>
        <w:pBdr>
          <w:top w:val="single" w:sz="4" w:space="1" w:color="00000A"/>
        </w:pBdr>
        <w:spacing w:after="120" w:line="264" w:lineRule="auto"/>
        <w:jc w:val="both"/>
        <w:rPr>
          <w:rFonts w:asciiTheme="minorHAnsi" w:eastAsia="PMingLiU" w:hAnsiTheme="minorHAnsi"/>
          <w:sz w:val="22"/>
          <w:szCs w:val="22"/>
          <w:lang w:eastAsia="en-GB"/>
        </w:rPr>
      </w:pPr>
    </w:p>
    <w:p w:rsidR="00532106" w:rsidRDefault="000A43E0">
      <w:pPr>
        <w:pStyle w:val="Normal1"/>
        <w:spacing w:after="120" w:line="264" w:lineRule="auto"/>
        <w:jc w:val="both"/>
        <w:rPr>
          <w:rFonts w:asciiTheme="minorHAnsi" w:hAnsiTheme="minorHAnsi"/>
          <w:sz w:val="22"/>
          <w:szCs w:val="22"/>
          <w:lang w:eastAsia="en-GB"/>
        </w:rPr>
      </w:pPr>
      <w:r>
        <w:rPr>
          <w:rFonts w:asciiTheme="minorHAnsi" w:hAnsiTheme="minorHAnsi"/>
          <w:b/>
          <w:bCs/>
          <w:sz w:val="22"/>
          <w:szCs w:val="22"/>
          <w:lang w:eastAsia="en-GB"/>
        </w:rPr>
        <w:t xml:space="preserve">4. Detailed description of research area and research plan  </w:t>
      </w:r>
      <w:r>
        <w:rPr>
          <w:rFonts w:asciiTheme="minorHAnsi" w:hAnsiTheme="minorHAnsi"/>
          <w:sz w:val="22"/>
          <w:szCs w:val="22"/>
          <w:lang w:eastAsia="en-GB"/>
        </w:rPr>
        <w:t>(</w:t>
      </w:r>
      <w:r>
        <w:rPr>
          <w:rFonts w:asciiTheme="minorHAnsi" w:hAnsiTheme="minorHAnsi"/>
          <w:b/>
          <w:color w:val="FF0000"/>
          <w:sz w:val="22"/>
          <w:szCs w:val="22"/>
          <w:lang w:eastAsia="en-GB"/>
        </w:rPr>
        <w:t>max 4 page</w:t>
      </w:r>
      <w:r>
        <w:rPr>
          <w:rFonts w:asciiTheme="minorHAnsi" w:hAnsiTheme="minorHAnsi"/>
          <w:b/>
          <w:color w:val="FF0000"/>
          <w:sz w:val="22"/>
          <w:szCs w:val="22"/>
          <w:lang w:eastAsia="en-GB"/>
        </w:rPr>
        <w:t>s, min 10 pts</w:t>
      </w:r>
      <w:r>
        <w:rPr>
          <w:rFonts w:asciiTheme="minorHAnsi" w:hAnsiTheme="minorHAnsi"/>
          <w:sz w:val="22"/>
          <w:szCs w:val="22"/>
          <w:lang w:eastAsia="en-GB"/>
        </w:rPr>
        <w:t>)</w:t>
      </w:r>
    </w:p>
    <w:p w:rsidR="00532106" w:rsidRDefault="000A43E0">
      <w:pPr>
        <w:pStyle w:val="Normal1"/>
        <w:spacing w:line="276" w:lineRule="auto"/>
        <w:jc w:val="both"/>
        <w:rPr>
          <w:rFonts w:asciiTheme="minorHAnsi" w:eastAsia="F" w:hAnsiTheme="minorHAnsi"/>
          <w:b/>
          <w:sz w:val="22"/>
          <w:szCs w:val="22"/>
          <w:lang w:eastAsia="en-GB"/>
        </w:rPr>
      </w:pPr>
      <w:r>
        <w:rPr>
          <w:rFonts w:asciiTheme="minorHAnsi" w:eastAsia="F" w:hAnsiTheme="minorHAnsi"/>
          <w:b/>
          <w:sz w:val="22"/>
          <w:szCs w:val="22"/>
          <w:lang w:eastAsia="en-GB"/>
        </w:rPr>
        <w:t xml:space="preserve">Background </w:t>
      </w:r>
    </w:p>
    <w:p w:rsidR="00532106" w:rsidRDefault="000A43E0">
      <w:pPr>
        <w:pStyle w:val="Normal1"/>
        <w:spacing w:after="120" w:line="276" w:lineRule="auto"/>
        <w:jc w:val="both"/>
      </w:pPr>
      <w:r>
        <w:rPr>
          <w:rFonts w:asciiTheme="minorHAnsi" w:eastAsia="F" w:hAnsiTheme="minorHAnsi"/>
          <w:sz w:val="22"/>
          <w:szCs w:val="22"/>
          <w:lang w:eastAsia="en-GB"/>
        </w:rPr>
        <w:t xml:space="preserve">Nowadays, genomic prediction (GP) is the technique preferred by breeding organizations to estimate the breeding value of animals. The </w:t>
      </w:r>
      <w:r>
        <w:rPr>
          <w:rFonts w:asciiTheme="minorHAnsi" w:eastAsia="F" w:hAnsiTheme="minorHAnsi"/>
          <w:color w:val="000000"/>
          <w:sz w:val="22"/>
          <w:szCs w:val="22"/>
          <w:lang w:eastAsia="en-GB"/>
        </w:rPr>
        <w:t>development</w:t>
      </w:r>
      <w:r>
        <w:rPr>
          <w:rFonts w:asciiTheme="minorHAnsi" w:eastAsia="F" w:hAnsiTheme="minorHAnsi"/>
          <w:color w:val="FF0000"/>
          <w:sz w:val="22"/>
          <w:szCs w:val="22"/>
          <w:lang w:eastAsia="en-GB"/>
        </w:rPr>
        <w:t xml:space="preserve"> </w:t>
      </w:r>
      <w:r>
        <w:rPr>
          <w:rFonts w:asciiTheme="minorHAnsi" w:eastAsia="F" w:hAnsiTheme="minorHAnsi"/>
          <w:sz w:val="22"/>
          <w:szCs w:val="22"/>
          <w:lang w:eastAsia="en-GB"/>
        </w:rPr>
        <w:t>of dense panels of single nucleotide polymorphism (SNP) markers provides good insight on the genetic variation of animals. Subsequently, GP has become accurate. Currently, GP does not seem to improve with more dense panels of markers or whole-genome sequen</w:t>
      </w:r>
      <w:r>
        <w:rPr>
          <w:rFonts w:asciiTheme="minorHAnsi" w:eastAsia="F" w:hAnsiTheme="minorHAnsi"/>
          <w:sz w:val="22"/>
          <w:szCs w:val="22"/>
          <w:lang w:eastAsia="en-GB"/>
        </w:rPr>
        <w:t>ce data [1]. The reason is that our proficiency to generate data from the genome has exceeded our ability to process it. The number of potential explanatory variables (SNPs) and their possible interactions is now much larger than the number of animals (</w:t>
      </w:r>
      <w:proofErr w:type="spellStart"/>
      <w:r>
        <w:rPr>
          <w:rFonts w:asciiTheme="minorHAnsi" w:eastAsia="F" w:hAnsiTheme="minorHAnsi"/>
          <w:sz w:val="22"/>
          <w:szCs w:val="22"/>
          <w:lang w:eastAsia="en-GB"/>
        </w:rPr>
        <w:t>i</w:t>
      </w:r>
      <w:proofErr w:type="spellEnd"/>
      <w:r>
        <w:rPr>
          <w:rFonts w:asciiTheme="minorHAnsi" w:eastAsia="F" w:hAnsiTheme="minorHAnsi"/>
          <w:sz w:val="22"/>
          <w:szCs w:val="22"/>
          <w:lang w:eastAsia="en-GB"/>
        </w:rPr>
        <w:t>&gt;&gt;</w:t>
      </w:r>
      <w:r>
        <w:rPr>
          <w:rFonts w:asciiTheme="minorHAnsi" w:eastAsia="F" w:hAnsiTheme="minorHAnsi"/>
          <w:sz w:val="22"/>
          <w:szCs w:val="22"/>
          <w:lang w:eastAsia="en-GB"/>
        </w:rPr>
        <w:t>n). It is important to overcome the problem an of excessive number of markers in order to accurately predict genetic diseases in humans, or breeding values in animals and plants.</w:t>
      </w:r>
    </w:p>
    <w:p w:rsidR="00532106" w:rsidRDefault="000A43E0">
      <w:pPr>
        <w:pStyle w:val="Normal1"/>
        <w:spacing w:after="120" w:line="276" w:lineRule="auto"/>
        <w:jc w:val="both"/>
      </w:pPr>
      <w:r>
        <w:rPr>
          <w:rFonts w:asciiTheme="minorHAnsi" w:eastAsia="F" w:hAnsiTheme="minorHAnsi"/>
          <w:sz w:val="22"/>
          <w:szCs w:val="22"/>
          <w:lang w:eastAsia="en-GB"/>
        </w:rPr>
        <w:t>Pre-selection of variants is a renewed topic in genetics. The expected number</w:t>
      </w:r>
      <w:r>
        <w:rPr>
          <w:rFonts w:asciiTheme="minorHAnsi" w:eastAsia="F" w:hAnsiTheme="minorHAnsi"/>
          <w:sz w:val="22"/>
          <w:szCs w:val="22"/>
          <w:lang w:eastAsia="en-GB"/>
        </w:rPr>
        <w:t xml:space="preserve"> of SNPs with a high effect on the phenotypic traits is expected to be low. Therefore, if the SNPs were adequately selected,  data processing would be simpler. Current researches are aiming to infer the causality of the SNPs on the phenotypes. This allows </w:t>
      </w:r>
      <w:r>
        <w:rPr>
          <w:rFonts w:asciiTheme="minorHAnsi" w:eastAsia="F" w:hAnsiTheme="minorHAnsi"/>
          <w:sz w:val="22"/>
          <w:szCs w:val="22"/>
          <w:lang w:eastAsia="en-GB"/>
        </w:rPr>
        <w:t>to subset SNPs, and also to prioritize them. The SNPs can receive different values in the prediction models based on their estimated causal effect. These values are called “priors”, and when estimated accurately, the accuracy of GP can increase. Attempts t</w:t>
      </w:r>
      <w:r>
        <w:rPr>
          <w:rFonts w:asciiTheme="minorHAnsi" w:eastAsia="F" w:hAnsiTheme="minorHAnsi"/>
          <w:sz w:val="22"/>
          <w:szCs w:val="22"/>
          <w:lang w:eastAsia="en-GB"/>
        </w:rPr>
        <w:t>o define priors based on inferred causality have not been very successful [1]. The reason is that understanding causality is very difficult. A more straightforward approach is to define priors based on the relative importance of the SNPs. These priors refe</w:t>
      </w:r>
      <w:r>
        <w:rPr>
          <w:rFonts w:asciiTheme="minorHAnsi" w:eastAsia="F" w:hAnsiTheme="minorHAnsi"/>
          <w:sz w:val="22"/>
          <w:szCs w:val="22"/>
          <w:lang w:eastAsia="en-GB"/>
        </w:rPr>
        <w:t>r to the probability that the SNP is causal and the estimated size of the effect. Values of relative importance are more robust than values of causal effect. Moreover, they can provide some insight on the functionality of DNA elements. “Comparative genomic</w:t>
      </w:r>
      <w:r>
        <w:rPr>
          <w:rFonts w:asciiTheme="minorHAnsi" w:eastAsia="F" w:hAnsiTheme="minorHAnsi"/>
          <w:sz w:val="22"/>
          <w:szCs w:val="22"/>
          <w:lang w:eastAsia="en-GB"/>
        </w:rPr>
        <w:t>s” can be used to infer this relative importance.</w:t>
      </w:r>
    </w:p>
    <w:p w:rsidR="00532106" w:rsidRDefault="000A43E0">
      <w:pPr>
        <w:pStyle w:val="Normal1"/>
        <w:spacing w:after="120" w:line="276" w:lineRule="auto"/>
        <w:jc w:val="both"/>
      </w:pPr>
      <w:r>
        <w:rPr>
          <w:rFonts w:asciiTheme="minorHAnsi" w:eastAsia="F" w:hAnsiTheme="minorHAnsi"/>
          <w:sz w:val="22"/>
          <w:szCs w:val="22"/>
          <w:lang w:eastAsia="en-GB"/>
        </w:rPr>
        <w:t xml:space="preserve">In comparative genomics, the genome of different species is compared. Hence, it is possible to find genomic segments that remain constant through evolution (constrained elements). These </w:t>
      </w:r>
      <w:r>
        <w:rPr>
          <w:rFonts w:asciiTheme="minorHAnsi" w:hAnsiTheme="minorHAnsi"/>
          <w:sz w:val="22"/>
          <w:szCs w:val="22"/>
          <w:lang w:eastAsia="en-GB"/>
        </w:rPr>
        <w:t xml:space="preserve">are </w:t>
      </w:r>
      <w:r>
        <w:rPr>
          <w:rFonts w:asciiTheme="minorHAnsi" w:hAnsiTheme="minorHAnsi"/>
          <w:sz w:val="22"/>
          <w:szCs w:val="22"/>
          <w:lang w:eastAsia="en-GB"/>
        </w:rPr>
        <w:lastRenderedPageBreak/>
        <w:t>expected to be i</w:t>
      </w:r>
      <w:r>
        <w:rPr>
          <w:rFonts w:asciiTheme="minorHAnsi" w:hAnsiTheme="minorHAnsi"/>
          <w:sz w:val="22"/>
          <w:szCs w:val="22"/>
          <w:lang w:eastAsia="en-GB"/>
        </w:rPr>
        <w:t xml:space="preserve">nvolved in important biological </w:t>
      </w:r>
      <w:r>
        <w:rPr>
          <w:rFonts w:asciiTheme="minorHAnsi" w:eastAsia="F" w:hAnsiTheme="minorHAnsi"/>
          <w:sz w:val="22"/>
          <w:szCs w:val="22"/>
          <w:lang w:eastAsia="en-GB"/>
        </w:rPr>
        <w:t>functions [2].</w:t>
      </w:r>
      <w:r>
        <w:rPr>
          <w:rFonts w:asciiTheme="minorHAnsi" w:hAnsiTheme="minorHAnsi"/>
          <w:sz w:val="22"/>
          <w:szCs w:val="22"/>
          <w:lang w:eastAsia="en-GB"/>
        </w:rPr>
        <w:t xml:space="preserve"> </w:t>
      </w:r>
      <w:r>
        <w:rPr>
          <w:rFonts w:asciiTheme="minorHAnsi" w:eastAsia="F" w:hAnsiTheme="minorHAnsi"/>
          <w:sz w:val="22"/>
          <w:szCs w:val="22"/>
          <w:lang w:eastAsia="en-GB"/>
        </w:rPr>
        <w:t>In an era of ample sequence data and with the progress in functional annotation, comparative genomics is emerging as a primary research tool in genomics [3]. In livestock species, there are annotations derived</w:t>
      </w:r>
      <w:r>
        <w:rPr>
          <w:rFonts w:asciiTheme="minorHAnsi" w:eastAsia="F" w:hAnsiTheme="minorHAnsi"/>
          <w:sz w:val="22"/>
          <w:szCs w:val="22"/>
          <w:lang w:eastAsia="en-GB"/>
        </w:rPr>
        <w:t xml:space="preserve"> from comparative genomics analyses (conservation scores). To our knowledge, comparative genomics has never been considered to deal with the problem of </w:t>
      </w:r>
      <w:proofErr w:type="spellStart"/>
      <w:r>
        <w:rPr>
          <w:rFonts w:asciiTheme="minorHAnsi" w:eastAsia="F" w:hAnsiTheme="minorHAnsi"/>
          <w:sz w:val="22"/>
          <w:szCs w:val="22"/>
          <w:lang w:eastAsia="en-GB"/>
        </w:rPr>
        <w:t>i</w:t>
      </w:r>
      <w:proofErr w:type="spellEnd"/>
      <w:r>
        <w:rPr>
          <w:rFonts w:asciiTheme="minorHAnsi" w:eastAsia="F" w:hAnsiTheme="minorHAnsi"/>
          <w:sz w:val="22"/>
          <w:szCs w:val="22"/>
          <w:lang w:eastAsia="en-GB"/>
        </w:rPr>
        <w:t xml:space="preserve">&gt;&gt;n. The proposed project aims to investigate the potential of comparative genomics to estimate priors </w:t>
      </w:r>
      <w:r>
        <w:rPr>
          <w:rFonts w:asciiTheme="minorHAnsi" w:eastAsia="F" w:hAnsiTheme="minorHAnsi"/>
          <w:sz w:val="22"/>
          <w:szCs w:val="22"/>
          <w:lang w:eastAsia="en-GB"/>
        </w:rPr>
        <w:t>for the SNPs, subset markers with high relative importance and increase the accuracy of GP. This will enable a more accurate selection of animals to be made according to our interests. A second aim is to use GP gain understanding on the regulatory networks</w:t>
      </w:r>
      <w:r>
        <w:rPr>
          <w:rFonts w:asciiTheme="minorHAnsi" w:eastAsia="F" w:hAnsiTheme="minorHAnsi"/>
          <w:sz w:val="22"/>
          <w:szCs w:val="22"/>
          <w:lang w:eastAsia="en-GB"/>
        </w:rPr>
        <w:t xml:space="preserve"> underlying the genome. This information could be used in further researches to infer causality. </w:t>
      </w:r>
    </w:p>
    <w:p w:rsidR="00532106" w:rsidRDefault="000A43E0">
      <w:pPr>
        <w:pStyle w:val="Normal1"/>
        <w:rPr>
          <w:rFonts w:asciiTheme="minorHAnsi" w:hAnsiTheme="minorHAnsi"/>
          <w:b/>
          <w:sz w:val="22"/>
          <w:szCs w:val="22"/>
          <w:lang w:eastAsia="en-GB"/>
        </w:rPr>
      </w:pPr>
      <w:r>
        <w:rPr>
          <w:rFonts w:asciiTheme="minorHAnsi" w:hAnsiTheme="minorHAnsi"/>
          <w:b/>
          <w:sz w:val="22"/>
          <w:szCs w:val="22"/>
          <w:lang w:eastAsia="en-GB"/>
        </w:rPr>
        <w:t>Perspective of improvement</w:t>
      </w:r>
    </w:p>
    <w:p w:rsidR="00532106" w:rsidRDefault="000A43E0">
      <w:pPr>
        <w:pStyle w:val="Normal1"/>
        <w:spacing w:line="276" w:lineRule="auto"/>
        <w:jc w:val="both"/>
      </w:pPr>
      <w:r>
        <w:rPr>
          <w:rFonts w:asciiTheme="minorHAnsi" w:eastAsia="F" w:hAnsiTheme="minorHAnsi"/>
          <w:sz w:val="22"/>
          <w:szCs w:val="22"/>
          <w:lang w:eastAsia="en-GB"/>
        </w:rPr>
        <w:t>The scope of improvement of GP using priors remains unknown. To our knowledge, the increase in accuracy of GP using priors ranges b</w:t>
      </w:r>
      <w:r>
        <w:rPr>
          <w:rFonts w:asciiTheme="minorHAnsi" w:eastAsia="F" w:hAnsiTheme="minorHAnsi"/>
          <w:sz w:val="22"/>
          <w:szCs w:val="22"/>
          <w:lang w:eastAsia="en-GB"/>
        </w:rPr>
        <w:t xml:space="preserve">etween ~1% [4] and ~22% [5] (ignoring studies with simulated data). These estimates of accuracy strongly depend on many factors (i.e. the traits of study, the breeds, the population size in the phase of model </w:t>
      </w:r>
      <w:proofErr w:type="spellStart"/>
      <w:r>
        <w:rPr>
          <w:rFonts w:asciiTheme="minorHAnsi" w:eastAsia="F" w:hAnsiTheme="minorHAnsi"/>
          <w:sz w:val="22"/>
          <w:szCs w:val="22"/>
          <w:lang w:eastAsia="en-GB"/>
        </w:rPr>
        <w:t>trainning</w:t>
      </w:r>
      <w:proofErr w:type="spellEnd"/>
      <w:r>
        <w:rPr>
          <w:rFonts w:asciiTheme="minorHAnsi" w:eastAsia="F" w:hAnsiTheme="minorHAnsi"/>
          <w:sz w:val="22"/>
          <w:szCs w:val="22"/>
          <w:lang w:eastAsia="en-GB"/>
        </w:rPr>
        <w:t xml:space="preserve"> and in the validation, the models con</w:t>
      </w:r>
      <w:r>
        <w:rPr>
          <w:rFonts w:asciiTheme="minorHAnsi" w:eastAsia="F" w:hAnsiTheme="minorHAnsi"/>
          <w:sz w:val="22"/>
          <w:szCs w:val="22"/>
          <w:lang w:eastAsia="en-GB"/>
        </w:rPr>
        <w:t>sidered…). Pérez-</w:t>
      </w:r>
      <w:proofErr w:type="spellStart"/>
      <w:r>
        <w:rPr>
          <w:rFonts w:asciiTheme="minorHAnsi" w:eastAsia="F" w:hAnsiTheme="minorHAnsi"/>
          <w:sz w:val="22"/>
          <w:szCs w:val="22"/>
          <w:lang w:eastAsia="en-GB"/>
        </w:rPr>
        <w:t>Enciso</w:t>
      </w:r>
      <w:proofErr w:type="spellEnd"/>
      <w:r>
        <w:rPr>
          <w:rFonts w:asciiTheme="minorHAnsi" w:eastAsia="F" w:hAnsiTheme="minorHAnsi"/>
          <w:sz w:val="22"/>
          <w:szCs w:val="22"/>
          <w:lang w:eastAsia="en-GB"/>
        </w:rPr>
        <w:t xml:space="preserve"> et al. [1] reported that the use of priors is required to fully utilize the advantages of whole-genome data. Among these advantages: more accuracy, more efficiency in small populations (local breeds) [6], and more protection against</w:t>
      </w:r>
      <w:r>
        <w:rPr>
          <w:rFonts w:asciiTheme="minorHAnsi" w:eastAsia="F" w:hAnsiTheme="minorHAnsi"/>
          <w:sz w:val="22"/>
          <w:szCs w:val="22"/>
          <w:lang w:eastAsia="en-GB"/>
        </w:rPr>
        <w:t xml:space="preserve"> changes of generations within the populations. However, the improvement of GP using priors strongly depends on the accuracy of the priors [1]. Therefore the assignment of priors should be a meticulous process. Some positive aspects of this project are tha</w:t>
      </w:r>
      <w:r>
        <w:rPr>
          <w:rFonts w:asciiTheme="minorHAnsi" w:eastAsia="F" w:hAnsiTheme="minorHAnsi"/>
          <w:sz w:val="22"/>
          <w:szCs w:val="22"/>
          <w:lang w:eastAsia="en-GB"/>
        </w:rPr>
        <w:t>t comparative genomics has been successfully used for functional annotation in human medicine [3]; that comparative genomics can be particularly powerful in livestock because breeds within the same species are often very divergent (due to breeding practice</w:t>
      </w:r>
      <w:r>
        <w:rPr>
          <w:rFonts w:asciiTheme="minorHAnsi" w:eastAsia="F" w:hAnsiTheme="minorHAnsi"/>
          <w:sz w:val="22"/>
          <w:szCs w:val="22"/>
          <w:lang w:eastAsia="en-GB"/>
        </w:rPr>
        <w:t xml:space="preserve">s); and that the quality of the priors will be verified with genome-wide association studies (GWAS). </w:t>
      </w:r>
    </w:p>
    <w:p w:rsidR="00532106" w:rsidRDefault="00532106">
      <w:pPr>
        <w:pStyle w:val="Default"/>
        <w:spacing w:line="276" w:lineRule="auto"/>
        <w:jc w:val="both"/>
        <w:rPr>
          <w:rFonts w:asciiTheme="minorHAnsi" w:hAnsiTheme="minorHAnsi" w:cs="FreeSans"/>
          <w:color w:val="00000A"/>
          <w:sz w:val="22"/>
          <w:szCs w:val="22"/>
          <w:lang w:eastAsia="en-GB" w:bidi="hi-IN"/>
        </w:rPr>
      </w:pPr>
    </w:p>
    <w:p w:rsidR="00532106" w:rsidRDefault="000A43E0">
      <w:pPr>
        <w:pStyle w:val="Normal1"/>
        <w:jc w:val="both"/>
        <w:rPr>
          <w:rFonts w:asciiTheme="minorHAnsi" w:hAnsiTheme="minorHAnsi"/>
          <w:b/>
          <w:sz w:val="22"/>
          <w:szCs w:val="22"/>
          <w:lang w:eastAsia="en-GB"/>
        </w:rPr>
      </w:pPr>
      <w:r>
        <w:rPr>
          <w:rFonts w:asciiTheme="minorHAnsi" w:hAnsiTheme="minorHAnsi"/>
          <w:b/>
          <w:sz w:val="22"/>
          <w:szCs w:val="22"/>
          <w:lang w:eastAsia="en-GB"/>
        </w:rPr>
        <w:t>Formulation of the problem</w:t>
      </w:r>
    </w:p>
    <w:p w:rsidR="00532106" w:rsidRDefault="000A43E0">
      <w:pPr>
        <w:pStyle w:val="Normal1"/>
        <w:jc w:val="both"/>
        <w:rPr>
          <w:rFonts w:asciiTheme="minorHAnsi" w:hAnsiTheme="minorHAnsi"/>
          <w:sz w:val="22"/>
          <w:szCs w:val="22"/>
          <w:lang w:eastAsia="en-GB"/>
        </w:rPr>
      </w:pPr>
      <w:r>
        <w:rPr>
          <w:rFonts w:asciiTheme="minorHAnsi" w:hAnsiTheme="minorHAnsi"/>
          <w:sz w:val="22"/>
          <w:szCs w:val="22"/>
          <w:lang w:eastAsia="en-GB"/>
        </w:rPr>
        <w:t>The main objective of this project is to develop methodologies that can optimally utilize data derived from comparative genomi</w:t>
      </w:r>
      <w:r>
        <w:rPr>
          <w:rFonts w:asciiTheme="minorHAnsi" w:hAnsiTheme="minorHAnsi"/>
          <w:sz w:val="22"/>
          <w:szCs w:val="22"/>
          <w:lang w:eastAsia="en-GB"/>
        </w:rPr>
        <w:t xml:space="preserve">cs between species and between breeds to improve the accuracy of GP. The efficient use of priors is expected to improve genomic prediction (GP). The main research questions are: How can we utilize comparative genomics to reduce the problem of </w:t>
      </w:r>
      <w:proofErr w:type="spellStart"/>
      <w:r>
        <w:rPr>
          <w:rFonts w:asciiTheme="minorHAnsi" w:hAnsiTheme="minorHAnsi"/>
          <w:sz w:val="22"/>
          <w:szCs w:val="22"/>
          <w:lang w:eastAsia="en-GB"/>
        </w:rPr>
        <w:t>i</w:t>
      </w:r>
      <w:proofErr w:type="spellEnd"/>
      <w:r>
        <w:rPr>
          <w:rFonts w:asciiTheme="minorHAnsi" w:hAnsiTheme="minorHAnsi"/>
          <w:sz w:val="22"/>
          <w:szCs w:val="22"/>
          <w:lang w:eastAsia="en-GB"/>
        </w:rPr>
        <w:t>&gt;&gt;n? Moreove</w:t>
      </w:r>
      <w:r>
        <w:rPr>
          <w:rFonts w:asciiTheme="minorHAnsi" w:hAnsiTheme="minorHAnsi"/>
          <w:sz w:val="22"/>
          <w:szCs w:val="22"/>
          <w:lang w:eastAsia="en-GB"/>
        </w:rPr>
        <w:t xml:space="preserve">r, can GP be used to </w:t>
      </w:r>
      <w:r>
        <w:rPr>
          <w:rFonts w:asciiTheme="minorHAnsi" w:eastAsia="F" w:hAnsiTheme="minorHAnsi"/>
          <w:sz w:val="22"/>
          <w:szCs w:val="22"/>
          <w:lang w:eastAsia="en-GB"/>
        </w:rPr>
        <w:t>gain understanding on the regulatory networks underlying the genome</w:t>
      </w:r>
      <w:r>
        <w:rPr>
          <w:rFonts w:asciiTheme="minorHAnsi" w:hAnsiTheme="minorHAnsi"/>
          <w:sz w:val="22"/>
          <w:szCs w:val="22"/>
          <w:lang w:eastAsia="en-GB"/>
        </w:rPr>
        <w:t>? This research question is further divided into four objectives:</w:t>
      </w:r>
    </w:p>
    <w:p w:rsidR="00532106" w:rsidRDefault="00532106">
      <w:pPr>
        <w:pStyle w:val="Normal1"/>
        <w:jc w:val="both"/>
        <w:rPr>
          <w:rFonts w:asciiTheme="minorHAnsi" w:hAnsiTheme="minorHAnsi"/>
          <w:sz w:val="22"/>
          <w:szCs w:val="22"/>
        </w:rPr>
      </w:pPr>
    </w:p>
    <w:p w:rsidR="00532106" w:rsidRDefault="000A43E0">
      <w:pPr>
        <w:pStyle w:val="Normal1"/>
        <w:spacing w:after="120"/>
        <w:jc w:val="both"/>
        <w:rPr>
          <w:rFonts w:asciiTheme="minorHAnsi" w:hAnsiTheme="minorHAnsi"/>
          <w:sz w:val="22"/>
          <w:szCs w:val="22"/>
        </w:rPr>
      </w:pPr>
      <w:r>
        <w:rPr>
          <w:rFonts w:asciiTheme="minorHAnsi" w:hAnsiTheme="minorHAnsi"/>
          <w:sz w:val="22"/>
          <w:szCs w:val="22"/>
          <w:lang w:eastAsia="en-GB"/>
        </w:rPr>
        <w:t xml:space="preserve">1. How can we integrate GWAS and conservation scores to estimate priors for GP? </w:t>
      </w:r>
    </w:p>
    <w:p w:rsidR="00532106" w:rsidRDefault="000A43E0">
      <w:pPr>
        <w:pStyle w:val="Normal1"/>
        <w:spacing w:after="120"/>
        <w:ind w:left="720" w:hanging="720"/>
        <w:jc w:val="both"/>
        <w:rPr>
          <w:rFonts w:asciiTheme="minorHAnsi" w:hAnsiTheme="minorHAnsi"/>
          <w:sz w:val="22"/>
          <w:szCs w:val="22"/>
        </w:rPr>
      </w:pPr>
      <w:r>
        <w:rPr>
          <w:rFonts w:asciiTheme="minorHAnsi" w:hAnsiTheme="minorHAnsi"/>
          <w:sz w:val="22"/>
          <w:szCs w:val="22"/>
          <w:lang w:eastAsia="en-GB"/>
        </w:rPr>
        <w:t>2. How can we assign</w:t>
      </w:r>
      <w:r>
        <w:rPr>
          <w:rFonts w:asciiTheme="minorHAnsi" w:hAnsiTheme="minorHAnsi"/>
          <w:sz w:val="22"/>
          <w:szCs w:val="22"/>
          <w:lang w:eastAsia="en-GB"/>
        </w:rPr>
        <w:t xml:space="preserve"> breed-specific priors using comparative genomics?</w:t>
      </w:r>
    </w:p>
    <w:p w:rsidR="00532106" w:rsidRDefault="000A43E0">
      <w:pPr>
        <w:pStyle w:val="Normal1"/>
        <w:spacing w:after="120"/>
        <w:ind w:left="720" w:hanging="720"/>
        <w:jc w:val="both"/>
        <w:rPr>
          <w:rFonts w:asciiTheme="minorHAnsi" w:hAnsiTheme="minorHAnsi"/>
          <w:sz w:val="22"/>
          <w:szCs w:val="22"/>
          <w:lang w:eastAsia="en-GB"/>
        </w:rPr>
      </w:pPr>
      <w:r>
        <w:rPr>
          <w:rFonts w:asciiTheme="minorHAnsi" w:hAnsiTheme="minorHAnsi"/>
          <w:sz w:val="22"/>
          <w:szCs w:val="22"/>
          <w:lang w:eastAsia="en-GB"/>
        </w:rPr>
        <w:t>3. How can we re-estimate the relative importance of the SNPs using results from GP?</w:t>
      </w:r>
    </w:p>
    <w:p w:rsidR="000A43E0" w:rsidRDefault="000A43E0">
      <w:pPr>
        <w:pStyle w:val="Normal1"/>
        <w:spacing w:after="120"/>
        <w:ind w:left="720" w:hanging="720"/>
        <w:jc w:val="both"/>
      </w:pPr>
      <w:r>
        <w:rPr>
          <w:rFonts w:asciiTheme="minorHAnsi" w:hAnsiTheme="minorHAnsi"/>
          <w:sz w:val="22"/>
          <w:szCs w:val="22"/>
          <w:lang w:eastAsia="en-GB"/>
        </w:rPr>
        <w:t>4. What DNA elements are more affected by breeding?</w:t>
      </w:r>
      <w:bookmarkStart w:id="1" w:name="_GoBack"/>
      <w:bookmarkEnd w:id="1"/>
    </w:p>
    <w:p w:rsidR="00532106" w:rsidRDefault="00532106">
      <w:pPr>
        <w:pStyle w:val="Normal1"/>
        <w:spacing w:after="120"/>
        <w:ind w:left="720" w:hanging="720"/>
        <w:jc w:val="both"/>
        <w:rPr>
          <w:rFonts w:asciiTheme="minorHAnsi" w:hAnsiTheme="minorHAnsi"/>
          <w:sz w:val="22"/>
          <w:szCs w:val="22"/>
          <w:lang w:eastAsia="en-GB"/>
        </w:rPr>
      </w:pPr>
    </w:p>
    <w:p w:rsidR="00532106" w:rsidRDefault="000A43E0">
      <w:pPr>
        <w:pStyle w:val="Normal1"/>
        <w:spacing w:after="120"/>
        <w:jc w:val="both"/>
        <w:rPr>
          <w:rFonts w:asciiTheme="minorHAnsi" w:hAnsiTheme="minorHAnsi"/>
          <w:sz w:val="22"/>
          <w:szCs w:val="22"/>
        </w:rPr>
      </w:pPr>
      <w:r>
        <w:rPr>
          <w:rFonts w:asciiTheme="minorHAnsi" w:hAnsiTheme="minorHAnsi"/>
          <w:b/>
          <w:sz w:val="22"/>
          <w:szCs w:val="22"/>
          <w:lang w:eastAsia="en-GB"/>
        </w:rPr>
        <w:t>Methodology</w:t>
      </w:r>
    </w:p>
    <w:p w:rsidR="00532106" w:rsidRDefault="000A43E0">
      <w:pPr>
        <w:pStyle w:val="Normal1"/>
        <w:jc w:val="both"/>
      </w:pPr>
      <w:r>
        <w:rPr>
          <w:rFonts w:asciiTheme="minorHAnsi" w:hAnsiTheme="minorHAnsi"/>
          <w:sz w:val="22"/>
          <w:szCs w:val="22"/>
          <w:lang w:eastAsia="en-GB"/>
        </w:rPr>
        <w:t>In this section, the activities are described. Each activity corresponds to one objective. Activities 1 and</w:t>
      </w:r>
      <w:r>
        <w:rPr>
          <w:rFonts w:asciiTheme="minorHAnsi" w:hAnsiTheme="minorHAnsi"/>
          <w:sz w:val="22"/>
          <w:szCs w:val="22"/>
          <w:lang w:eastAsia="en-GB"/>
        </w:rPr>
        <w:t xml:space="preserve"> 3 will result in one paper each, whereas Activity 2 will result in 2 papers. We will develop methodologies for pig populations (</w:t>
      </w:r>
      <w:proofErr w:type="spellStart"/>
      <w:r>
        <w:rPr>
          <w:rFonts w:asciiTheme="minorHAnsi" w:hAnsiTheme="minorHAnsi"/>
          <w:i/>
          <w:iCs/>
          <w:sz w:val="22"/>
          <w:szCs w:val="22"/>
          <w:lang w:eastAsia="en-GB"/>
        </w:rPr>
        <w:t>sus</w:t>
      </w:r>
      <w:proofErr w:type="spellEnd"/>
      <w:r>
        <w:rPr>
          <w:rFonts w:asciiTheme="minorHAnsi" w:hAnsiTheme="minorHAnsi"/>
          <w:i/>
          <w:iCs/>
          <w:sz w:val="22"/>
          <w:szCs w:val="22"/>
          <w:lang w:eastAsia="en-GB"/>
        </w:rPr>
        <w:t xml:space="preserve"> </w:t>
      </w:r>
      <w:proofErr w:type="spellStart"/>
      <w:r>
        <w:rPr>
          <w:rFonts w:asciiTheme="minorHAnsi" w:hAnsiTheme="minorHAnsi"/>
          <w:i/>
          <w:iCs/>
          <w:sz w:val="22"/>
          <w:szCs w:val="22"/>
          <w:lang w:eastAsia="en-GB"/>
        </w:rPr>
        <w:t>scrofa</w:t>
      </w:r>
      <w:proofErr w:type="spellEnd"/>
      <w:r>
        <w:rPr>
          <w:rFonts w:asciiTheme="minorHAnsi" w:hAnsiTheme="minorHAnsi"/>
          <w:i/>
          <w:iCs/>
          <w:sz w:val="22"/>
          <w:szCs w:val="22"/>
          <w:lang w:eastAsia="en-GB"/>
        </w:rPr>
        <w:t xml:space="preserve">) </w:t>
      </w:r>
      <w:r>
        <w:rPr>
          <w:rFonts w:asciiTheme="minorHAnsi" w:hAnsiTheme="minorHAnsi"/>
          <w:sz w:val="22"/>
          <w:szCs w:val="22"/>
          <w:lang w:eastAsia="en-GB"/>
        </w:rPr>
        <w:t xml:space="preserve">because </w:t>
      </w:r>
      <w:proofErr w:type="spellStart"/>
      <w:r>
        <w:rPr>
          <w:rFonts w:asciiTheme="minorHAnsi" w:hAnsiTheme="minorHAnsi"/>
          <w:sz w:val="22"/>
          <w:szCs w:val="22"/>
          <w:lang w:eastAsia="en-GB"/>
        </w:rPr>
        <w:t>muti</w:t>
      </w:r>
      <w:proofErr w:type="spellEnd"/>
      <w:r>
        <w:rPr>
          <w:rFonts w:asciiTheme="minorHAnsi" w:hAnsiTheme="minorHAnsi"/>
          <w:sz w:val="22"/>
          <w:szCs w:val="22"/>
          <w:lang w:eastAsia="en-GB"/>
        </w:rPr>
        <w:t xml:space="preserve">-breed data is available for this project. </w:t>
      </w:r>
    </w:p>
    <w:p w:rsidR="00532106" w:rsidRDefault="00532106">
      <w:pPr>
        <w:pStyle w:val="Normal1"/>
        <w:jc w:val="both"/>
        <w:rPr>
          <w:rFonts w:asciiTheme="minorHAnsi" w:hAnsiTheme="minorHAnsi"/>
          <w:sz w:val="22"/>
          <w:szCs w:val="22"/>
          <w:lang w:eastAsia="en-GB"/>
        </w:rPr>
      </w:pPr>
    </w:p>
    <w:p w:rsidR="00E05547" w:rsidRDefault="00E05547">
      <w:pPr>
        <w:pStyle w:val="Normal1"/>
        <w:jc w:val="both"/>
        <w:rPr>
          <w:rFonts w:asciiTheme="minorHAnsi" w:hAnsiTheme="minorHAnsi"/>
          <w:sz w:val="22"/>
          <w:szCs w:val="22"/>
          <w:lang w:eastAsia="en-GB"/>
        </w:rPr>
      </w:pPr>
    </w:p>
    <w:p w:rsidR="00532106" w:rsidRDefault="000A43E0">
      <w:pPr>
        <w:pStyle w:val="Normal1"/>
        <w:jc w:val="both"/>
        <w:rPr>
          <w:rFonts w:asciiTheme="minorHAnsi" w:hAnsiTheme="minorHAnsi"/>
          <w:sz w:val="22"/>
          <w:szCs w:val="22"/>
        </w:rPr>
      </w:pPr>
      <w:r>
        <w:rPr>
          <w:rFonts w:asciiTheme="minorHAnsi" w:hAnsiTheme="minorHAnsi"/>
          <w:b/>
          <w:sz w:val="22"/>
          <w:szCs w:val="22"/>
          <w:lang w:eastAsia="en-GB"/>
        </w:rPr>
        <w:t xml:space="preserve">Activity 1: Combining conservation scores and GWAS to </w:t>
      </w:r>
      <w:r>
        <w:rPr>
          <w:rFonts w:asciiTheme="minorHAnsi" w:hAnsiTheme="minorHAnsi"/>
          <w:b/>
          <w:sz w:val="22"/>
          <w:szCs w:val="22"/>
          <w:lang w:eastAsia="en-GB"/>
        </w:rPr>
        <w:t>estimate priors</w:t>
      </w:r>
    </w:p>
    <w:p w:rsidR="00532106" w:rsidRDefault="000A43E0">
      <w:pPr>
        <w:pStyle w:val="Normal1"/>
        <w:jc w:val="both"/>
        <w:rPr>
          <w:rFonts w:asciiTheme="minorHAnsi" w:hAnsiTheme="minorHAnsi"/>
          <w:sz w:val="22"/>
          <w:szCs w:val="22"/>
          <w:lang w:eastAsia="en-GB"/>
        </w:rPr>
      </w:pPr>
      <w:r>
        <w:rPr>
          <w:rFonts w:asciiTheme="minorHAnsi" w:hAnsiTheme="minorHAnsi"/>
          <w:sz w:val="22"/>
          <w:szCs w:val="22"/>
          <w:lang w:eastAsia="en-GB"/>
        </w:rPr>
        <w:t xml:space="preserve">The objective of this activity is to use two independent sources of information: statistical association (GWAS) and inter-species conservation scores to obtain priors for GP. These priors can then be used to deal with the problem of </w:t>
      </w:r>
      <w:proofErr w:type="spellStart"/>
      <w:r>
        <w:rPr>
          <w:rFonts w:asciiTheme="minorHAnsi" w:hAnsiTheme="minorHAnsi"/>
          <w:sz w:val="22"/>
          <w:szCs w:val="22"/>
          <w:lang w:eastAsia="en-GB"/>
        </w:rPr>
        <w:t>i</w:t>
      </w:r>
      <w:proofErr w:type="spellEnd"/>
      <w:r>
        <w:rPr>
          <w:rFonts w:asciiTheme="minorHAnsi" w:hAnsiTheme="minorHAnsi"/>
          <w:sz w:val="22"/>
          <w:szCs w:val="22"/>
          <w:lang w:eastAsia="en-GB"/>
        </w:rPr>
        <w:t>&gt;&gt;n. C</w:t>
      </w:r>
      <w:r>
        <w:rPr>
          <w:rFonts w:asciiTheme="minorHAnsi" w:hAnsiTheme="minorHAnsi"/>
          <w:sz w:val="22"/>
          <w:szCs w:val="22"/>
          <w:lang w:eastAsia="en-GB"/>
        </w:rPr>
        <w:t>onservation scores will be obtained from Genomic Evolutionary Rate Profiling (</w:t>
      </w:r>
      <w:bookmarkStart w:id="2" w:name="__DdeLink__2867_2004156210"/>
      <w:r>
        <w:rPr>
          <w:rFonts w:asciiTheme="minorHAnsi" w:hAnsiTheme="minorHAnsi"/>
          <w:sz w:val="22"/>
          <w:szCs w:val="22"/>
          <w:lang w:eastAsia="en-GB"/>
        </w:rPr>
        <w:t>GERP scores</w:t>
      </w:r>
      <w:bookmarkEnd w:id="2"/>
      <w:r>
        <w:rPr>
          <w:rFonts w:asciiTheme="minorHAnsi" w:hAnsiTheme="minorHAnsi"/>
          <w:sz w:val="22"/>
          <w:szCs w:val="22"/>
          <w:lang w:eastAsia="en-GB"/>
        </w:rPr>
        <w:t xml:space="preserve">) </w:t>
      </w:r>
      <w:r>
        <w:rPr>
          <w:rFonts w:asciiTheme="minorHAnsi" w:eastAsia="F" w:hAnsiTheme="minorHAnsi"/>
          <w:sz w:val="22"/>
          <w:szCs w:val="22"/>
          <w:lang w:eastAsia="en-GB"/>
        </w:rPr>
        <w:t>[2]</w:t>
      </w:r>
      <w:r>
        <w:rPr>
          <w:rFonts w:asciiTheme="minorHAnsi" w:hAnsiTheme="minorHAnsi"/>
          <w:sz w:val="22"/>
          <w:szCs w:val="22"/>
          <w:lang w:eastAsia="en-GB"/>
        </w:rPr>
        <w:t xml:space="preserve">. These scores are computed by quantifying substitution deficits in constrained elements. GERP scores for </w:t>
      </w:r>
      <w:proofErr w:type="spellStart"/>
      <w:r>
        <w:rPr>
          <w:rFonts w:asciiTheme="minorHAnsi" w:hAnsiTheme="minorHAnsi"/>
          <w:i/>
          <w:iCs/>
          <w:sz w:val="22"/>
          <w:szCs w:val="22"/>
          <w:lang w:eastAsia="en-GB"/>
        </w:rPr>
        <w:t>sus</w:t>
      </w:r>
      <w:proofErr w:type="spellEnd"/>
      <w:r>
        <w:rPr>
          <w:rFonts w:asciiTheme="minorHAnsi" w:hAnsiTheme="minorHAnsi"/>
          <w:i/>
          <w:iCs/>
          <w:sz w:val="22"/>
          <w:szCs w:val="22"/>
          <w:lang w:eastAsia="en-GB"/>
        </w:rPr>
        <w:t xml:space="preserve"> </w:t>
      </w:r>
      <w:proofErr w:type="spellStart"/>
      <w:r>
        <w:rPr>
          <w:rFonts w:asciiTheme="minorHAnsi" w:hAnsiTheme="minorHAnsi"/>
          <w:i/>
          <w:iCs/>
          <w:sz w:val="22"/>
          <w:szCs w:val="22"/>
          <w:lang w:eastAsia="en-GB"/>
        </w:rPr>
        <w:t>scrofa</w:t>
      </w:r>
      <w:proofErr w:type="spellEnd"/>
      <w:r>
        <w:rPr>
          <w:rFonts w:asciiTheme="minorHAnsi" w:hAnsiTheme="minorHAnsi"/>
          <w:i/>
          <w:iCs/>
          <w:sz w:val="22"/>
          <w:szCs w:val="22"/>
          <w:lang w:eastAsia="en-GB"/>
        </w:rPr>
        <w:t xml:space="preserve"> </w:t>
      </w:r>
      <w:r>
        <w:rPr>
          <w:rFonts w:asciiTheme="minorHAnsi" w:hAnsiTheme="minorHAnsi"/>
          <w:sz w:val="22"/>
          <w:szCs w:val="22"/>
          <w:lang w:eastAsia="en-GB"/>
        </w:rPr>
        <w:t>are available in USCS (University of Californ</w:t>
      </w:r>
      <w:r>
        <w:rPr>
          <w:rFonts w:asciiTheme="minorHAnsi" w:hAnsiTheme="minorHAnsi"/>
          <w:sz w:val="22"/>
          <w:szCs w:val="22"/>
          <w:lang w:eastAsia="en-GB"/>
        </w:rPr>
        <w:t>ia Santa Cruz) (</w:t>
      </w:r>
      <w:r w:rsidR="00E05547" w:rsidRPr="00E05547">
        <w:rPr>
          <w:rFonts w:asciiTheme="minorHAnsi" w:hAnsiTheme="minorHAnsi"/>
          <w:sz w:val="22"/>
          <w:szCs w:val="22"/>
          <w:lang w:eastAsia="en-GB"/>
        </w:rPr>
        <w:t>http://genome.ucsc.edu</w:t>
      </w:r>
      <w:r>
        <w:rPr>
          <w:rFonts w:asciiTheme="minorHAnsi" w:hAnsiTheme="minorHAnsi"/>
          <w:sz w:val="22"/>
          <w:szCs w:val="22"/>
          <w:lang w:eastAsia="en-GB"/>
        </w:rPr>
        <w:t>).</w:t>
      </w:r>
    </w:p>
    <w:p w:rsidR="00E05547" w:rsidRDefault="00E05547">
      <w:pPr>
        <w:pStyle w:val="Normal1"/>
        <w:jc w:val="both"/>
        <w:rPr>
          <w:rFonts w:asciiTheme="minorHAnsi" w:hAnsiTheme="minorHAnsi"/>
          <w:sz w:val="22"/>
          <w:szCs w:val="22"/>
        </w:rPr>
      </w:pPr>
    </w:p>
    <w:p w:rsidR="00532106" w:rsidRDefault="000A43E0">
      <w:pPr>
        <w:pStyle w:val="Normal1"/>
        <w:ind w:firstLine="709"/>
        <w:jc w:val="both"/>
        <w:rPr>
          <w:rFonts w:asciiTheme="minorHAnsi" w:hAnsiTheme="minorHAnsi"/>
          <w:sz w:val="22"/>
          <w:szCs w:val="22"/>
        </w:rPr>
      </w:pPr>
      <w:r>
        <w:rPr>
          <w:rFonts w:asciiTheme="minorHAnsi" w:hAnsiTheme="minorHAnsi"/>
          <w:b/>
          <w:sz w:val="22"/>
          <w:szCs w:val="22"/>
          <w:lang w:eastAsia="en-GB"/>
        </w:rPr>
        <w:t>Combining GERP scores with GWAS</w:t>
      </w:r>
    </w:p>
    <w:p w:rsidR="00532106" w:rsidRDefault="000A43E0">
      <w:pPr>
        <w:pStyle w:val="Normal1"/>
        <w:jc w:val="both"/>
        <w:rPr>
          <w:rFonts w:asciiTheme="minorHAnsi" w:hAnsiTheme="minorHAnsi"/>
          <w:sz w:val="22"/>
          <w:szCs w:val="22"/>
        </w:rPr>
      </w:pPr>
      <w:r>
        <w:rPr>
          <w:rFonts w:asciiTheme="minorHAnsi" w:hAnsiTheme="minorHAnsi"/>
          <w:sz w:val="22"/>
          <w:szCs w:val="22"/>
          <w:lang w:eastAsia="en-GB"/>
        </w:rPr>
        <w:t xml:space="preserve">We will integrate the GERP scores and GWAS into a single score, This enables: (1) to validate two independent sources of information (GERP and GWAS), (2) to define priors based on both sources of information. </w:t>
      </w:r>
    </w:p>
    <w:p w:rsidR="00532106" w:rsidRDefault="000A43E0">
      <w:pPr>
        <w:pStyle w:val="Normal1"/>
        <w:jc w:val="both"/>
        <w:rPr>
          <w:rFonts w:asciiTheme="minorHAnsi" w:hAnsiTheme="minorHAnsi"/>
          <w:sz w:val="22"/>
          <w:szCs w:val="22"/>
        </w:rPr>
      </w:pPr>
      <w:r>
        <w:rPr>
          <w:rFonts w:asciiTheme="minorHAnsi" w:hAnsiTheme="minorHAnsi"/>
          <w:sz w:val="22"/>
          <w:szCs w:val="22"/>
          <w:lang w:eastAsia="en-GB"/>
        </w:rPr>
        <w:t>We will choose 4 traits among the broad spectr</w:t>
      </w:r>
      <w:r>
        <w:rPr>
          <w:rFonts w:asciiTheme="minorHAnsi" w:hAnsiTheme="minorHAnsi"/>
          <w:sz w:val="22"/>
          <w:szCs w:val="22"/>
          <w:lang w:eastAsia="en-GB"/>
        </w:rPr>
        <w:t>um in pig breeding. One from each class: fertility, meat quality, conformation and type. The difference between the traits may be worthwhile to consider (i.e. fertility traits may be subject to natural selection). Second, we will perform GWAS for the elect</w:t>
      </w:r>
      <w:r>
        <w:rPr>
          <w:rFonts w:asciiTheme="minorHAnsi" w:hAnsiTheme="minorHAnsi"/>
          <w:sz w:val="22"/>
          <w:szCs w:val="22"/>
          <w:lang w:eastAsia="en-GB"/>
        </w:rPr>
        <w:t>ed traits. For this, sequence data (or imputed to sequence) that is available for this project will be pooled (</w:t>
      </w:r>
      <w:r>
        <w:rPr>
          <w:rFonts w:asciiTheme="minorHAnsi" w:eastAsia="F" w:hAnsiTheme="minorHAnsi"/>
          <w:sz w:val="22"/>
          <w:szCs w:val="22"/>
          <w:lang w:eastAsia="en-GB"/>
        </w:rPr>
        <w:t xml:space="preserve">~20000 </w:t>
      </w:r>
      <w:r>
        <w:rPr>
          <w:rFonts w:asciiTheme="minorHAnsi" w:hAnsiTheme="minorHAnsi"/>
          <w:sz w:val="22"/>
          <w:szCs w:val="22"/>
          <w:lang w:eastAsia="en-GB"/>
        </w:rPr>
        <w:t xml:space="preserve">animals from 19 breeds of </w:t>
      </w:r>
      <w:proofErr w:type="spellStart"/>
      <w:r>
        <w:rPr>
          <w:rFonts w:asciiTheme="minorHAnsi" w:hAnsiTheme="minorHAnsi"/>
          <w:i/>
          <w:sz w:val="22"/>
          <w:szCs w:val="22"/>
          <w:lang w:eastAsia="en-GB"/>
        </w:rPr>
        <w:t>sus</w:t>
      </w:r>
      <w:proofErr w:type="spellEnd"/>
      <w:r>
        <w:rPr>
          <w:rFonts w:asciiTheme="minorHAnsi" w:hAnsiTheme="minorHAnsi"/>
          <w:i/>
          <w:sz w:val="22"/>
          <w:szCs w:val="22"/>
          <w:lang w:eastAsia="en-GB"/>
        </w:rPr>
        <w:t xml:space="preserve"> </w:t>
      </w:r>
      <w:proofErr w:type="spellStart"/>
      <w:r>
        <w:rPr>
          <w:rFonts w:asciiTheme="minorHAnsi" w:hAnsiTheme="minorHAnsi"/>
          <w:i/>
          <w:sz w:val="22"/>
          <w:szCs w:val="22"/>
          <w:lang w:eastAsia="en-GB"/>
        </w:rPr>
        <w:t>crofa</w:t>
      </w:r>
      <w:proofErr w:type="spellEnd"/>
      <w:r>
        <w:rPr>
          <w:rFonts w:asciiTheme="minorHAnsi" w:hAnsiTheme="minorHAnsi"/>
          <w:i/>
          <w:sz w:val="22"/>
          <w:szCs w:val="22"/>
          <w:lang w:eastAsia="en-GB"/>
        </w:rPr>
        <w:t>).</w:t>
      </w:r>
      <w:r>
        <w:rPr>
          <w:rFonts w:asciiTheme="minorHAnsi" w:hAnsiTheme="minorHAnsi"/>
          <w:sz w:val="22"/>
          <w:szCs w:val="22"/>
          <w:lang w:eastAsia="en-GB"/>
        </w:rPr>
        <w:t xml:space="preserve"> The number of genotypes is substantially larger for the commercial lines, but GWAS is expected to be</w:t>
      </w:r>
      <w:r>
        <w:rPr>
          <w:rFonts w:asciiTheme="minorHAnsi" w:hAnsiTheme="minorHAnsi"/>
          <w:sz w:val="22"/>
          <w:szCs w:val="22"/>
          <w:lang w:eastAsia="en-GB"/>
        </w:rPr>
        <w:t xml:space="preserve"> valid for all breeds </w:t>
      </w:r>
      <w:r>
        <w:rPr>
          <w:rFonts w:asciiTheme="minorHAnsi" w:eastAsia="F" w:hAnsiTheme="minorHAnsi"/>
          <w:sz w:val="22"/>
          <w:szCs w:val="22"/>
          <w:lang w:eastAsia="en-GB"/>
        </w:rPr>
        <w:t>[6]</w:t>
      </w:r>
      <w:r>
        <w:rPr>
          <w:rFonts w:asciiTheme="minorHAnsi" w:hAnsiTheme="minorHAnsi"/>
          <w:sz w:val="22"/>
          <w:szCs w:val="22"/>
          <w:lang w:eastAsia="en-GB"/>
        </w:rPr>
        <w:t xml:space="preserve">. </w:t>
      </w:r>
    </w:p>
    <w:p w:rsidR="00532106" w:rsidRDefault="00532106">
      <w:pPr>
        <w:pStyle w:val="Normal1"/>
        <w:jc w:val="both"/>
        <w:rPr>
          <w:rFonts w:asciiTheme="minorHAnsi" w:hAnsiTheme="minorHAnsi"/>
          <w:sz w:val="22"/>
          <w:szCs w:val="22"/>
          <w:lang w:eastAsia="en-GB"/>
        </w:rPr>
      </w:pPr>
    </w:p>
    <w:p w:rsidR="00532106" w:rsidRDefault="000A43E0">
      <w:pPr>
        <w:pStyle w:val="Normal1"/>
        <w:jc w:val="both"/>
      </w:pPr>
      <w:r>
        <w:rPr>
          <w:rFonts w:asciiTheme="minorHAnsi" w:hAnsiTheme="minorHAnsi"/>
          <w:sz w:val="22"/>
          <w:szCs w:val="22"/>
          <w:lang w:eastAsia="en-GB"/>
        </w:rPr>
        <w:t xml:space="preserve">Data for commercial lines will be provided by </w:t>
      </w:r>
      <w:proofErr w:type="spellStart"/>
      <w:r>
        <w:rPr>
          <w:rFonts w:asciiTheme="minorHAnsi" w:hAnsiTheme="minorHAnsi"/>
          <w:sz w:val="22"/>
          <w:szCs w:val="22"/>
          <w:lang w:eastAsia="en-GB"/>
        </w:rPr>
        <w:t>Topigs-Norsvin</w:t>
      </w:r>
      <w:proofErr w:type="spellEnd"/>
      <w:r>
        <w:rPr>
          <w:rFonts w:asciiTheme="minorHAnsi" w:hAnsiTheme="minorHAnsi"/>
          <w:sz w:val="22"/>
          <w:szCs w:val="22"/>
          <w:lang w:eastAsia="en-GB"/>
        </w:rPr>
        <w:t xml:space="preserve"> (Table 1). Whole-genome sequence data for local breeds is available for research groups in the ABG-WU (19 breeds) </w:t>
      </w:r>
      <w:r>
        <w:rPr>
          <w:rFonts w:asciiTheme="minorHAnsi" w:eastAsia="F" w:hAnsiTheme="minorHAnsi"/>
          <w:sz w:val="22"/>
          <w:szCs w:val="22"/>
          <w:lang w:eastAsia="en-GB"/>
        </w:rPr>
        <w:t>[7]</w:t>
      </w:r>
      <w:r>
        <w:rPr>
          <w:rFonts w:asciiTheme="minorHAnsi" w:hAnsiTheme="minorHAnsi"/>
          <w:sz w:val="22"/>
          <w:szCs w:val="22"/>
          <w:lang w:eastAsia="en-GB"/>
        </w:rPr>
        <w:t xml:space="preserve">. Data in Table 1 was imputed to sequence. It is </w:t>
      </w:r>
      <w:r>
        <w:rPr>
          <w:rFonts w:asciiTheme="minorHAnsi" w:hAnsiTheme="minorHAnsi"/>
          <w:sz w:val="22"/>
          <w:szCs w:val="22"/>
          <w:lang w:eastAsia="en-GB"/>
        </w:rPr>
        <w:t xml:space="preserve">expected that the number of genotyped individuals in both datasets will increase. </w:t>
      </w:r>
    </w:p>
    <w:p w:rsidR="00532106" w:rsidRDefault="00532106">
      <w:pPr>
        <w:pStyle w:val="Normal1"/>
        <w:jc w:val="both"/>
        <w:rPr>
          <w:rFonts w:ascii="Calibri" w:hAnsi="Calibri"/>
          <w:sz w:val="22"/>
          <w:lang w:eastAsia="en-GB"/>
        </w:rPr>
      </w:pPr>
    </w:p>
    <w:p w:rsidR="00532106" w:rsidRDefault="000A43E0">
      <w:pPr>
        <w:pStyle w:val="Caption"/>
        <w:keepNext/>
      </w:pPr>
      <w:r>
        <w:rPr>
          <w:sz w:val="16"/>
        </w:rPr>
        <w:t xml:space="preserve">Table </w:t>
      </w:r>
      <w:r>
        <w:rPr>
          <w:sz w:val="16"/>
        </w:rPr>
        <w:fldChar w:fldCharType="begin"/>
      </w:r>
      <w:r>
        <w:instrText>SEQ "Table" \* ARABIC</w:instrText>
      </w:r>
      <w:r>
        <w:fldChar w:fldCharType="separate"/>
      </w:r>
      <w:r>
        <w:t>1</w:t>
      </w:r>
      <w:r>
        <w:fldChar w:fldCharType="end"/>
      </w:r>
      <w:r>
        <w:rPr>
          <w:sz w:val="16"/>
        </w:rPr>
        <w:t>. Number of genotyped animals in the commercial lines. Data for GWAS.</w:t>
      </w:r>
    </w:p>
    <w:tbl>
      <w:tblPr>
        <w:tblW w:w="8472" w:type="dxa"/>
        <w:tblInd w:w="-50" w:type="dxa"/>
        <w:tblBorders>
          <w:top w:val="single" w:sz="4" w:space="0" w:color="00000A"/>
          <w:left w:val="single" w:sz="4" w:space="0" w:color="00000A"/>
          <w:bottom w:val="single" w:sz="4" w:space="0" w:color="00000A"/>
          <w:insideH w:val="single" w:sz="4" w:space="0" w:color="00000A"/>
        </w:tblBorders>
        <w:tblCellMar>
          <w:left w:w="58" w:type="dxa"/>
        </w:tblCellMar>
        <w:tblLook w:val="04A0" w:firstRow="1" w:lastRow="0" w:firstColumn="1" w:lastColumn="0" w:noHBand="0" w:noVBand="1"/>
      </w:tblPr>
      <w:tblGrid>
        <w:gridCol w:w="2482"/>
        <w:gridCol w:w="2693"/>
        <w:gridCol w:w="3297"/>
      </w:tblGrid>
      <w:tr w:rsidR="00532106">
        <w:trPr>
          <w:trHeight w:val="254"/>
        </w:trPr>
        <w:tc>
          <w:tcPr>
            <w:tcW w:w="2482" w:type="dxa"/>
            <w:tcBorders>
              <w:top w:val="single" w:sz="4" w:space="0" w:color="00000A"/>
              <w:left w:val="single" w:sz="4" w:space="0" w:color="00000A"/>
              <w:bottom w:val="single" w:sz="4" w:space="0" w:color="00000A"/>
            </w:tcBorders>
            <w:shd w:val="clear" w:color="auto" w:fill="FFFFFF"/>
            <w:tcMar>
              <w:left w:w="58" w:type="dxa"/>
            </w:tcMar>
          </w:tcPr>
          <w:p w:rsidR="00532106" w:rsidRDefault="000A43E0">
            <w:pPr>
              <w:pStyle w:val="Normal1"/>
              <w:rPr>
                <w:rFonts w:ascii="Cambria" w:eastAsia="Times New Roman" w:hAnsi="Cambria" w:cs="Arial"/>
                <w:b/>
                <w:bCs/>
                <w:color w:val="000000"/>
                <w:sz w:val="18"/>
                <w:szCs w:val="18"/>
                <w:lang w:eastAsia="en-GB"/>
              </w:rPr>
            </w:pPr>
            <w:r>
              <w:rPr>
                <w:rFonts w:ascii="Cambria" w:eastAsia="Times New Roman" w:hAnsi="Cambria" w:cs="Arial"/>
                <w:b/>
                <w:bCs/>
                <w:color w:val="000000"/>
                <w:sz w:val="18"/>
                <w:szCs w:val="18"/>
                <w:lang w:eastAsia="en-GB"/>
              </w:rPr>
              <w:t>Breed</w:t>
            </w:r>
          </w:p>
        </w:tc>
        <w:tc>
          <w:tcPr>
            <w:tcW w:w="2693" w:type="dxa"/>
            <w:tcBorders>
              <w:top w:val="single" w:sz="4" w:space="0" w:color="00000A"/>
              <w:bottom w:val="single" w:sz="4" w:space="0" w:color="00000A"/>
            </w:tcBorders>
            <w:shd w:val="clear" w:color="auto" w:fill="FFFFFF"/>
            <w:tcMar>
              <w:left w:w="113" w:type="dxa"/>
            </w:tcMar>
          </w:tcPr>
          <w:p w:rsidR="00532106" w:rsidRDefault="000A43E0">
            <w:pPr>
              <w:pStyle w:val="Normal1"/>
              <w:rPr>
                <w:rFonts w:ascii="Cambria" w:eastAsia="Times New Roman" w:hAnsi="Cambria" w:cs="Arial"/>
                <w:b/>
                <w:bCs/>
                <w:color w:val="000000"/>
                <w:sz w:val="18"/>
                <w:szCs w:val="18"/>
                <w:lang w:eastAsia="en-GB"/>
              </w:rPr>
            </w:pPr>
            <w:r>
              <w:rPr>
                <w:rFonts w:ascii="Cambria" w:eastAsia="Times New Roman" w:hAnsi="Cambria" w:cs="Arial"/>
                <w:b/>
                <w:bCs/>
                <w:color w:val="000000"/>
                <w:sz w:val="18"/>
                <w:szCs w:val="18"/>
                <w:lang w:eastAsia="en-GB"/>
              </w:rPr>
              <w:t>Number of individuals</w:t>
            </w:r>
          </w:p>
        </w:tc>
        <w:tc>
          <w:tcPr>
            <w:tcW w:w="329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532106" w:rsidRDefault="000A43E0">
            <w:pPr>
              <w:pStyle w:val="Normal1"/>
              <w:rPr>
                <w:rFonts w:ascii="Cambria" w:eastAsia="Times New Roman" w:hAnsi="Cambria" w:cs="Arial"/>
                <w:b/>
                <w:bCs/>
                <w:color w:val="000000"/>
                <w:sz w:val="18"/>
                <w:szCs w:val="18"/>
                <w:lang w:eastAsia="en-GB"/>
              </w:rPr>
            </w:pPr>
            <w:r>
              <w:rPr>
                <w:rFonts w:ascii="Cambria" w:eastAsia="Times New Roman" w:hAnsi="Cambria" w:cs="Arial"/>
                <w:b/>
                <w:bCs/>
                <w:color w:val="000000"/>
                <w:sz w:val="18"/>
                <w:szCs w:val="18"/>
                <w:lang w:eastAsia="en-GB"/>
              </w:rPr>
              <w:t>SNP chip</w:t>
            </w:r>
          </w:p>
        </w:tc>
      </w:tr>
      <w:tr w:rsidR="00532106">
        <w:trPr>
          <w:trHeight w:val="232"/>
        </w:trPr>
        <w:tc>
          <w:tcPr>
            <w:tcW w:w="2482" w:type="dxa"/>
            <w:tcBorders>
              <w:top w:val="single" w:sz="2" w:space="0" w:color="000001"/>
              <w:left w:val="single" w:sz="2" w:space="0" w:color="000001"/>
              <w:bottom w:val="single" w:sz="4" w:space="0" w:color="00000A"/>
            </w:tcBorders>
            <w:shd w:val="clear" w:color="auto" w:fill="FFFFFF"/>
            <w:tcMar>
              <w:left w:w="82"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Large White</w:t>
            </w:r>
          </w:p>
        </w:tc>
        <w:tc>
          <w:tcPr>
            <w:tcW w:w="2693" w:type="dxa"/>
            <w:tcBorders>
              <w:top w:val="single" w:sz="2" w:space="0" w:color="000001"/>
              <w:bottom w:val="single" w:sz="4" w:space="0" w:color="00000A"/>
            </w:tcBorders>
            <w:shd w:val="clear" w:color="auto" w:fill="FFFFFF"/>
            <w:tcMar>
              <w:left w:w="113"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 xml:space="preserve">   3565</w:t>
            </w:r>
          </w:p>
        </w:tc>
        <w:tc>
          <w:tcPr>
            <w:tcW w:w="3297" w:type="dxa"/>
            <w:tcBorders>
              <w:top w:val="single" w:sz="2" w:space="0" w:color="000001"/>
              <w:left w:val="single" w:sz="2" w:space="0" w:color="000001"/>
              <w:bottom w:val="single" w:sz="4" w:space="0" w:color="00000A"/>
              <w:right w:val="single" w:sz="2" w:space="0" w:color="000001"/>
            </w:tcBorders>
            <w:shd w:val="clear" w:color="auto" w:fill="FFFFFF"/>
            <w:tcMar>
              <w:left w:w="86"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 xml:space="preserve">60-80-660K </w:t>
            </w:r>
            <w:r>
              <w:rPr>
                <w:rFonts w:ascii="Cambria" w:eastAsia="Times New Roman" w:hAnsi="Cambria" w:cs="Arial"/>
                <w:color w:val="000000"/>
                <w:sz w:val="18"/>
                <w:szCs w:val="18"/>
                <w:lang w:eastAsia="en-GB"/>
              </w:rPr>
              <w:t>and imputed to sequence</w:t>
            </w:r>
          </w:p>
        </w:tc>
      </w:tr>
      <w:tr w:rsidR="00532106">
        <w:trPr>
          <w:trHeight w:val="270"/>
        </w:trPr>
        <w:tc>
          <w:tcPr>
            <w:tcW w:w="2482" w:type="dxa"/>
            <w:tcBorders>
              <w:top w:val="single" w:sz="4" w:space="0" w:color="00000A"/>
              <w:left w:val="single" w:sz="2" w:space="0" w:color="000001"/>
              <w:bottom w:val="single" w:sz="4" w:space="0" w:color="00000A"/>
            </w:tcBorders>
            <w:shd w:val="clear" w:color="auto" w:fill="FFFFFF"/>
            <w:tcMar>
              <w:left w:w="82"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Dutch Landrace</w:t>
            </w:r>
          </w:p>
        </w:tc>
        <w:tc>
          <w:tcPr>
            <w:tcW w:w="2693" w:type="dxa"/>
            <w:tcBorders>
              <w:top w:val="single" w:sz="4" w:space="0" w:color="00000A"/>
              <w:bottom w:val="single" w:sz="4" w:space="0" w:color="00000A"/>
            </w:tcBorders>
            <w:shd w:val="clear" w:color="auto" w:fill="FFFFFF"/>
            <w:tcMar>
              <w:left w:w="113"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~3100</w:t>
            </w:r>
          </w:p>
        </w:tc>
        <w:tc>
          <w:tcPr>
            <w:tcW w:w="3297" w:type="dxa"/>
            <w:tcBorders>
              <w:top w:val="single" w:sz="4" w:space="0" w:color="00000A"/>
              <w:left w:val="single" w:sz="2" w:space="0" w:color="000001"/>
              <w:bottom w:val="single" w:sz="4" w:space="0" w:color="00000A"/>
              <w:right w:val="single" w:sz="2" w:space="0" w:color="000001"/>
            </w:tcBorders>
            <w:shd w:val="clear" w:color="auto" w:fill="FFFFFF"/>
            <w:tcMar>
              <w:left w:w="86"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80-660K and imputed to sequence</w:t>
            </w:r>
          </w:p>
        </w:tc>
      </w:tr>
      <w:tr w:rsidR="00532106">
        <w:trPr>
          <w:trHeight w:val="287"/>
        </w:trPr>
        <w:tc>
          <w:tcPr>
            <w:tcW w:w="2482" w:type="dxa"/>
            <w:tcBorders>
              <w:top w:val="single" w:sz="4" w:space="0" w:color="00000A"/>
              <w:left w:val="single" w:sz="2" w:space="0" w:color="000001"/>
              <w:bottom w:val="single" w:sz="4" w:space="0" w:color="00000A"/>
            </w:tcBorders>
            <w:shd w:val="clear" w:color="auto" w:fill="FFFFFF"/>
            <w:tcMar>
              <w:left w:w="82"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Norwegian Landrace</w:t>
            </w:r>
          </w:p>
        </w:tc>
        <w:tc>
          <w:tcPr>
            <w:tcW w:w="2693" w:type="dxa"/>
            <w:tcBorders>
              <w:top w:val="single" w:sz="4" w:space="0" w:color="00000A"/>
              <w:bottom w:val="single" w:sz="4" w:space="0" w:color="00000A"/>
            </w:tcBorders>
            <w:shd w:val="clear" w:color="auto" w:fill="FFFFFF"/>
            <w:tcMar>
              <w:left w:w="113"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~7600</w:t>
            </w:r>
          </w:p>
        </w:tc>
        <w:tc>
          <w:tcPr>
            <w:tcW w:w="3297" w:type="dxa"/>
            <w:tcBorders>
              <w:top w:val="single" w:sz="4" w:space="0" w:color="00000A"/>
              <w:left w:val="single" w:sz="2" w:space="0" w:color="000001"/>
              <w:bottom w:val="single" w:sz="4" w:space="0" w:color="00000A"/>
              <w:right w:val="single" w:sz="2" w:space="0" w:color="000001"/>
            </w:tcBorders>
            <w:shd w:val="clear" w:color="auto" w:fill="FFFFFF"/>
            <w:tcMar>
              <w:left w:w="86"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 xml:space="preserve">80-660K </w:t>
            </w:r>
          </w:p>
        </w:tc>
      </w:tr>
      <w:tr w:rsidR="00532106">
        <w:trPr>
          <w:trHeight w:val="270"/>
        </w:trPr>
        <w:tc>
          <w:tcPr>
            <w:tcW w:w="2482" w:type="dxa"/>
            <w:tcBorders>
              <w:top w:val="single" w:sz="4" w:space="0" w:color="00000A"/>
              <w:left w:val="single" w:sz="2" w:space="0" w:color="000001"/>
              <w:bottom w:val="single" w:sz="4" w:space="0" w:color="00000A"/>
            </w:tcBorders>
            <w:shd w:val="clear" w:color="auto" w:fill="FFFFFF"/>
            <w:tcMar>
              <w:left w:w="82" w:type="dxa"/>
            </w:tcMar>
          </w:tcPr>
          <w:p w:rsidR="00532106" w:rsidRDefault="000A43E0">
            <w:pPr>
              <w:pStyle w:val="Normal1"/>
              <w:rPr>
                <w:rFonts w:ascii="Cambria" w:eastAsia="Times New Roman" w:hAnsi="Cambria" w:cs="Arial"/>
                <w:color w:val="000000"/>
                <w:sz w:val="18"/>
                <w:szCs w:val="18"/>
                <w:lang w:eastAsia="en-GB"/>
              </w:rPr>
            </w:pPr>
            <w:proofErr w:type="spellStart"/>
            <w:r>
              <w:rPr>
                <w:rFonts w:ascii="Cambria" w:eastAsia="Times New Roman" w:hAnsi="Cambria" w:cs="Arial"/>
                <w:color w:val="000000"/>
                <w:sz w:val="18"/>
                <w:szCs w:val="18"/>
                <w:lang w:eastAsia="en-GB"/>
              </w:rPr>
              <w:t>Duroc</w:t>
            </w:r>
            <w:proofErr w:type="spellEnd"/>
          </w:p>
        </w:tc>
        <w:tc>
          <w:tcPr>
            <w:tcW w:w="2693" w:type="dxa"/>
            <w:tcBorders>
              <w:top w:val="single" w:sz="4" w:space="0" w:color="00000A"/>
              <w:bottom w:val="single" w:sz="4" w:space="0" w:color="00000A"/>
            </w:tcBorders>
            <w:shd w:val="clear" w:color="auto" w:fill="FFFFFF"/>
            <w:tcMar>
              <w:left w:w="113"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~5000</w:t>
            </w:r>
          </w:p>
        </w:tc>
        <w:tc>
          <w:tcPr>
            <w:tcW w:w="3297" w:type="dxa"/>
            <w:tcBorders>
              <w:top w:val="single" w:sz="4" w:space="0" w:color="00000A"/>
              <w:left w:val="single" w:sz="2" w:space="0" w:color="000001"/>
              <w:bottom w:val="single" w:sz="4" w:space="0" w:color="00000A"/>
              <w:right w:val="single" w:sz="2" w:space="0" w:color="000001"/>
            </w:tcBorders>
            <w:shd w:val="clear" w:color="auto" w:fill="FFFFFF"/>
            <w:tcMar>
              <w:left w:w="86"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80-660K and imputed to sequence</w:t>
            </w:r>
          </w:p>
        </w:tc>
      </w:tr>
      <w:tr w:rsidR="00532106">
        <w:trPr>
          <w:trHeight w:val="270"/>
        </w:trPr>
        <w:tc>
          <w:tcPr>
            <w:tcW w:w="2482" w:type="dxa"/>
            <w:tcBorders>
              <w:top w:val="single" w:sz="4" w:space="0" w:color="00000A"/>
              <w:left w:val="single" w:sz="2" w:space="0" w:color="000001"/>
              <w:bottom w:val="single" w:sz="4" w:space="0" w:color="00000A"/>
            </w:tcBorders>
            <w:shd w:val="clear" w:color="auto" w:fill="FFFFFF"/>
            <w:tcMar>
              <w:left w:w="82"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Large White</w:t>
            </w:r>
          </w:p>
        </w:tc>
        <w:tc>
          <w:tcPr>
            <w:tcW w:w="2693" w:type="dxa"/>
            <w:tcBorders>
              <w:top w:val="single" w:sz="4" w:space="0" w:color="00000A"/>
              <w:bottom w:val="single" w:sz="4" w:space="0" w:color="00000A"/>
            </w:tcBorders>
            <w:shd w:val="clear" w:color="auto" w:fill="FFFFFF"/>
            <w:tcMar>
              <w:left w:w="113"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 xml:space="preserve">    183</w:t>
            </w:r>
          </w:p>
        </w:tc>
        <w:tc>
          <w:tcPr>
            <w:tcW w:w="3297" w:type="dxa"/>
            <w:tcBorders>
              <w:top w:val="single" w:sz="4" w:space="0" w:color="00000A"/>
              <w:left w:val="single" w:sz="2" w:space="0" w:color="000001"/>
              <w:bottom w:val="single" w:sz="4" w:space="0" w:color="00000A"/>
              <w:right w:val="single" w:sz="2" w:space="0" w:color="000001"/>
            </w:tcBorders>
            <w:shd w:val="clear" w:color="auto" w:fill="FFFFFF"/>
            <w:tcMar>
              <w:left w:w="86"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80K and sequence</w:t>
            </w:r>
          </w:p>
        </w:tc>
      </w:tr>
      <w:tr w:rsidR="00532106">
        <w:trPr>
          <w:trHeight w:val="270"/>
        </w:trPr>
        <w:tc>
          <w:tcPr>
            <w:tcW w:w="2482" w:type="dxa"/>
            <w:tcBorders>
              <w:top w:val="single" w:sz="4" w:space="0" w:color="00000A"/>
              <w:left w:val="single" w:sz="2" w:space="0" w:color="000001"/>
              <w:bottom w:val="single" w:sz="4" w:space="0" w:color="00000A"/>
            </w:tcBorders>
            <w:shd w:val="clear" w:color="auto" w:fill="FFFFFF"/>
            <w:tcMar>
              <w:left w:w="82"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Dutch Landrace</w:t>
            </w:r>
          </w:p>
        </w:tc>
        <w:tc>
          <w:tcPr>
            <w:tcW w:w="2693" w:type="dxa"/>
            <w:tcBorders>
              <w:top w:val="single" w:sz="4" w:space="0" w:color="00000A"/>
              <w:bottom w:val="single" w:sz="4" w:space="0" w:color="00000A"/>
            </w:tcBorders>
            <w:shd w:val="clear" w:color="auto" w:fill="FFFFFF"/>
            <w:tcMar>
              <w:left w:w="113"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 xml:space="preserve">    151</w:t>
            </w:r>
          </w:p>
        </w:tc>
        <w:tc>
          <w:tcPr>
            <w:tcW w:w="3297" w:type="dxa"/>
            <w:tcBorders>
              <w:top w:val="single" w:sz="4" w:space="0" w:color="00000A"/>
              <w:left w:val="single" w:sz="2" w:space="0" w:color="000001"/>
              <w:bottom w:val="single" w:sz="4" w:space="0" w:color="00000A"/>
              <w:right w:val="single" w:sz="2" w:space="0" w:color="000001"/>
            </w:tcBorders>
            <w:shd w:val="clear" w:color="auto" w:fill="FFFFFF"/>
            <w:tcMar>
              <w:left w:w="86"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80K and sequence</w:t>
            </w:r>
          </w:p>
        </w:tc>
      </w:tr>
      <w:tr w:rsidR="00532106">
        <w:trPr>
          <w:trHeight w:val="214"/>
        </w:trPr>
        <w:tc>
          <w:tcPr>
            <w:tcW w:w="2482" w:type="dxa"/>
            <w:tcBorders>
              <w:top w:val="single" w:sz="4" w:space="0" w:color="00000A"/>
              <w:left w:val="single" w:sz="2" w:space="0" w:color="000001"/>
              <w:bottom w:val="single" w:sz="2" w:space="0" w:color="000001"/>
            </w:tcBorders>
            <w:shd w:val="clear" w:color="auto" w:fill="FFFFFF"/>
            <w:tcMar>
              <w:left w:w="82" w:type="dxa"/>
            </w:tcMar>
          </w:tcPr>
          <w:p w:rsidR="00532106" w:rsidRDefault="000A43E0">
            <w:pPr>
              <w:pStyle w:val="Normal1"/>
              <w:rPr>
                <w:rFonts w:ascii="Cambria" w:eastAsia="Times New Roman" w:hAnsi="Cambria" w:cs="Arial"/>
                <w:color w:val="000000"/>
                <w:sz w:val="18"/>
                <w:szCs w:val="18"/>
                <w:lang w:eastAsia="en-GB"/>
              </w:rPr>
            </w:pPr>
            <w:proofErr w:type="spellStart"/>
            <w:r>
              <w:rPr>
                <w:rFonts w:ascii="Cambria" w:eastAsia="Times New Roman" w:hAnsi="Cambria" w:cs="Arial"/>
                <w:color w:val="000000"/>
                <w:sz w:val="18"/>
                <w:szCs w:val="18"/>
                <w:lang w:eastAsia="en-GB"/>
              </w:rPr>
              <w:t>Duroc</w:t>
            </w:r>
            <w:proofErr w:type="spellEnd"/>
          </w:p>
        </w:tc>
        <w:tc>
          <w:tcPr>
            <w:tcW w:w="2693" w:type="dxa"/>
            <w:tcBorders>
              <w:top w:val="single" w:sz="4" w:space="0" w:color="00000A"/>
              <w:bottom w:val="single" w:sz="2" w:space="0" w:color="000001"/>
            </w:tcBorders>
            <w:shd w:val="clear" w:color="auto" w:fill="FFFFFF"/>
            <w:tcMar>
              <w:left w:w="113"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 xml:space="preserve">    162</w:t>
            </w:r>
          </w:p>
        </w:tc>
        <w:tc>
          <w:tcPr>
            <w:tcW w:w="3297" w:type="dxa"/>
            <w:tcBorders>
              <w:top w:val="single" w:sz="4" w:space="0" w:color="00000A"/>
              <w:left w:val="single" w:sz="2" w:space="0" w:color="000001"/>
              <w:bottom w:val="single" w:sz="2" w:space="0" w:color="000001"/>
              <w:right w:val="single" w:sz="2" w:space="0" w:color="000001"/>
            </w:tcBorders>
            <w:shd w:val="clear" w:color="auto" w:fill="FFFFFF"/>
            <w:tcMar>
              <w:left w:w="86" w:type="dxa"/>
            </w:tcMar>
          </w:tcPr>
          <w:p w:rsidR="00532106" w:rsidRDefault="000A43E0">
            <w:pPr>
              <w:pStyle w:val="Normal1"/>
              <w:rPr>
                <w:rFonts w:ascii="Cambria" w:eastAsia="Times New Roman" w:hAnsi="Cambria" w:cs="Arial"/>
                <w:color w:val="000000"/>
                <w:sz w:val="18"/>
                <w:szCs w:val="18"/>
                <w:lang w:eastAsia="en-GB"/>
              </w:rPr>
            </w:pPr>
            <w:r>
              <w:rPr>
                <w:rFonts w:ascii="Cambria" w:eastAsia="Times New Roman" w:hAnsi="Cambria" w:cs="Arial"/>
                <w:color w:val="000000"/>
                <w:sz w:val="18"/>
                <w:szCs w:val="18"/>
                <w:lang w:eastAsia="en-GB"/>
              </w:rPr>
              <w:t xml:space="preserve">80K </w:t>
            </w:r>
            <w:r>
              <w:rPr>
                <w:rFonts w:ascii="Cambria" w:eastAsia="Times New Roman" w:hAnsi="Cambria" w:cs="Arial"/>
                <w:color w:val="000000"/>
                <w:sz w:val="18"/>
                <w:szCs w:val="18"/>
                <w:lang w:eastAsia="en-GB"/>
              </w:rPr>
              <w:t>and sequence</w:t>
            </w:r>
          </w:p>
        </w:tc>
      </w:tr>
    </w:tbl>
    <w:p w:rsidR="00532106" w:rsidRDefault="00532106">
      <w:pPr>
        <w:pStyle w:val="Normal1"/>
        <w:spacing w:line="264" w:lineRule="auto"/>
        <w:ind w:firstLine="360"/>
        <w:jc w:val="both"/>
        <w:rPr>
          <w:rFonts w:ascii="Calibri" w:hAnsi="Calibri"/>
          <w:b/>
          <w:sz w:val="22"/>
          <w:lang w:eastAsia="en-GB"/>
        </w:rPr>
      </w:pPr>
    </w:p>
    <w:p w:rsidR="00532106" w:rsidRDefault="000A43E0">
      <w:pPr>
        <w:pStyle w:val="Normal1"/>
        <w:jc w:val="both"/>
        <w:rPr>
          <w:rFonts w:ascii="Calibri" w:hAnsi="Calibri"/>
          <w:sz w:val="22"/>
          <w:lang w:eastAsia="en-GB"/>
        </w:rPr>
      </w:pPr>
      <w:r>
        <w:rPr>
          <w:rFonts w:ascii="Calibri" w:hAnsi="Calibri"/>
          <w:sz w:val="22"/>
          <w:lang w:eastAsia="en-GB"/>
        </w:rPr>
        <w:t>To combine SNP effect from both information sources, we will prioritize the SNPs based on the degree of overlap between GWAS and the GERP scores. This step involves efforts to find suitable thresholds. We will define different criteria of overlap GWAS-GERP</w:t>
      </w:r>
      <w:r>
        <w:rPr>
          <w:rFonts w:ascii="Calibri" w:hAnsi="Calibri"/>
          <w:sz w:val="22"/>
          <w:lang w:eastAsia="en-GB"/>
        </w:rPr>
        <w:t xml:space="preserve"> for both approaches. With each criteria, we will estimate the effect of the markers as explained in Gao et al. </w:t>
      </w:r>
      <w:r>
        <w:rPr>
          <w:rFonts w:asciiTheme="minorHAnsi" w:eastAsia="F" w:hAnsiTheme="minorHAnsi"/>
          <w:sz w:val="22"/>
          <w:szCs w:val="22"/>
          <w:lang w:eastAsia="en-GB"/>
        </w:rPr>
        <w:t>[8]</w:t>
      </w:r>
      <w:r>
        <w:rPr>
          <w:rFonts w:ascii="Calibri" w:hAnsi="Calibri"/>
          <w:sz w:val="22"/>
          <w:lang w:eastAsia="en-GB"/>
        </w:rPr>
        <w:t xml:space="preserve"> and we will verify by estimating the increment in accuracy of GP.</w:t>
      </w:r>
    </w:p>
    <w:p w:rsidR="00532106" w:rsidRDefault="000A43E0">
      <w:pPr>
        <w:pStyle w:val="Normal1"/>
        <w:jc w:val="both"/>
        <w:rPr>
          <w:rFonts w:ascii="Calibri" w:hAnsi="Calibri"/>
          <w:sz w:val="22"/>
          <w:lang w:eastAsia="en-GB"/>
        </w:rPr>
      </w:pPr>
      <w:r>
        <w:rPr>
          <w:rFonts w:ascii="Calibri" w:hAnsi="Calibri"/>
          <w:sz w:val="22"/>
          <w:lang w:eastAsia="en-GB"/>
        </w:rPr>
        <w:t xml:space="preserve"> </w:t>
      </w:r>
    </w:p>
    <w:p w:rsidR="00532106" w:rsidRDefault="000A43E0">
      <w:pPr>
        <w:pStyle w:val="Normal1"/>
        <w:jc w:val="both"/>
      </w:pPr>
      <w:r>
        <w:rPr>
          <w:rFonts w:ascii="Calibri" w:hAnsi="Calibri"/>
          <w:sz w:val="22"/>
          <w:lang w:eastAsia="en-GB"/>
        </w:rPr>
        <w:t>To estimate the accuracy of GP, we will evaluate 5-10 scenarios based on</w:t>
      </w:r>
      <w:r>
        <w:rPr>
          <w:rFonts w:ascii="Calibri" w:hAnsi="Calibri"/>
          <w:sz w:val="22"/>
          <w:lang w:eastAsia="en-GB"/>
        </w:rPr>
        <w:t xml:space="preserve"> statistical model and the definition of priors (i.e. criteria of </w:t>
      </w:r>
      <w:proofErr w:type="spellStart"/>
      <w:r>
        <w:rPr>
          <w:rFonts w:ascii="Calibri" w:hAnsi="Calibri"/>
          <w:sz w:val="22"/>
          <w:lang w:eastAsia="en-GB"/>
        </w:rPr>
        <w:t>subsetting</w:t>
      </w:r>
      <w:proofErr w:type="spellEnd"/>
      <w:r>
        <w:rPr>
          <w:rFonts w:ascii="Calibri" w:hAnsi="Calibri"/>
          <w:sz w:val="22"/>
          <w:lang w:eastAsia="en-GB"/>
        </w:rPr>
        <w:t>, whether we make classes for the priors or not, how larger the differences between the priors are...). For this, we will make use of the methodologies developed by ongoing researc</w:t>
      </w:r>
      <w:r>
        <w:rPr>
          <w:rFonts w:ascii="Calibri" w:hAnsi="Calibri"/>
          <w:sz w:val="22"/>
          <w:lang w:eastAsia="en-GB"/>
        </w:rPr>
        <w:t xml:space="preserve">h in the </w:t>
      </w:r>
      <w:r>
        <w:rPr>
          <w:rFonts w:asciiTheme="minorHAnsi" w:hAnsiTheme="minorHAnsi"/>
          <w:sz w:val="22"/>
          <w:szCs w:val="22"/>
          <w:lang w:eastAsia="en-GB"/>
        </w:rPr>
        <w:t>ABG-WU</w:t>
      </w:r>
      <w:r>
        <w:rPr>
          <w:rFonts w:ascii="Calibri" w:hAnsi="Calibri"/>
          <w:sz w:val="22"/>
          <w:lang w:eastAsia="en-GB"/>
        </w:rPr>
        <w:t xml:space="preserve">. These methodologies are developed with the purpose of integrating information from the different genome annotations with GWAS and can be used in the proposed project. Integration of priors and GWAS has already been done in human medicine </w:t>
      </w:r>
      <w:r>
        <w:rPr>
          <w:rFonts w:asciiTheme="minorHAnsi" w:eastAsia="F" w:hAnsiTheme="minorHAnsi"/>
          <w:sz w:val="22"/>
          <w:szCs w:val="22"/>
          <w:lang w:eastAsia="en-GB"/>
        </w:rPr>
        <w:t>[3].</w:t>
      </w:r>
    </w:p>
    <w:p w:rsidR="00532106" w:rsidRDefault="00532106">
      <w:pPr>
        <w:pStyle w:val="Normal1"/>
        <w:jc w:val="both"/>
      </w:pPr>
    </w:p>
    <w:p w:rsidR="00532106" w:rsidRDefault="000A43E0">
      <w:pPr>
        <w:pStyle w:val="Normal1"/>
        <w:spacing w:line="264" w:lineRule="auto"/>
        <w:contextualSpacing/>
        <w:jc w:val="both"/>
      </w:pPr>
      <w:r>
        <w:rPr>
          <w:rFonts w:ascii="Calibri" w:hAnsi="Calibri"/>
          <w:sz w:val="22"/>
          <w:lang w:eastAsia="en-GB"/>
        </w:rPr>
        <w:t xml:space="preserve">To accelerate the verifications, we will assess the advantages and limitations of using split-and-merge </w:t>
      </w:r>
      <w:r>
        <w:rPr>
          <w:rFonts w:asciiTheme="minorHAnsi" w:eastAsia="F" w:hAnsiTheme="minorHAnsi"/>
          <w:sz w:val="22"/>
          <w:szCs w:val="22"/>
          <w:lang w:eastAsia="en-GB"/>
        </w:rPr>
        <w:t>[9]</w:t>
      </w:r>
      <w:r>
        <w:rPr>
          <w:rFonts w:ascii="Calibri" w:hAnsi="Calibri"/>
          <w:sz w:val="22"/>
          <w:lang w:eastAsia="en-GB"/>
        </w:rPr>
        <w:t>, Particularly, in the scenarios with a large number of SNPs, depending on increment on accuracy of GP. Once we optimized the methodologies for</w:t>
      </w:r>
      <w:r>
        <w:rPr>
          <w:rFonts w:ascii="Calibri" w:hAnsi="Calibri"/>
          <w:sz w:val="22"/>
          <w:lang w:eastAsia="en-GB"/>
        </w:rPr>
        <w:t xml:space="preserve"> adequate election of criteria of GERP-GWAS overlap, we will obtain a final list of priors for the SNPs based on their estimated “relevant importance”. </w:t>
      </w:r>
    </w:p>
    <w:p w:rsidR="00532106" w:rsidRDefault="00532106">
      <w:pPr>
        <w:pStyle w:val="Normal1"/>
        <w:spacing w:line="264" w:lineRule="auto"/>
        <w:contextualSpacing/>
        <w:jc w:val="both"/>
        <w:rPr>
          <w:rFonts w:ascii="Calibri" w:hAnsi="Calibri"/>
          <w:sz w:val="22"/>
          <w:lang w:eastAsia="en-GB"/>
        </w:rPr>
      </w:pPr>
    </w:p>
    <w:p w:rsidR="00532106" w:rsidRDefault="000A43E0">
      <w:pPr>
        <w:pStyle w:val="Normal1"/>
        <w:spacing w:line="264" w:lineRule="auto"/>
        <w:contextualSpacing/>
        <w:jc w:val="both"/>
      </w:pPr>
      <w:r>
        <w:rPr>
          <w:rFonts w:ascii="Calibri" w:hAnsi="Calibri"/>
          <w:sz w:val="22"/>
          <w:lang w:eastAsia="en-GB"/>
        </w:rPr>
        <w:t>If time allows, we could estimate the correlation between GERP scores and some of the commercial trait</w:t>
      </w:r>
      <w:r>
        <w:rPr>
          <w:rFonts w:ascii="Calibri" w:hAnsi="Calibri"/>
          <w:sz w:val="22"/>
          <w:lang w:eastAsia="en-GB"/>
        </w:rPr>
        <w:t>s. Moreover, we could try to protect the methodologies against the effect of the different traits. Another aspect to consider is that estimating the increase in accuracy, directly from GWAS scores (ignoring GERP) could give us some insights on the added va</w:t>
      </w:r>
      <w:r>
        <w:rPr>
          <w:rFonts w:ascii="Calibri" w:hAnsi="Calibri"/>
          <w:sz w:val="22"/>
          <w:lang w:eastAsia="en-GB"/>
        </w:rPr>
        <w:t xml:space="preserve">lue of the integration GWAS-GERP. </w:t>
      </w:r>
    </w:p>
    <w:p w:rsidR="00532106" w:rsidRDefault="00532106">
      <w:pPr>
        <w:pStyle w:val="Normal1"/>
        <w:spacing w:line="264" w:lineRule="auto"/>
        <w:contextualSpacing/>
        <w:jc w:val="both"/>
        <w:rPr>
          <w:rFonts w:ascii="Calibri" w:hAnsi="Calibri"/>
          <w:sz w:val="22"/>
          <w:lang w:eastAsia="en-GB"/>
        </w:rPr>
      </w:pPr>
    </w:p>
    <w:p w:rsidR="00532106" w:rsidRDefault="000A43E0">
      <w:pPr>
        <w:pStyle w:val="Normal1"/>
        <w:spacing w:line="264" w:lineRule="auto"/>
        <w:jc w:val="both"/>
      </w:pPr>
      <w:r>
        <w:rPr>
          <w:rFonts w:ascii="Calibri" w:hAnsi="Calibri"/>
          <w:b/>
          <w:sz w:val="22"/>
          <w:lang w:eastAsia="en-GB"/>
        </w:rPr>
        <w:t>Activity 2a: Comparative genomics between breeds</w:t>
      </w:r>
    </w:p>
    <w:p w:rsidR="00532106" w:rsidRDefault="000A43E0">
      <w:pPr>
        <w:pStyle w:val="Normal1"/>
        <w:spacing w:line="264" w:lineRule="auto"/>
        <w:jc w:val="both"/>
      </w:pPr>
      <w:r>
        <w:rPr>
          <w:rFonts w:ascii="Calibri" w:hAnsi="Calibri"/>
          <w:sz w:val="22"/>
          <w:lang w:eastAsia="en-GB"/>
        </w:rPr>
        <w:t xml:space="preserve">Comparative genomics will be performed for six distant breeds to estimate values of conservation between breeds. Pairwise comparisons will be made in </w:t>
      </w:r>
      <w:proofErr w:type="spellStart"/>
      <w:r>
        <w:rPr>
          <w:rFonts w:ascii="Calibri" w:hAnsi="Calibri"/>
          <w:sz w:val="22"/>
          <w:lang w:eastAsia="en-GB"/>
        </w:rPr>
        <w:t>Ensembl</w:t>
      </w:r>
      <w:proofErr w:type="spellEnd"/>
      <w:r>
        <w:rPr>
          <w:rFonts w:ascii="Calibri" w:hAnsi="Calibri"/>
          <w:sz w:val="22"/>
          <w:lang w:eastAsia="en-GB"/>
        </w:rPr>
        <w:t xml:space="preserve"> API, by mapping enriched </w:t>
      </w:r>
      <w:proofErr w:type="spellStart"/>
      <w:r>
        <w:rPr>
          <w:rFonts w:ascii="Calibri" w:hAnsi="Calibri"/>
          <w:sz w:val="22"/>
          <w:lang w:eastAsia="en-GB"/>
        </w:rPr>
        <w:t>ChIP-seq</w:t>
      </w:r>
      <w:proofErr w:type="spellEnd"/>
      <w:r>
        <w:rPr>
          <w:rFonts w:ascii="Calibri" w:hAnsi="Calibri"/>
          <w:sz w:val="22"/>
          <w:lang w:eastAsia="en-GB"/>
        </w:rPr>
        <w:t xml:space="preserve"> regions between species in a reciprocal manner using whole-genom</w:t>
      </w:r>
      <w:r>
        <w:rPr>
          <w:rFonts w:ascii="Calibri" w:hAnsi="Calibri"/>
          <w:sz w:val="22"/>
          <w:lang w:eastAsia="en-GB"/>
        </w:rPr>
        <w:t xml:space="preserve">e alignments, as explained in Diego </w:t>
      </w:r>
      <w:proofErr w:type="spellStart"/>
      <w:r>
        <w:rPr>
          <w:rFonts w:ascii="Calibri" w:hAnsi="Calibri"/>
          <w:sz w:val="22"/>
          <w:lang w:eastAsia="en-GB"/>
        </w:rPr>
        <w:t>Villar</w:t>
      </w:r>
      <w:proofErr w:type="spellEnd"/>
      <w:r>
        <w:rPr>
          <w:rFonts w:ascii="Calibri" w:hAnsi="Calibri"/>
          <w:sz w:val="22"/>
          <w:lang w:eastAsia="en-GB"/>
        </w:rPr>
        <w:t xml:space="preserve"> et al. </w:t>
      </w:r>
      <w:r>
        <w:rPr>
          <w:rFonts w:asciiTheme="minorHAnsi" w:eastAsia="F" w:hAnsiTheme="minorHAnsi"/>
          <w:sz w:val="22"/>
          <w:szCs w:val="22"/>
          <w:lang w:eastAsia="en-GB"/>
        </w:rPr>
        <w:t>[10]</w:t>
      </w:r>
      <w:r>
        <w:rPr>
          <w:rFonts w:ascii="Calibri" w:hAnsi="Calibri"/>
          <w:sz w:val="22"/>
          <w:lang w:eastAsia="en-GB"/>
        </w:rPr>
        <w:t>. To estimate values of conservation, we will search for segments that show deficit of nucleotide substitution (constrained elements) and we will measure these deficits. Starting criteria for “constrain</w:t>
      </w:r>
      <w:r>
        <w:rPr>
          <w:rFonts w:ascii="Calibri" w:hAnsi="Calibri"/>
          <w:sz w:val="22"/>
          <w:lang w:eastAsia="en-GB"/>
        </w:rPr>
        <w:t xml:space="preserve">t” will be 50% in length across species. Finding constrained elements in regulatory regions will be particularly challenging because they are less conserved </w:t>
      </w:r>
      <w:r>
        <w:rPr>
          <w:rFonts w:asciiTheme="minorHAnsi" w:eastAsia="F" w:hAnsiTheme="minorHAnsi"/>
          <w:sz w:val="22"/>
          <w:szCs w:val="22"/>
          <w:lang w:eastAsia="en-GB"/>
        </w:rPr>
        <w:t>[3]</w:t>
      </w:r>
      <w:r>
        <w:rPr>
          <w:rFonts w:ascii="Calibri" w:hAnsi="Calibri"/>
          <w:sz w:val="22"/>
          <w:lang w:eastAsia="en-GB"/>
        </w:rPr>
        <w:t>. Therefore, we may need to relax the requirement for constraint. Supportive material for the no</w:t>
      </w:r>
      <w:r>
        <w:rPr>
          <w:rFonts w:ascii="Calibri" w:hAnsi="Calibri"/>
          <w:sz w:val="22"/>
          <w:lang w:eastAsia="en-GB"/>
        </w:rPr>
        <w:t xml:space="preserve">n-coding comparative genomics are the extensive </w:t>
      </w:r>
      <w:proofErr w:type="spellStart"/>
      <w:r>
        <w:rPr>
          <w:rFonts w:ascii="Calibri" w:hAnsi="Calibri"/>
          <w:sz w:val="22"/>
          <w:lang w:eastAsia="en-GB"/>
        </w:rPr>
        <w:t>RNAseq</w:t>
      </w:r>
      <w:proofErr w:type="spellEnd"/>
      <w:r>
        <w:rPr>
          <w:rFonts w:ascii="Calibri" w:hAnsi="Calibri"/>
          <w:sz w:val="22"/>
          <w:lang w:eastAsia="en-GB"/>
        </w:rPr>
        <w:t xml:space="preserve"> resources and other type data sets provided by ENCODE (http://encode.com). Filtering of data will be required to remove false positives/artefacts that result from the draft nature of current reference </w:t>
      </w:r>
      <w:r>
        <w:rPr>
          <w:rFonts w:ascii="Calibri" w:hAnsi="Calibri"/>
          <w:sz w:val="22"/>
          <w:lang w:eastAsia="en-GB"/>
        </w:rPr>
        <w:t xml:space="preserve">genomes and their incomplete annotation. </w:t>
      </w:r>
    </w:p>
    <w:p w:rsidR="00532106" w:rsidRDefault="00532106">
      <w:pPr>
        <w:pStyle w:val="Normal1"/>
        <w:spacing w:line="264" w:lineRule="auto"/>
        <w:jc w:val="both"/>
        <w:rPr>
          <w:rFonts w:ascii="Calibri" w:hAnsi="Calibri"/>
          <w:sz w:val="22"/>
          <w:lang w:eastAsia="en-GB"/>
        </w:rPr>
      </w:pPr>
    </w:p>
    <w:p w:rsidR="00532106" w:rsidRDefault="000A43E0">
      <w:pPr>
        <w:pStyle w:val="Normal1"/>
        <w:spacing w:line="264" w:lineRule="auto"/>
        <w:jc w:val="both"/>
      </w:pPr>
      <w:r>
        <w:rPr>
          <w:rFonts w:ascii="Calibri" w:hAnsi="Calibri"/>
          <w:sz w:val="22"/>
          <w:lang w:eastAsia="en-GB"/>
        </w:rPr>
        <w:t>We will assign conservation scores to the SNPs located in constrained elements, based on:</w:t>
      </w:r>
    </w:p>
    <w:p w:rsidR="00532106" w:rsidRDefault="000A43E0">
      <w:pPr>
        <w:pStyle w:val="Normal1"/>
        <w:numPr>
          <w:ilvl w:val="0"/>
          <w:numId w:val="2"/>
        </w:numPr>
        <w:spacing w:line="264" w:lineRule="auto"/>
        <w:jc w:val="both"/>
      </w:pPr>
      <w:r>
        <w:rPr>
          <w:rFonts w:ascii="Calibri" w:hAnsi="Calibri"/>
          <w:sz w:val="22"/>
          <w:lang w:eastAsia="en-GB"/>
        </w:rPr>
        <w:t>The degree of constraint. For instance, some SNPs may be fixed in most breeds and show variation in other few breeds. Proba</w:t>
      </w:r>
      <w:r>
        <w:rPr>
          <w:rFonts w:ascii="Calibri" w:hAnsi="Calibri"/>
          <w:sz w:val="22"/>
          <w:lang w:eastAsia="en-GB"/>
        </w:rPr>
        <w:t xml:space="preserve">bly the breeds that show variation acquired a new allele due to </w:t>
      </w:r>
      <w:r>
        <w:rPr>
          <w:rFonts w:asciiTheme="minorHAnsi" w:eastAsia="F" w:hAnsiTheme="minorHAnsi"/>
          <w:sz w:val="22"/>
          <w:szCs w:val="22"/>
          <w:lang w:eastAsia="en-GB"/>
        </w:rPr>
        <w:t>introgression from other distant breeds</w:t>
      </w:r>
      <w:r>
        <w:rPr>
          <w:rFonts w:ascii="Calibri" w:hAnsi="Calibri"/>
          <w:sz w:val="22"/>
          <w:lang w:eastAsia="en-GB"/>
        </w:rPr>
        <w:t xml:space="preserve">. </w:t>
      </w:r>
      <w:proofErr w:type="spellStart"/>
      <w:r>
        <w:rPr>
          <w:rFonts w:ascii="Calibri" w:hAnsi="Calibri"/>
          <w:sz w:val="22"/>
          <w:lang w:eastAsia="en-GB"/>
        </w:rPr>
        <w:t>Bosse</w:t>
      </w:r>
      <w:proofErr w:type="spellEnd"/>
      <w:r>
        <w:rPr>
          <w:rFonts w:ascii="Calibri" w:hAnsi="Calibri"/>
          <w:sz w:val="22"/>
          <w:lang w:eastAsia="en-GB"/>
        </w:rPr>
        <w:t xml:space="preserve"> et al. </w:t>
      </w:r>
      <w:r>
        <w:rPr>
          <w:rFonts w:asciiTheme="minorHAnsi" w:eastAsia="F" w:hAnsiTheme="minorHAnsi"/>
          <w:sz w:val="22"/>
          <w:szCs w:val="22"/>
          <w:lang w:eastAsia="en-GB"/>
        </w:rPr>
        <w:t xml:space="preserve">[11] showed that introgression signatures seem to be enriched for functionality. </w:t>
      </w:r>
    </w:p>
    <w:p w:rsidR="00532106" w:rsidRDefault="000A43E0">
      <w:pPr>
        <w:pStyle w:val="Normal1"/>
        <w:numPr>
          <w:ilvl w:val="0"/>
          <w:numId w:val="2"/>
        </w:numPr>
        <w:spacing w:line="264" w:lineRule="auto"/>
        <w:jc w:val="both"/>
      </w:pPr>
      <w:r>
        <w:rPr>
          <w:rFonts w:ascii="Calibri" w:hAnsi="Calibri"/>
          <w:sz w:val="22"/>
          <w:lang w:eastAsia="en-GB"/>
        </w:rPr>
        <w:t xml:space="preserve">The recombination rate. If recombination rate is large, </w:t>
      </w:r>
      <w:r>
        <w:rPr>
          <w:rFonts w:ascii="Calibri" w:hAnsi="Calibri"/>
          <w:sz w:val="22"/>
          <w:lang w:eastAsia="en-GB"/>
        </w:rPr>
        <w:t xml:space="preserve">the constrained elements will be less conserved, and their relative importance will be lower. </w:t>
      </w:r>
    </w:p>
    <w:p w:rsidR="00532106" w:rsidRDefault="000A43E0">
      <w:pPr>
        <w:pStyle w:val="Normal1"/>
        <w:numPr>
          <w:ilvl w:val="0"/>
          <w:numId w:val="2"/>
        </w:numPr>
        <w:spacing w:line="264" w:lineRule="auto"/>
        <w:jc w:val="both"/>
      </w:pPr>
      <w:r>
        <w:rPr>
          <w:rFonts w:ascii="Calibri" w:hAnsi="Calibri"/>
          <w:sz w:val="22"/>
          <w:lang w:eastAsia="en-GB"/>
        </w:rPr>
        <w:t>The location of the SNPs (i.e. coding or regulatory regions, synonymous or antonymous substitution, gene ontology...)</w:t>
      </w:r>
    </w:p>
    <w:p w:rsidR="00532106" w:rsidRDefault="00532106">
      <w:pPr>
        <w:pStyle w:val="Normal1"/>
        <w:spacing w:line="264" w:lineRule="auto"/>
        <w:jc w:val="both"/>
        <w:rPr>
          <w:rFonts w:ascii="Calibri" w:hAnsi="Calibri"/>
          <w:sz w:val="22"/>
          <w:lang w:eastAsia="en-GB"/>
        </w:rPr>
      </w:pPr>
    </w:p>
    <w:p w:rsidR="00532106" w:rsidRDefault="000A43E0">
      <w:pPr>
        <w:pStyle w:val="Normal1"/>
        <w:spacing w:line="264" w:lineRule="auto"/>
        <w:jc w:val="both"/>
      </w:pPr>
      <w:r>
        <w:rPr>
          <w:rFonts w:ascii="Calibri" w:hAnsi="Calibri"/>
          <w:b/>
          <w:sz w:val="22"/>
          <w:lang w:eastAsia="en-GB"/>
        </w:rPr>
        <w:t>Activity 2b: Obtaining breed-specific prio</w:t>
      </w:r>
      <w:r>
        <w:rPr>
          <w:rFonts w:ascii="Calibri" w:hAnsi="Calibri"/>
          <w:b/>
          <w:sz w:val="22"/>
          <w:lang w:eastAsia="en-GB"/>
        </w:rPr>
        <w:t>rs</w:t>
      </w:r>
    </w:p>
    <w:p w:rsidR="00532106" w:rsidRDefault="000A43E0" w:rsidP="00E05547">
      <w:pPr>
        <w:pStyle w:val="Normal1"/>
        <w:spacing w:line="264" w:lineRule="auto"/>
        <w:jc w:val="both"/>
      </w:pPr>
      <w:r>
        <w:rPr>
          <w:rFonts w:ascii="Calibri" w:hAnsi="Calibri"/>
          <w:sz w:val="22"/>
          <w:lang w:eastAsia="en-GB"/>
        </w:rPr>
        <w:t xml:space="preserve">The conservation scores from Activity 2a will be combined with GWAS using tools developed in Activity 1. Hence, we will obtain breed-specific priors. Next, these breed-specific priors will be combined with the priors for all breeds of </w:t>
      </w:r>
      <w:proofErr w:type="spellStart"/>
      <w:r>
        <w:rPr>
          <w:rFonts w:ascii="Calibri" w:hAnsi="Calibri"/>
          <w:i/>
          <w:iCs/>
          <w:sz w:val="22"/>
          <w:lang w:eastAsia="en-GB"/>
        </w:rPr>
        <w:t>sus</w:t>
      </w:r>
      <w:proofErr w:type="spellEnd"/>
      <w:r>
        <w:rPr>
          <w:rFonts w:ascii="Calibri" w:hAnsi="Calibri"/>
          <w:i/>
          <w:iCs/>
          <w:sz w:val="22"/>
          <w:lang w:eastAsia="en-GB"/>
        </w:rPr>
        <w:t xml:space="preserve"> </w:t>
      </w:r>
      <w:proofErr w:type="spellStart"/>
      <w:r>
        <w:rPr>
          <w:rFonts w:ascii="Calibri" w:hAnsi="Calibri"/>
          <w:i/>
          <w:iCs/>
          <w:sz w:val="22"/>
          <w:lang w:eastAsia="en-GB"/>
        </w:rPr>
        <w:t>crofas</w:t>
      </w:r>
      <w:proofErr w:type="spellEnd"/>
      <w:r>
        <w:rPr>
          <w:rFonts w:ascii="Calibri" w:hAnsi="Calibri"/>
          <w:i/>
          <w:iCs/>
          <w:sz w:val="22"/>
          <w:lang w:eastAsia="en-GB"/>
        </w:rPr>
        <w:t xml:space="preserve"> </w:t>
      </w:r>
      <w:r>
        <w:rPr>
          <w:rFonts w:ascii="Calibri" w:hAnsi="Calibri"/>
          <w:sz w:val="22"/>
          <w:lang w:eastAsia="en-GB"/>
        </w:rPr>
        <w:t>(Activi</w:t>
      </w:r>
      <w:r>
        <w:rPr>
          <w:rFonts w:ascii="Calibri" w:hAnsi="Calibri"/>
          <w:sz w:val="22"/>
          <w:lang w:eastAsia="en-GB"/>
        </w:rPr>
        <w:t>ty 1), to obtain more complete priors that differ between breeds. For this, we will set different criteria of addition, and we will verify with increments in accuracy of multi-breed GP. To train the GP model, we will use five of the breeds considered in Ac</w:t>
      </w:r>
      <w:r>
        <w:rPr>
          <w:rFonts w:ascii="Calibri" w:hAnsi="Calibri"/>
          <w:sz w:val="22"/>
          <w:lang w:eastAsia="en-GB"/>
        </w:rPr>
        <w:t xml:space="preserve">tivity 2a, and we will validate with the remaining breed. </w:t>
      </w:r>
    </w:p>
    <w:p w:rsidR="00E05547" w:rsidRPr="00E05547" w:rsidRDefault="00E05547" w:rsidP="00E05547">
      <w:pPr>
        <w:pStyle w:val="Normal1"/>
        <w:spacing w:line="264" w:lineRule="auto"/>
        <w:jc w:val="both"/>
      </w:pPr>
    </w:p>
    <w:p w:rsidR="00532106" w:rsidRDefault="000A43E0">
      <w:pPr>
        <w:pStyle w:val="Normal1"/>
        <w:spacing w:line="264" w:lineRule="auto"/>
        <w:jc w:val="both"/>
      </w:pPr>
      <w:r>
        <w:rPr>
          <w:rFonts w:ascii="Calibri" w:hAnsi="Calibri"/>
          <w:b/>
          <w:sz w:val="22"/>
          <w:lang w:eastAsia="en-GB"/>
        </w:rPr>
        <w:t>Activity 3: Re-estimating relative importance of the SNPs based on GP validation</w:t>
      </w:r>
    </w:p>
    <w:p w:rsidR="00532106" w:rsidRDefault="000A43E0">
      <w:pPr>
        <w:pStyle w:val="Normal1"/>
        <w:spacing w:line="264" w:lineRule="auto"/>
        <w:contextualSpacing/>
        <w:jc w:val="both"/>
      </w:pPr>
      <w:r>
        <w:rPr>
          <w:rFonts w:ascii="Calibri" w:hAnsi="Calibri"/>
          <w:sz w:val="22"/>
          <w:lang w:eastAsia="en-GB"/>
        </w:rPr>
        <w:lastRenderedPageBreak/>
        <w:t>For this, we will use the 4 commercial lines (Table 1) because the number of individuals is only in these lines the</w:t>
      </w:r>
      <w:r>
        <w:rPr>
          <w:rFonts w:ascii="Calibri" w:hAnsi="Calibri"/>
          <w:sz w:val="22"/>
          <w:lang w:eastAsia="en-GB"/>
        </w:rPr>
        <w:t xml:space="preserve"> number of animals is large enough to perform </w:t>
      </w:r>
      <w:proofErr w:type="spellStart"/>
      <w:r>
        <w:rPr>
          <w:rFonts w:ascii="Calibri" w:hAnsi="Calibri"/>
          <w:sz w:val="22"/>
          <w:lang w:eastAsia="en-GB"/>
        </w:rPr>
        <w:t>uni</w:t>
      </w:r>
      <w:proofErr w:type="spellEnd"/>
      <w:r>
        <w:rPr>
          <w:rFonts w:ascii="Calibri" w:hAnsi="Calibri"/>
          <w:sz w:val="22"/>
          <w:lang w:eastAsia="en-GB"/>
        </w:rPr>
        <w:t>-breed GP. We will use the priors from Activity 1, so one unique prior for each SNP in the 4 lines. Following from Activity 1, we will calculate the increase in accuracy for the 4 commercial lines. By compar</w:t>
      </w:r>
      <w:r>
        <w:rPr>
          <w:rFonts w:ascii="Calibri" w:hAnsi="Calibri"/>
          <w:sz w:val="22"/>
          <w:lang w:eastAsia="en-GB"/>
        </w:rPr>
        <w:t>ing the catalogues of variation of the different breeds and accounting for the priors in Activity 1, we will investigate which SNPs are responsible for the difference in increase in accuracy between the commercial lines. Then, accounting for the priors obt</w:t>
      </w:r>
      <w:r>
        <w:rPr>
          <w:rFonts w:ascii="Calibri" w:hAnsi="Calibri"/>
          <w:sz w:val="22"/>
          <w:lang w:eastAsia="en-GB"/>
        </w:rPr>
        <w:t>ained in Activity 1, we will re-estimate the relative importance of the SNPs. These re-estimated values cannot be used for GP because they were accounted for them in the prediction models. Instead, they can be used as “feed-back” into understanding of geno</w:t>
      </w:r>
      <w:r>
        <w:rPr>
          <w:rFonts w:ascii="Calibri" w:hAnsi="Calibri"/>
          <w:sz w:val="22"/>
          <w:lang w:eastAsia="en-GB"/>
        </w:rPr>
        <w:t xml:space="preserve">type-phenotype interactions. The new values of relative importance are expected to be more reliable that the previous ones (based only on conservation). These values could be used in future research to estimate functionality. Here, we will correct as much </w:t>
      </w:r>
      <w:r>
        <w:rPr>
          <w:rFonts w:ascii="Calibri" w:hAnsi="Calibri"/>
          <w:sz w:val="22"/>
          <w:lang w:eastAsia="en-GB"/>
        </w:rPr>
        <w:t xml:space="preserve">as possible for allele substitution effects and differences in Linkage </w:t>
      </w:r>
      <w:proofErr w:type="spellStart"/>
      <w:r>
        <w:rPr>
          <w:rFonts w:ascii="Calibri" w:hAnsi="Calibri"/>
          <w:sz w:val="22"/>
          <w:lang w:eastAsia="en-GB"/>
        </w:rPr>
        <w:t>Desequilibrium</w:t>
      </w:r>
      <w:proofErr w:type="spellEnd"/>
      <w:r>
        <w:rPr>
          <w:rFonts w:ascii="Calibri" w:hAnsi="Calibri"/>
          <w:sz w:val="22"/>
          <w:lang w:eastAsia="en-GB"/>
        </w:rPr>
        <w:t xml:space="preserve"> between the breeds. </w:t>
      </w:r>
    </w:p>
    <w:p w:rsidR="00532106" w:rsidRDefault="00532106">
      <w:pPr>
        <w:pStyle w:val="Normal1"/>
        <w:spacing w:line="264" w:lineRule="auto"/>
        <w:contextualSpacing/>
        <w:jc w:val="both"/>
        <w:rPr>
          <w:rFonts w:ascii="Calibri" w:hAnsi="Calibri"/>
          <w:sz w:val="22"/>
          <w:lang w:eastAsia="en-GB"/>
        </w:rPr>
      </w:pPr>
    </w:p>
    <w:p w:rsidR="00532106" w:rsidRDefault="000A43E0">
      <w:pPr>
        <w:pStyle w:val="Normal1"/>
        <w:spacing w:line="264" w:lineRule="auto"/>
        <w:contextualSpacing/>
        <w:jc w:val="both"/>
      </w:pPr>
      <w:r>
        <w:rPr>
          <w:rFonts w:ascii="Calibri" w:hAnsi="Calibri"/>
          <w:b/>
          <w:bCs/>
          <w:sz w:val="22"/>
          <w:lang w:eastAsia="en-GB"/>
        </w:rPr>
        <w:t>Activity 4. Investigating which types of DNA elements are more affected by breeding</w:t>
      </w:r>
    </w:p>
    <w:p w:rsidR="00532106" w:rsidRDefault="000A43E0">
      <w:pPr>
        <w:pStyle w:val="Normal1"/>
        <w:spacing w:line="264" w:lineRule="auto"/>
        <w:contextualSpacing/>
        <w:jc w:val="both"/>
        <w:rPr>
          <w:rFonts w:ascii="Calibri" w:hAnsi="Calibri"/>
          <w:sz w:val="22"/>
          <w:lang w:eastAsia="en-GB"/>
        </w:rPr>
      </w:pPr>
      <w:r>
        <w:rPr>
          <w:rFonts w:ascii="Calibri" w:hAnsi="Calibri"/>
          <w:sz w:val="22"/>
          <w:lang w:eastAsia="en-GB"/>
        </w:rPr>
        <w:t>In this activity, the results from the previous activities are u</w:t>
      </w:r>
      <w:r>
        <w:rPr>
          <w:rFonts w:ascii="Calibri" w:hAnsi="Calibri"/>
          <w:sz w:val="22"/>
          <w:lang w:eastAsia="en-GB"/>
        </w:rPr>
        <w:t>sed to investigate which type of DNA elements (i.e. enhancers, promoters, coding regions...) are more subject of “selective sweep” when the population is exposed to artificial selection. “Selective sweep” is the fixation of one of the alleles in a SNP that</w:t>
      </w:r>
      <w:r>
        <w:rPr>
          <w:rFonts w:ascii="Calibri" w:hAnsi="Calibri"/>
          <w:sz w:val="22"/>
          <w:lang w:eastAsia="en-GB"/>
        </w:rPr>
        <w:t xml:space="preserve"> occurs when the allele concedes advantages to the carriers. Moreover, we intend to identify which type of elements are conserved in the absence of selective sweep, and which regions are more involved in generating new variation. Conserved regions and sele</w:t>
      </w:r>
      <w:r>
        <w:rPr>
          <w:rFonts w:ascii="Calibri" w:hAnsi="Calibri"/>
          <w:sz w:val="22"/>
          <w:lang w:eastAsia="en-GB"/>
        </w:rPr>
        <w:t>ctive sweeps are accounted for in the GERP scores, whereas more variant regions can only be detected through GP validation. SNPs with low values of conservation between breeds and high values of conservation between breeds may be candidates for selective s</w:t>
      </w:r>
      <w:r>
        <w:rPr>
          <w:rFonts w:ascii="Calibri" w:hAnsi="Calibri"/>
          <w:sz w:val="22"/>
          <w:lang w:eastAsia="en-GB"/>
        </w:rPr>
        <w:t xml:space="preserve">weep. </w:t>
      </w:r>
    </w:p>
    <w:p w:rsidR="00BB6F05" w:rsidRDefault="00BB6F05">
      <w:pPr>
        <w:pStyle w:val="Normal1"/>
        <w:spacing w:line="264" w:lineRule="auto"/>
        <w:contextualSpacing/>
        <w:jc w:val="both"/>
        <w:rPr>
          <w:rFonts w:ascii="Calibri" w:hAnsi="Calibri"/>
          <w:sz w:val="22"/>
          <w:lang w:eastAsia="en-GB"/>
        </w:rPr>
      </w:pPr>
    </w:p>
    <w:p w:rsidR="00BB6F05" w:rsidRDefault="00BB6F05">
      <w:pPr>
        <w:pStyle w:val="Normal1"/>
        <w:spacing w:line="264" w:lineRule="auto"/>
        <w:contextualSpacing/>
        <w:jc w:val="both"/>
        <w:rPr>
          <w:rFonts w:ascii="Calibri" w:hAnsi="Calibri"/>
          <w:sz w:val="22"/>
          <w:lang w:eastAsia="en-GB"/>
        </w:rPr>
      </w:pPr>
    </w:p>
    <w:p w:rsidR="00BB6F05" w:rsidRDefault="00BB6F05" w:rsidP="00BB6F05">
      <w:pPr>
        <w:pStyle w:val="Normal1"/>
        <w:keepNext/>
        <w:spacing w:line="264" w:lineRule="auto"/>
        <w:contextualSpacing/>
        <w:jc w:val="both"/>
      </w:pPr>
      <w:r>
        <w:rPr>
          <w:noProof/>
          <w:lang w:eastAsia="en-GB"/>
        </w:rPr>
        <w:lastRenderedPageBreak/>
        <w:drawing>
          <wp:inline distT="0" distB="0" distL="0" distR="0" wp14:anchorId="3B904B41" wp14:editId="7EBB7611">
            <wp:extent cx="5760720" cy="410832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108326"/>
                    </a:xfrm>
                    <a:prstGeom prst="rect">
                      <a:avLst/>
                    </a:prstGeom>
                  </pic:spPr>
                </pic:pic>
              </a:graphicData>
            </a:graphic>
          </wp:inline>
        </w:drawing>
      </w:r>
    </w:p>
    <w:p w:rsidR="00BB6F05" w:rsidRDefault="00BB6F05" w:rsidP="00BB6F05">
      <w:pPr>
        <w:pStyle w:val="Caption"/>
        <w:jc w:val="both"/>
      </w:pPr>
      <w:r>
        <w:t xml:space="preserve">Figure </w:t>
      </w:r>
      <w:fldSimple w:instr=" SEQ Figure \* ARABIC ">
        <w:r>
          <w:rPr>
            <w:noProof/>
          </w:rPr>
          <w:t>1</w:t>
        </w:r>
      </w:fldSimple>
      <w:r>
        <w:t>. Scheme of project</w:t>
      </w:r>
    </w:p>
    <w:p w:rsidR="00532106" w:rsidRDefault="00532106">
      <w:pPr>
        <w:pStyle w:val="Normal1"/>
        <w:spacing w:after="120" w:line="264" w:lineRule="auto"/>
        <w:jc w:val="both"/>
        <w:rPr>
          <w:sz w:val="20"/>
          <w:szCs w:val="20"/>
          <w:lang w:eastAsia="en-GB"/>
        </w:rPr>
      </w:pPr>
    </w:p>
    <w:p w:rsidR="00532106" w:rsidRDefault="000A43E0">
      <w:pPr>
        <w:pStyle w:val="Normal1"/>
        <w:spacing w:after="120" w:line="264" w:lineRule="auto"/>
        <w:jc w:val="both"/>
        <w:rPr>
          <w:rFonts w:asciiTheme="minorHAnsi" w:hAnsiTheme="minorHAnsi"/>
          <w:sz w:val="22"/>
          <w:szCs w:val="22"/>
        </w:rPr>
      </w:pPr>
      <w:r>
        <w:rPr>
          <w:rFonts w:asciiTheme="minorHAnsi" w:hAnsiTheme="minorHAnsi"/>
          <w:b/>
          <w:bCs/>
          <w:sz w:val="22"/>
          <w:szCs w:val="22"/>
          <w:lang w:eastAsia="en-GB"/>
        </w:rPr>
        <w:t xml:space="preserve">5. Timetable of the project and working </w:t>
      </w:r>
      <w:proofErr w:type="spellStart"/>
      <w:r>
        <w:rPr>
          <w:rFonts w:asciiTheme="minorHAnsi" w:hAnsiTheme="minorHAnsi"/>
          <w:b/>
          <w:bCs/>
          <w:sz w:val="22"/>
          <w:szCs w:val="22"/>
          <w:lang w:eastAsia="en-GB"/>
        </w:rPr>
        <w:t>programme</w:t>
      </w:r>
      <w:proofErr w:type="spellEnd"/>
    </w:p>
    <w:tbl>
      <w:tblPr>
        <w:tblW w:w="8080" w:type="dxa"/>
        <w:tblInd w:w="93"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CellMar>
          <w:left w:w="98" w:type="dxa"/>
        </w:tblCellMar>
        <w:tblLook w:val="04A0" w:firstRow="1" w:lastRow="0" w:firstColumn="1" w:lastColumn="0" w:noHBand="0" w:noVBand="1"/>
      </w:tblPr>
      <w:tblGrid>
        <w:gridCol w:w="1848"/>
        <w:gridCol w:w="288"/>
        <w:gridCol w:w="395"/>
        <w:gridCol w:w="396"/>
        <w:gridCol w:w="397"/>
        <w:gridCol w:w="396"/>
        <w:gridCol w:w="396"/>
        <w:gridCol w:w="396"/>
        <w:gridCol w:w="396"/>
        <w:gridCol w:w="396"/>
        <w:gridCol w:w="396"/>
        <w:gridCol w:w="395"/>
        <w:gridCol w:w="398"/>
        <w:gridCol w:w="396"/>
        <w:gridCol w:w="396"/>
        <w:gridCol w:w="396"/>
        <w:gridCol w:w="399"/>
      </w:tblGrid>
      <w:tr w:rsidR="00532106" w:rsidTr="00E05547">
        <w:trPr>
          <w:trHeight w:val="330"/>
        </w:trPr>
        <w:tc>
          <w:tcPr>
            <w:tcW w:w="1848"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rsidR="00532106" w:rsidRPr="00E05547" w:rsidRDefault="000A43E0">
            <w:pPr>
              <w:suppressAutoHyphens w:val="0"/>
              <w:spacing w:line="240" w:lineRule="auto"/>
              <w:jc w:val="both"/>
              <w:rPr>
                <w:rFonts w:ascii="Times New Roman" w:eastAsia="Times New Roman" w:hAnsi="Times New Roman"/>
                <w:b/>
                <w:bCs/>
                <w:color w:val="000000"/>
                <w:sz w:val="20"/>
                <w:szCs w:val="20"/>
                <w:lang w:eastAsia="en-GB"/>
              </w:rPr>
            </w:pPr>
            <w:r w:rsidRPr="00E05547">
              <w:rPr>
                <w:rFonts w:ascii="Times New Roman" w:eastAsia="Times New Roman" w:hAnsi="Times New Roman"/>
                <w:b/>
                <w:bCs/>
                <w:color w:val="000000"/>
                <w:sz w:val="20"/>
                <w:szCs w:val="20"/>
                <w:lang w:eastAsia="en-GB"/>
              </w:rPr>
              <w:t>Activity</w:t>
            </w:r>
          </w:p>
        </w:tc>
        <w:tc>
          <w:tcPr>
            <w:tcW w:w="1476" w:type="dxa"/>
            <w:gridSpan w:val="4"/>
            <w:tcBorders>
              <w:top w:val="single" w:sz="8" w:space="0" w:color="00000A"/>
              <w:bottom w:val="single" w:sz="8" w:space="0" w:color="00000A"/>
              <w:right w:val="single" w:sz="8" w:space="0" w:color="000001"/>
            </w:tcBorders>
            <w:shd w:val="clear" w:color="auto" w:fill="auto"/>
            <w:vAlign w:val="center"/>
          </w:tcPr>
          <w:p w:rsidR="00532106" w:rsidRDefault="000A43E0">
            <w:pPr>
              <w:suppressAutoHyphens w:val="0"/>
              <w:spacing w:line="240" w:lineRule="auto"/>
              <w:jc w:val="both"/>
              <w:rPr>
                <w:rFonts w:ascii="Times New Roman" w:eastAsia="Times New Roman" w:hAnsi="Times New Roman"/>
                <w:b/>
                <w:bCs/>
                <w:color w:val="000000"/>
                <w:sz w:val="24"/>
                <w:szCs w:val="24"/>
                <w:lang w:eastAsia="en-GB"/>
              </w:rPr>
            </w:pPr>
            <w:r>
              <w:rPr>
                <w:rFonts w:ascii="Times New Roman" w:eastAsia="Times New Roman" w:hAnsi="Times New Roman"/>
                <w:b/>
                <w:bCs/>
                <w:color w:val="000000"/>
                <w:sz w:val="24"/>
                <w:szCs w:val="24"/>
                <w:lang w:eastAsia="en-GB"/>
              </w:rPr>
              <w:t>Year 1</w:t>
            </w:r>
          </w:p>
        </w:tc>
        <w:tc>
          <w:tcPr>
            <w:tcW w:w="1584" w:type="dxa"/>
            <w:gridSpan w:val="4"/>
            <w:tcBorders>
              <w:top w:val="single" w:sz="8" w:space="0" w:color="00000A"/>
              <w:bottom w:val="single" w:sz="8" w:space="0" w:color="00000A"/>
              <w:right w:val="single" w:sz="8" w:space="0" w:color="000001"/>
            </w:tcBorders>
            <w:shd w:val="clear" w:color="auto" w:fill="auto"/>
            <w:vAlign w:val="center"/>
          </w:tcPr>
          <w:p w:rsidR="00532106" w:rsidRDefault="000A43E0">
            <w:pPr>
              <w:suppressAutoHyphens w:val="0"/>
              <w:spacing w:line="240" w:lineRule="auto"/>
              <w:jc w:val="both"/>
              <w:rPr>
                <w:rFonts w:ascii="Times New Roman" w:eastAsia="Times New Roman" w:hAnsi="Times New Roman"/>
                <w:b/>
                <w:bCs/>
                <w:color w:val="000000"/>
                <w:sz w:val="24"/>
                <w:szCs w:val="24"/>
                <w:lang w:eastAsia="en-GB"/>
              </w:rPr>
            </w:pPr>
            <w:r>
              <w:rPr>
                <w:rFonts w:ascii="Times New Roman" w:eastAsia="Times New Roman" w:hAnsi="Times New Roman"/>
                <w:b/>
                <w:bCs/>
                <w:color w:val="000000"/>
                <w:sz w:val="24"/>
                <w:szCs w:val="24"/>
                <w:lang w:eastAsia="en-GB"/>
              </w:rPr>
              <w:t>Year 2</w:t>
            </w:r>
          </w:p>
        </w:tc>
        <w:tc>
          <w:tcPr>
            <w:tcW w:w="1585" w:type="dxa"/>
            <w:gridSpan w:val="4"/>
            <w:tcBorders>
              <w:top w:val="single" w:sz="8" w:space="0" w:color="00000A"/>
              <w:bottom w:val="single" w:sz="8" w:space="0" w:color="00000A"/>
              <w:right w:val="single" w:sz="8" w:space="0" w:color="000001"/>
            </w:tcBorders>
            <w:shd w:val="clear" w:color="auto" w:fill="auto"/>
            <w:vAlign w:val="center"/>
          </w:tcPr>
          <w:p w:rsidR="00532106" w:rsidRDefault="000A43E0">
            <w:pPr>
              <w:suppressAutoHyphens w:val="0"/>
              <w:spacing w:line="240" w:lineRule="auto"/>
              <w:jc w:val="both"/>
              <w:rPr>
                <w:rFonts w:ascii="Times New Roman" w:eastAsia="Times New Roman" w:hAnsi="Times New Roman"/>
                <w:b/>
                <w:bCs/>
                <w:color w:val="000000"/>
                <w:sz w:val="24"/>
                <w:szCs w:val="24"/>
                <w:lang w:eastAsia="en-GB"/>
              </w:rPr>
            </w:pPr>
            <w:r>
              <w:rPr>
                <w:rFonts w:ascii="Times New Roman" w:eastAsia="Times New Roman" w:hAnsi="Times New Roman"/>
                <w:b/>
                <w:bCs/>
                <w:color w:val="000000"/>
                <w:sz w:val="24"/>
                <w:szCs w:val="24"/>
                <w:lang w:eastAsia="en-GB"/>
              </w:rPr>
              <w:t>Year 3</w:t>
            </w:r>
          </w:p>
        </w:tc>
        <w:tc>
          <w:tcPr>
            <w:tcW w:w="1587" w:type="dxa"/>
            <w:gridSpan w:val="4"/>
            <w:tcBorders>
              <w:top w:val="single" w:sz="8" w:space="0" w:color="00000A"/>
              <w:bottom w:val="single" w:sz="8" w:space="0" w:color="00000A"/>
              <w:right w:val="single" w:sz="8" w:space="0" w:color="000001"/>
            </w:tcBorders>
            <w:shd w:val="clear" w:color="auto" w:fill="auto"/>
            <w:vAlign w:val="center"/>
          </w:tcPr>
          <w:p w:rsidR="00532106" w:rsidRDefault="000A43E0">
            <w:pPr>
              <w:suppressAutoHyphens w:val="0"/>
              <w:spacing w:line="240" w:lineRule="auto"/>
              <w:jc w:val="both"/>
              <w:rPr>
                <w:rFonts w:ascii="Times New Roman" w:eastAsia="Times New Roman" w:hAnsi="Times New Roman"/>
                <w:b/>
                <w:bCs/>
                <w:color w:val="000000"/>
                <w:sz w:val="24"/>
                <w:szCs w:val="24"/>
                <w:lang w:eastAsia="en-GB"/>
              </w:rPr>
            </w:pPr>
            <w:r>
              <w:rPr>
                <w:rFonts w:ascii="Times New Roman" w:eastAsia="Times New Roman" w:hAnsi="Times New Roman"/>
                <w:b/>
                <w:bCs/>
                <w:color w:val="000000"/>
                <w:sz w:val="24"/>
                <w:szCs w:val="24"/>
                <w:lang w:eastAsia="en-GB"/>
              </w:rPr>
              <w:t>Year 4</w:t>
            </w:r>
          </w:p>
        </w:tc>
      </w:tr>
      <w:tr w:rsidR="00532106" w:rsidTr="00E05547">
        <w:trPr>
          <w:trHeight w:val="823"/>
        </w:trPr>
        <w:tc>
          <w:tcPr>
            <w:tcW w:w="1848" w:type="dxa"/>
            <w:tcBorders>
              <w:left w:val="single" w:sz="8" w:space="0" w:color="00000A"/>
              <w:bottom w:val="single" w:sz="8" w:space="0" w:color="00000A"/>
              <w:right w:val="single" w:sz="8" w:space="0" w:color="00000A"/>
            </w:tcBorders>
            <w:shd w:val="clear" w:color="auto" w:fill="auto"/>
            <w:tcMar>
              <w:left w:w="98" w:type="dxa"/>
            </w:tcMar>
            <w:vAlign w:val="center"/>
          </w:tcPr>
          <w:p w:rsidR="00532106" w:rsidRPr="00E05547" w:rsidRDefault="000A43E0" w:rsidP="00E05547">
            <w:pPr>
              <w:suppressAutoHyphens w:val="0"/>
              <w:spacing w:line="240" w:lineRule="auto"/>
              <w:rPr>
                <w:rFonts w:ascii="Times New Roman" w:eastAsia="Times New Roman" w:hAnsi="Times New Roman"/>
                <w:color w:val="000000"/>
                <w:sz w:val="21"/>
                <w:szCs w:val="21"/>
                <w:lang w:eastAsia="en-GB"/>
              </w:rPr>
            </w:pPr>
            <w:r w:rsidRPr="00E05547">
              <w:rPr>
                <w:rFonts w:ascii="Times New Roman" w:eastAsia="Times New Roman" w:hAnsi="Times New Roman"/>
                <w:color w:val="000000"/>
                <w:sz w:val="21"/>
                <w:szCs w:val="21"/>
                <w:lang w:eastAsia="en-GB"/>
              </w:rPr>
              <w:t>1.Combining conservation scores and GWAS to estimate priors</w:t>
            </w:r>
          </w:p>
        </w:tc>
        <w:tc>
          <w:tcPr>
            <w:tcW w:w="288"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7"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9"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r>
      <w:tr w:rsidR="00532106" w:rsidTr="00E05547">
        <w:trPr>
          <w:trHeight w:val="737"/>
        </w:trPr>
        <w:tc>
          <w:tcPr>
            <w:tcW w:w="1848" w:type="dxa"/>
            <w:tcBorders>
              <w:left w:val="single" w:sz="8" w:space="0" w:color="00000A"/>
              <w:bottom w:val="single" w:sz="8" w:space="0" w:color="00000A"/>
              <w:right w:val="single" w:sz="8" w:space="0" w:color="00000A"/>
            </w:tcBorders>
            <w:shd w:val="clear" w:color="auto" w:fill="auto"/>
            <w:tcMar>
              <w:left w:w="98" w:type="dxa"/>
            </w:tcMar>
            <w:vAlign w:val="center"/>
          </w:tcPr>
          <w:p w:rsidR="00532106" w:rsidRPr="00E05547" w:rsidRDefault="000A43E0" w:rsidP="00E05547">
            <w:pPr>
              <w:suppressAutoHyphens w:val="0"/>
              <w:spacing w:line="240" w:lineRule="auto"/>
              <w:rPr>
                <w:rFonts w:ascii="Times New Roman" w:eastAsia="Times New Roman" w:hAnsi="Times New Roman"/>
                <w:color w:val="000000"/>
                <w:sz w:val="21"/>
                <w:szCs w:val="21"/>
                <w:lang w:eastAsia="en-GB"/>
              </w:rPr>
            </w:pPr>
            <w:r w:rsidRPr="00E05547">
              <w:rPr>
                <w:rFonts w:ascii="Times New Roman" w:eastAsia="Times New Roman" w:hAnsi="Times New Roman"/>
                <w:color w:val="000000"/>
                <w:sz w:val="21"/>
                <w:szCs w:val="21"/>
                <w:lang w:eastAsia="en-GB"/>
              </w:rPr>
              <w:t>2a.Comparative genomics between breeds</w:t>
            </w:r>
          </w:p>
        </w:tc>
        <w:tc>
          <w:tcPr>
            <w:tcW w:w="28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7"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9"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r>
      <w:tr w:rsidR="00532106" w:rsidTr="00E05547">
        <w:trPr>
          <w:trHeight w:val="835"/>
        </w:trPr>
        <w:tc>
          <w:tcPr>
            <w:tcW w:w="1848" w:type="dxa"/>
            <w:tcBorders>
              <w:left w:val="single" w:sz="8" w:space="0" w:color="00000A"/>
              <w:bottom w:val="single" w:sz="8" w:space="0" w:color="00000A"/>
              <w:right w:val="single" w:sz="8" w:space="0" w:color="00000A"/>
            </w:tcBorders>
            <w:shd w:val="clear" w:color="auto" w:fill="auto"/>
            <w:tcMar>
              <w:left w:w="98" w:type="dxa"/>
            </w:tcMar>
            <w:vAlign w:val="center"/>
          </w:tcPr>
          <w:p w:rsidR="00532106" w:rsidRPr="00E05547" w:rsidRDefault="000A43E0" w:rsidP="00E05547">
            <w:pPr>
              <w:suppressAutoHyphens w:val="0"/>
              <w:spacing w:line="240" w:lineRule="auto"/>
              <w:rPr>
                <w:rFonts w:ascii="Times New Roman" w:eastAsia="Times New Roman" w:hAnsi="Times New Roman"/>
                <w:color w:val="000000"/>
                <w:sz w:val="21"/>
                <w:szCs w:val="21"/>
                <w:lang w:eastAsia="en-GB"/>
              </w:rPr>
            </w:pPr>
            <w:r w:rsidRPr="00E05547">
              <w:rPr>
                <w:rFonts w:ascii="Times New Roman" w:eastAsia="Times New Roman" w:hAnsi="Times New Roman"/>
                <w:color w:val="000000"/>
                <w:sz w:val="21"/>
                <w:szCs w:val="21"/>
                <w:lang w:eastAsia="en-GB"/>
              </w:rPr>
              <w:t>2b.Obtaining breed-specific priors</w:t>
            </w:r>
          </w:p>
        </w:tc>
        <w:tc>
          <w:tcPr>
            <w:tcW w:w="28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7"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9"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r>
      <w:tr w:rsidR="00532106" w:rsidTr="00E05547">
        <w:trPr>
          <w:trHeight w:val="963"/>
        </w:trPr>
        <w:tc>
          <w:tcPr>
            <w:tcW w:w="1848" w:type="dxa"/>
            <w:tcBorders>
              <w:left w:val="single" w:sz="8" w:space="0" w:color="00000A"/>
              <w:bottom w:val="single" w:sz="8" w:space="0" w:color="00000A"/>
              <w:right w:val="single" w:sz="8" w:space="0" w:color="00000A"/>
            </w:tcBorders>
            <w:shd w:val="clear" w:color="auto" w:fill="auto"/>
            <w:tcMar>
              <w:left w:w="98" w:type="dxa"/>
            </w:tcMar>
            <w:vAlign w:val="center"/>
          </w:tcPr>
          <w:p w:rsidR="00532106" w:rsidRPr="00E05547" w:rsidRDefault="000A43E0" w:rsidP="00E05547">
            <w:pPr>
              <w:suppressAutoHyphens w:val="0"/>
              <w:spacing w:line="240" w:lineRule="auto"/>
              <w:rPr>
                <w:rFonts w:ascii="Times New Roman" w:eastAsia="Times New Roman" w:hAnsi="Times New Roman"/>
                <w:color w:val="000000"/>
                <w:sz w:val="21"/>
                <w:szCs w:val="21"/>
                <w:lang w:eastAsia="en-GB"/>
              </w:rPr>
            </w:pPr>
            <w:r w:rsidRPr="00E05547">
              <w:rPr>
                <w:rFonts w:ascii="Times New Roman" w:eastAsia="Times New Roman" w:hAnsi="Times New Roman"/>
                <w:color w:val="000000"/>
                <w:sz w:val="21"/>
                <w:szCs w:val="21"/>
                <w:lang w:eastAsia="en-GB"/>
              </w:rPr>
              <w:t>3.Re-estimating relative importance using results from GP</w:t>
            </w:r>
          </w:p>
        </w:tc>
        <w:tc>
          <w:tcPr>
            <w:tcW w:w="28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7"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8"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9"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r>
      <w:tr w:rsidR="00532106" w:rsidTr="00E05547">
        <w:trPr>
          <w:trHeight w:val="693"/>
        </w:trPr>
        <w:tc>
          <w:tcPr>
            <w:tcW w:w="1848" w:type="dxa"/>
            <w:tcBorders>
              <w:left w:val="single" w:sz="8" w:space="0" w:color="00000A"/>
              <w:bottom w:val="single" w:sz="8" w:space="0" w:color="00000A"/>
              <w:right w:val="single" w:sz="8" w:space="0" w:color="00000A"/>
            </w:tcBorders>
            <w:shd w:val="clear" w:color="auto" w:fill="auto"/>
            <w:tcMar>
              <w:left w:w="98" w:type="dxa"/>
            </w:tcMar>
            <w:vAlign w:val="center"/>
          </w:tcPr>
          <w:p w:rsidR="00532106" w:rsidRPr="00E05547" w:rsidRDefault="000A43E0" w:rsidP="00E05547">
            <w:pPr>
              <w:suppressAutoHyphens w:val="0"/>
              <w:spacing w:line="240" w:lineRule="auto"/>
              <w:rPr>
                <w:rFonts w:ascii="Times New Roman" w:eastAsia="Times New Roman" w:hAnsi="Times New Roman"/>
                <w:color w:val="000000"/>
                <w:sz w:val="21"/>
                <w:szCs w:val="21"/>
                <w:lang w:eastAsia="en-GB"/>
              </w:rPr>
            </w:pPr>
            <w:r w:rsidRPr="00E05547">
              <w:rPr>
                <w:rFonts w:ascii="Times New Roman" w:eastAsia="Times New Roman" w:hAnsi="Times New Roman"/>
                <w:color w:val="000000"/>
                <w:sz w:val="21"/>
                <w:szCs w:val="21"/>
                <w:lang w:eastAsia="en-GB"/>
              </w:rPr>
              <w:t>4.Investigating which DNA is more affected by breeding</w:t>
            </w:r>
          </w:p>
        </w:tc>
        <w:tc>
          <w:tcPr>
            <w:tcW w:w="28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7"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9"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r>
      <w:tr w:rsidR="00532106" w:rsidTr="00E05547">
        <w:trPr>
          <w:trHeight w:val="244"/>
        </w:trPr>
        <w:tc>
          <w:tcPr>
            <w:tcW w:w="1848" w:type="dxa"/>
            <w:tcBorders>
              <w:left w:val="single" w:sz="8" w:space="0" w:color="00000A"/>
              <w:bottom w:val="single" w:sz="8" w:space="0" w:color="00000A"/>
              <w:right w:val="single" w:sz="8" w:space="0" w:color="00000A"/>
            </w:tcBorders>
            <w:shd w:val="clear" w:color="auto" w:fill="auto"/>
            <w:tcMar>
              <w:left w:w="98" w:type="dxa"/>
            </w:tcMar>
            <w:vAlign w:val="center"/>
          </w:tcPr>
          <w:p w:rsidR="00532106" w:rsidRPr="00E05547" w:rsidRDefault="000A43E0" w:rsidP="00E05547">
            <w:pPr>
              <w:suppressAutoHyphens w:val="0"/>
              <w:spacing w:line="240" w:lineRule="auto"/>
              <w:rPr>
                <w:rFonts w:ascii="Times New Roman" w:eastAsia="Times New Roman" w:hAnsi="Times New Roman"/>
                <w:color w:val="000000"/>
                <w:sz w:val="21"/>
                <w:szCs w:val="21"/>
                <w:lang w:eastAsia="en-GB"/>
              </w:rPr>
            </w:pPr>
            <w:r w:rsidRPr="00E05547">
              <w:rPr>
                <w:rFonts w:ascii="Times New Roman" w:eastAsia="Times New Roman" w:hAnsi="Times New Roman"/>
                <w:color w:val="000000"/>
                <w:sz w:val="21"/>
                <w:szCs w:val="21"/>
                <w:lang w:eastAsia="en-GB"/>
              </w:rPr>
              <w:t>Finalize thesis</w:t>
            </w:r>
          </w:p>
        </w:tc>
        <w:tc>
          <w:tcPr>
            <w:tcW w:w="28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7"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5"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8"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000000" w:fill="FFFFFF"/>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6" w:type="dxa"/>
            <w:tcBorders>
              <w:bottom w:val="single" w:sz="8" w:space="0" w:color="00000A"/>
              <w:right w:val="single" w:sz="8" w:space="0" w:color="00000A"/>
            </w:tcBorders>
            <w:shd w:val="clear" w:color="auto" w:fill="auto"/>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c>
          <w:tcPr>
            <w:tcW w:w="399" w:type="dxa"/>
            <w:tcBorders>
              <w:bottom w:val="single" w:sz="8" w:space="0" w:color="00000A"/>
              <w:right w:val="single" w:sz="8" w:space="0" w:color="00000A"/>
            </w:tcBorders>
            <w:shd w:val="clear" w:color="000000" w:fill="000000"/>
            <w:vAlign w:val="center"/>
          </w:tcPr>
          <w:p w:rsidR="00532106" w:rsidRDefault="000A43E0">
            <w:pPr>
              <w:suppressAutoHyphens w:val="0"/>
              <w:spacing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w:t>
            </w:r>
          </w:p>
        </w:tc>
      </w:tr>
    </w:tbl>
    <w:p w:rsidR="00532106" w:rsidRDefault="00532106">
      <w:pPr>
        <w:pStyle w:val="Normal1"/>
        <w:pBdr>
          <w:bottom w:val="single" w:sz="6" w:space="1" w:color="00000A"/>
        </w:pBdr>
        <w:spacing w:after="120" w:line="264" w:lineRule="auto"/>
        <w:jc w:val="both"/>
        <w:rPr>
          <w:b/>
          <w:bCs/>
          <w:sz w:val="20"/>
          <w:szCs w:val="20"/>
          <w:lang w:eastAsia="en-GB"/>
        </w:rPr>
      </w:pPr>
    </w:p>
    <w:p w:rsidR="00532106" w:rsidRDefault="000A43E0">
      <w:pPr>
        <w:pStyle w:val="Normal1"/>
        <w:spacing w:after="120" w:line="264" w:lineRule="auto"/>
        <w:jc w:val="both"/>
      </w:pPr>
      <w:r>
        <w:rPr>
          <w:rFonts w:asciiTheme="minorHAnsi" w:hAnsiTheme="minorHAnsi"/>
          <w:b/>
          <w:bCs/>
          <w:sz w:val="22"/>
          <w:szCs w:val="22"/>
          <w:lang w:eastAsia="en-GB"/>
        </w:rPr>
        <w:lastRenderedPageBreak/>
        <w:t>6a. Present infrastructure</w:t>
      </w:r>
    </w:p>
    <w:p w:rsidR="00532106" w:rsidRDefault="000A43E0">
      <w:pPr>
        <w:pStyle w:val="Normal1"/>
        <w:tabs>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spacing w:line="276" w:lineRule="auto"/>
        <w:jc w:val="both"/>
      </w:pPr>
      <w:r>
        <w:rPr>
          <w:rFonts w:asciiTheme="minorHAnsi" w:hAnsiTheme="minorHAnsi"/>
          <w:sz w:val="22"/>
          <w:szCs w:val="22"/>
        </w:rPr>
        <w:t xml:space="preserve">The ABG-WU and </w:t>
      </w:r>
      <w:proofErr w:type="spellStart"/>
      <w:r>
        <w:rPr>
          <w:rFonts w:asciiTheme="minorHAnsi" w:hAnsiTheme="minorHAnsi"/>
          <w:sz w:val="22"/>
          <w:szCs w:val="22"/>
        </w:rPr>
        <w:t>Biometris</w:t>
      </w:r>
      <w:proofErr w:type="spellEnd"/>
      <w:r>
        <w:rPr>
          <w:rFonts w:asciiTheme="minorHAnsi" w:hAnsiTheme="minorHAnsi"/>
          <w:sz w:val="22"/>
          <w:szCs w:val="22"/>
        </w:rPr>
        <w:t xml:space="preserve"> at </w:t>
      </w:r>
      <w:proofErr w:type="spellStart"/>
      <w:r>
        <w:rPr>
          <w:rFonts w:asciiTheme="minorHAnsi" w:hAnsiTheme="minorHAnsi"/>
          <w:sz w:val="22"/>
          <w:szCs w:val="22"/>
        </w:rPr>
        <w:t>Wageningen</w:t>
      </w:r>
      <w:proofErr w:type="spellEnd"/>
      <w:r>
        <w:rPr>
          <w:rFonts w:asciiTheme="minorHAnsi" w:hAnsiTheme="minorHAnsi"/>
          <w:sz w:val="22"/>
          <w:szCs w:val="22"/>
        </w:rPr>
        <w:t xml:space="preserve"> University have the required expertise and knowledge on genomics, statistical genetics, software and computer facilities. All</w:t>
      </w:r>
      <w:r>
        <w:rPr>
          <w:rFonts w:ascii="Arial" w:hAnsi="Arial"/>
          <w:sz w:val="20"/>
          <w:szCs w:val="22"/>
        </w:rPr>
        <w:t xml:space="preserve"> analyses within this project are computational analyses of whole-genome data sets. </w:t>
      </w:r>
      <w:r>
        <w:rPr>
          <w:rFonts w:asciiTheme="minorHAnsi" w:hAnsiTheme="minorHAnsi"/>
          <w:sz w:val="22"/>
          <w:szCs w:val="22"/>
        </w:rPr>
        <w:t xml:space="preserve">State of the art computing facilities are available via access to High Performance Cluster (HPC). </w:t>
      </w:r>
      <w:r>
        <w:rPr>
          <w:rFonts w:ascii="Arial" w:hAnsi="Arial"/>
          <w:sz w:val="20"/>
          <w:szCs w:val="22"/>
        </w:rPr>
        <w:t>This HPC consists of 896 cores, and includes two fat nodes (64 cores each)</w:t>
      </w:r>
      <w:r>
        <w:rPr>
          <w:rFonts w:ascii="Arial" w:hAnsi="Arial"/>
          <w:sz w:val="20"/>
          <w:szCs w:val="22"/>
        </w:rPr>
        <w:t xml:space="preserve"> with 1 Tb of memory for each of the 2 nodes. Furthermore, WU is connected to the Dutch Life Science Grid with access to an additional high memory machine (2 Tb).</w:t>
      </w:r>
    </w:p>
    <w:p w:rsidR="00532106" w:rsidRDefault="000A43E0">
      <w:pPr>
        <w:pStyle w:val="Normal1"/>
        <w:tabs>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spacing w:line="276" w:lineRule="auto"/>
        <w:jc w:val="both"/>
      </w:pPr>
      <w:r>
        <w:rPr>
          <w:rFonts w:asciiTheme="minorHAnsi" w:hAnsiTheme="minorHAnsi"/>
          <w:sz w:val="22"/>
          <w:szCs w:val="22"/>
        </w:rPr>
        <w:t xml:space="preserve">Genomic data of commercial pig lines will be made available by </w:t>
      </w:r>
      <w:proofErr w:type="spellStart"/>
      <w:r>
        <w:rPr>
          <w:rFonts w:asciiTheme="minorHAnsi" w:hAnsiTheme="minorHAnsi"/>
          <w:sz w:val="22"/>
          <w:szCs w:val="22"/>
        </w:rPr>
        <w:t>Topigs-Norsvin</w:t>
      </w:r>
      <w:proofErr w:type="spellEnd"/>
      <w:r>
        <w:rPr>
          <w:rFonts w:asciiTheme="minorHAnsi" w:hAnsiTheme="minorHAnsi"/>
          <w:sz w:val="22"/>
          <w:szCs w:val="22"/>
        </w:rPr>
        <w:t>. Most of this d</w:t>
      </w:r>
      <w:r>
        <w:rPr>
          <w:rFonts w:asciiTheme="minorHAnsi" w:hAnsiTheme="minorHAnsi"/>
          <w:sz w:val="22"/>
          <w:szCs w:val="22"/>
        </w:rPr>
        <w:t xml:space="preserve">ata has already been imputed to sequence in the ABG-WU. Sequence data of 19 pig breeds is available </w:t>
      </w:r>
      <w:r>
        <w:rPr>
          <w:rFonts w:ascii="Arial" w:hAnsi="Arial"/>
          <w:sz w:val="20"/>
          <w:szCs w:val="22"/>
        </w:rPr>
        <w:t>on a large parallel file system on the HPC (600 Tb) f</w:t>
      </w:r>
      <w:r>
        <w:rPr>
          <w:rFonts w:asciiTheme="minorHAnsi" w:hAnsiTheme="minorHAnsi"/>
          <w:sz w:val="22"/>
          <w:szCs w:val="22"/>
        </w:rPr>
        <w:t>rom previous research in the ABG-WU and it is</w:t>
      </w:r>
      <w:r>
        <w:rPr>
          <w:rFonts w:ascii="Arial" w:hAnsi="Arial"/>
          <w:sz w:val="20"/>
          <w:szCs w:val="22"/>
        </w:rPr>
        <w:t xml:space="preserve"> directly accessible for our analyses</w:t>
      </w:r>
      <w:r>
        <w:rPr>
          <w:rFonts w:asciiTheme="minorHAnsi" w:hAnsiTheme="minorHAnsi"/>
          <w:sz w:val="22"/>
          <w:szCs w:val="22"/>
        </w:rPr>
        <w:t xml:space="preserve">. </w:t>
      </w:r>
    </w:p>
    <w:p w:rsidR="00532106" w:rsidRDefault="000A43E0">
      <w:pPr>
        <w:pStyle w:val="Normal1"/>
        <w:tabs>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spacing w:line="276" w:lineRule="auto"/>
        <w:jc w:val="both"/>
      </w:pPr>
      <w:r>
        <w:rPr>
          <w:rFonts w:asciiTheme="minorHAnsi" w:hAnsiTheme="minorHAnsi"/>
          <w:sz w:val="22"/>
          <w:szCs w:val="22"/>
        </w:rPr>
        <w:t>GERP scores from t</w:t>
      </w:r>
      <w:r>
        <w:rPr>
          <w:rFonts w:asciiTheme="minorHAnsi" w:hAnsiTheme="minorHAnsi"/>
          <w:sz w:val="22"/>
          <w:szCs w:val="22"/>
        </w:rPr>
        <w:t xml:space="preserve">he comparative analysis </w:t>
      </w:r>
      <w:r w:rsidR="00E05547">
        <w:rPr>
          <w:rFonts w:asciiTheme="minorHAnsi" w:hAnsiTheme="minorHAnsi"/>
          <w:sz w:val="22"/>
          <w:szCs w:val="22"/>
        </w:rPr>
        <w:t>between</w:t>
      </w:r>
      <w:r>
        <w:rPr>
          <w:rFonts w:asciiTheme="minorHAnsi" w:hAnsiTheme="minorHAnsi"/>
          <w:sz w:val="22"/>
          <w:szCs w:val="22"/>
        </w:rPr>
        <w:t xml:space="preserve"> 21 </w:t>
      </w:r>
      <w:r>
        <w:rPr>
          <w:rFonts w:asciiTheme="minorHAnsi" w:hAnsiTheme="minorHAnsi"/>
          <w:sz w:val="22"/>
          <w:szCs w:val="22"/>
        </w:rPr>
        <w:t>species is freely available as well as genome annotations (http://genome.ucsc.edu</w:t>
      </w:r>
      <w:r>
        <w:t>)</w:t>
      </w:r>
      <w:r>
        <w:rPr>
          <w:rFonts w:asciiTheme="minorHAnsi" w:hAnsiTheme="minorHAnsi"/>
          <w:sz w:val="22"/>
          <w:szCs w:val="22"/>
        </w:rPr>
        <w:t xml:space="preserve">. </w:t>
      </w:r>
    </w:p>
    <w:p w:rsidR="00532106" w:rsidRDefault="00532106">
      <w:pPr>
        <w:pStyle w:val="Normal1"/>
        <w:pBdr>
          <w:bottom w:val="single" w:sz="6" w:space="1" w:color="00000A"/>
        </w:pBdr>
        <w:spacing w:after="120" w:line="264" w:lineRule="auto"/>
        <w:jc w:val="both"/>
        <w:rPr>
          <w:b/>
          <w:bCs/>
          <w:sz w:val="20"/>
          <w:szCs w:val="20"/>
          <w:lang w:eastAsia="en-GB"/>
        </w:rPr>
      </w:pPr>
    </w:p>
    <w:p w:rsidR="00532106" w:rsidRDefault="00532106">
      <w:pPr>
        <w:pStyle w:val="Normal1"/>
        <w:spacing w:after="120" w:line="264" w:lineRule="auto"/>
        <w:jc w:val="both"/>
        <w:rPr>
          <w:b/>
          <w:bCs/>
          <w:sz w:val="20"/>
          <w:szCs w:val="20"/>
          <w:lang w:eastAsia="en-GB"/>
        </w:rPr>
      </w:pPr>
    </w:p>
    <w:p w:rsidR="00532106" w:rsidRDefault="000A43E0">
      <w:pPr>
        <w:pStyle w:val="Normal1"/>
        <w:spacing w:after="120" w:line="264" w:lineRule="auto"/>
        <w:jc w:val="both"/>
        <w:rPr>
          <w:rFonts w:asciiTheme="minorHAnsi" w:hAnsiTheme="minorHAnsi"/>
          <w:b/>
          <w:bCs/>
          <w:sz w:val="22"/>
          <w:szCs w:val="22"/>
          <w:lang w:eastAsia="en-GB"/>
        </w:rPr>
      </w:pPr>
      <w:r>
        <w:rPr>
          <w:rFonts w:asciiTheme="minorHAnsi" w:hAnsiTheme="minorHAnsi"/>
          <w:b/>
          <w:bCs/>
          <w:sz w:val="22"/>
          <w:szCs w:val="22"/>
          <w:lang w:eastAsia="en-GB"/>
        </w:rPr>
        <w:t xml:space="preserve">6b. Affiliation </w:t>
      </w:r>
      <w:r>
        <w:rPr>
          <w:rFonts w:asciiTheme="minorHAnsi" w:hAnsiTheme="minorHAnsi"/>
          <w:b/>
          <w:bCs/>
          <w:sz w:val="22"/>
          <w:szCs w:val="22"/>
          <w:lang w:eastAsia="en-GB"/>
        </w:rPr>
        <w:t xml:space="preserve">with (inter)national research </w:t>
      </w:r>
      <w:proofErr w:type="spellStart"/>
      <w:r>
        <w:rPr>
          <w:rFonts w:asciiTheme="minorHAnsi" w:hAnsiTheme="minorHAnsi"/>
          <w:b/>
          <w:bCs/>
          <w:sz w:val="22"/>
          <w:szCs w:val="22"/>
          <w:lang w:eastAsia="en-GB"/>
        </w:rPr>
        <w:t>programmes</w:t>
      </w:r>
      <w:proofErr w:type="spellEnd"/>
    </w:p>
    <w:p w:rsidR="00532106" w:rsidRDefault="000A43E0">
      <w:pPr>
        <w:pStyle w:val="Default"/>
        <w:spacing w:line="276" w:lineRule="auto"/>
        <w:rPr>
          <w:rFonts w:asciiTheme="minorHAnsi" w:hAnsiTheme="minorHAnsi"/>
          <w:sz w:val="22"/>
          <w:szCs w:val="22"/>
          <w:lang w:eastAsia="en-GB"/>
        </w:rPr>
      </w:pPr>
      <w:r>
        <w:rPr>
          <w:rFonts w:asciiTheme="minorHAnsi" w:hAnsiTheme="minorHAnsi"/>
          <w:sz w:val="22"/>
          <w:szCs w:val="22"/>
          <w:lang w:eastAsia="en-GB"/>
        </w:rPr>
        <w:t>Currently there are three projects from STW-Breed4Food Partnership Programme, that are doing related research in ABG-WU:</w:t>
      </w:r>
    </w:p>
    <w:p w:rsidR="00532106" w:rsidRDefault="000A43E0">
      <w:pPr>
        <w:pStyle w:val="Default"/>
        <w:numPr>
          <w:ilvl w:val="0"/>
          <w:numId w:val="1"/>
        </w:numPr>
        <w:spacing w:line="276" w:lineRule="auto"/>
        <w:rPr>
          <w:rFonts w:asciiTheme="minorHAnsi" w:hAnsiTheme="minorHAnsi"/>
          <w:sz w:val="22"/>
          <w:szCs w:val="22"/>
          <w:lang w:eastAsia="en-GB"/>
        </w:rPr>
      </w:pPr>
      <w:r>
        <w:rPr>
          <w:rFonts w:asciiTheme="minorHAnsi" w:hAnsiTheme="minorHAnsi"/>
          <w:sz w:val="22"/>
          <w:szCs w:val="22"/>
          <w:lang w:eastAsia="en-GB"/>
        </w:rPr>
        <w:t>STW-Breed4Food Partnership Programme. Project 14283: From sequence to phenotype: detecting del</w:t>
      </w:r>
      <w:r>
        <w:rPr>
          <w:rFonts w:asciiTheme="minorHAnsi" w:hAnsiTheme="minorHAnsi"/>
          <w:sz w:val="22"/>
          <w:szCs w:val="22"/>
          <w:lang w:eastAsia="en-GB"/>
        </w:rPr>
        <w:t xml:space="preserve">eterious variation by prediction of functionality. </w:t>
      </w:r>
    </w:p>
    <w:p w:rsidR="00532106" w:rsidRDefault="000A43E0">
      <w:pPr>
        <w:pStyle w:val="Default"/>
        <w:numPr>
          <w:ilvl w:val="0"/>
          <w:numId w:val="1"/>
        </w:numPr>
        <w:spacing w:line="276" w:lineRule="auto"/>
        <w:rPr>
          <w:rFonts w:asciiTheme="minorHAnsi" w:hAnsiTheme="minorHAnsi"/>
          <w:sz w:val="22"/>
          <w:szCs w:val="22"/>
          <w:lang w:eastAsia="en-GB"/>
        </w:rPr>
      </w:pPr>
      <w:r>
        <w:rPr>
          <w:rFonts w:asciiTheme="minorHAnsi" w:hAnsiTheme="minorHAnsi"/>
          <w:sz w:val="22"/>
          <w:szCs w:val="22"/>
          <w:lang w:eastAsia="en-GB"/>
        </w:rPr>
        <w:t>Method of association study for rare variants using NGS.</w:t>
      </w:r>
    </w:p>
    <w:p w:rsidR="00532106" w:rsidRDefault="000A43E0">
      <w:pPr>
        <w:pStyle w:val="Default"/>
        <w:numPr>
          <w:ilvl w:val="0"/>
          <w:numId w:val="1"/>
        </w:numPr>
        <w:spacing w:line="276" w:lineRule="auto"/>
        <w:rPr>
          <w:rFonts w:asciiTheme="minorHAnsi" w:hAnsiTheme="minorHAnsi"/>
          <w:sz w:val="22"/>
          <w:szCs w:val="22"/>
        </w:rPr>
      </w:pPr>
      <w:r>
        <w:rPr>
          <w:rFonts w:asciiTheme="minorHAnsi" w:hAnsiTheme="minorHAnsi"/>
          <w:sz w:val="22"/>
          <w:szCs w:val="22"/>
        </w:rPr>
        <w:t>Towards Precision Breeding using genomic prediction.</w:t>
      </w:r>
    </w:p>
    <w:p w:rsidR="00532106" w:rsidRDefault="000A43E0">
      <w:pPr>
        <w:pStyle w:val="Normal1"/>
        <w:spacing w:after="120"/>
        <w:jc w:val="both"/>
        <w:rPr>
          <w:rFonts w:asciiTheme="minorHAnsi" w:hAnsiTheme="minorHAnsi"/>
          <w:sz w:val="22"/>
          <w:szCs w:val="22"/>
          <w:lang w:eastAsia="en-GB"/>
        </w:rPr>
      </w:pPr>
      <w:r>
        <w:rPr>
          <w:rFonts w:asciiTheme="minorHAnsi" w:hAnsiTheme="minorHAnsi"/>
          <w:sz w:val="22"/>
          <w:szCs w:val="22"/>
          <w:lang w:eastAsia="en-GB"/>
        </w:rPr>
        <w:t xml:space="preserve">We intend to collaborate with these projects. </w:t>
      </w:r>
    </w:p>
    <w:p w:rsidR="00532106" w:rsidRDefault="000A43E0">
      <w:pPr>
        <w:pStyle w:val="Normal1"/>
        <w:spacing w:after="120"/>
        <w:jc w:val="both"/>
        <w:rPr>
          <w:rFonts w:asciiTheme="minorHAnsi" w:hAnsiTheme="minorHAnsi"/>
          <w:sz w:val="22"/>
          <w:szCs w:val="22"/>
        </w:rPr>
      </w:pPr>
      <w:r>
        <w:rPr>
          <w:rFonts w:asciiTheme="minorHAnsi" w:hAnsiTheme="minorHAnsi"/>
          <w:sz w:val="22"/>
          <w:szCs w:val="22"/>
        </w:rPr>
        <w:t xml:space="preserve">My intended supervisor: Prof </w:t>
      </w:r>
      <w:proofErr w:type="spellStart"/>
      <w:r>
        <w:rPr>
          <w:rFonts w:asciiTheme="minorHAnsi" w:hAnsiTheme="minorHAnsi"/>
          <w:sz w:val="22"/>
          <w:szCs w:val="22"/>
        </w:rPr>
        <w:t>Groenen</w:t>
      </w:r>
      <w:proofErr w:type="spellEnd"/>
      <w:r>
        <w:rPr>
          <w:rFonts w:asciiTheme="minorHAnsi" w:hAnsiTheme="minorHAnsi"/>
          <w:sz w:val="22"/>
          <w:szCs w:val="22"/>
        </w:rPr>
        <w:t xml:space="preserve"> is head of</w:t>
      </w:r>
      <w:r>
        <w:rPr>
          <w:rFonts w:asciiTheme="minorHAnsi" w:hAnsiTheme="minorHAnsi"/>
          <w:sz w:val="22"/>
          <w:szCs w:val="22"/>
        </w:rPr>
        <w:t xml:space="preserve"> genomics research within the Animal Breeding and Genomics Centre (ABG-WU) at </w:t>
      </w:r>
      <w:proofErr w:type="spellStart"/>
      <w:r>
        <w:rPr>
          <w:rFonts w:asciiTheme="minorHAnsi" w:hAnsiTheme="minorHAnsi"/>
          <w:sz w:val="22"/>
          <w:szCs w:val="22"/>
        </w:rPr>
        <w:t>Wageningen</w:t>
      </w:r>
      <w:proofErr w:type="spellEnd"/>
      <w:r>
        <w:rPr>
          <w:rFonts w:asciiTheme="minorHAnsi" w:hAnsiTheme="minorHAnsi"/>
          <w:sz w:val="22"/>
          <w:szCs w:val="22"/>
        </w:rPr>
        <w:t xml:space="preserve"> University (WU) with a focus on the characterization of molecular variation underlying phenotypic variation in livestock species. </w:t>
      </w:r>
      <w:proofErr w:type="spellStart"/>
      <w:r>
        <w:rPr>
          <w:rFonts w:asciiTheme="minorHAnsi" w:hAnsiTheme="minorHAnsi"/>
          <w:sz w:val="22"/>
          <w:szCs w:val="22"/>
        </w:rPr>
        <w:t>Dr.Hendrik</w:t>
      </w:r>
      <w:proofErr w:type="spellEnd"/>
      <w:r>
        <w:rPr>
          <w:rFonts w:asciiTheme="minorHAnsi" w:hAnsiTheme="minorHAnsi"/>
          <w:sz w:val="22"/>
          <w:szCs w:val="22"/>
        </w:rPr>
        <w:t xml:space="preserve">-Jan </w:t>
      </w:r>
      <w:proofErr w:type="spellStart"/>
      <w:r>
        <w:rPr>
          <w:rFonts w:asciiTheme="minorHAnsi" w:hAnsiTheme="minorHAnsi"/>
          <w:sz w:val="22"/>
          <w:szCs w:val="22"/>
        </w:rPr>
        <w:t>Megens</w:t>
      </w:r>
      <w:proofErr w:type="spellEnd"/>
      <w:r>
        <w:rPr>
          <w:rFonts w:asciiTheme="minorHAnsi" w:hAnsiTheme="minorHAnsi"/>
          <w:sz w:val="22"/>
          <w:szCs w:val="22"/>
        </w:rPr>
        <w:t xml:space="preserve"> have an excelle</w:t>
      </w:r>
      <w:r>
        <w:rPr>
          <w:rFonts w:asciiTheme="minorHAnsi" w:hAnsiTheme="minorHAnsi"/>
          <w:sz w:val="22"/>
          <w:szCs w:val="22"/>
        </w:rPr>
        <w:t xml:space="preserve">nt track record in the field of genetic architecture. In the same department, Dr. Mario </w:t>
      </w:r>
      <w:proofErr w:type="spellStart"/>
      <w:r>
        <w:rPr>
          <w:rFonts w:asciiTheme="minorHAnsi" w:hAnsiTheme="minorHAnsi"/>
          <w:sz w:val="22"/>
          <w:szCs w:val="22"/>
        </w:rPr>
        <w:t>Calus</w:t>
      </w:r>
      <w:proofErr w:type="spellEnd"/>
      <w:r>
        <w:rPr>
          <w:rFonts w:asciiTheme="minorHAnsi" w:hAnsiTheme="minorHAnsi"/>
          <w:sz w:val="22"/>
          <w:szCs w:val="22"/>
        </w:rPr>
        <w:t xml:space="preserve"> and Prof. </w:t>
      </w:r>
      <w:proofErr w:type="spellStart"/>
      <w:r>
        <w:rPr>
          <w:rFonts w:asciiTheme="minorHAnsi" w:hAnsiTheme="minorHAnsi"/>
          <w:sz w:val="22"/>
          <w:szCs w:val="22"/>
        </w:rPr>
        <w:t>Roel</w:t>
      </w:r>
      <w:proofErr w:type="spellEnd"/>
      <w:r>
        <w:rPr>
          <w:rFonts w:asciiTheme="minorHAnsi" w:hAnsiTheme="minorHAnsi"/>
          <w:sz w:val="22"/>
          <w:szCs w:val="22"/>
        </w:rPr>
        <w:t xml:space="preserve"> </w:t>
      </w:r>
      <w:proofErr w:type="spellStart"/>
      <w:r>
        <w:rPr>
          <w:rFonts w:asciiTheme="minorHAnsi" w:hAnsiTheme="minorHAnsi"/>
          <w:sz w:val="22"/>
          <w:szCs w:val="22"/>
        </w:rPr>
        <w:t>Veerkamp</w:t>
      </w:r>
      <w:proofErr w:type="spellEnd"/>
      <w:r>
        <w:rPr>
          <w:rFonts w:asciiTheme="minorHAnsi" w:hAnsiTheme="minorHAnsi"/>
          <w:sz w:val="22"/>
          <w:szCs w:val="22"/>
        </w:rPr>
        <w:t xml:space="preserve"> are experts in Genomic Prediction. </w:t>
      </w:r>
    </w:p>
    <w:p w:rsidR="00532106" w:rsidRDefault="00532106">
      <w:pPr>
        <w:pStyle w:val="Normal1"/>
        <w:pBdr>
          <w:bottom w:val="single" w:sz="6" w:space="1" w:color="00000A"/>
        </w:pBdr>
        <w:spacing w:after="120" w:line="264" w:lineRule="auto"/>
        <w:jc w:val="both"/>
        <w:rPr>
          <w:rFonts w:asciiTheme="minorHAnsi" w:hAnsiTheme="minorHAnsi"/>
          <w:b/>
          <w:bCs/>
          <w:sz w:val="22"/>
          <w:szCs w:val="22"/>
          <w:lang w:eastAsia="en-GB"/>
        </w:rPr>
      </w:pPr>
    </w:p>
    <w:p w:rsidR="00532106" w:rsidRDefault="00532106">
      <w:pPr>
        <w:pStyle w:val="Normal1"/>
        <w:spacing w:after="120" w:line="264" w:lineRule="auto"/>
        <w:jc w:val="both"/>
        <w:rPr>
          <w:rFonts w:asciiTheme="minorHAnsi" w:hAnsiTheme="minorHAnsi"/>
          <w:b/>
          <w:bCs/>
          <w:sz w:val="22"/>
          <w:szCs w:val="22"/>
          <w:lang w:eastAsia="en-GB"/>
        </w:rPr>
      </w:pPr>
    </w:p>
    <w:p w:rsidR="00532106" w:rsidRDefault="000A43E0">
      <w:pPr>
        <w:pStyle w:val="Normal1"/>
        <w:spacing w:after="120" w:line="264" w:lineRule="auto"/>
        <w:jc w:val="both"/>
        <w:rPr>
          <w:rFonts w:asciiTheme="minorHAnsi" w:hAnsiTheme="minorHAnsi"/>
          <w:b/>
          <w:bCs/>
          <w:sz w:val="22"/>
          <w:szCs w:val="22"/>
          <w:lang w:eastAsia="en-GB"/>
        </w:rPr>
      </w:pPr>
      <w:r>
        <w:rPr>
          <w:rFonts w:asciiTheme="minorHAnsi" w:hAnsiTheme="minorHAnsi"/>
          <w:b/>
          <w:bCs/>
          <w:sz w:val="22"/>
          <w:szCs w:val="22"/>
          <w:lang w:eastAsia="en-GB"/>
        </w:rPr>
        <w:t>7. Societal significance and utilization</w:t>
      </w:r>
    </w:p>
    <w:p w:rsidR="00532106" w:rsidRDefault="000A43E0">
      <w:pPr>
        <w:pStyle w:val="Normal1"/>
        <w:spacing w:line="276" w:lineRule="auto"/>
        <w:jc w:val="both"/>
        <w:rPr>
          <w:rFonts w:asciiTheme="minorHAnsi" w:hAnsiTheme="minorHAnsi"/>
          <w:sz w:val="22"/>
          <w:szCs w:val="22"/>
        </w:rPr>
      </w:pPr>
      <w:r>
        <w:rPr>
          <w:rFonts w:asciiTheme="minorHAnsi" w:hAnsiTheme="minorHAnsi"/>
          <w:sz w:val="22"/>
          <w:szCs w:val="22"/>
        </w:rPr>
        <w:t>GP is an efficient technique that enables the prediction of</w:t>
      </w:r>
      <w:r>
        <w:rPr>
          <w:rFonts w:asciiTheme="minorHAnsi" w:hAnsiTheme="minorHAnsi"/>
          <w:sz w:val="22"/>
          <w:szCs w:val="22"/>
        </w:rPr>
        <w:t xml:space="preserve"> the phenotypes based on DNA samples. This is basic for the discovery of genetic diseases in humans. Additionally, GP is also very valuable in agriculture because it enables the identification of animals/plants with </w:t>
      </w:r>
      <w:proofErr w:type="spellStart"/>
      <w:r>
        <w:rPr>
          <w:rFonts w:asciiTheme="minorHAnsi" w:hAnsiTheme="minorHAnsi"/>
          <w:sz w:val="22"/>
          <w:szCs w:val="22"/>
        </w:rPr>
        <w:t>favourable</w:t>
      </w:r>
      <w:proofErr w:type="spellEnd"/>
      <w:r>
        <w:rPr>
          <w:rFonts w:asciiTheme="minorHAnsi" w:hAnsiTheme="minorHAnsi"/>
          <w:sz w:val="22"/>
          <w:szCs w:val="22"/>
        </w:rPr>
        <w:t xml:space="preserve"> genes. These individuals are,</w:t>
      </w:r>
      <w:r>
        <w:rPr>
          <w:rFonts w:asciiTheme="minorHAnsi" w:hAnsiTheme="minorHAnsi"/>
          <w:sz w:val="22"/>
          <w:szCs w:val="22"/>
        </w:rPr>
        <w:t xml:space="preserve"> then, selected as parents for the next generation in order to improve the genetic pool of the populations.</w:t>
      </w:r>
    </w:p>
    <w:p w:rsidR="00532106" w:rsidRDefault="00532106">
      <w:pPr>
        <w:pStyle w:val="Normal1"/>
        <w:spacing w:line="276" w:lineRule="auto"/>
        <w:jc w:val="both"/>
        <w:rPr>
          <w:rFonts w:asciiTheme="minorHAnsi" w:hAnsiTheme="minorHAnsi"/>
          <w:sz w:val="22"/>
          <w:szCs w:val="22"/>
        </w:rPr>
      </w:pPr>
    </w:p>
    <w:p w:rsidR="00532106" w:rsidRDefault="000A43E0">
      <w:pPr>
        <w:pStyle w:val="Normal1"/>
        <w:spacing w:line="276" w:lineRule="auto"/>
        <w:jc w:val="both"/>
        <w:rPr>
          <w:rFonts w:asciiTheme="minorHAnsi" w:hAnsiTheme="minorHAnsi"/>
          <w:b/>
          <w:bCs/>
          <w:sz w:val="22"/>
          <w:szCs w:val="22"/>
        </w:rPr>
      </w:pPr>
      <w:r>
        <w:rPr>
          <w:rFonts w:asciiTheme="minorHAnsi" w:hAnsiTheme="minorHAnsi"/>
          <w:b/>
          <w:bCs/>
          <w:sz w:val="22"/>
          <w:szCs w:val="22"/>
        </w:rPr>
        <w:t>Stating the problem</w:t>
      </w:r>
    </w:p>
    <w:p w:rsidR="00532106" w:rsidRDefault="000A43E0">
      <w:pPr>
        <w:pStyle w:val="Normal1"/>
        <w:spacing w:line="276" w:lineRule="auto"/>
        <w:jc w:val="both"/>
        <w:rPr>
          <w:rFonts w:asciiTheme="minorHAnsi" w:hAnsiTheme="minorHAnsi"/>
          <w:sz w:val="22"/>
          <w:szCs w:val="22"/>
        </w:rPr>
      </w:pPr>
      <w:r>
        <w:rPr>
          <w:rFonts w:asciiTheme="minorHAnsi" w:hAnsiTheme="minorHAnsi"/>
          <w:sz w:val="22"/>
          <w:szCs w:val="22"/>
        </w:rPr>
        <w:t>With the development of sequence technology, the accuracy of GP has improved substantially. Progress has been epic in human med</w:t>
      </w:r>
      <w:r>
        <w:rPr>
          <w:rFonts w:asciiTheme="minorHAnsi" w:hAnsiTheme="minorHAnsi"/>
          <w:sz w:val="22"/>
          <w:szCs w:val="22"/>
        </w:rPr>
        <w:t xml:space="preserve">icine, agriculture and other fields such as biodiversity. Since </w:t>
      </w:r>
      <w:r>
        <w:rPr>
          <w:rFonts w:asciiTheme="minorHAnsi" w:hAnsiTheme="minorHAnsi"/>
          <w:sz w:val="22"/>
          <w:szCs w:val="22"/>
        </w:rPr>
        <w:lastRenderedPageBreak/>
        <w:t>these aspects are very important for society, it is desirable to increase the accuracy of GP as much as possible. Currently, GP does not improve even with the further development of sequence t</w:t>
      </w:r>
      <w:r>
        <w:rPr>
          <w:rFonts w:asciiTheme="minorHAnsi" w:hAnsiTheme="minorHAnsi"/>
          <w:sz w:val="22"/>
          <w:szCs w:val="22"/>
        </w:rPr>
        <w:t>echnology. This is because our ability to generate data from DNA analyses has exceeded our ability to process them. New methodologies that simplify data processing are required to solve this problem.</w:t>
      </w:r>
    </w:p>
    <w:p w:rsidR="00532106" w:rsidRDefault="00532106">
      <w:pPr>
        <w:pStyle w:val="Normal1"/>
        <w:spacing w:line="276" w:lineRule="auto"/>
        <w:jc w:val="both"/>
        <w:rPr>
          <w:rFonts w:asciiTheme="minorHAnsi" w:hAnsiTheme="minorHAnsi"/>
          <w:sz w:val="22"/>
          <w:szCs w:val="22"/>
        </w:rPr>
      </w:pPr>
    </w:p>
    <w:p w:rsidR="00532106" w:rsidRDefault="000A43E0">
      <w:pPr>
        <w:pStyle w:val="Normal1"/>
        <w:spacing w:line="276" w:lineRule="auto"/>
        <w:jc w:val="both"/>
        <w:rPr>
          <w:rFonts w:asciiTheme="minorHAnsi" w:hAnsiTheme="minorHAnsi"/>
          <w:b/>
          <w:bCs/>
          <w:sz w:val="22"/>
          <w:szCs w:val="22"/>
        </w:rPr>
      </w:pPr>
      <w:r>
        <w:rPr>
          <w:rFonts w:asciiTheme="minorHAnsi" w:hAnsiTheme="minorHAnsi"/>
          <w:b/>
          <w:bCs/>
          <w:sz w:val="22"/>
          <w:szCs w:val="22"/>
        </w:rPr>
        <w:t>Suggested solution</w:t>
      </w:r>
    </w:p>
    <w:p w:rsidR="00532106" w:rsidRDefault="000A43E0">
      <w:pPr>
        <w:pStyle w:val="Normal1"/>
        <w:spacing w:line="276" w:lineRule="auto"/>
        <w:jc w:val="both"/>
        <w:rPr>
          <w:rFonts w:asciiTheme="minorHAnsi" w:hAnsiTheme="minorHAnsi"/>
          <w:sz w:val="22"/>
          <w:szCs w:val="22"/>
        </w:rPr>
      </w:pPr>
      <w:r>
        <w:rPr>
          <w:rFonts w:asciiTheme="minorHAnsi" w:hAnsiTheme="minorHAnsi"/>
          <w:sz w:val="22"/>
          <w:szCs w:val="22"/>
        </w:rPr>
        <w:t>The proposed project aims to develop</w:t>
      </w:r>
      <w:r>
        <w:rPr>
          <w:rFonts w:asciiTheme="minorHAnsi" w:hAnsiTheme="minorHAnsi"/>
          <w:sz w:val="22"/>
          <w:szCs w:val="22"/>
        </w:rPr>
        <w:t xml:space="preserve"> methodologies that enable the DNA information to be prioritized. The idea is to process only the data that are informative. Several efforts have addressed this before, but results have been disappointing. The proposed project aims to consider the evolutio</w:t>
      </w:r>
      <w:r>
        <w:rPr>
          <w:rFonts w:asciiTheme="minorHAnsi" w:hAnsiTheme="minorHAnsi"/>
          <w:sz w:val="22"/>
          <w:szCs w:val="22"/>
        </w:rPr>
        <w:t>nary marks in the pig genome to prioritize the DNA information. This approach has never been considered before, despite its potential. It is expected that the annotations based on evolutionary marks will be robust and that we will observe an increase in th</w:t>
      </w:r>
      <w:r>
        <w:rPr>
          <w:rFonts w:asciiTheme="minorHAnsi" w:hAnsiTheme="minorHAnsi"/>
          <w:sz w:val="22"/>
          <w:szCs w:val="22"/>
        </w:rPr>
        <w:t>e accuracy of GP.</w:t>
      </w:r>
    </w:p>
    <w:p w:rsidR="00532106" w:rsidRDefault="00532106">
      <w:pPr>
        <w:pStyle w:val="Normal1"/>
        <w:spacing w:line="276" w:lineRule="auto"/>
        <w:jc w:val="both"/>
        <w:rPr>
          <w:rFonts w:asciiTheme="minorHAnsi" w:hAnsiTheme="minorHAnsi"/>
          <w:sz w:val="22"/>
          <w:szCs w:val="22"/>
        </w:rPr>
      </w:pPr>
    </w:p>
    <w:p w:rsidR="00532106" w:rsidRDefault="000A43E0">
      <w:pPr>
        <w:pStyle w:val="Normal1"/>
        <w:spacing w:line="276" w:lineRule="auto"/>
        <w:jc w:val="both"/>
        <w:rPr>
          <w:rFonts w:asciiTheme="minorHAnsi" w:hAnsiTheme="minorHAnsi"/>
          <w:b/>
          <w:bCs/>
          <w:sz w:val="22"/>
          <w:szCs w:val="22"/>
        </w:rPr>
      </w:pPr>
      <w:r>
        <w:rPr>
          <w:rFonts w:asciiTheme="minorHAnsi" w:hAnsiTheme="minorHAnsi"/>
          <w:b/>
          <w:bCs/>
          <w:sz w:val="22"/>
          <w:szCs w:val="22"/>
        </w:rPr>
        <w:t>Scope of improvement</w:t>
      </w:r>
    </w:p>
    <w:p w:rsidR="00532106" w:rsidRDefault="000A43E0">
      <w:pPr>
        <w:pStyle w:val="Normal1"/>
        <w:spacing w:line="276" w:lineRule="auto"/>
        <w:jc w:val="both"/>
        <w:rPr>
          <w:rFonts w:asciiTheme="minorHAnsi" w:hAnsiTheme="minorHAnsi"/>
          <w:sz w:val="22"/>
          <w:szCs w:val="22"/>
        </w:rPr>
      </w:pPr>
      <w:r>
        <w:rPr>
          <w:rFonts w:asciiTheme="minorHAnsi" w:hAnsiTheme="minorHAnsi"/>
          <w:sz w:val="22"/>
          <w:szCs w:val="22"/>
        </w:rPr>
        <w:t xml:space="preserve">The problem of excessive information will certainly not be solved with this project. However, we will explore the potential of one important information source (evolutionary marks). If results are </w:t>
      </w:r>
      <w:proofErr w:type="spellStart"/>
      <w:r>
        <w:rPr>
          <w:rFonts w:asciiTheme="minorHAnsi" w:hAnsiTheme="minorHAnsi"/>
          <w:sz w:val="22"/>
          <w:szCs w:val="22"/>
        </w:rPr>
        <w:t>favourable</w:t>
      </w:r>
      <w:proofErr w:type="spellEnd"/>
      <w:r>
        <w:rPr>
          <w:rFonts w:asciiTheme="minorHAnsi" w:hAnsiTheme="minorHAnsi"/>
          <w:sz w:val="22"/>
          <w:szCs w:val="22"/>
        </w:rPr>
        <w:t>, the pro</w:t>
      </w:r>
      <w:r>
        <w:rPr>
          <w:rFonts w:asciiTheme="minorHAnsi" w:hAnsiTheme="minorHAnsi"/>
          <w:sz w:val="22"/>
          <w:szCs w:val="22"/>
        </w:rPr>
        <w:t>ject could point to one new direction in the GP research. Furthermore, this research will provide valuable knowledge about the relative importance and “functionality” of DNA elements. Genome annotations can, to some extent, be transferred across species. T</w:t>
      </w:r>
      <w:r>
        <w:rPr>
          <w:rFonts w:asciiTheme="minorHAnsi" w:hAnsiTheme="minorHAnsi"/>
          <w:sz w:val="22"/>
          <w:szCs w:val="22"/>
        </w:rPr>
        <w:t>herefore, this information could be used in any species to investigate the “causality” of DNA on the phenotype.</w:t>
      </w:r>
    </w:p>
    <w:p w:rsidR="00532106" w:rsidRDefault="00532106">
      <w:pPr>
        <w:pStyle w:val="Normal1"/>
        <w:spacing w:line="276" w:lineRule="auto"/>
        <w:jc w:val="both"/>
        <w:rPr>
          <w:rFonts w:asciiTheme="minorHAnsi" w:hAnsiTheme="minorHAnsi"/>
          <w:sz w:val="22"/>
          <w:szCs w:val="22"/>
        </w:rPr>
      </w:pPr>
    </w:p>
    <w:p w:rsidR="00532106" w:rsidRDefault="000A43E0">
      <w:pPr>
        <w:pStyle w:val="Normal1"/>
        <w:spacing w:line="276" w:lineRule="auto"/>
        <w:jc w:val="both"/>
        <w:rPr>
          <w:rFonts w:asciiTheme="minorHAnsi" w:hAnsiTheme="minorHAnsi"/>
          <w:b/>
          <w:bCs/>
          <w:sz w:val="22"/>
          <w:szCs w:val="22"/>
        </w:rPr>
      </w:pPr>
      <w:r>
        <w:rPr>
          <w:rFonts w:asciiTheme="minorHAnsi" w:hAnsiTheme="minorHAnsi"/>
          <w:b/>
          <w:bCs/>
          <w:sz w:val="22"/>
          <w:szCs w:val="22"/>
        </w:rPr>
        <w:t>Applications</w:t>
      </w:r>
    </w:p>
    <w:p w:rsidR="00532106" w:rsidRDefault="000A43E0">
      <w:pPr>
        <w:pStyle w:val="Normal1"/>
        <w:jc w:val="both"/>
        <w:rPr>
          <w:rFonts w:asciiTheme="minorHAnsi" w:hAnsiTheme="minorHAnsi"/>
          <w:sz w:val="22"/>
          <w:szCs w:val="22"/>
        </w:rPr>
      </w:pPr>
      <w:r>
        <w:rPr>
          <w:rFonts w:asciiTheme="minorHAnsi" w:hAnsiTheme="minorHAnsi"/>
          <w:sz w:val="22"/>
          <w:szCs w:val="22"/>
        </w:rPr>
        <w:t>A realistic perspective is that the accuracy of GP will increase slightly. Thus, the methodologies could be applied directly to id</w:t>
      </w:r>
      <w:r>
        <w:rPr>
          <w:rFonts w:asciiTheme="minorHAnsi" w:hAnsiTheme="minorHAnsi"/>
          <w:sz w:val="22"/>
          <w:szCs w:val="22"/>
        </w:rPr>
        <w:t xml:space="preserve">entify carriers of </w:t>
      </w:r>
      <w:proofErr w:type="spellStart"/>
      <w:r>
        <w:rPr>
          <w:rFonts w:asciiTheme="minorHAnsi" w:hAnsiTheme="minorHAnsi"/>
          <w:sz w:val="22"/>
          <w:szCs w:val="22"/>
        </w:rPr>
        <w:t>favourable</w:t>
      </w:r>
      <w:proofErr w:type="spellEnd"/>
      <w:r>
        <w:rPr>
          <w:rFonts w:asciiTheme="minorHAnsi" w:hAnsiTheme="minorHAnsi"/>
          <w:sz w:val="22"/>
          <w:szCs w:val="22"/>
        </w:rPr>
        <w:t xml:space="preserve"> genes in the breeds and traits considered. Such populations could become more efficient in what concerns the elected traits. The methodologies could also be applied to different breeds and traits, as well as to different plant</w:t>
      </w:r>
      <w:r>
        <w:rPr>
          <w:rFonts w:asciiTheme="minorHAnsi" w:hAnsiTheme="minorHAnsi"/>
          <w:sz w:val="22"/>
          <w:szCs w:val="22"/>
        </w:rPr>
        <w:t>s. Subsequently, livestock and plants could respond better to the interests of society (i.e. high quality of food, individuals resistant to disease, docile temperament, high fertility, low piglets’ mortality, etc.). Further research could improve the metho</w:t>
      </w:r>
      <w:r>
        <w:rPr>
          <w:rFonts w:asciiTheme="minorHAnsi" w:hAnsiTheme="minorHAnsi"/>
          <w:sz w:val="22"/>
          <w:szCs w:val="22"/>
        </w:rPr>
        <w:t>dologies and investigate in which conditions (i.e. species, traits, population size, etc.) they are more effective.</w:t>
      </w:r>
    </w:p>
    <w:p w:rsidR="00532106" w:rsidRDefault="000A43E0">
      <w:pPr>
        <w:pStyle w:val="Normal1"/>
        <w:spacing w:line="276" w:lineRule="auto"/>
        <w:jc w:val="both"/>
        <w:rPr>
          <w:rFonts w:asciiTheme="minorHAnsi" w:hAnsiTheme="minorHAnsi"/>
          <w:sz w:val="22"/>
          <w:szCs w:val="22"/>
        </w:rPr>
      </w:pPr>
      <w:r>
        <w:rPr>
          <w:rFonts w:asciiTheme="minorHAnsi" w:hAnsiTheme="minorHAnsi"/>
          <w:sz w:val="22"/>
          <w:szCs w:val="22"/>
        </w:rPr>
        <w:t>There is also the possibility that the accuracy of GP increases greatly according to the data analyzed. In such a case, the methodologies co</w:t>
      </w:r>
      <w:r>
        <w:rPr>
          <w:rFonts w:asciiTheme="minorHAnsi" w:hAnsiTheme="minorHAnsi"/>
          <w:sz w:val="22"/>
          <w:szCs w:val="22"/>
        </w:rPr>
        <w:t>uld be further investigated in human genetics, as well as for genetic improvement in plants and animals species.</w:t>
      </w:r>
    </w:p>
    <w:p w:rsidR="00532106" w:rsidRDefault="00532106">
      <w:pPr>
        <w:pStyle w:val="Normal1"/>
        <w:pBdr>
          <w:bottom w:val="single" w:sz="6" w:space="1" w:color="00000A"/>
        </w:pBdr>
        <w:spacing w:after="120"/>
        <w:jc w:val="both"/>
        <w:rPr>
          <w:rFonts w:asciiTheme="minorHAnsi" w:hAnsiTheme="minorHAnsi"/>
          <w:b/>
          <w:bCs/>
          <w:sz w:val="22"/>
          <w:szCs w:val="22"/>
          <w:lang w:eastAsia="en-GB"/>
        </w:rPr>
      </w:pPr>
    </w:p>
    <w:p w:rsidR="00532106" w:rsidRDefault="00532106">
      <w:pPr>
        <w:pStyle w:val="Normal1"/>
        <w:spacing w:after="120" w:line="264" w:lineRule="auto"/>
        <w:jc w:val="both"/>
        <w:rPr>
          <w:rFonts w:asciiTheme="minorHAnsi" w:hAnsiTheme="minorHAnsi"/>
          <w:b/>
          <w:bCs/>
          <w:sz w:val="22"/>
          <w:szCs w:val="22"/>
          <w:lang w:eastAsia="en-GB"/>
        </w:rPr>
      </w:pPr>
    </w:p>
    <w:p w:rsidR="00532106" w:rsidRDefault="000A43E0">
      <w:pPr>
        <w:pStyle w:val="Normal1"/>
        <w:spacing w:after="120" w:line="264" w:lineRule="auto"/>
        <w:jc w:val="both"/>
        <w:rPr>
          <w:rFonts w:asciiTheme="minorHAnsi" w:hAnsiTheme="minorHAnsi"/>
          <w:b/>
          <w:bCs/>
          <w:sz w:val="22"/>
          <w:szCs w:val="22"/>
          <w:lang w:eastAsia="en-GB"/>
        </w:rPr>
      </w:pPr>
      <w:r>
        <w:rPr>
          <w:rFonts w:asciiTheme="minorHAnsi" w:hAnsiTheme="minorHAnsi"/>
          <w:b/>
          <w:bCs/>
          <w:sz w:val="22"/>
          <w:szCs w:val="22"/>
          <w:lang w:eastAsia="en-GB"/>
        </w:rPr>
        <w:t>8</w:t>
      </w:r>
      <w:r>
        <w:rPr>
          <w:rFonts w:asciiTheme="minorHAnsi" w:hAnsiTheme="minorHAnsi"/>
          <w:sz w:val="22"/>
          <w:szCs w:val="22"/>
          <w:lang w:eastAsia="en-GB"/>
        </w:rPr>
        <w:t xml:space="preserve">. </w:t>
      </w:r>
      <w:r>
        <w:rPr>
          <w:rFonts w:asciiTheme="minorHAnsi" w:hAnsiTheme="minorHAnsi"/>
          <w:b/>
          <w:bCs/>
          <w:sz w:val="22"/>
          <w:szCs w:val="22"/>
          <w:lang w:eastAsia="en-GB"/>
        </w:rPr>
        <w:t>Legal requirements</w:t>
      </w:r>
    </w:p>
    <w:p w:rsidR="00532106" w:rsidRDefault="000A43E0">
      <w:pPr>
        <w:pStyle w:val="Normal1"/>
        <w:spacing w:after="120" w:line="264" w:lineRule="auto"/>
        <w:jc w:val="both"/>
        <w:rPr>
          <w:rFonts w:asciiTheme="minorHAnsi" w:hAnsiTheme="minorHAnsi"/>
          <w:sz w:val="22"/>
          <w:szCs w:val="22"/>
          <w:lang w:eastAsia="en-GB"/>
        </w:rPr>
      </w:pPr>
      <w:r>
        <w:rPr>
          <w:rFonts w:asciiTheme="minorHAnsi" w:hAnsiTheme="minorHAnsi"/>
          <w:sz w:val="22"/>
          <w:szCs w:val="22"/>
          <w:lang w:eastAsia="en-GB"/>
        </w:rPr>
        <w:t xml:space="preserve">Has been complied with the law and legal requirements with respect to the proposed research, such as ‘Wet op </w:t>
      </w:r>
      <w:proofErr w:type="spellStart"/>
      <w:r>
        <w:rPr>
          <w:rFonts w:asciiTheme="minorHAnsi" w:hAnsiTheme="minorHAnsi"/>
          <w:sz w:val="22"/>
          <w:szCs w:val="22"/>
          <w:lang w:eastAsia="en-GB"/>
        </w:rPr>
        <w:t>Dierproeven</w:t>
      </w:r>
      <w:proofErr w:type="spellEnd"/>
      <w:r>
        <w:rPr>
          <w:rFonts w:asciiTheme="minorHAnsi" w:hAnsiTheme="minorHAnsi"/>
          <w:sz w:val="22"/>
          <w:szCs w:val="22"/>
          <w:lang w:eastAsia="en-GB"/>
        </w:rPr>
        <w:t>’ and ‘DNA-recombinant legislation?</w:t>
      </w:r>
    </w:p>
    <w:p w:rsidR="00532106" w:rsidRDefault="000A43E0">
      <w:pPr>
        <w:pStyle w:val="Normal1"/>
        <w:spacing w:after="120" w:line="264" w:lineRule="auto"/>
        <w:jc w:val="both"/>
        <w:rPr>
          <w:rFonts w:asciiTheme="minorHAnsi" w:hAnsiTheme="minorHAnsi"/>
          <w:sz w:val="22"/>
          <w:szCs w:val="22"/>
          <w:lang w:eastAsia="en-GB"/>
        </w:rPr>
      </w:pPr>
      <w:r>
        <w:rPr>
          <w:rFonts w:asciiTheme="minorHAnsi" w:eastAsia="PMingLiU" w:hAnsiTheme="minorHAnsi"/>
          <w:sz w:val="22"/>
          <w:szCs w:val="22"/>
          <w:lang w:eastAsia="en-GB"/>
        </w:rPr>
        <w:t>X</w:t>
      </w:r>
      <w:r>
        <w:rPr>
          <w:rFonts w:asciiTheme="minorHAnsi" w:hAnsiTheme="minorHAnsi"/>
          <w:sz w:val="22"/>
          <w:szCs w:val="22"/>
          <w:lang w:eastAsia="en-GB"/>
        </w:rPr>
        <w:t xml:space="preserve"> Yes</w:t>
      </w:r>
      <w:r>
        <w:rPr>
          <w:rFonts w:asciiTheme="minorHAnsi" w:hAnsiTheme="minorHAnsi"/>
          <w:sz w:val="22"/>
          <w:szCs w:val="22"/>
          <w:lang w:eastAsia="en-GB"/>
        </w:rPr>
        <w:tab/>
      </w:r>
      <w:r>
        <w:rPr>
          <w:rFonts w:asciiTheme="minorHAnsi" w:hAnsiTheme="minorHAnsi"/>
          <w:sz w:val="22"/>
          <w:szCs w:val="22"/>
          <w:lang w:eastAsia="en-GB"/>
        </w:rPr>
        <w:tab/>
      </w:r>
      <w:r>
        <w:rPr>
          <w:rFonts w:asciiTheme="minorHAnsi" w:eastAsia="PMingLiU" w:hAnsiTheme="minorHAnsi"/>
          <w:sz w:val="22"/>
          <w:szCs w:val="22"/>
          <w:lang w:eastAsia="en-GB"/>
        </w:rPr>
        <w:t>Ο</w:t>
      </w:r>
      <w:r>
        <w:rPr>
          <w:rFonts w:asciiTheme="minorHAnsi" w:hAnsiTheme="minorHAnsi"/>
          <w:sz w:val="22"/>
          <w:szCs w:val="22"/>
          <w:lang w:eastAsia="en-GB"/>
        </w:rPr>
        <w:t xml:space="preserve"> No</w:t>
      </w:r>
    </w:p>
    <w:p w:rsidR="00532106" w:rsidRDefault="000A43E0">
      <w:pPr>
        <w:pStyle w:val="Normal1"/>
        <w:jc w:val="both"/>
        <w:rPr>
          <w:sz w:val="20"/>
          <w:szCs w:val="20"/>
          <w:lang w:eastAsia="en-GB"/>
        </w:rPr>
      </w:pPr>
      <w:r>
        <w:br w:type="page"/>
      </w:r>
    </w:p>
    <w:p w:rsidR="00532106" w:rsidRDefault="000A43E0">
      <w:pPr>
        <w:pStyle w:val="Normal1"/>
        <w:spacing w:after="120" w:line="264" w:lineRule="auto"/>
        <w:jc w:val="both"/>
        <w:rPr>
          <w:rFonts w:asciiTheme="minorHAnsi" w:hAnsiTheme="minorHAnsi"/>
          <w:b/>
          <w:bCs/>
          <w:sz w:val="22"/>
          <w:szCs w:val="22"/>
          <w:lang w:eastAsia="en-GB"/>
        </w:rPr>
      </w:pPr>
      <w:r>
        <w:rPr>
          <w:rFonts w:asciiTheme="minorHAnsi" w:hAnsiTheme="minorHAnsi"/>
          <w:b/>
          <w:bCs/>
          <w:sz w:val="22"/>
          <w:szCs w:val="22"/>
          <w:lang w:eastAsia="en-GB"/>
        </w:rPr>
        <w:lastRenderedPageBreak/>
        <w:t xml:space="preserve">9a. Requested budget </w:t>
      </w:r>
    </w:p>
    <w:tbl>
      <w:tblPr>
        <w:tblW w:w="7659" w:type="dxa"/>
        <w:tblInd w:w="-35" w:type="dxa"/>
        <w:tblBorders>
          <w:top w:val="single" w:sz="4" w:space="0" w:color="00000A"/>
          <w:left w:val="single" w:sz="4" w:space="0" w:color="00000A"/>
          <w:bottom w:val="single" w:sz="4" w:space="0" w:color="00000A"/>
          <w:insideH w:val="single" w:sz="4" w:space="0" w:color="00000A"/>
        </w:tblBorders>
        <w:tblCellMar>
          <w:left w:w="35" w:type="dxa"/>
          <w:right w:w="70" w:type="dxa"/>
        </w:tblCellMar>
        <w:tblLook w:val="04A0" w:firstRow="1" w:lastRow="0" w:firstColumn="1" w:lastColumn="0" w:noHBand="0" w:noVBand="1"/>
      </w:tblPr>
      <w:tblGrid>
        <w:gridCol w:w="580"/>
        <w:gridCol w:w="1603"/>
        <w:gridCol w:w="1380"/>
        <w:gridCol w:w="1322"/>
        <w:gridCol w:w="1400"/>
        <w:gridCol w:w="1374"/>
      </w:tblGrid>
      <w:tr w:rsidR="00532106">
        <w:tc>
          <w:tcPr>
            <w:tcW w:w="2182" w:type="dxa"/>
            <w:gridSpan w:val="2"/>
            <w:tcBorders>
              <w:top w:val="single" w:sz="4" w:space="0" w:color="00000A"/>
              <w:left w:val="single" w:sz="4" w:space="0" w:color="00000A"/>
              <w:bottom w:val="single" w:sz="4" w:space="0" w:color="00000A"/>
            </w:tcBorders>
            <w:shd w:val="clear" w:color="auto" w:fill="E6E6E6"/>
            <w:tcMar>
              <w:left w:w="35" w:type="dxa"/>
            </w:tcMar>
          </w:tcPr>
          <w:p w:rsidR="00532106" w:rsidRDefault="00532106">
            <w:pPr>
              <w:pStyle w:val="Normal1"/>
              <w:spacing w:after="120" w:line="264" w:lineRule="auto"/>
              <w:jc w:val="both"/>
              <w:rPr>
                <w:b/>
                <w:bCs/>
                <w:sz w:val="20"/>
                <w:szCs w:val="20"/>
                <w:lang w:eastAsia="en-GB"/>
              </w:rPr>
            </w:pPr>
          </w:p>
        </w:tc>
        <w:tc>
          <w:tcPr>
            <w:tcW w:w="1380" w:type="dxa"/>
            <w:tcBorders>
              <w:top w:val="single" w:sz="4" w:space="0" w:color="00000A"/>
              <w:bottom w:val="single" w:sz="4" w:space="0" w:color="00000A"/>
            </w:tcBorders>
            <w:shd w:val="clear" w:color="auto" w:fill="E6E6E6"/>
            <w:tcMar>
              <w:left w:w="75" w:type="dxa"/>
            </w:tcMar>
          </w:tcPr>
          <w:p w:rsidR="00532106" w:rsidRDefault="000A43E0">
            <w:pPr>
              <w:pStyle w:val="Normal1"/>
              <w:spacing w:after="120" w:line="264" w:lineRule="auto"/>
              <w:jc w:val="both"/>
              <w:rPr>
                <w:b/>
                <w:bCs/>
                <w:sz w:val="20"/>
                <w:szCs w:val="20"/>
                <w:lang w:eastAsia="en-GB"/>
              </w:rPr>
            </w:pPr>
            <w:r>
              <w:rPr>
                <w:b/>
                <w:bCs/>
                <w:sz w:val="20"/>
                <w:szCs w:val="20"/>
                <w:lang w:eastAsia="en-GB"/>
              </w:rPr>
              <w:t>year 1</w:t>
            </w:r>
          </w:p>
        </w:tc>
        <w:tc>
          <w:tcPr>
            <w:tcW w:w="1322" w:type="dxa"/>
            <w:tcBorders>
              <w:top w:val="single" w:sz="4" w:space="0" w:color="00000A"/>
              <w:bottom w:val="single" w:sz="4" w:space="0" w:color="00000A"/>
            </w:tcBorders>
            <w:shd w:val="clear" w:color="auto" w:fill="E6E6E6"/>
            <w:tcMar>
              <w:left w:w="75" w:type="dxa"/>
            </w:tcMar>
          </w:tcPr>
          <w:p w:rsidR="00532106" w:rsidRDefault="000A43E0">
            <w:pPr>
              <w:pStyle w:val="Normal1"/>
              <w:spacing w:after="120" w:line="264" w:lineRule="auto"/>
              <w:jc w:val="both"/>
              <w:rPr>
                <w:b/>
                <w:bCs/>
                <w:sz w:val="20"/>
                <w:szCs w:val="20"/>
                <w:lang w:eastAsia="en-GB"/>
              </w:rPr>
            </w:pPr>
            <w:r>
              <w:rPr>
                <w:b/>
                <w:bCs/>
                <w:sz w:val="20"/>
                <w:szCs w:val="20"/>
                <w:lang w:eastAsia="en-GB"/>
              </w:rPr>
              <w:t>year 2</w:t>
            </w:r>
          </w:p>
        </w:tc>
        <w:tc>
          <w:tcPr>
            <w:tcW w:w="1400" w:type="dxa"/>
            <w:tcBorders>
              <w:top w:val="single" w:sz="4" w:space="0" w:color="00000A"/>
              <w:bottom w:val="single" w:sz="4" w:space="0" w:color="00000A"/>
            </w:tcBorders>
            <w:shd w:val="clear" w:color="auto" w:fill="E6E6E6"/>
            <w:tcMar>
              <w:left w:w="75" w:type="dxa"/>
            </w:tcMar>
          </w:tcPr>
          <w:p w:rsidR="00532106" w:rsidRDefault="000A43E0">
            <w:pPr>
              <w:pStyle w:val="Normal1"/>
              <w:spacing w:after="120" w:line="264" w:lineRule="auto"/>
              <w:jc w:val="both"/>
              <w:rPr>
                <w:b/>
                <w:bCs/>
                <w:sz w:val="20"/>
                <w:szCs w:val="20"/>
                <w:lang w:eastAsia="en-GB"/>
              </w:rPr>
            </w:pPr>
            <w:r>
              <w:rPr>
                <w:b/>
                <w:bCs/>
                <w:sz w:val="20"/>
                <w:szCs w:val="20"/>
                <w:lang w:eastAsia="en-GB"/>
              </w:rPr>
              <w:t>year 3</w:t>
            </w:r>
          </w:p>
        </w:tc>
        <w:tc>
          <w:tcPr>
            <w:tcW w:w="1374" w:type="dxa"/>
            <w:tcBorders>
              <w:top w:val="single" w:sz="4" w:space="0" w:color="00000A"/>
              <w:bottom w:val="single" w:sz="4" w:space="0" w:color="00000A"/>
            </w:tcBorders>
            <w:shd w:val="clear" w:color="auto" w:fill="E6E6E6"/>
            <w:tcMar>
              <w:left w:w="75" w:type="dxa"/>
            </w:tcMar>
          </w:tcPr>
          <w:p w:rsidR="00532106" w:rsidRDefault="000A43E0">
            <w:pPr>
              <w:pStyle w:val="Normal1"/>
              <w:spacing w:after="120" w:line="264" w:lineRule="auto"/>
              <w:jc w:val="both"/>
              <w:rPr>
                <w:b/>
                <w:bCs/>
                <w:sz w:val="20"/>
                <w:szCs w:val="20"/>
                <w:lang w:eastAsia="en-GB"/>
              </w:rPr>
            </w:pPr>
            <w:r>
              <w:rPr>
                <w:b/>
                <w:bCs/>
                <w:sz w:val="20"/>
                <w:szCs w:val="20"/>
                <w:lang w:eastAsia="en-GB"/>
              </w:rPr>
              <w:t>year 4</w:t>
            </w:r>
          </w:p>
        </w:tc>
      </w:tr>
      <w:tr w:rsidR="00532106">
        <w:tc>
          <w:tcPr>
            <w:tcW w:w="2182" w:type="dxa"/>
            <w:gridSpan w:val="2"/>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Personnel (mm)</w:t>
            </w:r>
          </w:p>
        </w:tc>
        <w:tc>
          <w:tcPr>
            <w:tcW w:w="1380"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8500</w:t>
            </w:r>
          </w:p>
        </w:tc>
        <w:tc>
          <w:tcPr>
            <w:tcW w:w="1322"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12500</w:t>
            </w:r>
          </w:p>
        </w:tc>
        <w:tc>
          <w:tcPr>
            <w:tcW w:w="1400"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10000</w:t>
            </w:r>
          </w:p>
        </w:tc>
        <w:tc>
          <w:tcPr>
            <w:tcW w:w="1374"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10000</w:t>
            </w:r>
          </w:p>
        </w:tc>
      </w:tr>
      <w:tr w:rsidR="00532106">
        <w:tc>
          <w:tcPr>
            <w:tcW w:w="2182" w:type="dxa"/>
            <w:gridSpan w:val="2"/>
            <w:tcBorders>
              <w:top w:val="single" w:sz="4" w:space="0" w:color="00000A"/>
              <w:left w:val="single" w:sz="4" w:space="0" w:color="00000A"/>
              <w:bottom w:val="single" w:sz="4" w:space="0" w:color="00000A"/>
            </w:tcBorders>
            <w:shd w:val="clear" w:color="auto" w:fill="E6E6E6"/>
            <w:tcMar>
              <w:left w:w="35" w:type="dxa"/>
            </w:tcMar>
          </w:tcPr>
          <w:p w:rsidR="00532106" w:rsidRDefault="000A43E0">
            <w:pPr>
              <w:pStyle w:val="Normal1"/>
              <w:spacing w:after="120" w:line="264" w:lineRule="auto"/>
              <w:jc w:val="both"/>
              <w:rPr>
                <w:sz w:val="20"/>
                <w:szCs w:val="20"/>
                <w:lang w:eastAsia="en-GB"/>
              </w:rPr>
            </w:pPr>
            <w:r>
              <w:rPr>
                <w:sz w:val="20"/>
                <w:szCs w:val="20"/>
                <w:lang w:eastAsia="en-GB"/>
              </w:rPr>
              <w:t>Research costs (k€)</w:t>
            </w:r>
          </w:p>
        </w:tc>
        <w:tc>
          <w:tcPr>
            <w:tcW w:w="1380" w:type="dxa"/>
            <w:tcBorders>
              <w:top w:val="single" w:sz="4" w:space="0" w:color="00000A"/>
              <w:bottom w:val="single" w:sz="4" w:space="0" w:color="00000A"/>
            </w:tcBorders>
            <w:shd w:val="clear" w:color="auto" w:fill="E6E6E6"/>
            <w:tcMar>
              <w:left w:w="75" w:type="dxa"/>
            </w:tcMar>
          </w:tcPr>
          <w:p w:rsidR="00532106" w:rsidRDefault="00532106">
            <w:pPr>
              <w:pStyle w:val="Normal1"/>
              <w:spacing w:after="120" w:line="264" w:lineRule="auto"/>
              <w:jc w:val="both"/>
              <w:rPr>
                <w:sz w:val="20"/>
                <w:szCs w:val="20"/>
                <w:lang w:eastAsia="en-GB"/>
              </w:rPr>
            </w:pPr>
          </w:p>
        </w:tc>
        <w:tc>
          <w:tcPr>
            <w:tcW w:w="1322" w:type="dxa"/>
            <w:tcBorders>
              <w:top w:val="single" w:sz="4" w:space="0" w:color="00000A"/>
              <w:bottom w:val="single" w:sz="4" w:space="0" w:color="00000A"/>
            </w:tcBorders>
            <w:shd w:val="clear" w:color="auto" w:fill="E6E6E6"/>
            <w:tcMar>
              <w:left w:w="75" w:type="dxa"/>
            </w:tcMar>
          </w:tcPr>
          <w:p w:rsidR="00532106" w:rsidRDefault="00532106">
            <w:pPr>
              <w:pStyle w:val="Normal1"/>
              <w:spacing w:after="120" w:line="264" w:lineRule="auto"/>
              <w:jc w:val="both"/>
              <w:rPr>
                <w:sz w:val="20"/>
                <w:szCs w:val="20"/>
                <w:lang w:eastAsia="en-GB"/>
              </w:rPr>
            </w:pPr>
          </w:p>
        </w:tc>
        <w:tc>
          <w:tcPr>
            <w:tcW w:w="1400" w:type="dxa"/>
            <w:tcBorders>
              <w:top w:val="single" w:sz="4" w:space="0" w:color="00000A"/>
              <w:bottom w:val="single" w:sz="4" w:space="0" w:color="00000A"/>
            </w:tcBorders>
            <w:shd w:val="clear" w:color="auto" w:fill="E6E6E6"/>
            <w:tcMar>
              <w:left w:w="75" w:type="dxa"/>
            </w:tcMar>
          </w:tcPr>
          <w:p w:rsidR="00532106" w:rsidRDefault="00532106">
            <w:pPr>
              <w:pStyle w:val="Normal1"/>
              <w:spacing w:after="120" w:line="264" w:lineRule="auto"/>
              <w:jc w:val="both"/>
              <w:rPr>
                <w:sz w:val="20"/>
                <w:szCs w:val="20"/>
                <w:lang w:eastAsia="en-GB"/>
              </w:rPr>
            </w:pPr>
          </w:p>
        </w:tc>
        <w:tc>
          <w:tcPr>
            <w:tcW w:w="1374" w:type="dxa"/>
            <w:tcBorders>
              <w:top w:val="single" w:sz="4" w:space="0" w:color="00000A"/>
              <w:bottom w:val="single" w:sz="4" w:space="0" w:color="00000A"/>
            </w:tcBorders>
            <w:shd w:val="clear" w:color="auto" w:fill="E6E6E6"/>
            <w:tcMar>
              <w:left w:w="75" w:type="dxa"/>
            </w:tcMar>
          </w:tcPr>
          <w:p w:rsidR="00532106" w:rsidRDefault="00532106">
            <w:pPr>
              <w:pStyle w:val="Normal1"/>
              <w:spacing w:after="120" w:line="264" w:lineRule="auto"/>
              <w:jc w:val="both"/>
              <w:rPr>
                <w:sz w:val="20"/>
                <w:szCs w:val="20"/>
                <w:lang w:eastAsia="en-GB"/>
              </w:rPr>
            </w:pPr>
          </w:p>
        </w:tc>
      </w:tr>
      <w:tr w:rsidR="00532106">
        <w:trPr>
          <w:cantSplit/>
        </w:trPr>
        <w:tc>
          <w:tcPr>
            <w:tcW w:w="579"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c>
          <w:tcPr>
            <w:tcW w:w="1603"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Equipment</w:t>
            </w:r>
          </w:p>
        </w:tc>
        <w:tc>
          <w:tcPr>
            <w:tcW w:w="1380"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2</w:t>
            </w:r>
          </w:p>
        </w:tc>
        <w:tc>
          <w:tcPr>
            <w:tcW w:w="1322"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c>
          <w:tcPr>
            <w:tcW w:w="1400"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c>
          <w:tcPr>
            <w:tcW w:w="1374"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r>
      <w:tr w:rsidR="00532106">
        <w:trPr>
          <w:cantSplit/>
        </w:trPr>
        <w:tc>
          <w:tcPr>
            <w:tcW w:w="579"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c>
          <w:tcPr>
            <w:tcW w:w="1603"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Consumables*</w:t>
            </w:r>
          </w:p>
        </w:tc>
        <w:tc>
          <w:tcPr>
            <w:tcW w:w="1380"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2</w:t>
            </w:r>
          </w:p>
        </w:tc>
        <w:tc>
          <w:tcPr>
            <w:tcW w:w="1322"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2.3</w:t>
            </w:r>
          </w:p>
        </w:tc>
        <w:tc>
          <w:tcPr>
            <w:tcW w:w="1400"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2.4</w:t>
            </w:r>
          </w:p>
        </w:tc>
        <w:tc>
          <w:tcPr>
            <w:tcW w:w="1374"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2.8</w:t>
            </w:r>
          </w:p>
        </w:tc>
      </w:tr>
      <w:tr w:rsidR="00532106">
        <w:trPr>
          <w:cantSplit/>
        </w:trPr>
        <w:tc>
          <w:tcPr>
            <w:tcW w:w="579"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c>
          <w:tcPr>
            <w:tcW w:w="1603"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0A43E0">
            <w:pPr>
              <w:pStyle w:val="Normal1"/>
              <w:spacing w:after="120" w:line="264" w:lineRule="auto"/>
              <w:jc w:val="both"/>
              <w:rPr>
                <w:sz w:val="20"/>
                <w:szCs w:val="20"/>
                <w:lang w:eastAsia="en-GB"/>
              </w:rPr>
            </w:pPr>
            <w:r>
              <w:rPr>
                <w:sz w:val="20"/>
                <w:szCs w:val="20"/>
                <w:lang w:eastAsia="en-GB"/>
              </w:rPr>
              <w:t xml:space="preserve">Fieldwork </w:t>
            </w:r>
          </w:p>
        </w:tc>
        <w:tc>
          <w:tcPr>
            <w:tcW w:w="1380"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c>
          <w:tcPr>
            <w:tcW w:w="1322"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c>
          <w:tcPr>
            <w:tcW w:w="1400"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c>
          <w:tcPr>
            <w:tcW w:w="1374" w:type="dxa"/>
            <w:tcBorders>
              <w:top w:val="single" w:sz="4" w:space="0" w:color="00000A"/>
              <w:left w:val="single" w:sz="4" w:space="0" w:color="00000A"/>
              <w:bottom w:val="single" w:sz="4" w:space="0" w:color="00000A"/>
              <w:right w:val="single" w:sz="4" w:space="0" w:color="00000A"/>
            </w:tcBorders>
            <w:shd w:val="clear" w:color="auto" w:fill="FFFFFF"/>
            <w:tcMar>
              <w:left w:w="35" w:type="dxa"/>
            </w:tcMar>
          </w:tcPr>
          <w:p w:rsidR="00532106" w:rsidRDefault="00532106">
            <w:pPr>
              <w:pStyle w:val="Normal1"/>
              <w:spacing w:after="120" w:line="264" w:lineRule="auto"/>
              <w:jc w:val="both"/>
              <w:rPr>
                <w:sz w:val="20"/>
                <w:szCs w:val="20"/>
                <w:lang w:eastAsia="en-GB"/>
              </w:rPr>
            </w:pPr>
          </w:p>
        </w:tc>
      </w:tr>
    </w:tbl>
    <w:p w:rsidR="00532106" w:rsidRDefault="000A43E0">
      <w:pPr>
        <w:pStyle w:val="Normal1"/>
        <w:spacing w:after="120" w:line="264" w:lineRule="auto"/>
        <w:jc w:val="both"/>
        <w:rPr>
          <w:rFonts w:asciiTheme="minorHAnsi" w:hAnsiTheme="minorHAnsi"/>
          <w:sz w:val="22"/>
          <w:szCs w:val="22"/>
          <w:lang w:eastAsia="en-GB"/>
        </w:rPr>
      </w:pPr>
      <w:r>
        <w:rPr>
          <w:rFonts w:asciiTheme="minorHAnsi" w:hAnsiTheme="minorHAnsi"/>
          <w:sz w:val="22"/>
          <w:szCs w:val="22"/>
          <w:lang w:eastAsia="en-GB"/>
        </w:rPr>
        <w:t xml:space="preserve">* max. € </w:t>
      </w:r>
      <w:r>
        <w:rPr>
          <w:rFonts w:asciiTheme="minorHAnsi" w:hAnsiTheme="minorHAnsi"/>
          <w:sz w:val="22"/>
          <w:szCs w:val="22"/>
          <w:lang w:eastAsia="en-GB"/>
        </w:rPr>
        <w:t>10.000,- p/year</w:t>
      </w:r>
    </w:p>
    <w:p w:rsidR="00532106" w:rsidRDefault="00532106">
      <w:pPr>
        <w:pStyle w:val="Normal1"/>
        <w:spacing w:after="120" w:line="264" w:lineRule="auto"/>
        <w:jc w:val="both"/>
        <w:rPr>
          <w:rFonts w:asciiTheme="minorHAnsi" w:hAnsiTheme="minorHAnsi"/>
          <w:sz w:val="22"/>
          <w:szCs w:val="22"/>
          <w:lang w:eastAsia="en-GB"/>
        </w:rPr>
      </w:pPr>
    </w:p>
    <w:p w:rsidR="00532106" w:rsidRDefault="000A43E0">
      <w:pPr>
        <w:pStyle w:val="Normal1"/>
        <w:spacing w:after="120" w:line="264" w:lineRule="auto"/>
        <w:jc w:val="both"/>
        <w:rPr>
          <w:rFonts w:asciiTheme="minorHAnsi" w:hAnsiTheme="minorHAnsi"/>
          <w:b/>
          <w:bCs/>
          <w:sz w:val="22"/>
          <w:szCs w:val="22"/>
          <w:lang w:eastAsia="en-GB"/>
        </w:rPr>
      </w:pPr>
      <w:r>
        <w:rPr>
          <w:rFonts w:asciiTheme="minorHAnsi" w:hAnsiTheme="minorHAnsi"/>
          <w:b/>
          <w:bCs/>
          <w:sz w:val="22"/>
          <w:szCs w:val="22"/>
          <w:lang w:eastAsia="en-GB"/>
        </w:rPr>
        <w:t>9b. Explanation and/or remarks to the proposed budget:</w:t>
      </w:r>
    </w:p>
    <w:p w:rsidR="00532106" w:rsidRDefault="000A43E0">
      <w:pPr>
        <w:pStyle w:val="Default"/>
        <w:rPr>
          <w:rFonts w:asciiTheme="minorHAnsi" w:hAnsiTheme="minorHAnsi"/>
          <w:sz w:val="22"/>
          <w:szCs w:val="22"/>
        </w:rPr>
      </w:pPr>
      <w:r>
        <w:rPr>
          <w:rFonts w:asciiTheme="minorHAnsi" w:hAnsiTheme="minorHAnsi"/>
          <w:sz w:val="22"/>
          <w:szCs w:val="22"/>
        </w:rPr>
        <w:t>Consumables are:</w:t>
      </w:r>
    </w:p>
    <w:p w:rsidR="00532106" w:rsidRDefault="000A43E0">
      <w:pPr>
        <w:pStyle w:val="Default"/>
        <w:rPr>
          <w:rFonts w:asciiTheme="minorHAnsi" w:hAnsiTheme="minorHAnsi"/>
          <w:sz w:val="22"/>
          <w:szCs w:val="22"/>
        </w:rPr>
      </w:pPr>
      <w:r>
        <w:rPr>
          <w:rFonts w:asciiTheme="minorHAnsi" w:hAnsiTheme="minorHAnsi"/>
          <w:sz w:val="22"/>
          <w:szCs w:val="22"/>
        </w:rPr>
        <w:t>High Performance Computing (HPC) : 8000</w:t>
      </w:r>
    </w:p>
    <w:p w:rsidR="00532106" w:rsidRDefault="000A43E0">
      <w:pPr>
        <w:pStyle w:val="Default"/>
        <w:rPr>
          <w:rFonts w:asciiTheme="minorHAnsi" w:hAnsiTheme="minorHAnsi"/>
          <w:sz w:val="22"/>
          <w:szCs w:val="22"/>
        </w:rPr>
      </w:pPr>
      <w:r>
        <w:rPr>
          <w:rFonts w:asciiTheme="minorHAnsi" w:hAnsiTheme="minorHAnsi"/>
          <w:sz w:val="22"/>
          <w:szCs w:val="22"/>
        </w:rPr>
        <w:t>Open Access publications: 1500</w:t>
      </w:r>
    </w:p>
    <w:p w:rsidR="00532106" w:rsidRDefault="00532106">
      <w:pPr>
        <w:pStyle w:val="Normal1"/>
        <w:spacing w:after="120" w:line="264" w:lineRule="auto"/>
        <w:jc w:val="both"/>
        <w:rPr>
          <w:rFonts w:asciiTheme="minorHAnsi" w:hAnsiTheme="minorHAnsi"/>
          <w:b/>
          <w:bCs/>
          <w:sz w:val="22"/>
          <w:szCs w:val="22"/>
          <w:lang w:eastAsia="en-GB"/>
        </w:rPr>
      </w:pPr>
    </w:p>
    <w:p w:rsidR="00532106" w:rsidRDefault="00532106">
      <w:pPr>
        <w:pStyle w:val="Normal1"/>
        <w:spacing w:after="120" w:line="264" w:lineRule="auto"/>
        <w:jc w:val="both"/>
        <w:rPr>
          <w:rFonts w:asciiTheme="minorHAnsi" w:hAnsiTheme="minorHAnsi"/>
          <w:sz w:val="22"/>
          <w:szCs w:val="22"/>
          <w:lang w:eastAsia="en-GB"/>
        </w:rPr>
      </w:pPr>
    </w:p>
    <w:p w:rsidR="00532106" w:rsidRDefault="000A43E0">
      <w:pPr>
        <w:pStyle w:val="Normal1"/>
        <w:pBdr>
          <w:top w:val="single" w:sz="4" w:space="1" w:color="00000A"/>
        </w:pBdr>
        <w:spacing w:after="120" w:line="264" w:lineRule="auto"/>
        <w:jc w:val="both"/>
        <w:rPr>
          <w:rFonts w:asciiTheme="minorHAnsi" w:hAnsiTheme="minorHAnsi"/>
          <w:b/>
          <w:bCs/>
          <w:sz w:val="22"/>
          <w:szCs w:val="22"/>
          <w:lang w:eastAsia="en-GB"/>
        </w:rPr>
      </w:pPr>
      <w:r>
        <w:rPr>
          <w:rFonts w:asciiTheme="minorHAnsi" w:hAnsiTheme="minorHAnsi"/>
          <w:b/>
          <w:bCs/>
          <w:sz w:val="22"/>
          <w:szCs w:val="22"/>
          <w:lang w:eastAsia="en-GB"/>
        </w:rPr>
        <w:t>10. Financial assistance from (an)other source(s)</w:t>
      </w:r>
    </w:p>
    <w:p w:rsidR="00532106" w:rsidRDefault="00532106">
      <w:pPr>
        <w:pStyle w:val="Normal1"/>
        <w:spacing w:after="120" w:line="264" w:lineRule="auto"/>
        <w:jc w:val="both"/>
      </w:pPr>
    </w:p>
    <w:p w:rsidR="00532106" w:rsidRDefault="00532106">
      <w:pPr>
        <w:pStyle w:val="Normal1"/>
        <w:pBdr>
          <w:bottom w:val="single" w:sz="6" w:space="1" w:color="00000A"/>
        </w:pBdr>
        <w:spacing w:after="120" w:line="264" w:lineRule="auto"/>
        <w:jc w:val="both"/>
        <w:rPr>
          <w:b/>
          <w:bCs/>
          <w:sz w:val="20"/>
          <w:szCs w:val="20"/>
          <w:lang w:eastAsia="en-GB"/>
        </w:rPr>
      </w:pPr>
    </w:p>
    <w:p w:rsidR="00532106" w:rsidRDefault="000A43E0">
      <w:pPr>
        <w:pStyle w:val="Normal1"/>
        <w:spacing w:after="120" w:line="264" w:lineRule="auto"/>
        <w:jc w:val="both"/>
        <w:rPr>
          <w:rFonts w:asciiTheme="minorHAnsi" w:hAnsiTheme="minorHAnsi"/>
          <w:b/>
          <w:bCs/>
          <w:sz w:val="22"/>
          <w:szCs w:val="22"/>
          <w:lang w:eastAsia="en-GB"/>
        </w:rPr>
      </w:pPr>
      <w:r>
        <w:rPr>
          <w:rFonts w:asciiTheme="minorHAnsi" w:hAnsiTheme="minorHAnsi"/>
          <w:b/>
          <w:bCs/>
          <w:sz w:val="22"/>
          <w:szCs w:val="22"/>
          <w:lang w:eastAsia="en-GB"/>
        </w:rPr>
        <w:t>11. References</w:t>
      </w:r>
    </w:p>
    <w:p w:rsidR="00532106" w:rsidRDefault="000A43E0">
      <w:pPr>
        <w:pStyle w:val="ListParagraph"/>
        <w:numPr>
          <w:ilvl w:val="0"/>
          <w:numId w:val="3"/>
        </w:numPr>
        <w:spacing w:after="0"/>
        <w:rPr>
          <w:sz w:val="18"/>
          <w:szCs w:val="18"/>
        </w:rPr>
      </w:pPr>
      <w:r>
        <w:rPr>
          <w:sz w:val="18"/>
          <w:szCs w:val="18"/>
        </w:rPr>
        <w:t xml:space="preserve">PEREZ-ENCISO, M., RINCON, </w:t>
      </w:r>
      <w:r>
        <w:rPr>
          <w:sz w:val="18"/>
          <w:szCs w:val="18"/>
        </w:rPr>
        <w:t>J. C. &amp; LEGARRA, A. 2015. Sequence- vs. chip-assisted genomic selection: accurate biological information is advised. Genetics Selection Evolution, 47.</w:t>
      </w:r>
    </w:p>
    <w:p w:rsidR="00532106" w:rsidRDefault="00532106">
      <w:pPr>
        <w:pStyle w:val="ListParagraph"/>
        <w:spacing w:after="0"/>
        <w:rPr>
          <w:sz w:val="18"/>
          <w:szCs w:val="18"/>
        </w:rPr>
      </w:pPr>
    </w:p>
    <w:p w:rsidR="00532106" w:rsidRDefault="000A43E0">
      <w:pPr>
        <w:pStyle w:val="ListParagraph"/>
        <w:numPr>
          <w:ilvl w:val="0"/>
          <w:numId w:val="3"/>
        </w:numPr>
        <w:spacing w:after="0"/>
        <w:rPr>
          <w:sz w:val="18"/>
          <w:szCs w:val="18"/>
        </w:rPr>
      </w:pPr>
      <w:r>
        <w:rPr>
          <w:sz w:val="18"/>
          <w:szCs w:val="18"/>
        </w:rPr>
        <w:t>COOPER, G. M., STONE, E. A., ASIMENOS, G., GREEN, E. D., BATZOGLOU, S., SIDOW, A. &amp; PROGRA, N. C. S. 200</w:t>
      </w:r>
      <w:r>
        <w:rPr>
          <w:sz w:val="18"/>
          <w:szCs w:val="18"/>
        </w:rPr>
        <w:t>5. Distribution and intensity of constraint in mammalian genomic sequence. Genome Research, 15, 901-913.</w:t>
      </w:r>
    </w:p>
    <w:p w:rsidR="00532106" w:rsidRDefault="00532106">
      <w:pPr>
        <w:rPr>
          <w:sz w:val="18"/>
          <w:szCs w:val="18"/>
        </w:rPr>
      </w:pPr>
    </w:p>
    <w:p w:rsidR="00532106" w:rsidRDefault="000A43E0">
      <w:pPr>
        <w:pStyle w:val="ListParagraph"/>
        <w:numPr>
          <w:ilvl w:val="0"/>
          <w:numId w:val="3"/>
        </w:numPr>
        <w:spacing w:after="0"/>
        <w:rPr>
          <w:sz w:val="18"/>
          <w:szCs w:val="18"/>
        </w:rPr>
      </w:pPr>
      <w:r>
        <w:rPr>
          <w:sz w:val="18"/>
          <w:szCs w:val="18"/>
          <w:lang w:val="nl-NL"/>
        </w:rPr>
        <w:t xml:space="preserve">ALFOLDI, J. &amp; LINDBLAD-TOH, K. 2013. </w:t>
      </w:r>
      <w:r>
        <w:rPr>
          <w:sz w:val="18"/>
          <w:szCs w:val="18"/>
        </w:rPr>
        <w:t>Comparative genomics as a tool to understand evolution and disease. Genome Research, 23, 1063-1068.</w:t>
      </w:r>
    </w:p>
    <w:p w:rsidR="00532106" w:rsidRDefault="00532106">
      <w:pPr>
        <w:pStyle w:val="ListParagraph"/>
        <w:spacing w:after="0"/>
        <w:rPr>
          <w:sz w:val="18"/>
          <w:szCs w:val="18"/>
        </w:rPr>
      </w:pPr>
    </w:p>
    <w:p w:rsidR="00532106" w:rsidRDefault="000A43E0">
      <w:pPr>
        <w:pStyle w:val="ListParagraph"/>
        <w:numPr>
          <w:ilvl w:val="0"/>
          <w:numId w:val="3"/>
        </w:numPr>
        <w:spacing w:after="0"/>
        <w:rPr>
          <w:sz w:val="18"/>
          <w:szCs w:val="18"/>
        </w:rPr>
      </w:pPr>
      <w:r>
        <w:rPr>
          <w:caps/>
          <w:sz w:val="18"/>
          <w:szCs w:val="18"/>
          <w:lang w:val="nl-NL"/>
        </w:rPr>
        <w:t>Heidaritabar</w:t>
      </w:r>
      <w:r>
        <w:rPr>
          <w:caps/>
          <w:sz w:val="18"/>
          <w:szCs w:val="18"/>
          <w:lang w:val="nl-NL"/>
        </w:rPr>
        <w:t>, M., Calus, M.P.L., Megens, H-J., Vereijken, A., Groenen, M.A.M.,  Bastiaansen, J.W.M</w:t>
      </w:r>
      <w:r>
        <w:rPr>
          <w:sz w:val="18"/>
          <w:szCs w:val="18"/>
          <w:lang w:val="nl-NL"/>
        </w:rPr>
        <w:t xml:space="preserve">. 2016. </w:t>
      </w:r>
      <w:r>
        <w:rPr>
          <w:sz w:val="18"/>
          <w:szCs w:val="18"/>
        </w:rPr>
        <w:t>Accuracy of genomic prediction using imputed whole-genome sequence data in white layers. Journal of Animal Breeding and Genetics, 133(3): 167-179.</w:t>
      </w:r>
    </w:p>
    <w:p w:rsidR="00532106" w:rsidRDefault="00532106">
      <w:pPr>
        <w:pStyle w:val="ListParagraph"/>
        <w:spacing w:after="0"/>
        <w:rPr>
          <w:sz w:val="18"/>
          <w:szCs w:val="18"/>
        </w:rPr>
      </w:pPr>
    </w:p>
    <w:p w:rsidR="00532106" w:rsidRDefault="000A43E0">
      <w:pPr>
        <w:pStyle w:val="ListParagraph"/>
        <w:numPr>
          <w:ilvl w:val="0"/>
          <w:numId w:val="3"/>
        </w:numPr>
        <w:spacing w:after="0"/>
        <w:rPr>
          <w:sz w:val="18"/>
          <w:szCs w:val="18"/>
        </w:rPr>
      </w:pPr>
      <w:r>
        <w:rPr>
          <w:sz w:val="18"/>
          <w:szCs w:val="18"/>
        </w:rPr>
        <w:t>MACLEOD, I. M.</w:t>
      </w:r>
      <w:r>
        <w:rPr>
          <w:sz w:val="18"/>
          <w:szCs w:val="18"/>
        </w:rPr>
        <w:t>, HAYES, B. J. &amp; GODDARD, M. E. 2014. The Effects of Demography and Long-Term Selection on the Accuracy of Genomic Prediction with Sequence Data. Genetics, 198, 1671-+.</w:t>
      </w:r>
    </w:p>
    <w:p w:rsidR="00532106" w:rsidRDefault="00532106">
      <w:pPr>
        <w:pStyle w:val="ListParagraph"/>
        <w:spacing w:after="0"/>
        <w:rPr>
          <w:sz w:val="18"/>
          <w:szCs w:val="18"/>
        </w:rPr>
      </w:pPr>
    </w:p>
    <w:p w:rsidR="00532106" w:rsidRDefault="00532106">
      <w:pPr>
        <w:pStyle w:val="ListParagraph"/>
        <w:spacing w:after="0"/>
        <w:rPr>
          <w:sz w:val="18"/>
          <w:szCs w:val="18"/>
        </w:rPr>
      </w:pPr>
    </w:p>
    <w:p w:rsidR="00532106" w:rsidRDefault="000A43E0">
      <w:pPr>
        <w:pStyle w:val="ListParagraph"/>
        <w:numPr>
          <w:ilvl w:val="0"/>
          <w:numId w:val="3"/>
        </w:numPr>
        <w:spacing w:after="0"/>
        <w:rPr>
          <w:sz w:val="18"/>
          <w:szCs w:val="18"/>
        </w:rPr>
      </w:pPr>
      <w:r>
        <w:rPr>
          <w:caps/>
          <w:sz w:val="18"/>
          <w:szCs w:val="18"/>
        </w:rPr>
        <w:t xml:space="preserve">Veroneze, R., Lopes, P.S., Lopes, M.S., Hidalgo, A.M., Guimarães, S.E.F., Harlizius, </w:t>
      </w:r>
      <w:r>
        <w:rPr>
          <w:caps/>
          <w:sz w:val="18"/>
          <w:szCs w:val="18"/>
        </w:rPr>
        <w:t>B., Knol, E.F., van Arendonk, J.A.M., Silva, F.F. and Bastiaansen, J.W.M.</w:t>
      </w:r>
      <w:r>
        <w:rPr>
          <w:sz w:val="18"/>
          <w:szCs w:val="18"/>
        </w:rPr>
        <w:t xml:space="preserve"> 2016. Accounting for genetic architecture in single- and </w:t>
      </w:r>
      <w:proofErr w:type="spellStart"/>
      <w:r>
        <w:rPr>
          <w:sz w:val="18"/>
          <w:szCs w:val="18"/>
        </w:rPr>
        <w:t>multipopulation</w:t>
      </w:r>
      <w:proofErr w:type="spellEnd"/>
      <w:r>
        <w:rPr>
          <w:sz w:val="18"/>
          <w:szCs w:val="18"/>
        </w:rPr>
        <w:t xml:space="preserve"> genomic prediction using weights from </w:t>
      </w:r>
      <w:proofErr w:type="spellStart"/>
      <w:r>
        <w:rPr>
          <w:sz w:val="18"/>
          <w:szCs w:val="18"/>
        </w:rPr>
        <w:t>genomewide</w:t>
      </w:r>
      <w:proofErr w:type="spellEnd"/>
      <w:r>
        <w:rPr>
          <w:sz w:val="18"/>
          <w:szCs w:val="18"/>
        </w:rPr>
        <w:t xml:space="preserve"> association studies in pigs. J. Anim. Breed. Genet, 133, 187</w:t>
      </w:r>
      <w:r>
        <w:rPr>
          <w:sz w:val="18"/>
          <w:szCs w:val="18"/>
        </w:rPr>
        <w:t xml:space="preserve">–196. </w:t>
      </w:r>
    </w:p>
    <w:p w:rsidR="00532106" w:rsidRDefault="00532106">
      <w:pPr>
        <w:pStyle w:val="ListParagraph"/>
        <w:spacing w:after="0"/>
        <w:rPr>
          <w:sz w:val="18"/>
          <w:szCs w:val="18"/>
        </w:rPr>
      </w:pPr>
    </w:p>
    <w:p w:rsidR="00532106" w:rsidRDefault="00532106">
      <w:pPr>
        <w:pStyle w:val="ListParagraph"/>
        <w:spacing w:after="0"/>
        <w:rPr>
          <w:sz w:val="18"/>
          <w:szCs w:val="18"/>
        </w:rPr>
      </w:pPr>
    </w:p>
    <w:p w:rsidR="00532106" w:rsidRDefault="000A43E0">
      <w:pPr>
        <w:pStyle w:val="ListParagraph"/>
        <w:numPr>
          <w:ilvl w:val="0"/>
          <w:numId w:val="3"/>
        </w:numPr>
        <w:spacing w:after="0"/>
        <w:rPr>
          <w:sz w:val="18"/>
          <w:szCs w:val="18"/>
        </w:rPr>
      </w:pPr>
      <w:r>
        <w:rPr>
          <w:sz w:val="18"/>
          <w:szCs w:val="18"/>
          <w:lang w:val="nl-NL"/>
        </w:rPr>
        <w:t xml:space="preserve">HERRERO-MEDRANO, J. M., MEGENS, H. J., GROENEN, M. A. M., BOSSE, M., PEREZ-ENCISO, M. &amp; CROOIJMANS, R. 2014. </w:t>
      </w:r>
      <w:r>
        <w:rPr>
          <w:sz w:val="18"/>
          <w:szCs w:val="18"/>
        </w:rPr>
        <w:t xml:space="preserve">Whole-genome sequence analysis reveals differences in population management and selection of European low-input pig breeds. </w:t>
      </w:r>
      <w:proofErr w:type="spellStart"/>
      <w:r>
        <w:rPr>
          <w:sz w:val="18"/>
          <w:szCs w:val="18"/>
        </w:rPr>
        <w:t>Bmc</w:t>
      </w:r>
      <w:proofErr w:type="spellEnd"/>
      <w:r>
        <w:rPr>
          <w:sz w:val="18"/>
          <w:szCs w:val="18"/>
        </w:rPr>
        <w:t xml:space="preserve"> Genomics, </w:t>
      </w:r>
      <w:r>
        <w:rPr>
          <w:sz w:val="18"/>
          <w:szCs w:val="18"/>
        </w:rPr>
        <w:t>15.</w:t>
      </w:r>
    </w:p>
    <w:p w:rsidR="00532106" w:rsidRDefault="00532106">
      <w:pPr>
        <w:pStyle w:val="ListParagraph"/>
        <w:spacing w:after="0"/>
        <w:rPr>
          <w:sz w:val="18"/>
          <w:szCs w:val="18"/>
        </w:rPr>
      </w:pPr>
    </w:p>
    <w:p w:rsidR="00532106" w:rsidRDefault="000A43E0">
      <w:pPr>
        <w:pStyle w:val="ListParagraph"/>
        <w:numPr>
          <w:ilvl w:val="0"/>
          <w:numId w:val="3"/>
        </w:numPr>
        <w:spacing w:after="0"/>
        <w:rPr>
          <w:sz w:val="18"/>
          <w:szCs w:val="18"/>
        </w:rPr>
      </w:pPr>
      <w:r>
        <w:rPr>
          <w:sz w:val="18"/>
          <w:szCs w:val="18"/>
        </w:rPr>
        <w:lastRenderedPageBreak/>
        <w:t xml:space="preserve">GAO, N., LI, J. Q., HE, J. L., XIAO, G., LUO, Y. Y., ZHANG, H., CHEN, Z. M. &amp; ZHANG, Z. 2015. Improving accuracy of genomic prediction by genetic architecture based priors in a Bayesian model. </w:t>
      </w:r>
      <w:proofErr w:type="spellStart"/>
      <w:r>
        <w:rPr>
          <w:sz w:val="18"/>
          <w:szCs w:val="18"/>
        </w:rPr>
        <w:t>Bmc</w:t>
      </w:r>
      <w:proofErr w:type="spellEnd"/>
      <w:r>
        <w:rPr>
          <w:sz w:val="18"/>
          <w:szCs w:val="18"/>
        </w:rPr>
        <w:t xml:space="preserve"> Genetics, 16.</w:t>
      </w:r>
    </w:p>
    <w:p w:rsidR="00532106" w:rsidRDefault="00532106">
      <w:pPr>
        <w:pStyle w:val="ListParagraph"/>
        <w:spacing w:after="0"/>
        <w:rPr>
          <w:sz w:val="18"/>
          <w:szCs w:val="18"/>
        </w:rPr>
      </w:pPr>
    </w:p>
    <w:p w:rsidR="00532106" w:rsidRDefault="00532106">
      <w:pPr>
        <w:pStyle w:val="ListParagraph"/>
        <w:spacing w:after="0"/>
        <w:rPr>
          <w:sz w:val="18"/>
          <w:szCs w:val="18"/>
        </w:rPr>
      </w:pPr>
    </w:p>
    <w:p w:rsidR="00532106" w:rsidRDefault="000A43E0">
      <w:pPr>
        <w:pStyle w:val="ListParagraph"/>
        <w:numPr>
          <w:ilvl w:val="0"/>
          <w:numId w:val="3"/>
        </w:numPr>
        <w:spacing w:after="0"/>
        <w:rPr>
          <w:sz w:val="18"/>
          <w:szCs w:val="18"/>
        </w:rPr>
      </w:pPr>
      <w:r>
        <w:rPr>
          <w:sz w:val="18"/>
          <w:szCs w:val="18"/>
          <w:lang w:val="nl-NL"/>
        </w:rPr>
        <w:t>CALUS, M. P. L., BOUWMAN, A. C., SCHRO</w:t>
      </w:r>
      <w:r>
        <w:rPr>
          <w:sz w:val="18"/>
          <w:szCs w:val="18"/>
          <w:lang w:val="nl-NL"/>
        </w:rPr>
        <w:t xml:space="preserve">OTEN, C. &amp; VEERKAMP, R. F. 2016. </w:t>
      </w:r>
      <w:r>
        <w:rPr>
          <w:sz w:val="18"/>
          <w:szCs w:val="18"/>
        </w:rPr>
        <w:t>Efficient genomic prediction based on whole-genome sequence data using split-and-merge Bayesian variable selection. Genetics Selection Evolution, 48.</w:t>
      </w:r>
    </w:p>
    <w:p w:rsidR="00532106" w:rsidRDefault="00532106">
      <w:pPr>
        <w:pStyle w:val="ListParagraph"/>
        <w:spacing w:after="0"/>
        <w:rPr>
          <w:sz w:val="18"/>
          <w:szCs w:val="18"/>
        </w:rPr>
      </w:pPr>
    </w:p>
    <w:p w:rsidR="00532106" w:rsidRDefault="000A43E0">
      <w:pPr>
        <w:pStyle w:val="ListParagraph"/>
        <w:numPr>
          <w:ilvl w:val="0"/>
          <w:numId w:val="3"/>
        </w:numPr>
        <w:spacing w:after="0"/>
        <w:rPr>
          <w:sz w:val="18"/>
          <w:szCs w:val="18"/>
        </w:rPr>
      </w:pPr>
      <w:r>
        <w:rPr>
          <w:sz w:val="18"/>
          <w:szCs w:val="18"/>
        </w:rPr>
        <w:t>VILLAR, D., BERTHELOT, C., ALDRIDGE, S., RAYNER, T. F., LUKK, M., PIGNAT</w:t>
      </w:r>
      <w:r>
        <w:rPr>
          <w:sz w:val="18"/>
          <w:szCs w:val="18"/>
        </w:rPr>
        <w:t>ELLI, M., PARK, T. J., DEAVILLE, R., ERICHSEN, J. T., JASINSKA, A. J., TURNER, J. M. A., BERTELSEN, M. F., MURCHISON, E. P., FLICEK, P. &amp; ODOM, D. T. 2015. Enhancer Evolution across 20 Mammalian Species. Cell, 160, 554-566.</w:t>
      </w:r>
    </w:p>
    <w:p w:rsidR="00532106" w:rsidRDefault="00532106">
      <w:pPr>
        <w:pStyle w:val="ListParagraph"/>
        <w:rPr>
          <w:sz w:val="18"/>
          <w:szCs w:val="18"/>
        </w:rPr>
      </w:pPr>
    </w:p>
    <w:p w:rsidR="00532106" w:rsidRDefault="00532106">
      <w:pPr>
        <w:pStyle w:val="ListParagraph"/>
        <w:spacing w:after="0"/>
        <w:rPr>
          <w:sz w:val="18"/>
          <w:szCs w:val="18"/>
        </w:rPr>
      </w:pPr>
    </w:p>
    <w:p w:rsidR="00532106" w:rsidRDefault="000A43E0">
      <w:pPr>
        <w:pStyle w:val="EndNoteBibliography"/>
        <w:numPr>
          <w:ilvl w:val="0"/>
          <w:numId w:val="3"/>
        </w:numPr>
        <w:rPr>
          <w:sz w:val="18"/>
          <w:szCs w:val="18"/>
        </w:rPr>
      </w:pPr>
      <w:r>
        <w:rPr>
          <w:sz w:val="18"/>
          <w:szCs w:val="18"/>
          <w:lang w:val="nl-NL"/>
        </w:rPr>
        <w:t>BOSSE, M., LOPES, M. S., MADSE</w:t>
      </w:r>
      <w:r>
        <w:rPr>
          <w:sz w:val="18"/>
          <w:szCs w:val="18"/>
          <w:lang w:val="nl-NL"/>
        </w:rPr>
        <w:t xml:space="preserve">N, O., MEGENS, H. J., CROOIJMANS, R., FRANTZ, L. A. F., HARLIZIUS, B., BASTIAANSEN, J. W. M. &amp; GROENEN, M. A. M. 2015. </w:t>
      </w:r>
      <w:r>
        <w:rPr>
          <w:sz w:val="18"/>
          <w:szCs w:val="18"/>
        </w:rPr>
        <w:t>Artificial selection on introduced Asian haplotypes shaped the genetic architecture in European commercial pigs. Proceedings of the Royal</w:t>
      </w:r>
      <w:r>
        <w:rPr>
          <w:sz w:val="18"/>
          <w:szCs w:val="18"/>
        </w:rPr>
        <w:t xml:space="preserve"> Society B-Biological Sciences, 282.</w:t>
      </w:r>
    </w:p>
    <w:p w:rsidR="00532106" w:rsidRDefault="00532106">
      <w:pPr>
        <w:pStyle w:val="ListParagraph"/>
        <w:tabs>
          <w:tab w:val="left" w:pos="0"/>
          <w:tab w:val="left" w:pos="283"/>
          <w:tab w:val="left" w:pos="566"/>
          <w:tab w:val="left" w:pos="851"/>
          <w:tab w:val="left" w:pos="1134"/>
          <w:tab w:val="left" w:pos="1700"/>
          <w:tab w:val="left" w:pos="2268"/>
          <w:tab w:val="left" w:pos="2834"/>
          <w:tab w:val="left" w:pos="3402"/>
          <w:tab w:val="left" w:pos="3968"/>
          <w:tab w:val="left" w:pos="4535"/>
          <w:tab w:val="left" w:pos="5102"/>
          <w:tab w:val="left" w:pos="5669"/>
          <w:tab w:val="left" w:pos="6236"/>
          <w:tab w:val="left" w:pos="6803"/>
          <w:tab w:val="left" w:pos="7370"/>
          <w:tab w:val="left" w:pos="7937"/>
          <w:tab w:val="left" w:pos="8504"/>
          <w:tab w:val="left" w:pos="9071"/>
          <w:tab w:val="left" w:pos="9637"/>
          <w:tab w:val="left" w:pos="10205"/>
          <w:tab w:val="left" w:pos="10771"/>
          <w:tab w:val="left" w:pos="11339"/>
          <w:tab w:val="left" w:pos="11905"/>
          <w:tab w:val="left" w:pos="12473"/>
          <w:tab w:val="left" w:pos="13039"/>
          <w:tab w:val="left" w:pos="13605"/>
          <w:tab w:val="left" w:pos="14173"/>
          <w:tab w:val="left" w:pos="14739"/>
          <w:tab w:val="left" w:pos="15307"/>
          <w:tab w:val="left" w:pos="15873"/>
          <w:tab w:val="left" w:pos="16441"/>
          <w:tab w:val="left" w:pos="17007"/>
        </w:tabs>
        <w:jc w:val="both"/>
        <w:rPr>
          <w:rFonts w:asciiTheme="majorHAnsi" w:hAnsiTheme="majorHAnsi"/>
          <w:sz w:val="22"/>
          <w:szCs w:val="22"/>
          <w:lang w:val="en-GB"/>
        </w:rPr>
      </w:pPr>
    </w:p>
    <w:p w:rsidR="00532106" w:rsidRDefault="000A43E0">
      <w:pPr>
        <w:pStyle w:val="Normal1"/>
        <w:spacing w:after="120" w:line="264" w:lineRule="auto"/>
        <w:jc w:val="both"/>
        <w:rPr>
          <w:rFonts w:asciiTheme="minorHAnsi" w:hAnsiTheme="minorHAnsi"/>
          <w:b/>
          <w:bCs/>
          <w:sz w:val="22"/>
          <w:szCs w:val="22"/>
          <w:lang w:eastAsia="en-GB"/>
        </w:rPr>
      </w:pPr>
      <w:r>
        <w:rPr>
          <w:rFonts w:asciiTheme="minorHAnsi" w:hAnsiTheme="minorHAnsi"/>
          <w:b/>
          <w:bCs/>
          <w:sz w:val="22"/>
          <w:szCs w:val="22"/>
          <w:lang w:eastAsia="en-GB"/>
        </w:rPr>
        <w:t>12. Abbreviations</w:t>
      </w:r>
    </w:p>
    <w:p w:rsidR="00532106" w:rsidRDefault="000A43E0">
      <w:pPr>
        <w:pStyle w:val="Normal1"/>
        <w:spacing w:after="120" w:line="264" w:lineRule="auto"/>
        <w:jc w:val="both"/>
      </w:pPr>
      <w:r>
        <w:t xml:space="preserve">ABG-WU: Animal breeding and genetics </w:t>
      </w:r>
      <w:proofErr w:type="spellStart"/>
      <w:r>
        <w:t>Wageningen</w:t>
      </w:r>
      <w:proofErr w:type="spellEnd"/>
      <w:r>
        <w:t xml:space="preserve"> University</w:t>
      </w:r>
    </w:p>
    <w:p w:rsidR="00532106" w:rsidRDefault="000A43E0">
      <w:pPr>
        <w:pStyle w:val="Normal1"/>
        <w:spacing w:after="120" w:line="264" w:lineRule="auto"/>
        <w:jc w:val="both"/>
      </w:pPr>
      <w:r>
        <w:t>GERP: Genomic Evolutionary Rate Profiling</w:t>
      </w:r>
    </w:p>
    <w:p w:rsidR="00532106" w:rsidRDefault="000A43E0">
      <w:pPr>
        <w:pStyle w:val="Normal1"/>
        <w:spacing w:after="120" w:line="264" w:lineRule="auto"/>
        <w:jc w:val="both"/>
      </w:pPr>
      <w:r>
        <w:t>GP: Genomic prediction</w:t>
      </w:r>
    </w:p>
    <w:p w:rsidR="00532106" w:rsidRDefault="000A43E0">
      <w:pPr>
        <w:pStyle w:val="Normal1"/>
        <w:spacing w:after="120" w:line="264" w:lineRule="auto"/>
        <w:jc w:val="both"/>
      </w:pPr>
      <w:r>
        <w:t>GWAS: Genome-wide association study</w:t>
      </w:r>
    </w:p>
    <w:p w:rsidR="00532106" w:rsidRDefault="000A43E0">
      <w:pPr>
        <w:pStyle w:val="Normal1"/>
        <w:spacing w:after="120" w:line="264" w:lineRule="auto"/>
        <w:jc w:val="both"/>
      </w:pPr>
      <w:r>
        <w:t>SNP: Single nucleotide polymorphism</w:t>
      </w:r>
    </w:p>
    <w:p w:rsidR="00532106" w:rsidRDefault="00532106">
      <w:pPr>
        <w:pStyle w:val="Normal1"/>
        <w:spacing w:after="120" w:line="264" w:lineRule="auto"/>
        <w:jc w:val="both"/>
      </w:pPr>
    </w:p>
    <w:sectPr w:rsidR="00532106">
      <w:headerReference w:type="default" r:id="rId10"/>
      <w:footerReference w:type="default" r:id="rId11"/>
      <w:pgSz w:w="11906" w:h="16838"/>
      <w:pgMar w:top="1417" w:right="1417" w:bottom="1417" w:left="1417" w:header="709" w:footer="420" w:gutter="0"/>
      <w:cols w:space="720"/>
      <w:formProt w:val="0"/>
      <w:docGrid w:linePitch="28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A43E0">
      <w:pPr>
        <w:spacing w:line="240" w:lineRule="auto"/>
      </w:pPr>
      <w:r>
        <w:separator/>
      </w:r>
    </w:p>
  </w:endnote>
  <w:endnote w:type="continuationSeparator" w:id="0">
    <w:p w:rsidR="00000000" w:rsidRDefault="000A4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reeSans">
    <w:panose1 w:val="020B0504020202020204"/>
    <w:charset w:val="00"/>
    <w:family w:val="swiss"/>
    <w:pitch w:val="variable"/>
    <w:sig w:usb0="E45F8EFF" w:usb1="5007F9FB" w:usb2="000000A0" w:usb3="00000000" w:csb0="000200BF" w:csb1="00000000"/>
  </w:font>
  <w:font w:name="Liberation Sans">
    <w:altName w:val="Arial"/>
    <w:charset w:val="01"/>
    <w:family w:val="roman"/>
    <w:pitch w:val="variable"/>
  </w:font>
  <w:font w:name="WenQuanYi Micro Hei">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F">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106" w:rsidRDefault="000A43E0">
    <w:pPr>
      <w:pStyle w:val="Footer"/>
      <w:jc w:val="center"/>
    </w:pPr>
    <w:r>
      <w:fldChar w:fldCharType="begin"/>
    </w:r>
    <w:r>
      <w:instrText>PAGE</w:instrText>
    </w:r>
    <w:r>
      <w:fldChar w:fldCharType="separate"/>
    </w:r>
    <w:r>
      <w:rPr>
        <w:noProof/>
      </w:rPr>
      <w:t>1</w:t>
    </w:r>
    <w:r>
      <w:fldChar w:fldCharType="end"/>
    </w:r>
  </w:p>
  <w:p w:rsidR="00532106" w:rsidRDefault="005321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106" w:rsidRDefault="000A43E0">
    <w:pPr>
      <w:pStyle w:val="Footer"/>
      <w:jc w:val="center"/>
    </w:pPr>
    <w:r>
      <w:fldChar w:fldCharType="begin"/>
    </w:r>
    <w:r>
      <w:instrText>PAGE</w:instrText>
    </w:r>
    <w:r>
      <w:fldChar w:fldCharType="separate"/>
    </w:r>
    <w:r>
      <w:rPr>
        <w:noProof/>
      </w:rPr>
      <w:t>10</w:t>
    </w:r>
    <w:r>
      <w:fldChar w:fldCharType="end"/>
    </w:r>
  </w:p>
  <w:p w:rsidR="00532106" w:rsidRDefault="00532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A43E0">
      <w:pPr>
        <w:spacing w:line="240" w:lineRule="auto"/>
      </w:pPr>
      <w:r>
        <w:separator/>
      </w:r>
    </w:p>
  </w:footnote>
  <w:footnote w:type="continuationSeparator" w:id="0">
    <w:p w:rsidR="00000000" w:rsidRDefault="000A43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106" w:rsidRDefault="000A43E0">
    <w:pPr>
      <w:pStyle w:val="Header"/>
      <w:tabs>
        <w:tab w:val="left" w:pos="1965"/>
      </w:tabs>
      <w:rPr>
        <w:rFonts w:cs="Arial"/>
        <w:b/>
        <w:bCs/>
        <w:color w:val="000000"/>
        <w:sz w:val="22"/>
      </w:rPr>
    </w:pPr>
    <w:r>
      <w:rPr>
        <w:rFonts w:cs="Arial"/>
        <w:b/>
        <w:bCs/>
        <w:color w:val="000000"/>
        <w:sz w:val="22"/>
      </w:rPr>
      <w:t>Appendix 1</w:t>
    </w:r>
    <w:r>
      <w:rPr>
        <w:rFonts w:cs="Arial"/>
        <w:b/>
        <w:bCs/>
        <w:color w:val="000000"/>
        <w:sz w:val="22"/>
      </w:rPr>
      <w:tab/>
    </w:r>
  </w:p>
  <w:p w:rsidR="00532106" w:rsidRDefault="000A43E0">
    <w:pPr>
      <w:pStyle w:val="Header"/>
      <w:rPr>
        <w:color w:val="006699"/>
        <w:sz w:val="28"/>
        <w:szCs w:val="28"/>
      </w:rPr>
    </w:pPr>
    <w:r>
      <w:rPr>
        <w:b/>
        <w:bCs/>
        <w:color w:val="006699"/>
        <w:sz w:val="32"/>
        <w:szCs w:val="32"/>
      </w:rPr>
      <w:t>R</w:t>
    </w:r>
    <w:r>
      <w:rPr>
        <w:color w:val="006699"/>
        <w:sz w:val="32"/>
        <w:szCs w:val="32"/>
      </w:rPr>
      <w:t xml:space="preserve">esearch </w:t>
    </w:r>
    <w:r>
      <w:rPr>
        <w:b/>
        <w:bCs/>
        <w:color w:val="006699"/>
        <w:sz w:val="32"/>
        <w:szCs w:val="32"/>
      </w:rPr>
      <w:t>M</w:t>
    </w:r>
    <w:r>
      <w:rPr>
        <w:color w:val="006699"/>
        <w:sz w:val="32"/>
        <w:szCs w:val="32"/>
      </w:rPr>
      <w:t xml:space="preserve">aster </w:t>
    </w:r>
    <w:r>
      <w:rPr>
        <w:b/>
        <w:bCs/>
        <w:color w:val="006699"/>
        <w:sz w:val="32"/>
        <w:szCs w:val="32"/>
      </w:rPr>
      <w:t>C</w:t>
    </w:r>
    <w:r>
      <w:rPr>
        <w:color w:val="006699"/>
        <w:sz w:val="32"/>
        <w:szCs w:val="32"/>
      </w:rPr>
      <w:t>luster:</w:t>
    </w:r>
    <w:r>
      <w:rPr>
        <w:color w:val="006699"/>
        <w:sz w:val="28"/>
        <w:szCs w:val="28"/>
      </w:rPr>
      <w:t xml:space="preserve"> </w:t>
    </w:r>
  </w:p>
  <w:p w:rsidR="00532106" w:rsidRDefault="000A43E0">
    <w:pPr>
      <w:pStyle w:val="Header"/>
      <w:jc w:val="center"/>
      <w:rPr>
        <w:i/>
        <w:iCs/>
        <w:color w:val="006699"/>
        <w:sz w:val="28"/>
        <w:szCs w:val="28"/>
      </w:rPr>
    </w:pPr>
    <w:r>
      <w:rPr>
        <w:i/>
        <w:iCs/>
        <w:color w:val="006699"/>
        <w:sz w:val="28"/>
        <w:szCs w:val="28"/>
      </w:rPr>
      <w:t xml:space="preserve">Research proposal form        </w:t>
    </w:r>
    <w:r>
      <w:rPr>
        <w:i/>
        <w:iCs/>
        <w:noProof/>
        <w:color w:val="006699"/>
        <w:sz w:val="28"/>
        <w:szCs w:val="28"/>
        <w:lang w:val="en-GB" w:eastAsia="en-GB" w:bidi="ar-SA"/>
      </w:rPr>
      <w:drawing>
        <wp:inline distT="0" distB="0" distL="0" distR="0">
          <wp:extent cx="3028950" cy="390525"/>
          <wp:effectExtent l="0" t="0" r="0" b="0"/>
          <wp:docPr id="1" name="Picture" descr="_UN_EN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_UN_EN_F"/>
                  <pic:cNvPicPr>
                    <a:picLocks noChangeAspect="1" noChangeArrowheads="1"/>
                  </pic:cNvPicPr>
                </pic:nvPicPr>
                <pic:blipFill>
                  <a:blip r:embed="rId1"/>
                  <a:stretch>
                    <a:fillRect/>
                  </a:stretch>
                </pic:blipFill>
                <pic:spPr bwMode="auto">
                  <a:xfrm>
                    <a:off x="0" y="0"/>
                    <a:ext cx="3028950" cy="390525"/>
                  </a:xfrm>
                  <a:prstGeom prst="rect">
                    <a:avLst/>
                  </a:prstGeom>
                  <a:noFill/>
                  <a:ln w="9525">
                    <a:noFill/>
                    <a:miter lim="800000"/>
                    <a:headEnd/>
                    <a:tailEnd/>
                  </a:ln>
                </pic:spPr>
              </pic:pic>
            </a:graphicData>
          </a:graphic>
        </wp:inline>
      </w:drawing>
    </w:r>
  </w:p>
  <w:p w:rsidR="00532106" w:rsidRDefault="000A43E0">
    <w:pPr>
      <w:pStyle w:val="Header"/>
    </w:pPr>
    <w:r>
      <w:rPr>
        <w:noProof/>
        <w:lang w:val="en-GB" w:eastAsia="en-GB" w:bidi="ar-SA"/>
      </w:rPr>
      <mc:AlternateContent>
        <mc:Choice Requires="wps">
          <w:drawing>
            <wp:anchor distT="0" distB="0" distL="114300" distR="114300" simplePos="0" relativeHeight="12" behindDoc="1" locked="0" layoutInCell="1" allowOverlap="1">
              <wp:simplePos x="0" y="0"/>
              <wp:positionH relativeFrom="column">
                <wp:posOffset>0</wp:posOffset>
              </wp:positionH>
              <wp:positionV relativeFrom="paragraph">
                <wp:posOffset>12700</wp:posOffset>
              </wp:positionV>
              <wp:extent cx="4093845" cy="1270"/>
              <wp:effectExtent l="0" t="0" r="0" b="0"/>
              <wp:wrapNone/>
              <wp:docPr id="2" name="shape_0"/>
              <wp:cNvGraphicFramePr/>
              <a:graphic xmlns:a="http://schemas.openxmlformats.org/drawingml/2006/main">
                <a:graphicData uri="http://schemas.microsoft.com/office/word/2010/wordprocessingShape">
                  <wps:wsp>
                    <wps:cNvCnPr/>
                    <wps:spPr>
                      <a:xfrm>
                        <a:off x="0" y="0"/>
                        <a:ext cx="4093200" cy="0"/>
                      </a:xfrm>
                      <a:prstGeom prst="line">
                        <a:avLst/>
                      </a:prstGeom>
                      <a:ln w="9360">
                        <a:solidFill>
                          <a:srgbClr val="000000"/>
                        </a:solidFill>
                        <a:round/>
                      </a:ln>
                    </wps:spPr>
                    <wps:bodyPr/>
                  </wps:wsp>
                </a:graphicData>
              </a:graphic>
            </wp:anchor>
          </w:drawing>
        </mc:Choice>
        <mc:Fallback>
          <w:pict>
            <v:line id="shape_0" from="0pt,1pt" to="322.25pt,1pt" ID="shape_0" stroked="t" style="position:absolute">
              <v:stroke color="black" weight="9360" joinstyle="round" endcap="flat"/>
              <v:fill on="false" o:detectmouseclick="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F43AE"/>
    <w:multiLevelType w:val="multilevel"/>
    <w:tmpl w:val="55BC6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87E18DB"/>
    <w:multiLevelType w:val="multilevel"/>
    <w:tmpl w:val="9E1ABE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49684C1C"/>
    <w:multiLevelType w:val="multilevel"/>
    <w:tmpl w:val="44E6A986"/>
    <w:lvl w:ilvl="0">
      <w:start w:val="2"/>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FC578D8"/>
    <w:multiLevelType w:val="multilevel"/>
    <w:tmpl w:val="7BCA73B4"/>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06"/>
    <w:rsid w:val="000A43E0"/>
    <w:rsid w:val="001351C4"/>
    <w:rsid w:val="00532106"/>
    <w:rsid w:val="00BB6F05"/>
    <w:rsid w:val="00DD3E6D"/>
    <w:rsid w:val="00E0554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Times New Roman"/>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17"/>
    </w:rPr>
  </w:style>
  <w:style w:type="paragraph" w:styleId="Heading3">
    <w:name w:val="heading 3"/>
    <w:basedOn w:val="Heading"/>
    <w:link w:val="Heading3Char"/>
    <w:uiPriority w:val="9"/>
    <w:qFormat/>
    <w:rsid w:val="005D7C16"/>
    <w:pPr>
      <w:outlineLvl w:val="2"/>
    </w:pPr>
    <w:rPr>
      <w:rFonts w:ascii="Verdana" w:eastAsia="Calibri" w:hAnsi="Verdana"/>
      <w:sz w:val="17"/>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E6649"/>
  </w:style>
  <w:style w:type="character" w:customStyle="1" w:styleId="CommentTextChar">
    <w:name w:val="Comment Text Char"/>
    <w:basedOn w:val="DefaultParagraphFont"/>
    <w:link w:val="CommentText"/>
    <w:uiPriority w:val="99"/>
    <w:semiHidden/>
    <w:qFormat/>
    <w:rsid w:val="00DE6649"/>
    <w:rPr>
      <w:sz w:val="20"/>
      <w:szCs w:val="20"/>
    </w:rPr>
  </w:style>
  <w:style w:type="character" w:styleId="CommentReference">
    <w:name w:val="annotation reference"/>
    <w:basedOn w:val="DefaultParagraphFont"/>
    <w:uiPriority w:val="99"/>
    <w:qFormat/>
    <w:rsid w:val="00DE6649"/>
    <w:rPr>
      <w:sz w:val="16"/>
      <w:szCs w:val="16"/>
    </w:rPr>
  </w:style>
  <w:style w:type="character" w:customStyle="1" w:styleId="BalloonTextChar">
    <w:name w:val="Balloon Text Char"/>
    <w:basedOn w:val="DefaultParagraphFont"/>
    <w:link w:val="BalloonText"/>
    <w:uiPriority w:val="99"/>
    <w:semiHidden/>
    <w:qFormat/>
    <w:rsid w:val="00DE6649"/>
    <w:rPr>
      <w:rFonts w:ascii="Tahoma" w:hAnsi="Tahoma" w:cs="Tahoma"/>
      <w:sz w:val="16"/>
      <w:szCs w:val="16"/>
    </w:rPr>
  </w:style>
  <w:style w:type="character" w:customStyle="1" w:styleId="FooterChar">
    <w:name w:val="Footer Char"/>
    <w:basedOn w:val="DefaultParagraphFont"/>
    <w:link w:val="Footer"/>
    <w:uiPriority w:val="99"/>
    <w:qFormat/>
    <w:rsid w:val="00DE6649"/>
  </w:style>
  <w:style w:type="character" w:customStyle="1" w:styleId="EndNoteBibliographyTitleChar">
    <w:name w:val="EndNote Bibliography Title Char"/>
    <w:basedOn w:val="DefaultParagraphFont"/>
    <w:link w:val="EndNoteBibliographyTitle"/>
    <w:qFormat/>
    <w:rsid w:val="00803FB8"/>
    <w:rPr>
      <w:rFonts w:ascii="Liberation Serif" w:hAnsi="Liberation Serif" w:cs="DejaVu Sans"/>
      <w:color w:val="00000A"/>
      <w:sz w:val="24"/>
      <w:szCs w:val="24"/>
      <w:lang w:val="en-US" w:eastAsia="zh-CN" w:bidi="hi-IN"/>
    </w:rPr>
  </w:style>
  <w:style w:type="character" w:customStyle="1" w:styleId="EndNoteBibliographyChar">
    <w:name w:val="EndNote Bibliography Char"/>
    <w:basedOn w:val="DefaultParagraphFont"/>
    <w:link w:val="EndNoteBibliography"/>
    <w:qFormat/>
    <w:rsid w:val="00803FB8"/>
    <w:rPr>
      <w:rFonts w:ascii="Liberation Serif" w:hAnsi="Liberation Serif" w:cs="DejaVu Sans"/>
      <w:color w:val="00000A"/>
      <w:sz w:val="24"/>
      <w:szCs w:val="24"/>
      <w:lang w:val="en-US" w:eastAsia="zh-CN" w:bidi="hi-IN"/>
    </w:rPr>
  </w:style>
  <w:style w:type="character" w:customStyle="1" w:styleId="Heading3Char">
    <w:name w:val="Heading 3 Char"/>
    <w:basedOn w:val="DefaultParagraphFont"/>
    <w:link w:val="Heading3"/>
    <w:uiPriority w:val="9"/>
    <w:qFormat/>
    <w:rsid w:val="005D7C16"/>
    <w:rPr>
      <w:rFonts w:ascii="Times New Roman" w:eastAsia="Times New Roman" w:hAnsi="Times New Roman" w:cs="Times New Roman"/>
      <w:b/>
      <w:bCs/>
      <w:sz w:val="27"/>
      <w:szCs w:val="27"/>
      <w:lang w:eastAsia="en-GB"/>
    </w:rPr>
  </w:style>
  <w:style w:type="character" w:customStyle="1" w:styleId="InternetLink">
    <w:name w:val="Internet Link"/>
    <w:basedOn w:val="DefaultParagraphFont"/>
    <w:uiPriority w:val="99"/>
    <w:semiHidden/>
    <w:unhideWhenUsed/>
    <w:rsid w:val="00B86DE9"/>
    <w:rPr>
      <w:strike w:val="0"/>
      <w:dstrike w:val="0"/>
      <w:color w:val="005A84"/>
      <w:u w:val="none"/>
      <w:effect w:val="blinkBackground"/>
    </w:rPr>
  </w:style>
  <w:style w:type="character" w:customStyle="1" w:styleId="apple-converted-space">
    <w:name w:val="apple-converted-space"/>
    <w:basedOn w:val="DefaultParagraphFont"/>
    <w:qFormat/>
    <w:rsid w:val="005D7C16"/>
  </w:style>
  <w:style w:type="character" w:customStyle="1" w:styleId="ListLabel1">
    <w:name w:val="ListLabel 1"/>
    <w:qFormat/>
    <w:rPr>
      <w:rFonts w:cs="Courier New"/>
    </w:rPr>
  </w:style>
  <w:style w:type="character" w:customStyle="1" w:styleId="ListLabel2">
    <w:name w:val="ListLabel 2"/>
    <w:qFormat/>
    <w:rPr>
      <w:rFonts w:cs="Arial"/>
      <w:sz w:val="22"/>
    </w:rPr>
  </w:style>
  <w:style w:type="character" w:customStyle="1" w:styleId="ListLabel3">
    <w:name w:val="ListLabel 3"/>
    <w:qFormat/>
    <w:rPr>
      <w:rFonts w:cs="Calibri"/>
      <w:sz w:val="22"/>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FreeSans"/>
      <w:sz w:val="22"/>
    </w:rPr>
  </w:style>
  <w:style w:type="character" w:customStyle="1" w:styleId="NumberingSymbols">
    <w:name w:val="Numbering Symbols"/>
    <w:qFormat/>
  </w:style>
  <w:style w:type="character" w:customStyle="1" w:styleId="Quotation">
    <w:name w:val="Quotation"/>
    <w:qFormat/>
    <w:rPr>
      <w:i/>
      <w:iCs/>
    </w:rPr>
  </w:style>
  <w:style w:type="character" w:customStyle="1" w:styleId="ListLabel7">
    <w:name w:val="ListLabel 7"/>
    <w:qFormat/>
    <w:rPr>
      <w:rFonts w:cs="Calibri"/>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ascii="Calibri" w:hAnsi="Calibri" w:cs="Calibri"/>
      <w:sz w:val="22"/>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ascii="Calibri" w:hAnsi="Calibri" w:cs="Calibri"/>
      <w:sz w:val="22"/>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ascii="Calibri" w:hAnsi="Calibri" w:cs="Calibri"/>
      <w:sz w:val="22"/>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ascii="Calibri" w:hAnsi="Calibri" w:cs="Calibri"/>
      <w:sz w:val="22"/>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alibri"/>
      <w:sz w:val="22"/>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ascii="Calibri" w:eastAsia="DejaVu Sans" w:hAnsi="Calibri" w:cs="FreeSans"/>
      <w:sz w:val="22"/>
    </w:rPr>
  </w:style>
  <w:style w:type="character" w:customStyle="1" w:styleId="highwire-citation-authors">
    <w:name w:val="highwire-citation-authors"/>
    <w:basedOn w:val="DefaultParagraphFont"/>
    <w:qFormat/>
    <w:rsid w:val="00B86DE9"/>
    <w:rPr>
      <w:position w:val="0"/>
      <w:sz w:val="24"/>
      <w:szCs w:val="24"/>
      <w:vertAlign w:val="baseline"/>
    </w:rPr>
  </w:style>
  <w:style w:type="character" w:customStyle="1" w:styleId="highwire-citation-author">
    <w:name w:val="highwire-citation-author"/>
    <w:basedOn w:val="DefaultParagraphFont"/>
    <w:qFormat/>
    <w:rsid w:val="00B86DE9"/>
    <w:rPr>
      <w:position w:val="0"/>
      <w:sz w:val="24"/>
      <w:szCs w:val="24"/>
      <w:vertAlign w:val="baseline"/>
    </w:rPr>
  </w:style>
  <w:style w:type="character" w:customStyle="1" w:styleId="nlm-given-names">
    <w:name w:val="nlm-given-names"/>
    <w:basedOn w:val="DefaultParagraphFont"/>
    <w:qFormat/>
    <w:rsid w:val="00B86DE9"/>
    <w:rPr>
      <w:position w:val="0"/>
      <w:sz w:val="24"/>
      <w:szCs w:val="24"/>
      <w:vertAlign w:val="baseline"/>
    </w:rPr>
  </w:style>
  <w:style w:type="character" w:customStyle="1" w:styleId="nlm-surname">
    <w:name w:val="nlm-surname"/>
    <w:basedOn w:val="DefaultParagraphFont"/>
    <w:qFormat/>
    <w:rsid w:val="00B86DE9"/>
    <w:rPr>
      <w:position w:val="0"/>
      <w:sz w:val="24"/>
      <w:szCs w:val="24"/>
      <w:vertAlign w:val="baseline"/>
    </w:rPr>
  </w:style>
  <w:style w:type="character" w:customStyle="1" w:styleId="frlabel1">
    <w:name w:val="fr_label1"/>
    <w:basedOn w:val="DefaultParagraphFont"/>
    <w:qFormat/>
    <w:rsid w:val="00B86DE9"/>
  </w:style>
  <w:style w:type="character" w:customStyle="1" w:styleId="regmark1">
    <w:name w:val="regmark1"/>
    <w:basedOn w:val="DefaultParagraphFont"/>
    <w:qFormat/>
    <w:rsid w:val="00B86DE9"/>
    <w:rPr>
      <w:rFonts w:ascii="Arial" w:hAnsi="Arial" w:cs="Arial"/>
      <w:sz w:val="19"/>
      <w:szCs w:val="19"/>
    </w:rPr>
  </w:style>
  <w:style w:type="character" w:customStyle="1" w:styleId="frlabel4">
    <w:name w:val="fr_label4"/>
    <w:basedOn w:val="DefaultParagraphFont"/>
    <w:qFormat/>
    <w:rsid w:val="00B86DE9"/>
  </w:style>
  <w:style w:type="character" w:customStyle="1" w:styleId="sourcetitletxt1">
    <w:name w:val="sourcetitle_txt1"/>
    <w:basedOn w:val="DefaultParagraphFont"/>
    <w:qFormat/>
    <w:rsid w:val="00B86DE9"/>
  </w:style>
  <w:style w:type="character" w:customStyle="1" w:styleId="journaloverlayclose">
    <w:name w:val="journal_overlay_close"/>
    <w:basedOn w:val="DefaultParagraphFont"/>
    <w:qFormat/>
    <w:rsid w:val="00B86DE9"/>
  </w:style>
  <w:style w:type="character" w:customStyle="1" w:styleId="ListLabel32">
    <w:name w:val="ListLabel 32"/>
    <w:qFormat/>
    <w:rPr>
      <w:rFonts w:ascii="Calibri" w:hAnsi="Calibri" w:cs="Calibri"/>
      <w:sz w:val="22"/>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paragraph" w:customStyle="1" w:styleId="Heading">
    <w:name w:val="Heading"/>
    <w:basedOn w:val="Normal"/>
    <w:next w:val="TextBody"/>
    <w:qFormat/>
    <w:pPr>
      <w:keepNext/>
      <w:widowControl w:val="0"/>
      <w:spacing w:before="240" w:after="120"/>
    </w:pPr>
    <w:rPr>
      <w:rFonts w:ascii="Liberation Sans" w:eastAsia="WenQuanYi Micro Hei" w:hAnsi="Liberation Sans"/>
      <w:sz w:val="28"/>
      <w:szCs w:val="28"/>
    </w:rPr>
  </w:style>
  <w:style w:type="paragraph" w:customStyle="1" w:styleId="TextBody">
    <w:name w:val="Text Body"/>
    <w:basedOn w:val="Normal"/>
    <w:rsid w:val="00AB269A"/>
    <w:pPr>
      <w:widowControl w:val="0"/>
      <w:spacing w:after="140" w:line="288" w:lineRule="auto"/>
    </w:pPr>
  </w:style>
  <w:style w:type="paragraph" w:styleId="List">
    <w:name w:val="List"/>
    <w:basedOn w:val="TextBody"/>
  </w:style>
  <w:style w:type="paragraph" w:styleId="Caption">
    <w:name w:val="caption"/>
    <w:uiPriority w:val="35"/>
    <w:unhideWhenUsed/>
    <w:qFormat/>
    <w:rsid w:val="00803FB8"/>
    <w:pPr>
      <w:widowControl w:val="0"/>
      <w:suppressAutoHyphens/>
    </w:pPr>
    <w:rPr>
      <w:b/>
      <w:bCs/>
      <w:color w:val="4F81BD"/>
      <w:sz w:val="18"/>
      <w:szCs w:val="18"/>
    </w:rPr>
  </w:style>
  <w:style w:type="paragraph" w:customStyle="1" w:styleId="Index">
    <w:name w:val="Index"/>
    <w:basedOn w:val="Normal"/>
    <w:qFormat/>
    <w:pPr>
      <w:widowControl w:val="0"/>
      <w:suppressLineNumbers/>
    </w:pPr>
  </w:style>
  <w:style w:type="paragraph" w:customStyle="1" w:styleId="Normal1">
    <w:name w:val="Normal1"/>
    <w:qFormat/>
    <w:rsid w:val="00AB269A"/>
    <w:pPr>
      <w:widowControl w:val="0"/>
      <w:suppressAutoHyphens/>
      <w:spacing w:line="240" w:lineRule="auto"/>
      <w:textAlignment w:val="baseline"/>
    </w:pPr>
    <w:rPr>
      <w:rFonts w:ascii="Liberation Serif" w:eastAsia="DejaVu Sans" w:hAnsi="Liberation Serif" w:cs="FreeSans"/>
      <w:color w:val="00000A"/>
      <w:sz w:val="24"/>
      <w:szCs w:val="24"/>
      <w:lang w:val="en-US" w:eastAsia="zh-CN" w:bidi="hi-IN"/>
    </w:rPr>
  </w:style>
  <w:style w:type="paragraph" w:styleId="Header">
    <w:name w:val="header"/>
    <w:basedOn w:val="Normal1"/>
    <w:link w:val="HeaderChar"/>
    <w:uiPriority w:val="99"/>
    <w:unhideWhenUsed/>
    <w:rsid w:val="00DE6649"/>
    <w:pPr>
      <w:tabs>
        <w:tab w:val="center" w:pos="4536"/>
        <w:tab w:val="right" w:pos="9072"/>
      </w:tabs>
    </w:pPr>
  </w:style>
  <w:style w:type="paragraph" w:styleId="CommentText">
    <w:name w:val="annotation text"/>
    <w:basedOn w:val="Normal1"/>
    <w:link w:val="CommentTextChar"/>
    <w:uiPriority w:val="99"/>
    <w:semiHidden/>
    <w:unhideWhenUsed/>
    <w:qFormat/>
    <w:rsid w:val="00DE6649"/>
    <w:rPr>
      <w:sz w:val="20"/>
      <w:szCs w:val="20"/>
    </w:rPr>
  </w:style>
  <w:style w:type="paragraph" w:styleId="BalloonText">
    <w:name w:val="Balloon Text"/>
    <w:basedOn w:val="Normal1"/>
    <w:link w:val="BalloonTextChar"/>
    <w:uiPriority w:val="99"/>
    <w:semiHidden/>
    <w:unhideWhenUsed/>
    <w:qFormat/>
    <w:rsid w:val="00DE6649"/>
    <w:rPr>
      <w:rFonts w:ascii="Tahoma" w:hAnsi="Tahoma" w:cs="Tahoma"/>
      <w:sz w:val="16"/>
      <w:szCs w:val="16"/>
    </w:rPr>
  </w:style>
  <w:style w:type="paragraph" w:styleId="Footer">
    <w:name w:val="footer"/>
    <w:basedOn w:val="Normal1"/>
    <w:link w:val="FooterChar"/>
    <w:uiPriority w:val="99"/>
    <w:unhideWhenUsed/>
    <w:rsid w:val="00DE6649"/>
    <w:pPr>
      <w:tabs>
        <w:tab w:val="center" w:pos="4536"/>
        <w:tab w:val="right" w:pos="9072"/>
      </w:tabs>
    </w:pPr>
  </w:style>
  <w:style w:type="paragraph" w:customStyle="1" w:styleId="Default">
    <w:name w:val="Default"/>
    <w:qFormat/>
    <w:rsid w:val="000277D0"/>
    <w:pPr>
      <w:suppressAutoHyphens/>
      <w:spacing w:line="240" w:lineRule="auto"/>
    </w:pPr>
    <w:rPr>
      <w:rFonts w:ascii="Arial" w:hAnsi="Arial" w:cs="Arial"/>
      <w:color w:val="000000"/>
      <w:sz w:val="24"/>
      <w:szCs w:val="24"/>
    </w:rPr>
  </w:style>
  <w:style w:type="paragraph" w:customStyle="1" w:styleId="EndNoteBibliographyTitle">
    <w:name w:val="EndNote Bibliography Title"/>
    <w:basedOn w:val="Normal1"/>
    <w:link w:val="EndNoteBibliographyTitleChar"/>
    <w:qFormat/>
    <w:rsid w:val="00803FB8"/>
    <w:pPr>
      <w:jc w:val="center"/>
    </w:pPr>
    <w:rPr>
      <w:rFonts w:eastAsia="Calibri" w:cs="DejaVu Sans"/>
    </w:rPr>
  </w:style>
  <w:style w:type="paragraph" w:customStyle="1" w:styleId="EndNoteBibliography">
    <w:name w:val="EndNote Bibliography"/>
    <w:basedOn w:val="Normal1"/>
    <w:link w:val="EndNoteBibliographyChar"/>
    <w:qFormat/>
    <w:rsid w:val="00803FB8"/>
    <w:pPr>
      <w:jc w:val="both"/>
    </w:pPr>
    <w:rPr>
      <w:rFonts w:eastAsia="Calibri" w:cs="DejaVu Sans"/>
    </w:rPr>
  </w:style>
  <w:style w:type="paragraph" w:styleId="ListParagraph">
    <w:name w:val="List Paragraph"/>
    <w:basedOn w:val="Normal1"/>
    <w:uiPriority w:val="34"/>
    <w:qFormat/>
    <w:rsid w:val="005D7C16"/>
    <w:pPr>
      <w:spacing w:after="200"/>
      <w:ind w:left="720"/>
      <w:contextualSpacing/>
    </w:pPr>
  </w:style>
  <w:style w:type="paragraph" w:customStyle="1" w:styleId="closewindow">
    <w:name w:val="closewindow"/>
    <w:basedOn w:val="Normal"/>
    <w:qFormat/>
    <w:rsid w:val="00B86DE9"/>
    <w:pPr>
      <w:suppressAutoHyphens w:val="0"/>
      <w:spacing w:beforeAutospacing="1" w:line="240" w:lineRule="auto"/>
      <w:ind w:right="60"/>
    </w:pPr>
    <w:rPr>
      <w:rFonts w:ascii="Times New Roman" w:eastAsia="Times New Roman" w:hAnsi="Times New Roman"/>
      <w:sz w:val="24"/>
      <w:szCs w:val="24"/>
      <w:lang w:eastAsia="en-GB"/>
    </w:rPr>
  </w:style>
  <w:style w:type="paragraph" w:customStyle="1" w:styleId="overlayjcrtext">
    <w:name w:val="overlayjcrtext"/>
    <w:basedOn w:val="Normal"/>
    <w:qFormat/>
    <w:rsid w:val="00B86DE9"/>
    <w:pPr>
      <w:suppressAutoHyphens w:val="0"/>
      <w:spacing w:beforeAutospacing="1" w:line="240" w:lineRule="auto"/>
      <w:ind w:right="60"/>
    </w:pPr>
    <w:rPr>
      <w:rFonts w:ascii="Times New Roman" w:eastAsia="Times New Roman" w:hAnsi="Times New Roman"/>
      <w:sz w:val="24"/>
      <w:szCs w:val="24"/>
      <w:lang w:eastAsia="en-GB"/>
    </w:rPr>
  </w:style>
  <w:style w:type="paragraph" w:customStyle="1" w:styleId="sourcetitle">
    <w:name w:val="sourcetitle"/>
    <w:basedOn w:val="Normal"/>
    <w:qFormat/>
    <w:rsid w:val="00B86DE9"/>
    <w:pPr>
      <w:suppressAutoHyphens w:val="0"/>
      <w:spacing w:line="240" w:lineRule="auto"/>
    </w:pPr>
    <w:rPr>
      <w:rFonts w:ascii="Times New Roman" w:eastAsia="Times New Roman" w:hAnsi="Times New Roman"/>
      <w:b/>
      <w:bCs/>
      <w:sz w:val="24"/>
      <w:szCs w:val="24"/>
      <w:lang w:eastAsia="en-GB"/>
    </w:rPr>
  </w:style>
  <w:style w:type="paragraph" w:customStyle="1" w:styleId="frfield">
    <w:name w:val="fr_field"/>
    <w:basedOn w:val="Normal"/>
    <w:qFormat/>
    <w:rsid w:val="00B86DE9"/>
    <w:pPr>
      <w:suppressAutoHyphens w:val="0"/>
      <w:spacing w:beforeAutospacing="1" w:line="240" w:lineRule="auto"/>
      <w:ind w:right="60"/>
    </w:pPr>
    <w:rPr>
      <w:rFonts w:ascii="Times New Roman" w:eastAsia="Times New Roman" w:hAnsi="Times New Roman"/>
      <w:sz w:val="24"/>
      <w:szCs w:val="24"/>
      <w:lang w:eastAsia="en-GB"/>
    </w:rPr>
  </w:style>
  <w:style w:type="paragraph" w:customStyle="1" w:styleId="frfield3">
    <w:name w:val="fr_field3"/>
    <w:basedOn w:val="Normal"/>
    <w:qFormat/>
    <w:rsid w:val="00B86DE9"/>
    <w:pPr>
      <w:suppressAutoHyphens w:val="0"/>
      <w:spacing w:beforeAutospacing="1" w:line="240" w:lineRule="auto"/>
      <w:ind w:right="60"/>
    </w:pPr>
    <w:rPr>
      <w:rFonts w:ascii="Times New Roman" w:eastAsia="Times New Roman" w:hAnsi="Times New Roman"/>
      <w:sz w:val="24"/>
      <w:szCs w:val="24"/>
      <w:lang w:eastAsia="en-GB"/>
    </w:rPr>
  </w:style>
  <w:style w:type="table" w:styleId="TableGrid">
    <w:name w:val="Table Grid"/>
    <w:basedOn w:val="TableNormal"/>
    <w:uiPriority w:val="39"/>
    <w:rsid w:val="00AD09FE"/>
    <w:pPr>
      <w:spacing w:line="240" w:lineRule="auto"/>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55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Calibri" w:hAnsi="Verdana" w:cs="Times New Roman"/>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17"/>
    </w:rPr>
  </w:style>
  <w:style w:type="paragraph" w:styleId="Heading3">
    <w:name w:val="heading 3"/>
    <w:basedOn w:val="Heading"/>
    <w:link w:val="Heading3Char"/>
    <w:uiPriority w:val="9"/>
    <w:qFormat/>
    <w:rsid w:val="005D7C16"/>
    <w:pPr>
      <w:outlineLvl w:val="2"/>
    </w:pPr>
    <w:rPr>
      <w:rFonts w:ascii="Verdana" w:eastAsia="Calibri" w:hAnsi="Verdana"/>
      <w:sz w:val="17"/>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E6649"/>
  </w:style>
  <w:style w:type="character" w:customStyle="1" w:styleId="CommentTextChar">
    <w:name w:val="Comment Text Char"/>
    <w:basedOn w:val="DefaultParagraphFont"/>
    <w:link w:val="CommentText"/>
    <w:uiPriority w:val="99"/>
    <w:semiHidden/>
    <w:qFormat/>
    <w:rsid w:val="00DE6649"/>
    <w:rPr>
      <w:sz w:val="20"/>
      <w:szCs w:val="20"/>
    </w:rPr>
  </w:style>
  <w:style w:type="character" w:styleId="CommentReference">
    <w:name w:val="annotation reference"/>
    <w:basedOn w:val="DefaultParagraphFont"/>
    <w:uiPriority w:val="99"/>
    <w:qFormat/>
    <w:rsid w:val="00DE6649"/>
    <w:rPr>
      <w:sz w:val="16"/>
      <w:szCs w:val="16"/>
    </w:rPr>
  </w:style>
  <w:style w:type="character" w:customStyle="1" w:styleId="BalloonTextChar">
    <w:name w:val="Balloon Text Char"/>
    <w:basedOn w:val="DefaultParagraphFont"/>
    <w:link w:val="BalloonText"/>
    <w:uiPriority w:val="99"/>
    <w:semiHidden/>
    <w:qFormat/>
    <w:rsid w:val="00DE6649"/>
    <w:rPr>
      <w:rFonts w:ascii="Tahoma" w:hAnsi="Tahoma" w:cs="Tahoma"/>
      <w:sz w:val="16"/>
      <w:szCs w:val="16"/>
    </w:rPr>
  </w:style>
  <w:style w:type="character" w:customStyle="1" w:styleId="FooterChar">
    <w:name w:val="Footer Char"/>
    <w:basedOn w:val="DefaultParagraphFont"/>
    <w:link w:val="Footer"/>
    <w:uiPriority w:val="99"/>
    <w:qFormat/>
    <w:rsid w:val="00DE6649"/>
  </w:style>
  <w:style w:type="character" w:customStyle="1" w:styleId="EndNoteBibliographyTitleChar">
    <w:name w:val="EndNote Bibliography Title Char"/>
    <w:basedOn w:val="DefaultParagraphFont"/>
    <w:link w:val="EndNoteBibliographyTitle"/>
    <w:qFormat/>
    <w:rsid w:val="00803FB8"/>
    <w:rPr>
      <w:rFonts w:ascii="Liberation Serif" w:hAnsi="Liberation Serif" w:cs="DejaVu Sans"/>
      <w:color w:val="00000A"/>
      <w:sz w:val="24"/>
      <w:szCs w:val="24"/>
      <w:lang w:val="en-US" w:eastAsia="zh-CN" w:bidi="hi-IN"/>
    </w:rPr>
  </w:style>
  <w:style w:type="character" w:customStyle="1" w:styleId="EndNoteBibliographyChar">
    <w:name w:val="EndNote Bibliography Char"/>
    <w:basedOn w:val="DefaultParagraphFont"/>
    <w:link w:val="EndNoteBibliography"/>
    <w:qFormat/>
    <w:rsid w:val="00803FB8"/>
    <w:rPr>
      <w:rFonts w:ascii="Liberation Serif" w:hAnsi="Liberation Serif" w:cs="DejaVu Sans"/>
      <w:color w:val="00000A"/>
      <w:sz w:val="24"/>
      <w:szCs w:val="24"/>
      <w:lang w:val="en-US" w:eastAsia="zh-CN" w:bidi="hi-IN"/>
    </w:rPr>
  </w:style>
  <w:style w:type="character" w:customStyle="1" w:styleId="Heading3Char">
    <w:name w:val="Heading 3 Char"/>
    <w:basedOn w:val="DefaultParagraphFont"/>
    <w:link w:val="Heading3"/>
    <w:uiPriority w:val="9"/>
    <w:qFormat/>
    <w:rsid w:val="005D7C16"/>
    <w:rPr>
      <w:rFonts w:ascii="Times New Roman" w:eastAsia="Times New Roman" w:hAnsi="Times New Roman" w:cs="Times New Roman"/>
      <w:b/>
      <w:bCs/>
      <w:sz w:val="27"/>
      <w:szCs w:val="27"/>
      <w:lang w:eastAsia="en-GB"/>
    </w:rPr>
  </w:style>
  <w:style w:type="character" w:customStyle="1" w:styleId="InternetLink">
    <w:name w:val="Internet Link"/>
    <w:basedOn w:val="DefaultParagraphFont"/>
    <w:uiPriority w:val="99"/>
    <w:semiHidden/>
    <w:unhideWhenUsed/>
    <w:rsid w:val="00B86DE9"/>
    <w:rPr>
      <w:strike w:val="0"/>
      <w:dstrike w:val="0"/>
      <w:color w:val="005A84"/>
      <w:u w:val="none"/>
      <w:effect w:val="blinkBackground"/>
    </w:rPr>
  </w:style>
  <w:style w:type="character" w:customStyle="1" w:styleId="apple-converted-space">
    <w:name w:val="apple-converted-space"/>
    <w:basedOn w:val="DefaultParagraphFont"/>
    <w:qFormat/>
    <w:rsid w:val="005D7C16"/>
  </w:style>
  <w:style w:type="character" w:customStyle="1" w:styleId="ListLabel1">
    <w:name w:val="ListLabel 1"/>
    <w:qFormat/>
    <w:rPr>
      <w:rFonts w:cs="Courier New"/>
    </w:rPr>
  </w:style>
  <w:style w:type="character" w:customStyle="1" w:styleId="ListLabel2">
    <w:name w:val="ListLabel 2"/>
    <w:qFormat/>
    <w:rPr>
      <w:rFonts w:cs="Arial"/>
      <w:sz w:val="22"/>
    </w:rPr>
  </w:style>
  <w:style w:type="character" w:customStyle="1" w:styleId="ListLabel3">
    <w:name w:val="ListLabel 3"/>
    <w:qFormat/>
    <w:rPr>
      <w:rFonts w:cs="Calibri"/>
      <w:sz w:val="22"/>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FreeSans"/>
      <w:sz w:val="22"/>
    </w:rPr>
  </w:style>
  <w:style w:type="character" w:customStyle="1" w:styleId="NumberingSymbols">
    <w:name w:val="Numbering Symbols"/>
    <w:qFormat/>
  </w:style>
  <w:style w:type="character" w:customStyle="1" w:styleId="Quotation">
    <w:name w:val="Quotation"/>
    <w:qFormat/>
    <w:rPr>
      <w:i/>
      <w:iCs/>
    </w:rPr>
  </w:style>
  <w:style w:type="character" w:customStyle="1" w:styleId="ListLabel7">
    <w:name w:val="ListLabel 7"/>
    <w:qFormat/>
    <w:rPr>
      <w:rFonts w:cs="Calibri"/>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ascii="Calibri" w:hAnsi="Calibri" w:cs="Calibri"/>
      <w:sz w:val="22"/>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ascii="Calibri" w:hAnsi="Calibri" w:cs="Calibri"/>
      <w:sz w:val="22"/>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ascii="Calibri" w:hAnsi="Calibri" w:cs="Calibri"/>
      <w:sz w:val="22"/>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ascii="Calibri" w:hAnsi="Calibri" w:cs="Calibri"/>
      <w:sz w:val="22"/>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alibri"/>
      <w:sz w:val="22"/>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ascii="Calibri" w:eastAsia="DejaVu Sans" w:hAnsi="Calibri" w:cs="FreeSans"/>
      <w:sz w:val="22"/>
    </w:rPr>
  </w:style>
  <w:style w:type="character" w:customStyle="1" w:styleId="highwire-citation-authors">
    <w:name w:val="highwire-citation-authors"/>
    <w:basedOn w:val="DefaultParagraphFont"/>
    <w:qFormat/>
    <w:rsid w:val="00B86DE9"/>
    <w:rPr>
      <w:position w:val="0"/>
      <w:sz w:val="24"/>
      <w:szCs w:val="24"/>
      <w:vertAlign w:val="baseline"/>
    </w:rPr>
  </w:style>
  <w:style w:type="character" w:customStyle="1" w:styleId="highwire-citation-author">
    <w:name w:val="highwire-citation-author"/>
    <w:basedOn w:val="DefaultParagraphFont"/>
    <w:qFormat/>
    <w:rsid w:val="00B86DE9"/>
    <w:rPr>
      <w:position w:val="0"/>
      <w:sz w:val="24"/>
      <w:szCs w:val="24"/>
      <w:vertAlign w:val="baseline"/>
    </w:rPr>
  </w:style>
  <w:style w:type="character" w:customStyle="1" w:styleId="nlm-given-names">
    <w:name w:val="nlm-given-names"/>
    <w:basedOn w:val="DefaultParagraphFont"/>
    <w:qFormat/>
    <w:rsid w:val="00B86DE9"/>
    <w:rPr>
      <w:position w:val="0"/>
      <w:sz w:val="24"/>
      <w:szCs w:val="24"/>
      <w:vertAlign w:val="baseline"/>
    </w:rPr>
  </w:style>
  <w:style w:type="character" w:customStyle="1" w:styleId="nlm-surname">
    <w:name w:val="nlm-surname"/>
    <w:basedOn w:val="DefaultParagraphFont"/>
    <w:qFormat/>
    <w:rsid w:val="00B86DE9"/>
    <w:rPr>
      <w:position w:val="0"/>
      <w:sz w:val="24"/>
      <w:szCs w:val="24"/>
      <w:vertAlign w:val="baseline"/>
    </w:rPr>
  </w:style>
  <w:style w:type="character" w:customStyle="1" w:styleId="frlabel1">
    <w:name w:val="fr_label1"/>
    <w:basedOn w:val="DefaultParagraphFont"/>
    <w:qFormat/>
    <w:rsid w:val="00B86DE9"/>
  </w:style>
  <w:style w:type="character" w:customStyle="1" w:styleId="regmark1">
    <w:name w:val="regmark1"/>
    <w:basedOn w:val="DefaultParagraphFont"/>
    <w:qFormat/>
    <w:rsid w:val="00B86DE9"/>
    <w:rPr>
      <w:rFonts w:ascii="Arial" w:hAnsi="Arial" w:cs="Arial"/>
      <w:sz w:val="19"/>
      <w:szCs w:val="19"/>
    </w:rPr>
  </w:style>
  <w:style w:type="character" w:customStyle="1" w:styleId="frlabel4">
    <w:name w:val="fr_label4"/>
    <w:basedOn w:val="DefaultParagraphFont"/>
    <w:qFormat/>
    <w:rsid w:val="00B86DE9"/>
  </w:style>
  <w:style w:type="character" w:customStyle="1" w:styleId="sourcetitletxt1">
    <w:name w:val="sourcetitle_txt1"/>
    <w:basedOn w:val="DefaultParagraphFont"/>
    <w:qFormat/>
    <w:rsid w:val="00B86DE9"/>
  </w:style>
  <w:style w:type="character" w:customStyle="1" w:styleId="journaloverlayclose">
    <w:name w:val="journal_overlay_close"/>
    <w:basedOn w:val="DefaultParagraphFont"/>
    <w:qFormat/>
    <w:rsid w:val="00B86DE9"/>
  </w:style>
  <w:style w:type="character" w:customStyle="1" w:styleId="ListLabel32">
    <w:name w:val="ListLabel 32"/>
    <w:qFormat/>
    <w:rPr>
      <w:rFonts w:ascii="Calibri" w:hAnsi="Calibri" w:cs="Calibri"/>
      <w:sz w:val="22"/>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paragraph" w:customStyle="1" w:styleId="Heading">
    <w:name w:val="Heading"/>
    <w:basedOn w:val="Normal"/>
    <w:next w:val="TextBody"/>
    <w:qFormat/>
    <w:pPr>
      <w:keepNext/>
      <w:widowControl w:val="0"/>
      <w:spacing w:before="240" w:after="120"/>
    </w:pPr>
    <w:rPr>
      <w:rFonts w:ascii="Liberation Sans" w:eastAsia="WenQuanYi Micro Hei" w:hAnsi="Liberation Sans"/>
      <w:sz w:val="28"/>
      <w:szCs w:val="28"/>
    </w:rPr>
  </w:style>
  <w:style w:type="paragraph" w:customStyle="1" w:styleId="TextBody">
    <w:name w:val="Text Body"/>
    <w:basedOn w:val="Normal"/>
    <w:rsid w:val="00AB269A"/>
    <w:pPr>
      <w:widowControl w:val="0"/>
      <w:spacing w:after="140" w:line="288" w:lineRule="auto"/>
    </w:pPr>
  </w:style>
  <w:style w:type="paragraph" w:styleId="List">
    <w:name w:val="List"/>
    <w:basedOn w:val="TextBody"/>
  </w:style>
  <w:style w:type="paragraph" w:styleId="Caption">
    <w:name w:val="caption"/>
    <w:uiPriority w:val="35"/>
    <w:unhideWhenUsed/>
    <w:qFormat/>
    <w:rsid w:val="00803FB8"/>
    <w:pPr>
      <w:widowControl w:val="0"/>
      <w:suppressAutoHyphens/>
    </w:pPr>
    <w:rPr>
      <w:b/>
      <w:bCs/>
      <w:color w:val="4F81BD"/>
      <w:sz w:val="18"/>
      <w:szCs w:val="18"/>
    </w:rPr>
  </w:style>
  <w:style w:type="paragraph" w:customStyle="1" w:styleId="Index">
    <w:name w:val="Index"/>
    <w:basedOn w:val="Normal"/>
    <w:qFormat/>
    <w:pPr>
      <w:widowControl w:val="0"/>
      <w:suppressLineNumbers/>
    </w:pPr>
  </w:style>
  <w:style w:type="paragraph" w:customStyle="1" w:styleId="Normal1">
    <w:name w:val="Normal1"/>
    <w:qFormat/>
    <w:rsid w:val="00AB269A"/>
    <w:pPr>
      <w:widowControl w:val="0"/>
      <w:suppressAutoHyphens/>
      <w:spacing w:line="240" w:lineRule="auto"/>
      <w:textAlignment w:val="baseline"/>
    </w:pPr>
    <w:rPr>
      <w:rFonts w:ascii="Liberation Serif" w:eastAsia="DejaVu Sans" w:hAnsi="Liberation Serif" w:cs="FreeSans"/>
      <w:color w:val="00000A"/>
      <w:sz w:val="24"/>
      <w:szCs w:val="24"/>
      <w:lang w:val="en-US" w:eastAsia="zh-CN" w:bidi="hi-IN"/>
    </w:rPr>
  </w:style>
  <w:style w:type="paragraph" w:styleId="Header">
    <w:name w:val="header"/>
    <w:basedOn w:val="Normal1"/>
    <w:link w:val="HeaderChar"/>
    <w:uiPriority w:val="99"/>
    <w:unhideWhenUsed/>
    <w:rsid w:val="00DE6649"/>
    <w:pPr>
      <w:tabs>
        <w:tab w:val="center" w:pos="4536"/>
        <w:tab w:val="right" w:pos="9072"/>
      </w:tabs>
    </w:pPr>
  </w:style>
  <w:style w:type="paragraph" w:styleId="CommentText">
    <w:name w:val="annotation text"/>
    <w:basedOn w:val="Normal1"/>
    <w:link w:val="CommentTextChar"/>
    <w:uiPriority w:val="99"/>
    <w:semiHidden/>
    <w:unhideWhenUsed/>
    <w:qFormat/>
    <w:rsid w:val="00DE6649"/>
    <w:rPr>
      <w:sz w:val="20"/>
      <w:szCs w:val="20"/>
    </w:rPr>
  </w:style>
  <w:style w:type="paragraph" w:styleId="BalloonText">
    <w:name w:val="Balloon Text"/>
    <w:basedOn w:val="Normal1"/>
    <w:link w:val="BalloonTextChar"/>
    <w:uiPriority w:val="99"/>
    <w:semiHidden/>
    <w:unhideWhenUsed/>
    <w:qFormat/>
    <w:rsid w:val="00DE6649"/>
    <w:rPr>
      <w:rFonts w:ascii="Tahoma" w:hAnsi="Tahoma" w:cs="Tahoma"/>
      <w:sz w:val="16"/>
      <w:szCs w:val="16"/>
    </w:rPr>
  </w:style>
  <w:style w:type="paragraph" w:styleId="Footer">
    <w:name w:val="footer"/>
    <w:basedOn w:val="Normal1"/>
    <w:link w:val="FooterChar"/>
    <w:uiPriority w:val="99"/>
    <w:unhideWhenUsed/>
    <w:rsid w:val="00DE6649"/>
    <w:pPr>
      <w:tabs>
        <w:tab w:val="center" w:pos="4536"/>
        <w:tab w:val="right" w:pos="9072"/>
      </w:tabs>
    </w:pPr>
  </w:style>
  <w:style w:type="paragraph" w:customStyle="1" w:styleId="Default">
    <w:name w:val="Default"/>
    <w:qFormat/>
    <w:rsid w:val="000277D0"/>
    <w:pPr>
      <w:suppressAutoHyphens/>
      <w:spacing w:line="240" w:lineRule="auto"/>
    </w:pPr>
    <w:rPr>
      <w:rFonts w:ascii="Arial" w:hAnsi="Arial" w:cs="Arial"/>
      <w:color w:val="000000"/>
      <w:sz w:val="24"/>
      <w:szCs w:val="24"/>
    </w:rPr>
  </w:style>
  <w:style w:type="paragraph" w:customStyle="1" w:styleId="EndNoteBibliographyTitle">
    <w:name w:val="EndNote Bibliography Title"/>
    <w:basedOn w:val="Normal1"/>
    <w:link w:val="EndNoteBibliographyTitleChar"/>
    <w:qFormat/>
    <w:rsid w:val="00803FB8"/>
    <w:pPr>
      <w:jc w:val="center"/>
    </w:pPr>
    <w:rPr>
      <w:rFonts w:eastAsia="Calibri" w:cs="DejaVu Sans"/>
    </w:rPr>
  </w:style>
  <w:style w:type="paragraph" w:customStyle="1" w:styleId="EndNoteBibliography">
    <w:name w:val="EndNote Bibliography"/>
    <w:basedOn w:val="Normal1"/>
    <w:link w:val="EndNoteBibliographyChar"/>
    <w:qFormat/>
    <w:rsid w:val="00803FB8"/>
    <w:pPr>
      <w:jc w:val="both"/>
    </w:pPr>
    <w:rPr>
      <w:rFonts w:eastAsia="Calibri" w:cs="DejaVu Sans"/>
    </w:rPr>
  </w:style>
  <w:style w:type="paragraph" w:styleId="ListParagraph">
    <w:name w:val="List Paragraph"/>
    <w:basedOn w:val="Normal1"/>
    <w:uiPriority w:val="34"/>
    <w:qFormat/>
    <w:rsid w:val="005D7C16"/>
    <w:pPr>
      <w:spacing w:after="200"/>
      <w:ind w:left="720"/>
      <w:contextualSpacing/>
    </w:pPr>
  </w:style>
  <w:style w:type="paragraph" w:customStyle="1" w:styleId="closewindow">
    <w:name w:val="closewindow"/>
    <w:basedOn w:val="Normal"/>
    <w:qFormat/>
    <w:rsid w:val="00B86DE9"/>
    <w:pPr>
      <w:suppressAutoHyphens w:val="0"/>
      <w:spacing w:beforeAutospacing="1" w:line="240" w:lineRule="auto"/>
      <w:ind w:right="60"/>
    </w:pPr>
    <w:rPr>
      <w:rFonts w:ascii="Times New Roman" w:eastAsia="Times New Roman" w:hAnsi="Times New Roman"/>
      <w:sz w:val="24"/>
      <w:szCs w:val="24"/>
      <w:lang w:eastAsia="en-GB"/>
    </w:rPr>
  </w:style>
  <w:style w:type="paragraph" w:customStyle="1" w:styleId="overlayjcrtext">
    <w:name w:val="overlayjcrtext"/>
    <w:basedOn w:val="Normal"/>
    <w:qFormat/>
    <w:rsid w:val="00B86DE9"/>
    <w:pPr>
      <w:suppressAutoHyphens w:val="0"/>
      <w:spacing w:beforeAutospacing="1" w:line="240" w:lineRule="auto"/>
      <w:ind w:right="60"/>
    </w:pPr>
    <w:rPr>
      <w:rFonts w:ascii="Times New Roman" w:eastAsia="Times New Roman" w:hAnsi="Times New Roman"/>
      <w:sz w:val="24"/>
      <w:szCs w:val="24"/>
      <w:lang w:eastAsia="en-GB"/>
    </w:rPr>
  </w:style>
  <w:style w:type="paragraph" w:customStyle="1" w:styleId="sourcetitle">
    <w:name w:val="sourcetitle"/>
    <w:basedOn w:val="Normal"/>
    <w:qFormat/>
    <w:rsid w:val="00B86DE9"/>
    <w:pPr>
      <w:suppressAutoHyphens w:val="0"/>
      <w:spacing w:line="240" w:lineRule="auto"/>
    </w:pPr>
    <w:rPr>
      <w:rFonts w:ascii="Times New Roman" w:eastAsia="Times New Roman" w:hAnsi="Times New Roman"/>
      <w:b/>
      <w:bCs/>
      <w:sz w:val="24"/>
      <w:szCs w:val="24"/>
      <w:lang w:eastAsia="en-GB"/>
    </w:rPr>
  </w:style>
  <w:style w:type="paragraph" w:customStyle="1" w:styleId="frfield">
    <w:name w:val="fr_field"/>
    <w:basedOn w:val="Normal"/>
    <w:qFormat/>
    <w:rsid w:val="00B86DE9"/>
    <w:pPr>
      <w:suppressAutoHyphens w:val="0"/>
      <w:spacing w:beforeAutospacing="1" w:line="240" w:lineRule="auto"/>
      <w:ind w:right="60"/>
    </w:pPr>
    <w:rPr>
      <w:rFonts w:ascii="Times New Roman" w:eastAsia="Times New Roman" w:hAnsi="Times New Roman"/>
      <w:sz w:val="24"/>
      <w:szCs w:val="24"/>
      <w:lang w:eastAsia="en-GB"/>
    </w:rPr>
  </w:style>
  <w:style w:type="paragraph" w:customStyle="1" w:styleId="frfield3">
    <w:name w:val="fr_field3"/>
    <w:basedOn w:val="Normal"/>
    <w:qFormat/>
    <w:rsid w:val="00B86DE9"/>
    <w:pPr>
      <w:suppressAutoHyphens w:val="0"/>
      <w:spacing w:beforeAutospacing="1" w:line="240" w:lineRule="auto"/>
      <w:ind w:right="60"/>
    </w:pPr>
    <w:rPr>
      <w:rFonts w:ascii="Times New Roman" w:eastAsia="Times New Roman" w:hAnsi="Times New Roman"/>
      <w:sz w:val="24"/>
      <w:szCs w:val="24"/>
      <w:lang w:eastAsia="en-GB"/>
    </w:rPr>
  </w:style>
  <w:style w:type="table" w:styleId="TableGrid">
    <w:name w:val="Table Grid"/>
    <w:basedOn w:val="TableNormal"/>
    <w:uiPriority w:val="39"/>
    <w:rsid w:val="00AD09FE"/>
    <w:pPr>
      <w:spacing w:line="240" w:lineRule="auto"/>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55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B42FDF12.dotm</Template>
  <TotalTime>4</TotalTime>
  <Pages>13</Pages>
  <Words>4598</Words>
  <Characters>26213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30750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Poel, Jan vander</dc:creator>
  <cp:lastModifiedBy>Bueno Gutierrez, Fernando</cp:lastModifiedBy>
  <cp:revision>3</cp:revision>
  <cp:lastPrinted>2016-10-13T16:57:00Z</cp:lastPrinted>
  <dcterms:created xsi:type="dcterms:W3CDTF">2016-10-14T09:58:00Z</dcterms:created>
  <dcterms:modified xsi:type="dcterms:W3CDTF">2016-10-14T10:02:00Z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Wageningen UR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