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FEF89" w14:textId="4A63CC44" w:rsidR="003A0549" w:rsidRDefault="003A0549" w:rsidP="003A0549">
      <w:pPr>
        <w:pStyle w:val="Ttulo1"/>
        <w:jc w:val="center"/>
        <w:rPr>
          <w:lang w:val="en-US"/>
        </w:rPr>
      </w:pPr>
      <w:r w:rsidRPr="003A0549">
        <w:rPr>
          <w:lang w:val="en-US"/>
        </w:rPr>
        <w:t>Introducing taxes into the</w:t>
      </w:r>
      <w:r w:rsidRPr="003A0549">
        <w:rPr>
          <w:lang w:val="en-US"/>
        </w:rPr>
        <w:t xml:space="preserve"> </w:t>
      </w:r>
      <w:r w:rsidRPr="003A0549">
        <w:rPr>
          <w:lang w:val="en-US"/>
        </w:rPr>
        <w:t>DSGE</w:t>
      </w:r>
      <w:r w:rsidRPr="003A0549">
        <w:rPr>
          <w:lang w:val="en-US"/>
        </w:rPr>
        <w:t xml:space="preserve"> </w:t>
      </w:r>
      <w:r w:rsidRPr="003A0549">
        <w:rPr>
          <w:lang w:val="en-US"/>
        </w:rPr>
        <w:t>models</w:t>
      </w:r>
    </w:p>
    <w:p w14:paraId="71A0166E" w14:textId="0A7D4398" w:rsidR="003A0549" w:rsidRDefault="003A0549" w:rsidP="003A0549">
      <w:pPr>
        <w:pStyle w:val="Ttulo4"/>
        <w:rPr>
          <w:lang w:val="en-US"/>
        </w:rPr>
      </w:pPr>
      <w:r>
        <w:rPr>
          <w:lang w:val="en-US"/>
        </w:rPr>
        <w:t>Types of Taxes</w:t>
      </w:r>
    </w:p>
    <w:p w14:paraId="0296CA48" w14:textId="706130D3" w:rsidR="003A0549" w:rsidRDefault="003A0549" w:rsidP="003A0549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Lump-sum tax: This refers to a per capita tax.</w:t>
      </w:r>
      <w:r w:rsidRPr="003A0549">
        <w:rPr>
          <w:lang w:val="en-US"/>
        </w:rPr>
        <w:t xml:space="preserve"> </w:t>
      </w:r>
      <w:r>
        <w:rPr>
          <w:lang w:val="en-US"/>
        </w:rPr>
        <w:t>R</w:t>
      </w:r>
      <w:r w:rsidRPr="003A0549">
        <w:rPr>
          <w:lang w:val="en-US"/>
        </w:rPr>
        <w:t>equir</w:t>
      </w:r>
      <w:r>
        <w:rPr>
          <w:lang w:val="en-US"/>
        </w:rPr>
        <w:t>ing</w:t>
      </w:r>
      <w:r w:rsidRPr="003A0549">
        <w:rPr>
          <w:lang w:val="en-US"/>
        </w:rPr>
        <w:t xml:space="preserve"> </w:t>
      </w:r>
      <w:r>
        <w:rPr>
          <w:lang w:val="en-US"/>
        </w:rPr>
        <w:t>modify</w:t>
      </w:r>
      <w:r w:rsidRPr="003A0549">
        <w:rPr>
          <w:lang w:val="en-US"/>
        </w:rPr>
        <w:t xml:space="preserve"> household budget constraints</w:t>
      </w:r>
      <w:r>
        <w:rPr>
          <w:lang w:val="en-US"/>
        </w:rPr>
        <w:t>:</w:t>
      </w:r>
    </w:p>
    <w:p w14:paraId="6C5E94A2" w14:textId="0C7205BC" w:rsidR="003A0549" w:rsidRPr="003A0549" w:rsidRDefault="003A0549" w:rsidP="003A054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-T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</m:oMath>
      </m:oMathPara>
    </w:p>
    <w:p w14:paraId="0D52B2B9" w14:textId="164DB487" w:rsidR="003A0549" w:rsidRPr="003A0549" w:rsidRDefault="003A0549" w:rsidP="003A0549">
      <w:pPr>
        <w:pStyle w:val="Prrafodelista"/>
        <w:numPr>
          <w:ilvl w:val="1"/>
          <w:numId w:val="1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>
        <w:rPr>
          <w:rFonts w:eastAsiaTheme="minorEastAsia"/>
          <w:lang w:val="en-US"/>
        </w:rPr>
        <w:t xml:space="preserve"> is the consumption,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</m:oMath>
      <w:r>
        <w:rPr>
          <w:rFonts w:eastAsiaTheme="minorEastAsia"/>
          <w:lang w:val="en-US"/>
        </w:rPr>
        <w:t xml:space="preserve"> is the </w:t>
      </w:r>
      <w:proofErr w:type="gramStart"/>
      <w:r>
        <w:rPr>
          <w:rFonts w:eastAsiaTheme="minorEastAsia"/>
          <w:lang w:val="en-US"/>
        </w:rPr>
        <w:t>investment.</w:t>
      </w:r>
      <w:proofErr w:type="gram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</m:oMath>
      <w:r>
        <w:rPr>
          <w:rFonts w:eastAsiaTheme="minorEastAsia"/>
          <w:lang w:val="en-US"/>
        </w:rPr>
        <w:t xml:space="preserve"> is the output. </w:t>
      </w:r>
      <m:oMath>
        <m:r>
          <w:rPr>
            <w:rFonts w:ascii="Cambria Math" w:eastAsiaTheme="minorEastAsia" w:hAnsi="Cambria Math"/>
            <w:lang w:val="en-US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</m:oMath>
      <w:r>
        <w:rPr>
          <w:rFonts w:eastAsiaTheme="minorEastAsia"/>
          <w:lang w:val="en-US"/>
        </w:rPr>
        <w:t xml:space="preserve"> is the lump-sum tax.</w:t>
      </w:r>
    </w:p>
    <w:p w14:paraId="5B9AF022" w14:textId="0CEFAD85" w:rsidR="003A0549" w:rsidRDefault="003A0549" w:rsidP="003A0549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Distortionary tax: Also referred to </w:t>
      </w:r>
      <w:r w:rsidRPr="003A0549">
        <w:rPr>
          <w:lang w:val="en-US"/>
        </w:rPr>
        <w:t>taxes</w:t>
      </w:r>
      <w:r>
        <w:rPr>
          <w:lang w:val="en-US"/>
        </w:rPr>
        <w:t xml:space="preserve"> </w:t>
      </w:r>
      <w:r w:rsidRPr="003A0549">
        <w:rPr>
          <w:lang w:val="en-US"/>
        </w:rPr>
        <w:t>on</w:t>
      </w:r>
      <w:r>
        <w:rPr>
          <w:lang w:val="en-US"/>
        </w:rPr>
        <w:t xml:space="preserve"> </w:t>
      </w:r>
      <w:r w:rsidRPr="003A0549">
        <w:rPr>
          <w:lang w:val="en-US"/>
        </w:rPr>
        <w:t>income</w:t>
      </w:r>
      <w:r>
        <w:rPr>
          <w:lang w:val="en-US"/>
        </w:rPr>
        <w:t xml:space="preserve"> </w:t>
      </w:r>
      <w:r w:rsidRPr="003A0549">
        <w:rPr>
          <w:lang w:val="en-US"/>
        </w:rPr>
        <w:t>from</w:t>
      </w:r>
      <w:r>
        <w:rPr>
          <w:lang w:val="en-US"/>
        </w:rPr>
        <w:t xml:space="preserve"> </w:t>
      </w:r>
      <w:r w:rsidRPr="003A0549">
        <w:rPr>
          <w:lang w:val="en-US"/>
        </w:rPr>
        <w:t>labor</w:t>
      </w:r>
      <w:r>
        <w:rPr>
          <w:lang w:val="en-US"/>
        </w:rPr>
        <w:t xml:space="preserve"> </w:t>
      </w:r>
      <w:r w:rsidRPr="003A0549">
        <w:rPr>
          <w:lang w:val="en-US"/>
        </w:rPr>
        <w:t>or</w:t>
      </w:r>
      <w:r>
        <w:rPr>
          <w:lang w:val="en-US"/>
        </w:rPr>
        <w:t xml:space="preserve"> </w:t>
      </w:r>
      <w:r w:rsidRPr="003A0549">
        <w:rPr>
          <w:lang w:val="en-US"/>
        </w:rPr>
        <w:t>capital</w:t>
      </w:r>
      <w:r>
        <w:rPr>
          <w:lang w:val="en-US"/>
        </w:rPr>
        <w:t>.</w:t>
      </w:r>
    </w:p>
    <w:p w14:paraId="61E083A2" w14:textId="6A25D2A3" w:rsidR="003A0549" w:rsidRDefault="003A0549" w:rsidP="003A0549">
      <w:pPr>
        <w:pStyle w:val="Prrafodelista"/>
        <w:numPr>
          <w:ilvl w:val="2"/>
          <w:numId w:val="1"/>
        </w:numPr>
        <w:rPr>
          <w:lang w:val="en-US"/>
        </w:rPr>
      </w:pPr>
      <w:r>
        <w:rPr>
          <w:lang w:val="en-US"/>
        </w:rPr>
        <w:t>Tax on income:</w:t>
      </w:r>
    </w:p>
    <w:p w14:paraId="646E403F" w14:textId="500C5A16" w:rsidR="003A0549" w:rsidRPr="00760022" w:rsidRDefault="003A0549" w:rsidP="003A054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τ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p>
              </m:sSup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</m:oMath>
      </m:oMathPara>
    </w:p>
    <w:p w14:paraId="04E8EBEA" w14:textId="5B868DC5" w:rsidR="00760022" w:rsidRPr="00760022" w:rsidRDefault="00760022" w:rsidP="00760022">
      <w:pPr>
        <w:pStyle w:val="Prrafodelista"/>
        <w:ind w:left="2160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Y</m:t>
            </m:r>
          </m:sup>
        </m:sSup>
      </m:oMath>
      <w:r>
        <w:rPr>
          <w:rFonts w:eastAsiaTheme="minorEastAsia"/>
          <w:lang w:val="en-US"/>
        </w:rPr>
        <w:t xml:space="preserve"> is the income tax rate.</w:t>
      </w:r>
    </w:p>
    <w:p w14:paraId="480EB445" w14:textId="40DF0453" w:rsidR="003A0549" w:rsidRDefault="003A0549" w:rsidP="003A0549">
      <w:pPr>
        <w:pStyle w:val="Prrafodelista"/>
        <w:numPr>
          <w:ilvl w:val="2"/>
          <w:numId w:val="1"/>
        </w:numPr>
        <w:rPr>
          <w:lang w:val="en-US"/>
        </w:rPr>
      </w:pPr>
      <w:r>
        <w:rPr>
          <w:lang w:val="en-US"/>
        </w:rPr>
        <w:t>Tax on income from labor or capital</w:t>
      </w:r>
      <w:r w:rsidR="00760022">
        <w:rPr>
          <w:lang w:val="en-US"/>
        </w:rPr>
        <w:t>:</w:t>
      </w:r>
    </w:p>
    <w:p w14:paraId="46B5B201" w14:textId="375EEF3A" w:rsidR="00760022" w:rsidRPr="00760022" w:rsidRDefault="00760022" w:rsidP="0076002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sup>
              </m:sSup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</m:sSup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</m:oMath>
      </m:oMathPara>
    </w:p>
    <w:p w14:paraId="08A8EC93" w14:textId="2DEB5353" w:rsidR="00760022" w:rsidRPr="00760022" w:rsidRDefault="00760022" w:rsidP="00760022">
      <w:pPr>
        <w:pStyle w:val="Prrafodelista"/>
        <w:ind w:left="2160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l</m:t>
            </m:r>
          </m:sup>
        </m:sSup>
      </m:oMath>
      <w:r>
        <w:rPr>
          <w:rFonts w:eastAsiaTheme="minorEastAsia"/>
          <w:lang w:val="en-US"/>
        </w:rPr>
        <w:t xml:space="preserve"> is the rate </w:t>
      </w:r>
      <w:r w:rsidRPr="00760022">
        <w:rPr>
          <w:lang w:val="en-US"/>
        </w:rPr>
        <w:t>of tax on income from</w:t>
      </w:r>
      <w:r>
        <w:rPr>
          <w:lang w:val="en-US"/>
        </w:rPr>
        <w:t xml:space="preserve"> </w:t>
      </w:r>
      <w:r w:rsidRPr="00760022">
        <w:rPr>
          <w:lang w:val="en-US"/>
        </w:rPr>
        <w:t>labor</w:t>
      </w:r>
      <w:r>
        <w:rPr>
          <w:lang w:val="en-US"/>
        </w:rPr>
        <w:t xml:space="preserve">.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k</m:t>
            </m:r>
          </m:sup>
        </m:sSup>
      </m:oMath>
      <w:r>
        <w:rPr>
          <w:rFonts w:eastAsiaTheme="minorEastAsia"/>
          <w:lang w:val="en-US"/>
        </w:rPr>
        <w:t xml:space="preserve"> is the rate of tax on income from capital.</w:t>
      </w:r>
    </w:p>
    <w:sectPr w:rsidR="00760022" w:rsidRPr="007600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A171D4"/>
    <w:multiLevelType w:val="hybridMultilevel"/>
    <w:tmpl w:val="04440D4C"/>
    <w:lvl w:ilvl="0" w:tplc="BB68F9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49"/>
    <w:rsid w:val="003A0549"/>
    <w:rsid w:val="00760022"/>
    <w:rsid w:val="009E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BE09F"/>
  <w15:chartTrackingRefBased/>
  <w15:docId w15:val="{F5E7B2FA-31CC-4B97-9A85-CCE7D4B7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05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A05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A05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A05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A05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A05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A054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3A0549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3A05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100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josecotrinalejabo@gmail.com</dc:creator>
  <cp:keywords/>
  <dc:description/>
  <cp:lastModifiedBy>josecotrinalejabo@gmail.com</cp:lastModifiedBy>
  <cp:revision>1</cp:revision>
  <dcterms:created xsi:type="dcterms:W3CDTF">2026-03-11T11:37:00Z</dcterms:created>
  <dcterms:modified xsi:type="dcterms:W3CDTF">2026-03-11T15:34:00Z</dcterms:modified>
</cp:coreProperties>
</file>