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7FBCD" w14:textId="16D3CFED" w:rsidR="005E7BF8" w:rsidRPr="005E7BF8" w:rsidRDefault="005E7BF8" w:rsidP="005E7BF8">
      <w:pPr>
        <w:pStyle w:val="Ttulo1"/>
        <w:spacing w:before="0" w:after="80"/>
        <w:jc w:val="center"/>
      </w:pPr>
      <w:r w:rsidRPr="005E7BF8">
        <w:t>Seigniorage</w:t>
      </w:r>
      <w:r>
        <w:t xml:space="preserve"> and Monetary Policy</w:t>
      </w:r>
    </w:p>
    <w:p w14:paraId="7945E84C" w14:textId="32BA335B" w:rsidR="005E7BF8" w:rsidRPr="005E7BF8" w:rsidRDefault="005E7BF8" w:rsidP="005E7BF8">
      <w:pPr>
        <w:pStyle w:val="Prrafodelista"/>
        <w:numPr>
          <w:ilvl w:val="0"/>
          <w:numId w:val="1"/>
        </w:numPr>
      </w:pPr>
      <w:r>
        <w:t>All primary money is used for expenditure</w:t>
      </w:r>
      <w:r w:rsidRPr="005E7BF8">
        <w:t>:</w:t>
      </w:r>
    </w:p>
    <w:p w14:paraId="226F780A" w14:textId="6F261EEF" w:rsidR="005E7BF8" w:rsidRPr="005E7BF8" w:rsidRDefault="005E7BF8" w:rsidP="005E7BF8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  <m:sub>
              <m:r>
                <w:rPr>
                  <w:rFonts w:ascii="Cambria Math" w:hAnsi="Cambria Math"/>
                  <w:lang w:val="es-ES"/>
                </w:rPr>
                <m:t>t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∆B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-B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t-1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</m:sSub>
              <m:ctrlPr>
                <w:rPr>
                  <w:rFonts w:ascii="Cambria Math" w:hAnsi="Cambria Math"/>
                  <w:i/>
                  <w:lang w:val="es-E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t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B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t-1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s-ES"/>
                    </w:rPr>
                    <m:t>B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</m:t>
                      </m:r>
                    </m:sub>
                  </m:sSub>
                </m:den>
              </m:f>
            </m:e>
          </m:d>
        </m:oMath>
      </m:oMathPara>
    </w:p>
    <w:p w14:paraId="62220D5D" w14:textId="60255C03" w:rsidR="005E7BF8" w:rsidRDefault="005E7BF8" w:rsidP="005E7BF8">
      <w:pPr>
        <w:pStyle w:val="Prrafodelista"/>
        <w:numPr>
          <w:ilvl w:val="1"/>
          <w:numId w:val="1"/>
        </w:numPr>
        <w:jc w:val="both"/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SupPr>
          <m:e>
            <m:r>
              <w:rPr>
                <w:rFonts w:ascii="Cambria Math" w:eastAsiaTheme="minorEastAsia" w:hAnsi="Cambria Math"/>
                <w:lang w:val="es-E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t</m:t>
            </m:r>
          </m:sub>
          <m:sup>
            <m:r>
              <w:rPr>
                <w:rFonts w:ascii="Cambria Math" w:eastAsiaTheme="minorEastAsia" w:hAnsi="Cambria Math"/>
                <w:lang w:val="es-ES"/>
              </w:rPr>
              <m:t>D</m:t>
            </m:r>
          </m:sup>
        </m:sSubSup>
      </m:oMath>
      <w:r w:rsidRPr="005E7BF8">
        <w:rPr>
          <w:rFonts w:eastAsiaTheme="minorEastAsia"/>
        </w:rPr>
        <w:t xml:space="preserve"> </w:t>
      </w:r>
      <w:r>
        <w:t>denotes total nominal money deman</w:t>
      </w:r>
      <w:r>
        <w:t>d</w:t>
      </w:r>
      <w:r w:rsidRPr="005E7BF8">
        <w:rPr>
          <w:rFonts w:eastAsiaTheme="minorEastAsia"/>
        </w:rPr>
        <w:t xml:space="preserve">.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SupPr>
          <m:e>
            <m:r>
              <w:rPr>
                <w:rFonts w:ascii="Cambria Math" w:eastAsiaTheme="minorEastAsia" w:hAnsi="Cambria Math"/>
                <w:lang w:val="es-E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t</m:t>
            </m:r>
          </m:sub>
          <m:sup>
            <m:r>
              <w:rPr>
                <w:rFonts w:ascii="Cambria Math" w:eastAsiaTheme="minorEastAsia" w:hAnsi="Cambria Math"/>
                <w:lang w:val="es-ES"/>
              </w:rPr>
              <m:t>s</m:t>
            </m:r>
          </m:sup>
        </m:sSubSup>
      </m:oMath>
      <w:r>
        <w:rPr>
          <w:rFonts w:eastAsiaTheme="minorEastAsia"/>
        </w:rPr>
        <w:t xml:space="preserve"> </w:t>
      </w:r>
      <w:r>
        <w:t>denotes nominal money supply</w:t>
      </w:r>
      <w:r>
        <w:rPr>
          <w:rFonts w:eastAsiaTheme="minorEastAsia"/>
        </w:rPr>
        <w:t>.</w:t>
      </w:r>
      <w:r w:rsidR="00C92839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C92839">
        <w:rPr>
          <w:rFonts w:eastAsiaTheme="minorEastAsia"/>
        </w:rPr>
        <w:t xml:space="preserve"> denotes monetary base.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C92839">
        <w:rPr>
          <w:rFonts w:eastAsiaTheme="minorEastAsia"/>
        </w:rPr>
        <w:t xml:space="preserve"> denotes price level.</w:t>
      </w:r>
    </w:p>
    <w:p w14:paraId="4E34A623" w14:textId="3333471C" w:rsidR="005E7BF8" w:rsidRPr="005E7BF8" w:rsidRDefault="00072559" w:rsidP="005E7BF8">
      <w:pPr>
        <w:pStyle w:val="Prrafodelista"/>
        <w:jc w:val="both"/>
        <w:rPr>
          <w:rFonts w:eastAsiaTheme="minorEastAsia"/>
        </w:rPr>
      </w:pPr>
      <w:r>
        <w:t>To link this to the broader economy</w:t>
      </w:r>
      <w:r>
        <w:t xml:space="preserve">, </w:t>
      </w:r>
      <w:r>
        <w:t>we use the money multiplier</w:t>
      </w:r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="005E7BF8">
        <w:t>:</w:t>
      </w:r>
    </w:p>
    <w:p w14:paraId="3F214AAB" w14:textId="033A1805" w:rsidR="005E7BF8" w:rsidRPr="005E7BF8" w:rsidRDefault="005E7BF8" w:rsidP="005E7BF8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r>
            <w:rPr>
              <w:rFonts w:ascii="Cambria Math" w:hAnsi="Cambria Math"/>
            </w:rPr>
            <m:t>=mB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 xml:space="preserve">     →      </m:t>
          </m:r>
          <m:r>
            <w:rPr>
              <w:rFonts w:ascii="Cambria Math" w:eastAsiaTheme="minorEastAsia" w:hAnsi="Cambria Math"/>
            </w:rPr>
            <m:t>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s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</m:oMath>
      </m:oMathPara>
    </w:p>
    <w:p w14:paraId="66B82406" w14:textId="17DB1A82" w:rsidR="005E7BF8" w:rsidRDefault="005E7BF8" w:rsidP="005E7BF8">
      <w:pPr>
        <w:pStyle w:val="Prrafodelista"/>
        <w:rPr>
          <w:rFonts w:eastAsiaTheme="minorEastAsia"/>
        </w:rPr>
      </w:pPr>
      <w:r>
        <w:rPr>
          <w:rFonts w:eastAsiaTheme="minorEastAsia"/>
        </w:rPr>
        <w:t>We obtain:</w:t>
      </w:r>
    </w:p>
    <w:p w14:paraId="4B94B53B" w14:textId="63B8DEB3" w:rsidR="005E7BF8" w:rsidRPr="005E7BF8" w:rsidRDefault="005E7BF8" w:rsidP="005E7BF8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S</m:t>
              </m:r>
            </m:e>
            <m:sub>
              <m:r>
                <w:rPr>
                  <w:rFonts w:ascii="Cambria Math" w:hAnsi="Cambria Math"/>
                  <w:lang w:val="es-E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sup>
              </m:sSubSup>
              <m:ctrlPr>
                <w:rPr>
                  <w:rFonts w:ascii="Cambria Math" w:hAnsi="Cambria Math"/>
                  <w:i/>
                  <w:lang w:val="es-ES"/>
                </w:rPr>
              </m:ctrlPr>
            </m:num>
            <m:den>
              <m:r>
                <w:rPr>
                  <w:rFonts w:ascii="Cambria Math" w:hAnsi="Cambria Math"/>
                  <w:lang w:val="es-ES"/>
                </w:rPr>
                <m:t>m.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t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t-1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sup>
                  </m:sSubSup>
                </m:den>
              </m:f>
            </m:e>
          </m:d>
        </m:oMath>
      </m:oMathPara>
    </w:p>
    <w:p w14:paraId="0B21455A" w14:textId="5F391B76" w:rsidR="005E7BF8" w:rsidRPr="005E7BF8" w:rsidRDefault="005E7BF8" w:rsidP="005E7BF8">
      <w:pPr>
        <w:pStyle w:val="Prrafodelista"/>
        <w:numPr>
          <w:ilvl w:val="0"/>
          <w:numId w:val="1"/>
        </w:numPr>
        <w:rPr>
          <w:rFonts w:eastAsiaTheme="minorEastAsia"/>
        </w:rPr>
      </w:pPr>
      <w:r>
        <w:t>In general equilibrium</w:t>
      </w:r>
      <w:r w:rsidRPr="005E7BF8">
        <w:rPr>
          <w:rFonts w:eastAsiaTheme="minorEastAsia"/>
        </w:rPr>
        <w:t xml:space="preserve">: </w:t>
      </w:r>
      <m:oMath>
        <m:sSubSup>
          <m:sSubSupPr>
            <m:ctrlPr>
              <w:rPr>
                <w:rFonts w:ascii="Cambria Math" w:hAnsi="Cambria Math"/>
                <w:i/>
                <w:lang w:val="es-ES"/>
              </w:rPr>
            </m:ctrlPr>
          </m:sSubSupPr>
          <m:e>
            <m:r>
              <w:rPr>
                <w:rFonts w:ascii="Cambria Math" w:hAnsi="Cambria Math"/>
                <w:lang w:val="es-ES"/>
              </w:rPr>
              <m:t>M</m:t>
            </m:r>
          </m:e>
          <m:sub>
            <m:r>
              <w:rPr>
                <w:rFonts w:ascii="Cambria Math" w:hAnsi="Cambria Math"/>
                <w:lang w:val="es-ES"/>
              </w:rPr>
              <m:t>t</m:t>
            </m:r>
          </m:sub>
          <m:sup>
            <m:r>
              <w:rPr>
                <w:rFonts w:ascii="Cambria Math" w:hAnsi="Cambria Math"/>
                <w:lang w:val="es-ES"/>
              </w:rPr>
              <m:t>S</m:t>
            </m:r>
          </m:sup>
        </m:sSub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SupPr>
          <m:e>
            <m:r>
              <w:rPr>
                <w:rFonts w:ascii="Cambria Math" w:eastAsiaTheme="minorEastAsia" w:hAnsi="Cambria Math"/>
                <w:lang w:val="es-E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t</m:t>
            </m:r>
          </m:sub>
          <m:sup>
            <m:r>
              <w:rPr>
                <w:rFonts w:ascii="Cambria Math" w:eastAsiaTheme="minorEastAsia" w:hAnsi="Cambria Math"/>
                <w:lang w:val="es-ES"/>
              </w:rPr>
              <m:t>D</m:t>
            </m:r>
          </m:sup>
        </m:sSubSup>
      </m:oMath>
      <w:r w:rsidRPr="005E7BF8">
        <w:rPr>
          <w:rFonts w:eastAsiaTheme="minorEastAsia"/>
        </w:rPr>
        <w:t xml:space="preserve">; </w:t>
      </w:r>
      <w:r w:rsidRPr="005E7BF8">
        <w:rPr>
          <w:rFonts w:eastAsiaTheme="minorEastAsia"/>
        </w:rPr>
        <w:t>therefore</w:t>
      </w:r>
      <w:r w:rsidRPr="005E7BF8">
        <w:rPr>
          <w:rFonts w:eastAsiaTheme="minorEastAsia"/>
        </w:rPr>
        <w:t>:</w:t>
      </w:r>
    </w:p>
    <w:p w14:paraId="22F86ED0" w14:textId="2C6820F4" w:rsidR="005E7BF8" w:rsidRPr="005E7BF8" w:rsidRDefault="005E7BF8" w:rsidP="005E7BF8">
      <w:pPr>
        <w:rPr>
          <w:rFonts w:eastAsiaTheme="minorEastAsia"/>
          <w:lang w:val="es-E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D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.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t-1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D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s</m:t>
                      </m:r>
                    </m:sup>
                  </m:sSubSup>
                </m:den>
              </m:f>
            </m:e>
          </m:d>
          <m:r>
            <w:rPr>
              <w:rFonts w:ascii="Cambria Math" w:eastAsiaTheme="minorEastAsia" w:hAnsi="Cambria Math"/>
              <w:lang w:val="es-ES"/>
            </w:rPr>
            <m:t xml:space="preserve">     →   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D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t-1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D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D</m:t>
                      </m:r>
                    </m:sup>
                  </m:sSubSup>
                </m:den>
              </m:f>
            </m:e>
          </m:d>
        </m:oMath>
      </m:oMathPara>
    </w:p>
    <w:p w14:paraId="5F63E422" w14:textId="2045E478" w:rsidR="005E7BF8" w:rsidRDefault="005E7BF8" w:rsidP="005E7BF8">
      <w:pPr>
        <w:pStyle w:val="Prrafodelista"/>
        <w:numPr>
          <w:ilvl w:val="1"/>
          <w:numId w:val="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Pr>
          <m:e>
            <m:r>
              <w:rPr>
                <w:rFonts w:ascii="Cambria Math" w:eastAsiaTheme="minorEastAsia" w:hAnsi="Cambria Math"/>
                <w:lang w:val="es-ES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t</m:t>
            </m:r>
          </m:sub>
        </m:sSub>
      </m:oMath>
      <w:r w:rsidRPr="005E7BF8">
        <w:rPr>
          <w:rFonts w:eastAsiaTheme="minorEastAsia"/>
        </w:rPr>
        <w:t xml:space="preserve"> </w:t>
      </w:r>
      <w:r>
        <w:rPr>
          <w:rFonts w:eastAsiaTheme="minorEastAsia"/>
        </w:rPr>
        <w:t xml:space="preserve">denotes </w:t>
      </w:r>
      <w:r>
        <w:t>seigniorage</w:t>
      </w:r>
      <w:r>
        <w:t xml:space="preserve"> per capita.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D</m:t>
            </m:r>
          </m:sup>
        </m:sSubSup>
      </m:oMath>
      <w:r>
        <w:rPr>
          <w:rFonts w:eastAsiaTheme="minorEastAsia"/>
        </w:rPr>
        <w:t xml:space="preserve"> denotes real money balances per capita.</w:t>
      </w:r>
    </w:p>
    <w:p w14:paraId="3631F34B" w14:textId="32B51B52" w:rsidR="005E7BF8" w:rsidRDefault="005E7BF8" w:rsidP="005E7BF8">
      <w:pPr>
        <w:pStyle w:val="Ttulo4"/>
      </w:pPr>
      <w:proofErr w:type="spellStart"/>
      <w:r>
        <w:rPr>
          <w:rFonts w:eastAsiaTheme="minorEastAsia"/>
          <w:lang w:val="es-ES"/>
        </w:rPr>
        <w:t>Definition</w:t>
      </w:r>
      <w:proofErr w:type="spellEnd"/>
      <w:r>
        <w:rPr>
          <w:rFonts w:eastAsiaTheme="minorEastAsia"/>
          <w:lang w:val="es-ES"/>
        </w:rPr>
        <w:t xml:space="preserve"> 1</w:t>
      </w:r>
      <w:r w:rsidR="00072559">
        <w:rPr>
          <w:rFonts w:eastAsiaTheme="minorEastAsia"/>
          <w:lang w:val="es-ES"/>
        </w:rPr>
        <w:t xml:space="preserve">: </w:t>
      </w:r>
      <w:r w:rsidR="00072559">
        <w:t>Money Growth Dynamics</w:t>
      </w:r>
    </w:p>
    <w:p w14:paraId="354F61AF" w14:textId="6B286847" w:rsidR="005E7BF8" w:rsidRPr="00072559" w:rsidRDefault="00072559" w:rsidP="00072559">
      <w:pPr>
        <w:pStyle w:val="Prrafodelista"/>
        <w:numPr>
          <w:ilvl w:val="0"/>
          <w:numId w:val="1"/>
        </w:numPr>
      </w:pPr>
      <w:r>
        <w:t>To evaluate the bracketed term, we need the gross growth rate of nominal money demand. By definition, nominal money demand grows with the steady-state growth of real transactions</w:t>
      </w:r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ψ</m:t>
            </m:r>
          </m:e>
        </m:d>
      </m:oMath>
      <w:r w:rsidRPr="00072559">
        <w:rPr>
          <w:rFonts w:eastAsiaTheme="minorEastAsia"/>
        </w:rPr>
        <w:t xml:space="preserve">, inflation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π</m:t>
            </m:r>
          </m:e>
        </m:d>
      </m:oMath>
      <w:r w:rsidRPr="00072559">
        <w:rPr>
          <w:rFonts w:eastAsiaTheme="minorEastAsia"/>
        </w:rPr>
        <w:t xml:space="preserve"> and population growth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</m:oMath>
      <w:r>
        <w:t>:</w:t>
      </w:r>
    </w:p>
    <w:p w14:paraId="41633D75" w14:textId="77777777" w:rsidR="005E7BF8" w:rsidRPr="00DD63CC" w:rsidRDefault="005E7BF8" w:rsidP="005E7BF8">
      <w:pPr>
        <w:jc w:val="center"/>
        <w:rPr>
          <w:rFonts w:eastAsiaTheme="minorEastAsia"/>
          <w:lang w:val="es-ES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SupPr>
          <m:e>
            <m:r>
              <w:rPr>
                <w:rFonts w:ascii="Cambria Math" w:eastAsiaTheme="minorEastAsia" w:hAnsi="Cambria Math"/>
                <w:lang w:val="es-E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t</m:t>
            </m:r>
          </m:sub>
          <m:sup>
            <m:r>
              <w:rPr>
                <w:rFonts w:ascii="Cambria Math" w:eastAsiaTheme="minorEastAsia" w:hAnsi="Cambria Math"/>
                <w:lang w:val="es-ES"/>
              </w:rPr>
              <m:t>D</m:t>
            </m:r>
          </m:sup>
        </m:sSubSup>
        <m:r>
          <w:rPr>
            <w:rFonts w:ascii="Cambria Math" w:eastAsiaTheme="minorEastAsia" w:hAnsi="Cambria Math"/>
            <w:lang w:val="es-ES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bSupPr>
          <m:e>
            <m:r>
              <w:rPr>
                <w:rFonts w:ascii="Cambria Math" w:eastAsiaTheme="minorEastAsia" w:hAnsi="Cambria Math"/>
                <w:lang w:val="es-ES"/>
              </w:rPr>
              <m:t>m</m:t>
            </m:r>
          </m:e>
          <m:sub>
            <m:r>
              <w:rPr>
                <w:rFonts w:ascii="Cambria Math" w:eastAsiaTheme="minorEastAsia" w:hAnsi="Cambria Math"/>
                <w:lang w:val="es-ES"/>
              </w:rPr>
              <m:t>t-1</m:t>
            </m:r>
          </m:sub>
          <m:sup>
            <m:r>
              <w:rPr>
                <w:rFonts w:ascii="Cambria Math" w:eastAsiaTheme="minorEastAsia" w:hAnsi="Cambria Math"/>
                <w:lang w:val="es-ES"/>
              </w:rPr>
              <m:t>D</m:t>
            </m:r>
          </m:sup>
        </m:sSubSup>
        <m:d>
          <m:dPr>
            <m:ctrlPr>
              <w:rPr>
                <w:rFonts w:ascii="Cambria Math" w:eastAsiaTheme="minorEastAsia" w:hAnsi="Cambria Math"/>
                <w:i/>
                <w:lang w:val="es-ES"/>
              </w:rPr>
            </m:ctrlPr>
          </m:dPr>
          <m:e>
            <m:r>
              <w:rPr>
                <w:rFonts w:ascii="Cambria Math" w:eastAsiaTheme="minorEastAsia" w:hAnsi="Cambria Math"/>
                <w:lang w:val="es-ES"/>
              </w:rPr>
              <m:t>1+ψ</m:t>
            </m:r>
          </m:e>
        </m:d>
      </m:oMath>
      <w:r w:rsidRPr="00DD63CC">
        <w:rPr>
          <w:rFonts w:eastAsiaTheme="minorEastAsia"/>
          <w:lang w:val="es-ES"/>
        </w:rPr>
        <w:t>,</w:t>
      </w:r>
    </w:p>
    <w:p w14:paraId="3A29DB08" w14:textId="009C0704" w:rsidR="00C92839" w:rsidRPr="00C92839" w:rsidRDefault="00C92839" w:rsidP="00C92839">
      <w:pPr>
        <w:pStyle w:val="Prrafodelista"/>
        <w:numPr>
          <w:ilvl w:val="1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s-ES"/>
          </w:rPr>
          <m:t>ψ</m:t>
        </m:r>
      </m:oMath>
      <w:r w:rsidRPr="00C92839">
        <w:rPr>
          <w:rFonts w:eastAsiaTheme="minorEastAsia"/>
        </w:rPr>
        <w:t xml:space="preserve"> </w:t>
      </w:r>
      <w:r>
        <w:t>is the steady-state growth rate of transactions</w:t>
      </w:r>
      <w:r>
        <w:rPr>
          <w:rFonts w:eastAsiaTheme="minorEastAsia"/>
        </w:rPr>
        <w:t>.</w:t>
      </w:r>
    </w:p>
    <w:p w14:paraId="14AC4BC4" w14:textId="7DE9C663" w:rsidR="005E7BF8" w:rsidRPr="00963701" w:rsidRDefault="00C92839" w:rsidP="005E7BF8">
      <w:pPr>
        <w:pStyle w:val="Prrafodelista"/>
        <w:numPr>
          <w:ilvl w:val="0"/>
          <w:numId w:val="1"/>
        </w:numPr>
        <w:spacing w:after="0"/>
        <w:ind w:left="714" w:hanging="357"/>
        <w:contextualSpacing w:val="0"/>
        <w:rPr>
          <w:rFonts w:eastAsiaTheme="minorEastAsia"/>
          <w:lang w:val="es-ES"/>
        </w:rPr>
      </w:pPr>
      <w:r>
        <w:t>We have</w:t>
      </w:r>
      <w:r w:rsidR="005E7BF8">
        <w:rPr>
          <w:rFonts w:eastAsiaTheme="minorEastAsia"/>
          <w:lang w:val="es-ES"/>
        </w:rPr>
        <w:t>:</w:t>
      </w:r>
    </w:p>
    <w:p w14:paraId="30E35A5F" w14:textId="77777777" w:rsidR="005E7BF8" w:rsidRPr="00DD63CC" w:rsidRDefault="005E7BF8" w:rsidP="005E7BF8">
      <w:pPr>
        <w:rPr>
          <w:rFonts w:eastAsiaTheme="minorEastAsia"/>
          <w:lang w:val="es-E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D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t-1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D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t-1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t-1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1+ψ</m:t>
              </m:r>
            </m:e>
          </m:d>
          <m:r>
            <w:rPr>
              <w:rFonts w:ascii="Cambria Math" w:eastAsiaTheme="minorEastAsia" w:hAnsi="Cambria Math"/>
              <w:lang w:val="es-ES"/>
            </w:rPr>
            <m:t xml:space="preserve">   →   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D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t-1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D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1+ψ</m:t>
              </m:r>
            </m:e>
          </m:d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t-1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t-1</m:t>
                  </m:r>
                </m:sub>
              </m:sSub>
            </m:den>
          </m:f>
        </m:oMath>
      </m:oMathPara>
    </w:p>
    <w:p w14:paraId="1D0EC2E2" w14:textId="77777777" w:rsidR="005E7BF8" w:rsidRPr="009E1DF1" w:rsidRDefault="005E7BF8" w:rsidP="005E7BF8">
      <w:pPr>
        <w:rPr>
          <w:rFonts w:eastAsiaTheme="minorEastAsia"/>
          <w:lang w:val="es-E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D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t-1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D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1+ψ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1+π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1+n</m:t>
              </m:r>
            </m:e>
          </m:d>
          <m:r>
            <w:rPr>
              <w:rFonts w:ascii="Cambria Math" w:eastAsiaTheme="minorEastAsia" w:hAnsi="Cambria Math"/>
              <w:lang w:val="es-ES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I</m:t>
              </m:r>
            </m:e>
          </m:d>
        </m:oMath>
      </m:oMathPara>
    </w:p>
    <w:p w14:paraId="2F0D9175" w14:textId="282477BF" w:rsidR="005E7BF8" w:rsidRPr="00A80801" w:rsidRDefault="005E7BF8" w:rsidP="005E7BF8">
      <w:pPr>
        <w:pStyle w:val="Ttulo4"/>
      </w:pPr>
      <w:r w:rsidRPr="00072559">
        <w:rPr>
          <w:rFonts w:eastAsiaTheme="minorEastAsia"/>
        </w:rPr>
        <w:t>Definition</w:t>
      </w:r>
      <w:r>
        <w:t xml:space="preserve"> </w:t>
      </w:r>
      <w:r>
        <w:t>2</w:t>
      </w:r>
      <w:r w:rsidR="00072559">
        <w:t xml:space="preserve">: </w:t>
      </w:r>
      <w:r w:rsidR="00072559">
        <w:t>The Household's Problem and Money Demand</w:t>
      </w:r>
    </w:p>
    <w:p w14:paraId="3691FFE9" w14:textId="0B13B0A1" w:rsidR="005E7BF8" w:rsidRPr="00C92839" w:rsidRDefault="00C92839" w:rsidP="005E7BF8">
      <w:pPr>
        <w:pStyle w:val="Prrafodelista"/>
        <w:numPr>
          <w:ilvl w:val="0"/>
          <w:numId w:val="1"/>
        </w:numPr>
        <w:rPr>
          <w:rFonts w:eastAsiaTheme="minorEastAsia"/>
        </w:rPr>
      </w:pPr>
      <w:r w:rsidRPr="00C92839">
        <w:t xml:space="preserve"> </w:t>
      </w:r>
      <w:r w:rsidR="00072559">
        <w:t>We micro-found money demand by looking at the household's utility function. Assume a utility function of the form</w:t>
      </w:r>
      <w:r w:rsidR="005E7BF8" w:rsidRPr="00C92839">
        <w:rPr>
          <w:rFonts w:eastAsiaTheme="minorEastAsia"/>
        </w:rPr>
        <w:t xml:space="preserve">: </w:t>
      </w:r>
    </w:p>
    <w:p w14:paraId="1A134F49" w14:textId="4AAF6D91" w:rsidR="005E7BF8" w:rsidRPr="00963701" w:rsidRDefault="005E7BF8" w:rsidP="005E7BF8">
      <w:pPr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val="es-E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s-E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1-δ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,</m:t>
          </m:r>
          <m:r>
            <w:rPr>
              <w:rFonts w:ascii="Cambria Math" w:eastAsiaTheme="minorEastAsia" w:hAnsi="Cambria Math"/>
              <w:lang w:val="es-ES"/>
            </w:rPr>
            <m:t xml:space="preserve">  where    </m:t>
          </m:r>
          <m:r>
            <w:rPr>
              <w:rFonts w:ascii="Cambria Math" w:eastAsiaTheme="minorEastAsia" w:hAnsi="Cambria Math"/>
              <w:lang w:val="es-ES"/>
            </w:rPr>
            <m:t>0&lt;δ&lt;1</m:t>
          </m:r>
        </m:oMath>
      </m:oMathPara>
    </w:p>
    <w:p w14:paraId="71D55B7D" w14:textId="0D6BD6C7" w:rsidR="005E7BF8" w:rsidRPr="00C92839" w:rsidRDefault="00072559" w:rsidP="005E7BF8">
      <w:pPr>
        <w:pStyle w:val="Prrafodelista"/>
        <w:numPr>
          <w:ilvl w:val="1"/>
          <w:numId w:val="1"/>
        </w:numPr>
        <w:rPr>
          <w:rFonts w:eastAsiaTheme="minorEastAsia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309D64" wp14:editId="215E106D">
                <wp:simplePos x="0" y="0"/>
                <wp:positionH relativeFrom="margin">
                  <wp:posOffset>4461707</wp:posOffset>
                </wp:positionH>
                <wp:positionV relativeFrom="paragraph">
                  <wp:posOffset>462679</wp:posOffset>
                </wp:positionV>
                <wp:extent cx="1600200" cy="1024759"/>
                <wp:effectExtent l="0" t="0" r="19050" b="2349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02475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46C32090" w14:textId="77777777" w:rsidR="005E7BF8" w:rsidRPr="005E7BF8" w:rsidRDefault="005E7BF8" w:rsidP="005E7BF8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s-E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s-ES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lang w:val="es-E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lang w:val="es-ES"/>
                                              </w:rPr>
                                              <m:t>m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lang w:val="es-ES"/>
                                              </w:rPr>
                                              <m:t>t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s-ES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lang w:val="es-E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lang w:val="es-ES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lang w:val="es-ES"/>
                                              </w:rPr>
                                              <m:t>t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s-ES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s-ES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lang w:val="es-E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s-ES"/>
                                          </w:rPr>
                                          <m:t>1-δ</m:t>
                                        </m:r>
                                      </m:e>
                                    </m:d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lang w:val="es-ES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s-ES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s-ES"/>
                                          </w:rPr>
                                          <m:t>t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s-ES"/>
                                          </w:rPr>
                                          <m:t>-δ</m:t>
                                        </m:r>
                                      </m:sup>
                                    </m:sSubSup>
                                  </m:num>
                                  <m:den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lang w:val="es-ES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s-ES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s-ES"/>
                                          </w:rPr>
                                          <m:t>t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s-ES"/>
                                          </w:rPr>
                                          <m:t>1-δ</m:t>
                                        </m:r>
                                      </m:sup>
                                    </m:sSubSup>
                                  </m:den>
                                </m:f>
                              </m:oMath>
                            </m:oMathPara>
                          </w:p>
                          <w:p w14:paraId="46C4FE44" w14:textId="77777777" w:rsidR="005E7BF8" w:rsidRPr="005E7BF8" w:rsidRDefault="005E7BF8" w:rsidP="005E7BF8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s-E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s-ES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lang w:val="es-E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lang w:val="es-ES"/>
                                              </w:rPr>
                                              <m:t>m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lang w:val="es-ES"/>
                                              </w:rPr>
                                              <m:t>t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lang w:val="es-E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s-ES"/>
                                          </w:rPr>
                                          <m:t>u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lang w:val="es-E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lang w:val="es-ES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lang w:val="es-ES"/>
                                              </w:rPr>
                                              <m:t>t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1-δ</m:t>
                                        </m:r>
                                      </m:e>
                                    </m:d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309D64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351.3pt;margin-top:36.45pt;width:126pt;height:80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" filled="f" strokecolor="#4472c4 [3204]" strokeweight=".5pt">
                <v:textbox>
                  <w:txbxContent>
                    <w:p w14:paraId="46C32090" w14:textId="77777777" w:rsidR="005E7BF8" w:rsidRPr="005E7BF8" w:rsidRDefault="005E7BF8" w:rsidP="005E7BF8">
                      <w:pPr>
                        <w:rPr>
                          <w:rFonts w:eastAsiaTheme="minorEastAsia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u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s-E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s-ES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s-ES"/>
                                        </w:rPr>
                                        <m:t>t</m:t>
                                      </m:r>
                                    </m:sub>
                                  </m:sSub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u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s-E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s-ES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s-ES"/>
                                        </w:rPr>
                                        <m:t>t</m:t>
                                      </m:r>
                                    </m:sub>
                                  </m:sSub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t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E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1-δ</m:t>
                                  </m:r>
                                </m:e>
                              </m:d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E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t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-δ</m:t>
                                  </m:r>
                                </m:sup>
                              </m:sSubSup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E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t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1-δ</m:t>
                                  </m:r>
                                </m:sup>
                              </m:sSubSup>
                            </m:den>
                          </m:f>
                        </m:oMath>
                      </m:oMathPara>
                    </w:p>
                    <w:p w14:paraId="46C4FE44" w14:textId="77777777" w:rsidR="005E7BF8" w:rsidRPr="005E7BF8" w:rsidRDefault="005E7BF8" w:rsidP="005E7BF8"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u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s-E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s-ES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s-ES"/>
                                        </w:rPr>
                                        <m:t>t</m:t>
                                      </m:r>
                                    </m:sub>
                                  </m:sSub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E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u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lang w:val="es-E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s-ES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s-ES"/>
                                        </w:rPr>
                                        <m:t>t</m:t>
                                      </m:r>
                                    </m:sub>
                                  </m:sSub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1-δ</m:t>
                                  </m:r>
                                </m:e>
                              </m:d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t>The marginal rate of substitution between holding real money balances and consumption is equated to the opportunity cost of holding money, which is the nominal interest rate</w:t>
      </w:r>
      <w:r w:rsidR="00C92839" w:rsidRPr="00C92839">
        <w:rPr>
          <w:rFonts w:eastAsiaTheme="minorEastAsia"/>
        </w:rPr>
        <w:t>:</w:t>
      </w:r>
    </w:p>
    <w:p w14:paraId="2123BE8D" w14:textId="77777777" w:rsidR="005E7BF8" w:rsidRPr="00684E13" w:rsidRDefault="005E7BF8" w:rsidP="005E7BF8">
      <w:pPr>
        <w:rPr>
          <w:rFonts w:eastAsiaTheme="minorEastAsia"/>
          <w:lang w:val="es-E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</m:sSub>
            </m:den>
          </m:f>
        </m:oMath>
      </m:oMathPara>
    </w:p>
    <w:p w14:paraId="7351EFAD" w14:textId="77777777" w:rsidR="005E7BF8" w:rsidRPr="00963701" w:rsidRDefault="005E7BF8" w:rsidP="005E7BF8">
      <w:pPr>
        <w:rPr>
          <w:rFonts w:eastAsiaTheme="minorEastAsia"/>
          <w:lang w:val="es-E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lang w:val="es-ES"/>
                </w:rPr>
                <m:t>D</m:t>
              </m:r>
            </m:sup>
          </m:sSubSup>
          <m: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1-δ</m:t>
              </m:r>
            </m:e>
          </m:d>
          <m:r>
            <w:rPr>
              <w:rFonts w:ascii="Cambria Math" w:eastAsiaTheme="minorEastAsia" w:hAnsi="Cambria Math"/>
              <w:lang w:val="es-ES"/>
            </w:rPr>
            <m:t>b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+1</m:t>
              </m:r>
            </m:e>
          </m:d>
          <m:r>
            <w:rPr>
              <w:rFonts w:ascii="Cambria Math" w:eastAsiaTheme="minorEastAsia" w:hAnsi="Cambria Math"/>
              <w:lang w:val="es-ES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II</m:t>
              </m:r>
            </m:e>
          </m:d>
          <m:r>
            <w:rPr>
              <w:rFonts w:ascii="Cambria Math" w:eastAsiaTheme="minorEastAsia" w:hAnsi="Cambria Math"/>
              <w:lang w:val="es-ES"/>
            </w:rPr>
            <m:t xml:space="preserve"> </m:t>
          </m:r>
        </m:oMath>
      </m:oMathPara>
    </w:p>
    <w:p w14:paraId="2964B27D" w14:textId="404AE51E" w:rsidR="005E7BF8" w:rsidRPr="00C92839" w:rsidRDefault="00072559" w:rsidP="005E7BF8">
      <w:pPr>
        <w:pStyle w:val="Prrafodelista"/>
        <w:numPr>
          <w:ilvl w:val="1"/>
          <w:numId w:val="1"/>
        </w:numPr>
        <w:rPr>
          <w:rFonts w:eastAsiaTheme="minorEastAsia"/>
        </w:rPr>
      </w:pPr>
      <w:r>
        <w:lastRenderedPageBreak/>
        <w:t>To link this to inflation, we use the Fisher equation. Under perfect foresight, expected inflation equals actual inflation</w:t>
      </w:r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e</m:t>
                </m:r>
              </m:sup>
            </m:sSup>
            <m:r>
              <w:rPr>
                <w:rFonts w:ascii="Cambria Math" w:hAnsi="Cambria Math"/>
              </w:rPr>
              <m:t>=π</m:t>
            </m:r>
          </m:e>
        </m:d>
      </m:oMath>
      <w:r w:rsidR="005E7BF8" w:rsidRPr="00C92839">
        <w:rPr>
          <w:rFonts w:eastAsiaTheme="minorEastAsia"/>
        </w:rPr>
        <w:t>:</w:t>
      </w:r>
    </w:p>
    <w:p w14:paraId="17203BF5" w14:textId="77777777" w:rsidR="005E7BF8" w:rsidRPr="00963701" w:rsidRDefault="005E7BF8" w:rsidP="005E7BF8">
      <w:pPr>
        <w:rPr>
          <w:rFonts w:eastAsiaTheme="minorEastAsia"/>
          <w:lang w:val="es-E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β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t-1</m:t>
                      </m:r>
                    </m:sub>
                  </m:sSub>
                </m:sub>
              </m:sSub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s-ES"/>
                    </w:rPr>
                    <m:t>t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s-ES"/>
                    </w:rPr>
                    <m:t>e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s-ES"/>
            </w:rPr>
            <m:t>=1+r</m:t>
          </m:r>
        </m:oMath>
      </m:oMathPara>
    </w:p>
    <w:p w14:paraId="1745F200" w14:textId="3FE78E8F" w:rsidR="005E7BF8" w:rsidRPr="00C92839" w:rsidRDefault="005E7BF8" w:rsidP="005E7BF8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s-E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s-E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1+r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1+</m:t>
              </m:r>
              <m:r>
                <w:rPr>
                  <w:rFonts w:ascii="Cambria Math" w:hAnsi="Cambria Math"/>
                </w:rPr>
                <m:t>π</m:t>
              </m:r>
            </m:e>
          </m:d>
          <m:r>
            <w:rPr>
              <w:rFonts w:ascii="Cambria Math" w:eastAsiaTheme="minorEastAsia" w:hAnsi="Cambria Math"/>
              <w:lang w:val="es-ES"/>
            </w:rPr>
            <m:t xml:space="preserve">-1      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III</m:t>
              </m:r>
            </m:e>
          </m:d>
        </m:oMath>
      </m:oMathPara>
    </w:p>
    <w:p w14:paraId="305F2F2C" w14:textId="68A0AF88" w:rsidR="005E7BF8" w:rsidRDefault="00C92839" w:rsidP="005E7BF8">
      <w:pPr>
        <w:pStyle w:val="Ttulo2"/>
        <w:rPr>
          <w:rFonts w:eastAsiaTheme="minorEastAsia"/>
          <w:noProof/>
          <w14:ligatures w14:val="none"/>
        </w:rPr>
      </w:pPr>
      <w:r>
        <w:rPr>
          <w:rFonts w:eastAsiaTheme="minorEastAsia"/>
          <w:noProof/>
          <w14:ligatures w14:val="none"/>
        </w:rPr>
        <w:t>Segniorage Function</w:t>
      </w:r>
    </w:p>
    <w:p w14:paraId="22EEFC2A" w14:textId="78C852C1" w:rsidR="00C92839" w:rsidRDefault="00072559" w:rsidP="00C92839">
      <w:pPr>
        <w:pStyle w:val="Prrafodelista"/>
        <w:numPr>
          <w:ilvl w:val="0"/>
          <w:numId w:val="1"/>
        </w:numPr>
      </w:pPr>
      <w:r w:rsidRPr="00072559">
        <w:t xml:space="preserve">Now we substitute our micro-founded money demand and our money growth definition back into our seigniorage equation. Dividing by income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>
        <w:rPr>
          <w:rFonts w:eastAsiaTheme="minorEastAsia"/>
        </w:rPr>
        <w:t xml:space="preserve"> </w:t>
      </w:r>
      <w:r w:rsidRPr="00072559">
        <w:t>to get seigniorage as a share of GDP</w:t>
      </w:r>
      <w:r w:rsidR="00C92839">
        <w:t>:</w:t>
      </w:r>
    </w:p>
    <w:p w14:paraId="1B2C2D8D" w14:textId="77777777" w:rsidR="00072559" w:rsidRDefault="005E7BF8" w:rsidP="00072559">
      <w:pPr>
        <w:rPr>
          <w:rFonts w:eastAsiaTheme="minorEastAsia"/>
          <w:lang w:val="es-E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s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y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s-ES"/>
                    </w:rPr>
                    <m:t>1-δ</m:t>
                  </m:r>
                </m:e>
              </m:d>
              <m:r>
                <w:rPr>
                  <w:rFonts w:ascii="Cambria Math" w:eastAsiaTheme="minorEastAsia" w:hAnsi="Cambria Math"/>
                  <w:lang w:val="es-ES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m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1+r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1+π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s-ES"/>
                    </w:rPr>
                    <m:t>-1</m:t>
                  </m:r>
                </m:den>
              </m:f>
              <m:r>
                <w:rPr>
                  <w:rFonts w:ascii="Cambria Math" w:eastAsiaTheme="minorEastAsia" w:hAnsi="Cambria Math"/>
                  <w:lang w:val="es-ES"/>
                </w:rPr>
                <m:t>+1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s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s-ES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1+ψ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1+r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s-E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s-ES"/>
                        </w:rPr>
                        <m:t>1+π</m:t>
                      </m:r>
                    </m:e>
                  </m:d>
                </m:den>
              </m:f>
            </m:e>
          </m:d>
        </m:oMath>
      </m:oMathPara>
    </w:p>
    <w:p w14:paraId="15A26914" w14:textId="2CFD71B2" w:rsidR="00C92839" w:rsidRDefault="00072559" w:rsidP="00C92839">
      <w:pPr>
        <w:rPr>
          <w:rFonts w:eastAsiaTheme="minorEastAsia"/>
        </w:r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715570" wp14:editId="2B50592F">
                <wp:simplePos x="0" y="0"/>
                <wp:positionH relativeFrom="column">
                  <wp:posOffset>-505473</wp:posOffset>
                </wp:positionH>
                <wp:positionV relativeFrom="paragraph">
                  <wp:posOffset>314325</wp:posOffset>
                </wp:positionV>
                <wp:extent cx="3506771" cy="2601798"/>
                <wp:effectExtent l="0" t="0" r="17780" b="2730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771" cy="260179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6E829542" w14:textId="5E63B8B1" w:rsidR="00072559" w:rsidRDefault="00072559" w:rsidP="00072559">
                            <w:pPr>
                              <w:jc w:val="both"/>
                            </w:pPr>
                            <w:r>
                              <w:t xml:space="preserve">In traditional models (like those using </w:t>
                            </w:r>
                            <w:proofErr w:type="spellStart"/>
                            <w:r>
                              <w:t>Cagan</w:t>
                            </w:r>
                            <w:proofErr w:type="spellEnd"/>
                            <w:r>
                              <w:t xml:space="preserve"> money demand), plotting seigniorage against inflation yields a "Laffer Curve" </w:t>
                            </w:r>
                            <w:proofErr w:type="gramStart"/>
                            <w:r>
                              <w:t>that peak</w:t>
                            </w:r>
                            <w:r>
                              <w:t>s</w:t>
                            </w:r>
                            <w:proofErr w:type="gramEnd"/>
                            <w:r>
                              <w:t xml:space="preserve"> at a specific inflation rate</w:t>
                            </w:r>
                            <w:r>
                              <w:t>.</w:t>
                            </w:r>
                          </w:p>
                          <w:p w14:paraId="55CDFF5E" w14:textId="084626C9" w:rsidR="00072559" w:rsidRPr="00072559" w:rsidRDefault="00072559" w:rsidP="00072559">
                            <w:pPr>
                              <w:jc w:val="both"/>
                              <w:rPr>
                                <w:rFonts w:eastAsiaTheme="minorEastAsia"/>
                              </w:rPr>
                            </w:pPr>
                            <w:r>
                              <w:t>However, because of the functional form of utility you used, taking the limit as inflation goes to infinity yields</w:t>
                            </w:r>
                            <w:r>
                              <w:t>:</w:t>
                            </w:r>
                          </w:p>
                          <w:p w14:paraId="7565F274" w14:textId="064AAB4B" w:rsidR="00072559" w:rsidRPr="00072559" w:rsidRDefault="00072559" w:rsidP="00072559">
                            <w:pPr>
                              <w:jc w:val="both"/>
                              <w:rPr>
                                <w:rFonts w:eastAsiaTheme="minorEastAsia"/>
                                <w:lang w:val="es-ES"/>
                              </w:rPr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lang w:val="es-ES"/>
                                      </w:rPr>
                                    </m:ctrlPr>
                                  </m:funcPr>
                                  <m:fName>
                                    <m:limLow>
                                      <m:limLow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lang w:val="es-ES"/>
                                          </w:rPr>
                                        </m:ctrlPr>
                                      </m:limLow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lim</m:t>
                                        </m:r>
                                      </m:e>
                                      <m:lim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s-ES"/>
                                          </w:rPr>
                                          <m:t>π</m:t>
                                        </m:r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→∞</m:t>
                                        </m:r>
                                      </m:lim>
                                    </m:limLow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s-ES"/>
                                      </w:rPr>
                                    </m:ctrlPr>
                                  </m:fName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lang w:val="es-ES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s-ES"/>
                                          </w:rPr>
                                          <m:t>s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s-ES"/>
                                          </w:rPr>
                                          <m:t>y</m:t>
                                        </m:r>
                                      </m:den>
                                    </m:f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s-ES"/>
                                      </w:rPr>
                                    </m:ctrlPr>
                                  </m:e>
                                </m:func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s-ES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lang w:val="es-E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1-</m:t>
                                        </m:r>
                                        <m:r>
                                          <w:rPr>
                                            <w:rFonts w:ascii="Cambria Math" w:eastAsiaTheme="minorEastAsia" w:hAnsi="Cambria Math"/>
                                            <w:lang w:val="es-ES"/>
                                          </w:rPr>
                                          <m:t>δ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  <w:lang w:val="es-ES"/>
                                      </w:rPr>
                                      <m:t>b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lang w:val="es-ES"/>
                                      </w:rPr>
                                      <m:t>m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7999FE2D" w14:textId="1826A534" w:rsidR="00072559" w:rsidRDefault="00072559" w:rsidP="00072559">
                            <w:pPr>
                              <w:jc w:val="both"/>
                            </w:pPr>
                            <w:r>
                              <w:t>This means that in this specific model, seigniorage asymptotically approaches a maximum limit rather than peaking and falling. The tax base (real money balances) shrinks as inflation rises, but not fast enough to completely offset the higher inflation tax rate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15570" id="Cuadro de texto 2" o:spid="_x0000_s1027" type="#_x0000_t202" style="position:absolute;margin-left:-39.8pt;margin-top:24.75pt;width:276.1pt;height:204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" filled="f" strokecolor="#4472c4 [3204]" strokeweight=".5pt">
                <v:textbox>
                  <w:txbxContent>
                    <w:p w14:paraId="6E829542" w14:textId="5E63B8B1" w:rsidR="00072559" w:rsidRDefault="00072559" w:rsidP="00072559">
                      <w:pPr>
                        <w:jc w:val="both"/>
                      </w:pPr>
                      <w:r>
                        <w:t xml:space="preserve">In traditional models (like those using </w:t>
                      </w:r>
                      <w:proofErr w:type="spellStart"/>
                      <w:r>
                        <w:t>Cagan</w:t>
                      </w:r>
                      <w:proofErr w:type="spellEnd"/>
                      <w:r>
                        <w:t xml:space="preserve"> money demand), plotting seigniorage against inflation yields a "Laffer Curve" </w:t>
                      </w:r>
                      <w:proofErr w:type="gramStart"/>
                      <w:r>
                        <w:t>that peak</w:t>
                      </w:r>
                      <w:r>
                        <w:t>s</w:t>
                      </w:r>
                      <w:proofErr w:type="gramEnd"/>
                      <w:r>
                        <w:t xml:space="preserve"> at a specific inflation rate</w:t>
                      </w:r>
                      <w:r>
                        <w:t>.</w:t>
                      </w:r>
                    </w:p>
                    <w:p w14:paraId="55CDFF5E" w14:textId="084626C9" w:rsidR="00072559" w:rsidRPr="00072559" w:rsidRDefault="00072559" w:rsidP="00072559">
                      <w:pPr>
                        <w:jc w:val="both"/>
                        <w:rPr>
                          <w:rFonts w:eastAsiaTheme="minorEastAsia"/>
                        </w:rPr>
                      </w:pPr>
                      <w:r>
                        <w:t>However, because of the functional form of utility you used, taking the limit as inflation goes to infinity yields</w:t>
                      </w:r>
                      <w:r>
                        <w:t>:</w:t>
                      </w:r>
                    </w:p>
                    <w:p w14:paraId="7565F274" w14:textId="064AAB4B" w:rsidR="00072559" w:rsidRPr="00072559" w:rsidRDefault="00072559" w:rsidP="00072559">
                      <w:pPr>
                        <w:jc w:val="both"/>
                        <w:rPr>
                          <w:rFonts w:eastAsiaTheme="minorEastAsia"/>
                          <w:lang w:val="es-ES"/>
                        </w:rPr>
                      </w:pPr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lim</m:t>
                                  </m:r>
                                </m:e>
                                <m:lim>
                                  <m: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π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→∞</m:t>
                                  </m:r>
                                </m:lim>
                              </m:limLow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fName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E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s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y</m:t>
                                  </m:r>
                                </m:den>
                              </m:f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e>
                          </m:func>
                          <m:r>
                            <w:rPr>
                              <w:rFonts w:ascii="Cambria Math" w:eastAsiaTheme="minorEastAsia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s-ES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s-E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1-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lang w:val="es-ES"/>
                                    </w:rPr>
                                    <m:t>δ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b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lang w:val="es-ES"/>
                                </w:rPr>
                                <m:t>m</m:t>
                              </m:r>
                            </m:den>
                          </m:f>
                        </m:oMath>
                      </m:oMathPara>
                    </w:p>
                    <w:p w14:paraId="7999FE2D" w14:textId="1826A534" w:rsidR="00072559" w:rsidRDefault="00072559" w:rsidP="00072559">
                      <w:pPr>
                        <w:jc w:val="both"/>
                      </w:pPr>
                      <w:r>
                        <w:t>This means that in this specific model, seigniorage asymptotically approaches a maximum limit rather than peaking and falling. The tax base (real money balances) shrinks as inflation rises, but not fast enough to completely offset the higher inflation tax rate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4BFF7F2" wp14:editId="3AE4F03A">
                <wp:simplePos x="0" y="0"/>
                <wp:positionH relativeFrom="margin">
                  <wp:posOffset>3065865</wp:posOffset>
                </wp:positionH>
                <wp:positionV relativeFrom="paragraph">
                  <wp:posOffset>139700</wp:posOffset>
                </wp:positionV>
                <wp:extent cx="3082159" cy="288509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2159" cy="2885090"/>
                          <a:chOff x="0" y="0"/>
                          <a:chExt cx="2595553" cy="2559948"/>
                        </a:xfrm>
                      </wpg:grpSpPr>
                      <pic:pic xmlns:pic="http://schemas.openxmlformats.org/drawingml/2006/picture">
                        <pic:nvPicPr>
                          <pic:cNvPr id="6" name="Imagen 6" descr="Función inversa o hipérbola: Expresión y representación gráfica -  Matemáticas : Explicación y Ejercicios - evulpo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7883"/>
                            <a:ext cx="2552065" cy="255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" name="Cuadro de texto 7"/>
                        <wps:cNvSpPr txBox="1"/>
                        <wps:spPr>
                          <a:xfrm>
                            <a:off x="2349062" y="1229710"/>
                            <a:ext cx="246491" cy="2385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143350" w14:textId="77777777" w:rsidR="005E7BF8" w:rsidRDefault="005E7BF8" w:rsidP="005E7BF8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π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Cuadro de texto 8"/>
                        <wps:cNvSpPr txBox="1"/>
                        <wps:spPr>
                          <a:xfrm>
                            <a:off x="1135117" y="0"/>
                            <a:ext cx="246491" cy="4770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C8C3AC" w14:textId="77777777" w:rsidR="005E7BF8" w:rsidRDefault="005E7BF8" w:rsidP="005E7BF8"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BFF7F2" id="Grupo 1" o:spid="_x0000_s1028" style="position:absolute;margin-left:241.4pt;margin-top:11pt;width:242.7pt;height:227.15pt;z-index:251664384;mso-position-horizontal-relative:margin;mso-width-relative:margin;mso-height-relative:margin" coordsize="25955,255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6" o:spid="_x0000_s1029" type="#_x0000_t75" alt="Función inversa o hipérbola: Expresión y representación gráfica -  Matemáticas : Explicación y Ejercicios - evulpo" style="position:absolute;left:-1;top:79;width:25521;height:2552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">
                  <v:imagedata r:id="rId6" o:title=" Explicación y Ejercicios - evulpo"/>
                </v:shape>
                <v:shape id="Cuadro de texto 7" o:spid="_x0000_s1030" type="#_x0000_t202" style="position:absolute;left:23490;top:12297;width:2465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33143350" w14:textId="77777777" w:rsidR="005E7BF8" w:rsidRDefault="005E7BF8" w:rsidP="005E7BF8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oMath>
                        </m:oMathPara>
                      </w:p>
                    </w:txbxContent>
                  </v:textbox>
                </v:shape>
                <v:shape id="Cuadro de texto 8" o:spid="_x0000_s1031" type="#_x0000_t202" style="position:absolute;left:11351;width:2465;height:4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<v:textbox>
                    <w:txbxContent>
                      <w:p w14:paraId="61C8C3AC" w14:textId="77777777" w:rsidR="005E7BF8" w:rsidRDefault="005E7BF8" w:rsidP="005E7BF8"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7701AF5" w14:textId="6CE1FBF9" w:rsidR="00072559" w:rsidRPr="00C92839" w:rsidRDefault="00072559" w:rsidP="00C92839">
      <w:pPr>
        <w:rPr>
          <w:rFonts w:eastAsiaTheme="minorEastAsia"/>
        </w:rPr>
      </w:pPr>
    </w:p>
    <w:sectPr w:rsidR="00072559" w:rsidRPr="00C92839" w:rsidSect="005E7BF8"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72A51"/>
    <w:multiLevelType w:val="hybridMultilevel"/>
    <w:tmpl w:val="F6BABE76"/>
    <w:lvl w:ilvl="0" w:tplc="85CE8E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BF8"/>
    <w:rsid w:val="00072559"/>
    <w:rsid w:val="005E7BF8"/>
    <w:rsid w:val="00830110"/>
    <w:rsid w:val="00C9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293FE"/>
  <w15:chartTrackingRefBased/>
  <w15:docId w15:val="{778D8FF8-C173-4E09-A08D-DF56C1CC2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BF8"/>
    <w:rPr>
      <w:kern w:val="2"/>
      <w:lang w:val="en-US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5E7B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7B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E7B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E7BF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7BF8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Ttulo4Car">
    <w:name w:val="Título 4 Car"/>
    <w:basedOn w:val="Fuentedeprrafopredeter"/>
    <w:link w:val="Ttulo4"/>
    <w:uiPriority w:val="9"/>
    <w:rsid w:val="005E7BF8"/>
    <w:rPr>
      <w:rFonts w:asciiTheme="majorHAnsi" w:eastAsiaTheme="majorEastAsia" w:hAnsiTheme="majorHAnsi" w:cstheme="majorBidi"/>
      <w:i/>
      <w:iCs/>
      <w:color w:val="2F5496" w:themeColor="accent1" w:themeShade="BF"/>
      <w:kern w:val="2"/>
      <w:lang w:val="en-US"/>
      <w14:ligatures w14:val="standardContextual"/>
    </w:rPr>
  </w:style>
  <w:style w:type="paragraph" w:styleId="Prrafodelista">
    <w:name w:val="List Paragraph"/>
    <w:basedOn w:val="Normal"/>
    <w:uiPriority w:val="34"/>
    <w:qFormat/>
    <w:rsid w:val="005E7BF8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5E7BF8"/>
    <w:rPr>
      <w:color w:val="808080"/>
    </w:rPr>
  </w:style>
  <w:style w:type="character" w:customStyle="1" w:styleId="Ttulo5Car">
    <w:name w:val="Título 5 Car"/>
    <w:basedOn w:val="Fuentedeprrafopredeter"/>
    <w:link w:val="Ttulo5"/>
    <w:uiPriority w:val="9"/>
    <w:rsid w:val="005E7BF8"/>
    <w:rPr>
      <w:rFonts w:asciiTheme="majorHAnsi" w:eastAsiaTheme="majorEastAsia" w:hAnsiTheme="majorHAnsi" w:cstheme="majorBidi"/>
      <w:color w:val="2F5496" w:themeColor="accent1" w:themeShade="BF"/>
      <w:kern w:val="2"/>
      <w:lang w:val="en-US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rsid w:val="005E7BF8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8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372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josecotrinalejabo@gmail.com</dc:creator>
  <cp:keywords/>
  <dc:description/>
  <cp:lastModifiedBy>josecotrinalejabo@gmail.com</cp:lastModifiedBy>
  <cp:revision>1</cp:revision>
  <dcterms:created xsi:type="dcterms:W3CDTF">2026-03-09T19:18:00Z</dcterms:created>
  <dcterms:modified xsi:type="dcterms:W3CDTF">2026-03-09T20:52:00Z</dcterms:modified>
</cp:coreProperties>
</file>