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widowControl w:val="1"/>
        <w:spacing w:after="220" w:before="480" w:line="360" w:lineRule="auto"/>
        <w:ind w:left="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4">
      <w:pPr>
        <w:widowControl w:val="1"/>
        <w:spacing w:after="220" w:line="256.8" w:lineRule="auto"/>
        <w:ind w:left="20" w:righ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widowControl w:val="1"/>
        <w:spacing w:after="340" w:line="256.8" w:lineRule="auto"/>
        <w:ind w:left="1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6">
      <w:pPr>
        <w:widowControl w:val="1"/>
        <w:spacing w:after="22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LICENCIATURA EN INGENIERÍA DE SISTEMAS DE INFORMACIÓN</w:t>
      </w:r>
    </w:p>
    <w:p w:rsidR="00000000" w:rsidDel="00000000" w:rsidP="00000000" w:rsidRDefault="00000000" w:rsidRPr="00000000" w14:paraId="00000008">
      <w:pPr>
        <w:widowControl w:val="1"/>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widowControl w:val="1"/>
        <w:spacing w:after="240" w:before="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INFRAESTRUCTURA COMPUTACIONAL DE TI</w:t>
      </w:r>
    </w:p>
    <w:p w:rsidR="00000000" w:rsidDel="00000000" w:rsidP="00000000" w:rsidRDefault="00000000" w:rsidRPr="00000000" w14:paraId="0000000A">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8"/>
          <w:szCs w:val="28"/>
          <w:rtl w:val="0"/>
        </w:rPr>
        <w:t xml:space="preserve">Prof. Emilio Dutary</w:t>
        <w:tab/>
      </w:r>
    </w:p>
    <w:p w:rsidR="00000000" w:rsidDel="00000000" w:rsidP="00000000" w:rsidRDefault="00000000" w:rsidRPr="00000000" w14:paraId="0000000C">
      <w:pPr>
        <w:widowControl w:val="1"/>
        <w:spacing w:after="3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     </w:t>
      </w:r>
    </w:p>
    <w:p w:rsidR="00000000" w:rsidDel="00000000" w:rsidP="00000000" w:rsidRDefault="00000000" w:rsidRPr="00000000" w14:paraId="0000000D">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Fernando Cutire</w:t>
      </w:r>
    </w:p>
    <w:p w:rsidR="00000000" w:rsidDel="00000000" w:rsidP="00000000" w:rsidRDefault="00000000" w:rsidRPr="00000000" w14:paraId="0000000E">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8-972-906</w:t>
        <w:tab/>
      </w:r>
    </w:p>
    <w:p w:rsidR="00000000" w:rsidDel="00000000" w:rsidP="00000000" w:rsidRDefault="00000000" w:rsidRPr="00000000" w14:paraId="0000000F">
      <w:pPr>
        <w:widowControl w:val="1"/>
        <w:spacing w:after="340" w:line="256.8" w:lineRule="auto"/>
        <w:ind w:left="-2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widowControl w:val="1"/>
        <w:spacing w:after="340" w:line="256.8"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1">
      <w:pPr>
        <w:widowControl w:val="1"/>
        <w:spacing w:after="340" w:line="256.8" w:lineRule="auto"/>
        <w:ind w:left="8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2">
      <w:pPr>
        <w:widowControl w:val="1"/>
        <w:spacing w:after="220" w:before="480" w:line="360" w:lineRule="auto"/>
        <w:ind w:left="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15-05-2021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04753" cy="53959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4753" cy="53959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Title"/>
        <w:ind w:firstLine="300"/>
        <w:rPr/>
      </w:pPr>
      <w:r w:rsidDel="00000000" w:rsidR="00000000" w:rsidRPr="00000000">
        <w:rPr>
          <w:rtl w:val="0"/>
        </w:rPr>
        <w:t xml:space="preserve">Práctica de laboratorio: Investigación sobre las baterías de las computadoras portátiles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60" w:right="11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 esta práctica de laboratorio, usará Internet, un periódico o una tienda local para obtener información y luego registrar las especificaciones de la batería de una computadora portátil.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59" w:right="11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Las baterías de las computadoras portátiles son paquetes de baterías de litio extraíbles y recargables. La mayoría de las baterías de computadoras portátiles están disponibles en versiones de 6, 9 o 12 celdas. Cuanto más celdas tenga el paquete de la batería, más durará su carga. No se debe permitir que las baterías de iones de litio se descarguen por completo ya que esto reducirá la vida útil de la batería. Deben cargarse regularmente. Por motivos de seguridad, no deje ningún cargador de batería cerca de materiales inflamables y asegúrese de que haya mucha ventilación alrededor del cargador. Además, es aconsejable no dejar ninguna batería desatendida durante la carga. Dado que los diferentes tipos de baterías requieren diferentes regímenes de carga, siempre debe consultar las instrucciones del fabricante para mantener la duración óptima de la batería.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20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Al reemplazar o instalar una batería de una computadora portátil, la computadora portátil debe apagarse y el cable de alimentación se debe desconectar de la fuente de alimentación de CA. La mayoría de las computadoras portátiles tienen pestillos en la parte posterior o inferior del chasis que se abren para quitar la batería. Asegúrese de que los pestillos estén bien cerrados después de instalar una batería.</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19" w:line="240" w:lineRule="auto"/>
        <w:ind w:left="659" w:right="509"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Enumere las especificaciones de una batería de computadora portátil. Pídale al instructor el modelo de la computadora portátil para investigar.</w:t>
      </w:r>
    </w:p>
    <w:p w:rsidR="00000000" w:rsidDel="00000000" w:rsidP="00000000" w:rsidRDefault="00000000" w:rsidRPr="00000000" w14:paraId="00000021">
      <w:pPr>
        <w:pStyle w:val="Heading1"/>
        <w:spacing w:before="123" w:lineRule="auto"/>
        <w:ind w:firstLine="659"/>
        <w:rPr>
          <w:color w:val="808080"/>
        </w:rPr>
      </w:pPr>
      <w:r w:rsidDel="00000000" w:rsidR="00000000" w:rsidRPr="00000000">
        <w:rPr>
          <w:color w:val="808080"/>
          <w:rtl w:val="0"/>
        </w:rPr>
        <w:t xml:space="preserve">La batería incluida con el ThinkPad P51s es una batería recargable estándar de iones de litio de 3 celdas.</w:t>
      </w:r>
    </w:p>
    <w:p w:rsidR="00000000" w:rsidDel="00000000" w:rsidP="00000000" w:rsidRDefault="00000000" w:rsidRPr="00000000" w14:paraId="00000022">
      <w:pPr>
        <w:pStyle w:val="Heading1"/>
        <w:spacing w:before="123" w:lineRule="auto"/>
        <w:ind w:firstLine="659"/>
        <w:rPr>
          <w:color w:val="808080"/>
        </w:rPr>
      </w:pPr>
      <w:r w:rsidDel="00000000" w:rsidR="00000000" w:rsidRPr="00000000">
        <w:rPr>
          <w:color w:val="808080"/>
          <w:rtl w:val="0"/>
        </w:rPr>
        <w:t xml:space="preserve">Paquete de baterías externas de iones de litio de 3 celdas (11,40 - 11,55 V / 2,08 - 2,10 Ah) P / N: 4X50M08810</w:t>
      </w:r>
    </w:p>
    <w:p w:rsidR="00000000" w:rsidDel="00000000" w:rsidP="00000000" w:rsidRDefault="00000000" w:rsidRPr="00000000" w14:paraId="00000023">
      <w:pPr>
        <w:pStyle w:val="Heading1"/>
        <w:spacing w:before="123" w:lineRule="auto"/>
        <w:ind w:firstLine="659"/>
        <w:rPr>
          <w:color w:val="808080"/>
        </w:rPr>
      </w:pPr>
      <w:r w:rsidDel="00000000" w:rsidR="00000000" w:rsidRPr="00000000">
        <w:rPr>
          <w:color w:val="808080"/>
          <w:rtl w:val="0"/>
        </w:rPr>
        <w:t xml:space="preserve">Paquete de baterías externas de iones de litio de 6 celdas (10.8V / 4.8AH) P / N: 4X50M08812</w:t>
      </w:r>
    </w:p>
    <w:p w:rsidR="00000000" w:rsidDel="00000000" w:rsidP="00000000" w:rsidRDefault="00000000" w:rsidRPr="00000000" w14:paraId="00000024">
      <w:pPr>
        <w:pStyle w:val="Heading1"/>
        <w:spacing w:before="123" w:lineRule="auto"/>
        <w:ind w:firstLine="659"/>
        <w:rPr>
          <w:color w:val="808080"/>
        </w:rPr>
      </w:pPr>
      <w:r w:rsidDel="00000000" w:rsidR="00000000" w:rsidRPr="00000000">
        <w:rPr>
          <w:color w:val="808080"/>
          <w:rtl w:val="0"/>
        </w:rPr>
        <w:t xml:space="preserve">Fabricante: Lenovo</w:t>
      </w:r>
    </w:p>
    <w:p w:rsidR="00000000" w:rsidDel="00000000" w:rsidP="00000000" w:rsidRDefault="00000000" w:rsidRPr="00000000" w14:paraId="00000025">
      <w:pPr>
        <w:pStyle w:val="Heading1"/>
        <w:spacing w:before="123" w:lineRule="auto"/>
        <w:ind w:firstLine="659"/>
        <w:rPr>
          <w:color w:val="808080"/>
        </w:rPr>
      </w:pPr>
      <w:r w:rsidDel="00000000" w:rsidR="00000000" w:rsidRPr="00000000">
        <w:rPr>
          <w:color w:val="808080"/>
          <w:rtl w:val="0"/>
        </w:rPr>
        <w:t xml:space="preserve">Dependiendo del uso, las baterías externas de 3 celdas y las internas de 4 celdas funcionarán aproximadamente hasta 13,5 horas. Para las baterías externas de 6 celdas y las internas de 4 celdas, funcionarán aproximadamente hasta 26,4 horas. Dependiendo del modelo de su computadora portátil, puede comprar una batería de larga duración de 6 o 9 celdas.</w:t>
      </w:r>
    </w:p>
    <w:p w:rsidR="00000000" w:rsidDel="00000000" w:rsidP="00000000" w:rsidRDefault="00000000" w:rsidRPr="00000000" w14:paraId="00000026">
      <w:pPr>
        <w:pStyle w:val="Heading1"/>
        <w:spacing w:before="123" w:lineRule="auto"/>
        <w:ind w:firstLine="659"/>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117" w:line="240" w:lineRule="auto"/>
        <w:ind w:left="659" w:right="365" w:hanging="36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Compare precios y, en la tabla que se muestra a continuación, enumere las características y los costos de una batería genérica y de una batería para computadora portátil hecha por el fabricante de la computadora portátil.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10074.0" w:type="dxa"/>
        <w:jc w:val="left"/>
        <w:tblInd w:w="30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46"/>
        <w:gridCol w:w="3600"/>
        <w:gridCol w:w="3328"/>
        <w:tblGridChange w:id="0">
          <w:tblGrid>
            <w:gridCol w:w="3146"/>
            <w:gridCol w:w="3600"/>
            <w:gridCol w:w="3328"/>
          </w:tblGrid>
        </w:tblGridChange>
      </w:tblGrid>
      <w:tr>
        <w:trPr>
          <w:trHeight w:val="532" w:hRule="atLeast"/>
        </w:trPr>
        <w:tc>
          <w:tcPr>
            <w:shd w:fill="dbe4f0"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4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Especificaciones de la batería</w:t>
            </w:r>
          </w:p>
        </w:tc>
        <w:tc>
          <w:tcPr>
            <w:shd w:fill="dbe4f0"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351" w:right="134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Genérica</w:t>
            </w:r>
          </w:p>
        </w:tc>
        <w:tc>
          <w:tcPr>
            <w:shd w:fill="dbe4f0"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138" w:right="113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Fabricante</w:t>
            </w:r>
          </w:p>
        </w:tc>
      </w:tr>
      <w:tr>
        <w:trPr>
          <w:trHeight w:val="1036"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7"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Regulación del voltaje</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10,8 V</w:t>
            </w: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10,8 V - 11,25 V</w:t>
            </w:r>
            <w:r w:rsidDel="00000000" w:rsidR="00000000" w:rsidRPr="00000000">
              <w:rPr>
                <w:rtl w:val="0"/>
              </w:rPr>
            </w:r>
          </w:p>
        </w:tc>
      </w:tr>
      <w:tr>
        <w:trPr>
          <w:trHeight w:val="1035" w:hRule="atLeast"/>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113" w:right="372"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Configuración de celdas de la batería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Ej.: 6 celdas, 9 celdas</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 celdas o 6 celdas </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celdas (61)</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celdas (61 ++)</w:t>
            </w:r>
          </w:p>
        </w:tc>
      </w:tr>
      <w:tr>
        <w:trPr>
          <w:trHeight w:val="1036" w:hRule="atLeast"/>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7"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Dimensiones</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celdas: 264 mm (10,4 pulgadas) x 53 mm (2,1 pulgadas) x 107 mm (4,2 pulgadas)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celdas: 265 mm (10,43 pulgadas) x 110 mm (4,33 pulgadas) x 50 mm (1,97 pulgadas)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celdas: 264 mm (10,4 pulgadas) x 53 mm (2,1 pulgadas) x 107 mm (4,2 pulgadas)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celdas: 265 mm (10,43 pulgadas) x 110 mm (4,33 pulgadas) x 50 mm (1,97 pulgadas)</w:t>
            </w:r>
          </w:p>
        </w:tc>
      </w:tr>
      <w:tr>
        <w:trPr>
          <w:trHeight w:val="1035" w:hRule="atLeast"/>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7"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Tiempo de duración</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1380" w:hRule="atLeast"/>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7" w:line="240" w:lineRule="auto"/>
              <w:ind w:left="113"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7" w:line="240" w:lineRule="auto"/>
              <w:ind w:left="113" w:right="0" w:firstLine="0"/>
              <w:jc w:val="left"/>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7" w:line="240" w:lineRule="auto"/>
              <w:ind w:left="113"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Costo aproximado</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horas para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celdas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$ 50 por 3 celdas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$ 90 por 6 celdas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 horas para 6 celdas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$ 110 por 3 celdas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$ 118 por 6 celdas</w:t>
            </w:r>
          </w:p>
        </w:tc>
      </w:tr>
    </w:tbl>
    <w:p w:rsidR="00000000" w:rsidDel="00000000" w:rsidP="00000000" w:rsidRDefault="00000000" w:rsidRPr="00000000" w14:paraId="00000055">
      <w:pPr>
        <w:spacing w:after="0" w:lineRule="auto"/>
        <w:ind w:firstLine="0"/>
        <w:rPr>
          <w:rFonts w:ascii="Times New Roman" w:cs="Times New Roman" w:eastAsia="Times New Roman" w:hAnsi="Times New Roman"/>
          <w:sz w:val="20"/>
          <w:szCs w:val="20"/>
        </w:rPr>
        <w:sectPr>
          <w:footerReference r:id="rId8" w:type="default"/>
          <w:pgSz w:h="15840" w:w="12240" w:orient="portrait"/>
          <w:pgMar w:bottom="900" w:top="920" w:left="780" w:right="960" w:header="360" w:footer="716"/>
          <w:pgNumType w:start="1"/>
        </w:sect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056">
      <w:pPr>
        <w:spacing w:before="79" w:lineRule="auto"/>
        <w:ind w:left="30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Práctica de laboratorio: Investigación sobre las baterías de las computadoras portátiles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2" name=""/>
                <a:graphic>
                  <a:graphicData uri="http://schemas.microsoft.com/office/word/2010/wordprocessingShape">
                    <wps:wsp>
                      <wps:cNvSpPr/>
                      <wps:cNvPr id="2" name="Shape 2"/>
                      <wps:spPr>
                        <a:xfrm>
                          <a:off x="2621850" y="3765903"/>
                          <a:ext cx="6438900" cy="2819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215900</wp:posOffset>
                </wp:positionV>
                <wp:extent cx="6448425" cy="37719"/>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48425" cy="37719"/>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60"/>
        </w:tabs>
        <w:spacing w:after="0" w:before="94" w:line="240" w:lineRule="auto"/>
        <w:ind w:left="659" w:right="932" w:hanging="36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Sobre la base de la investigación realizada, ¿qué batería elegiría? Esté preparado para justificar sus decisiones con respecto a la batería que elija.</w:t>
      </w:r>
    </w:p>
    <w:p w:rsidR="00000000" w:rsidDel="00000000" w:rsidP="00000000" w:rsidRDefault="00000000" w:rsidRPr="00000000" w14:paraId="00000059">
      <w:pPr>
        <w:pStyle w:val="Heading1"/>
        <w:ind w:firstLine="659"/>
        <w:rPr/>
      </w:pPr>
      <w:r w:rsidDel="00000000" w:rsidR="00000000" w:rsidRPr="00000000">
        <w:rPr>
          <w:color w:val="808080"/>
          <w:rtl w:val="0"/>
        </w:rPr>
        <w:t xml:space="preserve">Podría elegir el primer modelo debido al rendimiento y del uso que tengo en mente darle, que es</w:t>
      </w:r>
      <w:r w:rsidDel="00000000" w:rsidR="00000000" w:rsidRPr="00000000">
        <w:rPr>
          <w:rtl w:val="0"/>
        </w:rPr>
      </w:r>
    </w:p>
    <w:sectPr>
      <w:type w:val="nextPage"/>
      <w:pgSz w:h="15840" w:w="12240" w:orient="portrait"/>
      <w:pgMar w:bottom="900" w:top="700" w:left="780" w:right="960" w:header="0"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59" w:hanging="359.99999999999994"/>
      </w:pPr>
      <w:rPr>
        <w:rFonts w:ascii="Arial MT" w:cs="Arial MT" w:eastAsia="Arial MT" w:hAnsi="Arial MT"/>
        <w:sz w:val="20"/>
        <w:szCs w:val="20"/>
      </w:rPr>
    </w:lvl>
    <w:lvl w:ilvl="1">
      <w:start w:val="0"/>
      <w:numFmt w:val="bullet"/>
      <w:lvlText w:val="•"/>
      <w:lvlJc w:val="left"/>
      <w:pPr>
        <w:ind w:left="1644" w:hanging="360"/>
      </w:pPr>
      <w:rPr/>
    </w:lvl>
    <w:lvl w:ilvl="2">
      <w:start w:val="0"/>
      <w:numFmt w:val="bullet"/>
      <w:lvlText w:val="•"/>
      <w:lvlJc w:val="left"/>
      <w:pPr>
        <w:ind w:left="2628" w:hanging="360"/>
      </w:pPr>
      <w:rPr/>
    </w:lvl>
    <w:lvl w:ilvl="3">
      <w:start w:val="0"/>
      <w:numFmt w:val="bullet"/>
      <w:lvlText w:val="•"/>
      <w:lvlJc w:val="left"/>
      <w:pPr>
        <w:ind w:left="3612" w:hanging="360"/>
      </w:pPr>
      <w:rPr/>
    </w:lvl>
    <w:lvl w:ilvl="4">
      <w:start w:val="0"/>
      <w:numFmt w:val="bullet"/>
      <w:lvlText w:val="•"/>
      <w:lvlJc w:val="left"/>
      <w:pPr>
        <w:ind w:left="4596" w:hanging="360"/>
      </w:pPr>
      <w:rPr/>
    </w:lvl>
    <w:lvl w:ilvl="5">
      <w:start w:val="0"/>
      <w:numFmt w:val="bullet"/>
      <w:lvlText w:val="•"/>
      <w:lvlJc w:val="left"/>
      <w:pPr>
        <w:ind w:left="5580" w:hanging="360"/>
      </w:pPr>
      <w:rPr/>
    </w:lvl>
    <w:lvl w:ilvl="6">
      <w:start w:val="0"/>
      <w:numFmt w:val="bullet"/>
      <w:lvlText w:val="•"/>
      <w:lvlJc w:val="left"/>
      <w:pPr>
        <w:ind w:left="6564" w:hanging="360"/>
      </w:pPr>
      <w:rPr/>
    </w:lvl>
    <w:lvl w:ilvl="7">
      <w:start w:val="0"/>
      <w:numFmt w:val="bullet"/>
      <w:lvlText w:val="•"/>
      <w:lvlJc w:val="left"/>
      <w:pPr>
        <w:ind w:left="7548" w:hanging="360"/>
      </w:pPr>
      <w:rPr/>
    </w:lvl>
    <w:lvl w:ilvl="8">
      <w:start w:val="0"/>
      <w:numFmt w:val="bullet"/>
      <w:lvlText w:val="•"/>
      <w:lvlJc w:val="left"/>
      <w:pPr>
        <w:ind w:left="853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2" w:lineRule="auto"/>
      <w:ind w:left="659"/>
    </w:pPr>
    <w:rPr>
      <w:rFonts w:ascii="Arial" w:cs="Arial" w:eastAsia="Arial" w:hAnsi="Arial"/>
      <w:b w:val="1"/>
      <w:i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0" w:lineRule="auto"/>
      <w:ind w:left="300" w:right="115"/>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rPr>
      <w:rFonts w:ascii="Arial MT" w:cs="Arial MT" w:eastAsia="Arial MT" w:hAnsi="Arial MT"/>
      <w:sz w:val="20"/>
      <w:szCs w:val="20"/>
      <w:lang w:bidi="ar-SA" w:eastAsia="en-US" w:val="es-ES"/>
    </w:rPr>
  </w:style>
  <w:style w:type="paragraph" w:styleId="Heading1">
    <w:name w:val="Heading 1"/>
    <w:basedOn w:val="Normal"/>
    <w:uiPriority w:val="1"/>
    <w:qFormat w:val="1"/>
    <w:pPr>
      <w:spacing w:before="122"/>
      <w:ind w:left="659"/>
      <w:outlineLvl w:val="1"/>
    </w:pPr>
    <w:rPr>
      <w:rFonts w:ascii="Arial" w:cs="Arial" w:eastAsia="Arial" w:hAnsi="Arial"/>
      <w:b w:val="1"/>
      <w:bCs w:val="1"/>
      <w:i w:val="1"/>
      <w:iCs w:val="1"/>
      <w:sz w:val="20"/>
      <w:szCs w:val="20"/>
      <w:lang w:bidi="ar-SA" w:eastAsia="en-US" w:val="es-ES"/>
    </w:rPr>
  </w:style>
  <w:style w:type="paragraph" w:styleId="Title">
    <w:name w:val="Title"/>
    <w:basedOn w:val="Normal"/>
    <w:uiPriority w:val="1"/>
    <w:qFormat w:val="1"/>
    <w:pPr>
      <w:spacing w:before="90"/>
      <w:ind w:left="300" w:right="115"/>
    </w:pPr>
    <w:rPr>
      <w:rFonts w:ascii="Arial" w:cs="Arial" w:eastAsia="Arial" w:hAnsi="Arial"/>
      <w:b w:val="1"/>
      <w:bCs w:val="1"/>
      <w:sz w:val="32"/>
      <w:szCs w:val="32"/>
      <w:lang w:bidi="ar-SA" w:eastAsia="en-US" w:val="es-ES"/>
    </w:rPr>
  </w:style>
  <w:style w:type="paragraph" w:styleId="ListParagraph">
    <w:name w:val="List Paragraph"/>
    <w:basedOn w:val="Normal"/>
    <w:uiPriority w:val="1"/>
    <w:qFormat w:val="1"/>
    <w:pPr>
      <w:spacing w:before="94"/>
      <w:ind w:left="659" w:right="365" w:hanging="360"/>
    </w:pPr>
    <w:rPr>
      <w:rFonts w:ascii="Arial MT" w:cs="Arial MT" w:eastAsia="Arial MT" w:hAnsi="Arial MT"/>
      <w:lang w:bidi="ar-SA" w:eastAsia="en-US" w:val="es-ES"/>
    </w:rPr>
  </w:style>
  <w:style w:type="paragraph" w:styleId="TableParagraph">
    <w:name w:val="Table Paragraph"/>
    <w:basedOn w:val="Normal"/>
    <w:uiPriority w:val="1"/>
    <w:qFormat w:val="1"/>
    <w:pPr/>
    <w:rPr>
      <w:rFonts w:ascii="Arial MT" w:cs="Arial MT" w:eastAsia="Arial MT" w:hAnsi="Arial MT"/>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6KBn5ADs1K/trf0AIggplRI2g==">AMUW2mVb3VvWlenlK6qNXZAgGbSyT6a3wVt4DNKDpXkz8QHxEOZkFN3lIdwCzSOoVup9nhm1DktUz9PThlLsxsG0SLH2pKbv9slDAEfrHcC6zTQHH/MCHdQ=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2021-06-01T15:56:02Z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Acrobat PDFMaker 11 Word 版</vt:lpwstr>
  </property>
  <property fmtid="{D5CDD505-2E9C-101B-9397-08002B2CF9AE}" pid="4" name="LastSaved">
    <vt:filetime>2021-06-01T00:00:00Z</vt:filetime>
  </property>
</Properties>
</file>