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jurfzvqx9h4"/>
      <w:bookmarkEnd w:id="0"/>
      <w:r>
        <w:rPr/>
        <w:t>Conclusiones</w:t>
      </w:r>
    </w:p>
    <w:p>
      <w:pPr>
        <w:pStyle w:val="LOnormal"/>
        <w:spacing w:before="400" w:after="120"/>
        <w:jc w:val="center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Durante el curso de Ingeniería de Sistemas Dinámicos pude adquirir las siguientes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competencias, las cuales son importantes para mi desempeño como futuro profesional.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Habilidad para: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Comprender los conocimientos teóricos de la Dinámica de Sistemas.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Análisis y síntesis de problemas dinámicos continuos.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Aplicar los conocimientos aprendidos de Ingeniería de Sistemas Dinámicos para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mejor solución de problemas ingenieriles.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Trabajar de manera colaborativa.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Mostrar un espíritu crítico.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Buscar, obtener, procesar y comunicar información para transformarla en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conocimiento.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Poner en funcionamiento la iniciativa, la imaginación y la creatividad.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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Diseñar un proyecto de investigación sobre algún tema de la carrera.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importancia de la Dinámica de Sistemas radica en que nos ayuda a visualizar, pensar, analizar y comprender el comportamiento de sistemas, permitiendo la creación de modelos de simulación  para conocer la evolución futura de estos sistemas.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La Dinámica de Sistemas busca la solución de problemas, minimizando los riesgos y consecuencias no esperadas y, su fin es comprender las causas estructurales que provocan el comportamiento del sistema.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Su gran importancia es también visible en sus aplicaciones y uso en el análisis de sistemas ecológicos, sociales y económicos que la han hecho indispensable en la toma de decisiones dentro de la industria.</w:t>
      </w:r>
    </w:p>
    <w:p>
      <w:pPr>
        <w:pStyle w:val="Normal"/>
        <w:widowControl/>
        <w:spacing w:lineRule="atLeast" w:line="270"/>
        <w:jc w:val="both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>En sistemas actuales tan complejos también se ve su importancia ya que encuentran a la Dinámica de Sistemas como una herramienta de análisis altamente</w:t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rPr/>
      </w:pPr>
      <w:r>
        <w:rPr/>
        <w:t>Fernando Cutire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232</Words>
  <Characters>1328</Characters>
  <CharactersWithSpaces>1542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2021-07-10T10:51:26Z</dcterms:modified>
  <cp:revision>3</cp:revision>
  <dc:subject/>
  <dc:title/>
</cp:coreProperties>
</file>