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AA" w:rsidRP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UNIVERSIDAD TECNOLOGICA DE PANAMA</w:t>
      </w:r>
    </w:p>
    <w:p w:rsidR="00120FAA" w:rsidRP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FACULTAD EN INGENIERIA DE SISTEMAS COMPUTACIONALES</w:t>
      </w:r>
    </w:p>
    <w:p w:rsidR="00120FAA" w:rsidRP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LICENCIATURA EN INGENIERIA SISTEMAS DE INFORMACION</w:t>
      </w:r>
    </w:p>
    <w:p w:rsidR="00120FAA" w:rsidRP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SISTEMAS DE BASE DE DATOS II</w:t>
      </w:r>
    </w:p>
    <w:p w:rsidR="00120FAA" w:rsidRP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ASIGNACION NO.2</w:t>
      </w:r>
    </w:p>
    <w:p w:rsidR="00120FAA" w:rsidRDefault="00120FAA" w:rsidP="00120FAA">
      <w:pPr>
        <w:jc w:val="center"/>
        <w:rPr>
          <w:b/>
          <w:bCs/>
          <w:lang w:val="es-MX"/>
        </w:rPr>
      </w:pPr>
      <w:r w:rsidRPr="00120FAA">
        <w:rPr>
          <w:b/>
          <w:bCs/>
          <w:lang w:val="es-MX"/>
        </w:rPr>
        <w:t>‘CURSORES’</w:t>
      </w:r>
    </w:p>
    <w:p w:rsidR="00120FAA" w:rsidRDefault="00120FAA" w:rsidP="00120FAA">
      <w:pPr>
        <w:jc w:val="center"/>
        <w:rPr>
          <w:b/>
          <w:bCs/>
          <w:lang w:val="es-MX"/>
        </w:rPr>
      </w:pPr>
    </w:p>
    <w:p w:rsidR="00120FAA" w:rsidRPr="00120FAA" w:rsidRDefault="00120FAA" w:rsidP="00120FAA">
      <w:pPr>
        <w:jc w:val="center"/>
        <w:rPr>
          <w:b/>
          <w:bCs/>
          <w:lang w:val="es-MX"/>
        </w:rPr>
      </w:pP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1. Implemente el bloque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 xml:space="preserve"> de la </w:t>
      </w:r>
      <w:proofErr w:type="spellStart"/>
      <w:r w:rsidRPr="00120FAA">
        <w:rPr>
          <w:b/>
          <w:bCs/>
          <w:lang w:val="es-MX"/>
        </w:rPr>
        <w:t>ppt</w:t>
      </w:r>
      <w:proofErr w:type="spellEnd"/>
      <w:r w:rsidRPr="00120FAA">
        <w:rPr>
          <w:b/>
          <w:bCs/>
          <w:lang w:val="es-MX"/>
        </w:rPr>
        <w:t xml:space="preserve"> No.4</w:t>
      </w:r>
      <w:r w:rsidRPr="00120FAA">
        <w:rPr>
          <w:lang w:val="es-MX"/>
        </w:rPr>
        <w:t>, donde en el área de ejecución del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>bloque, la información extraída por el cursor sea cargada en una relación o tabla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>diseñada por usted, establezca controles para el proceso la inserción de la</w:t>
      </w:r>
    </w:p>
    <w:p w:rsidR="00120FAA" w:rsidRDefault="00120FAA" w:rsidP="00120FAA">
      <w:pPr>
        <w:rPr>
          <w:lang w:val="es-MX"/>
        </w:rPr>
      </w:pPr>
      <w:r w:rsidRPr="00120FAA">
        <w:rPr>
          <w:lang w:val="es-MX"/>
        </w:rPr>
        <w:t>información.</w:t>
      </w:r>
    </w:p>
    <w:p w:rsidR="008F6286" w:rsidRDefault="008F6286" w:rsidP="00120FAA">
      <w:pPr>
        <w:rPr>
          <w:lang w:val="es-MX"/>
        </w:rPr>
      </w:pPr>
      <w:r w:rsidRPr="008F6286">
        <w:rPr>
          <w:lang w:val="es-MX"/>
        </w:rPr>
        <w:drawing>
          <wp:inline distT="0" distB="0" distL="0" distR="0" wp14:anchorId="4018B293" wp14:editId="22A78855">
            <wp:extent cx="3839111" cy="131463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86" w:rsidRDefault="008F6286" w:rsidP="00120FAA">
      <w:pPr>
        <w:rPr>
          <w:noProof/>
        </w:rPr>
      </w:pPr>
      <w:r w:rsidRPr="008F6286">
        <w:rPr>
          <w:lang w:val="es-MX"/>
        </w:rPr>
        <w:drawing>
          <wp:inline distT="0" distB="0" distL="0" distR="0" wp14:anchorId="4DFD9EB4" wp14:editId="562671A1">
            <wp:extent cx="4563374" cy="9751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308" cy="9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286">
        <w:rPr>
          <w:noProof/>
        </w:rPr>
        <w:t xml:space="preserve"> </w:t>
      </w:r>
      <w:r w:rsidRPr="008F6286">
        <w:rPr>
          <w:lang w:val="es-MX"/>
        </w:rPr>
        <w:drawing>
          <wp:inline distT="0" distB="0" distL="0" distR="0" wp14:anchorId="22DA7A9F" wp14:editId="456EDFBB">
            <wp:extent cx="4451230" cy="902611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286">
        <w:rPr>
          <w:noProof/>
        </w:rPr>
        <w:t xml:space="preserve"> </w:t>
      </w:r>
      <w:r w:rsidRPr="008F6286">
        <w:rPr>
          <w:noProof/>
        </w:rPr>
        <w:drawing>
          <wp:inline distT="0" distB="0" distL="0" distR="0" wp14:anchorId="2AE5CD3A" wp14:editId="5D365BC4">
            <wp:extent cx="4172532" cy="120984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86" w:rsidRDefault="008F6286" w:rsidP="00120FAA">
      <w:pPr>
        <w:rPr>
          <w:noProof/>
        </w:rPr>
      </w:pPr>
    </w:p>
    <w:p w:rsidR="008F6286" w:rsidRDefault="008F6286" w:rsidP="00120FAA">
      <w:pPr>
        <w:rPr>
          <w:lang w:val="es-MX"/>
        </w:rPr>
      </w:pPr>
    </w:p>
    <w:p w:rsidR="00120FAA" w:rsidRPr="00120FAA" w:rsidRDefault="00120FAA" w:rsidP="00120FAA">
      <w:pPr>
        <w:rPr>
          <w:lang w:val="es-MX"/>
        </w:rPr>
      </w:pP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2. Complete el bloque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 xml:space="preserve"> de la </w:t>
      </w:r>
      <w:proofErr w:type="spellStart"/>
      <w:r w:rsidRPr="00120FAA">
        <w:rPr>
          <w:b/>
          <w:bCs/>
          <w:lang w:val="es-MX"/>
        </w:rPr>
        <w:t>ppt</w:t>
      </w:r>
      <w:proofErr w:type="spellEnd"/>
      <w:r w:rsidRPr="00120FAA">
        <w:rPr>
          <w:b/>
          <w:bCs/>
          <w:lang w:val="es-MX"/>
        </w:rPr>
        <w:t xml:space="preserve"> No.8 </w:t>
      </w:r>
      <w:r w:rsidRPr="00120FAA">
        <w:rPr>
          <w:lang w:val="es-MX"/>
        </w:rPr>
        <w:t>de manera que podamos observar que</w:t>
      </w:r>
    </w:p>
    <w:p w:rsidR="00120FAA" w:rsidRDefault="00120FAA" w:rsidP="00120FAA">
      <w:pPr>
        <w:rPr>
          <w:lang w:val="es-MX"/>
        </w:rPr>
      </w:pPr>
      <w:r w:rsidRPr="00120FAA">
        <w:rPr>
          <w:lang w:val="es-MX"/>
        </w:rPr>
        <w:t>información está extrayendo el cursor basado en variables de acoplamiento.</w:t>
      </w:r>
    </w:p>
    <w:p w:rsidR="007750EA" w:rsidRDefault="007750EA" w:rsidP="00120FAA">
      <w:pPr>
        <w:rPr>
          <w:lang w:val="es-MX"/>
        </w:rPr>
      </w:pPr>
      <w:r w:rsidRPr="007750EA">
        <w:rPr>
          <w:lang w:val="es-MX"/>
        </w:rPr>
        <w:drawing>
          <wp:inline distT="0" distB="0" distL="0" distR="0" wp14:anchorId="1D463118" wp14:editId="250AA583">
            <wp:extent cx="4391638" cy="1171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A" w:rsidRDefault="007750EA" w:rsidP="00120FAA">
      <w:pPr>
        <w:rPr>
          <w:lang w:val="es-MX"/>
        </w:rPr>
      </w:pPr>
      <w:r w:rsidRPr="007750EA">
        <w:rPr>
          <w:lang w:val="es-MX"/>
        </w:rPr>
        <w:drawing>
          <wp:inline distT="0" distB="0" distL="0" distR="0" wp14:anchorId="5B502BB8" wp14:editId="03B4AF0A">
            <wp:extent cx="5943600" cy="1233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A" w:rsidRDefault="007750EA" w:rsidP="00120FAA">
      <w:pPr>
        <w:rPr>
          <w:lang w:val="es-MX"/>
        </w:rPr>
      </w:pPr>
      <w:r w:rsidRPr="007750EA">
        <w:rPr>
          <w:lang w:val="es-MX"/>
        </w:rPr>
        <w:drawing>
          <wp:inline distT="0" distB="0" distL="0" distR="0" wp14:anchorId="6607641E" wp14:editId="33243DEF">
            <wp:extent cx="4458322" cy="36581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A" w:rsidRPr="00120FAA" w:rsidRDefault="00120FAA" w:rsidP="00120FAA">
      <w:pPr>
        <w:rPr>
          <w:lang w:val="es-MX"/>
        </w:rPr>
      </w:pPr>
    </w:p>
    <w:p w:rsidR="00120FAA" w:rsidRDefault="00120FAA" w:rsidP="00120FAA">
      <w:pPr>
        <w:rPr>
          <w:lang w:val="es-MX"/>
        </w:rPr>
      </w:pPr>
      <w:r w:rsidRPr="00120FAA">
        <w:rPr>
          <w:lang w:val="es-MX"/>
        </w:rPr>
        <w:lastRenderedPageBreak/>
        <w:t>3. Modifique el bloque anterior aplicando el concepto de cursores parametrizados.</w:t>
      </w:r>
    </w:p>
    <w:p w:rsidR="00120FAA" w:rsidRDefault="00AB6920" w:rsidP="00120FAA">
      <w:pPr>
        <w:rPr>
          <w:lang w:val="es-MX"/>
        </w:rPr>
      </w:pPr>
      <w:r w:rsidRPr="00AB6920">
        <w:rPr>
          <w:lang w:val="es-MX"/>
        </w:rPr>
        <w:drawing>
          <wp:inline distT="0" distB="0" distL="0" distR="0" wp14:anchorId="1E2B6537" wp14:editId="1BD0FA8B">
            <wp:extent cx="4582164" cy="3248478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20" w:rsidRDefault="00AB6920" w:rsidP="00120FAA">
      <w:pPr>
        <w:rPr>
          <w:lang w:val="es-MX"/>
        </w:rPr>
      </w:pPr>
    </w:p>
    <w:p w:rsidR="0017789F" w:rsidRPr="00120FAA" w:rsidRDefault="0017789F" w:rsidP="00120FAA">
      <w:pPr>
        <w:rPr>
          <w:lang w:val="es-MX"/>
        </w:rPr>
      </w:pP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4. Implemente el bloque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 xml:space="preserve"> de la </w:t>
      </w:r>
      <w:proofErr w:type="spellStart"/>
      <w:r w:rsidRPr="00120FAA">
        <w:rPr>
          <w:b/>
          <w:bCs/>
          <w:lang w:val="es-MX"/>
        </w:rPr>
        <w:t>ppt</w:t>
      </w:r>
      <w:proofErr w:type="spellEnd"/>
      <w:r w:rsidRPr="00120FAA">
        <w:rPr>
          <w:b/>
          <w:bCs/>
          <w:lang w:val="es-MX"/>
        </w:rPr>
        <w:t xml:space="preserve"> No.17 </w:t>
      </w:r>
      <w:r w:rsidRPr="00120FAA">
        <w:rPr>
          <w:lang w:val="es-MX"/>
        </w:rPr>
        <w:t>donde se valida el uso de los atributos</w:t>
      </w:r>
    </w:p>
    <w:p w:rsidR="00120FAA" w:rsidRDefault="00120FAA" w:rsidP="00120FAA">
      <w:pPr>
        <w:rPr>
          <w:lang w:val="es-MX"/>
        </w:rPr>
      </w:pPr>
      <w:r w:rsidRPr="00120FAA">
        <w:rPr>
          <w:lang w:val="es-MX"/>
        </w:rPr>
        <w:t>para los cursores implícitos y la cláusula SELECT.</w:t>
      </w:r>
    </w:p>
    <w:p w:rsidR="0017789F" w:rsidRDefault="0017789F" w:rsidP="00120FAA">
      <w:pPr>
        <w:rPr>
          <w:lang w:val="es-MX"/>
        </w:rPr>
      </w:pPr>
      <w:r w:rsidRPr="0017789F">
        <w:rPr>
          <w:lang w:val="es-MX"/>
        </w:rPr>
        <w:drawing>
          <wp:inline distT="0" distB="0" distL="0" distR="0" wp14:anchorId="4BB7FD07" wp14:editId="5F079B72">
            <wp:extent cx="5943600" cy="2521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F" w:rsidRDefault="0017789F" w:rsidP="00120FAA">
      <w:pPr>
        <w:rPr>
          <w:lang w:val="es-MX"/>
        </w:rPr>
      </w:pPr>
      <w:r w:rsidRPr="0017789F">
        <w:rPr>
          <w:lang w:val="es-MX"/>
        </w:rPr>
        <w:lastRenderedPageBreak/>
        <w:drawing>
          <wp:inline distT="0" distB="0" distL="0" distR="0" wp14:anchorId="0B0C1330" wp14:editId="17B0B2EE">
            <wp:extent cx="4296375" cy="149563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F" w:rsidRDefault="0017789F" w:rsidP="00120FAA">
      <w:pPr>
        <w:rPr>
          <w:lang w:val="es-MX"/>
        </w:rPr>
      </w:pPr>
      <w:r w:rsidRPr="0017789F">
        <w:rPr>
          <w:lang w:val="es-MX"/>
        </w:rPr>
        <w:drawing>
          <wp:inline distT="0" distB="0" distL="0" distR="0" wp14:anchorId="4BC0C7C0" wp14:editId="39C45215">
            <wp:extent cx="2991267" cy="98121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A" w:rsidRPr="00120FAA" w:rsidRDefault="00120FAA" w:rsidP="00120FAA">
      <w:pPr>
        <w:rPr>
          <w:lang w:val="es-MX"/>
        </w:rPr>
      </w:pP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5. Implementos lo bloques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 xml:space="preserve"> que se detalla en las </w:t>
      </w:r>
      <w:proofErr w:type="spellStart"/>
      <w:r w:rsidRPr="00120FAA">
        <w:rPr>
          <w:b/>
          <w:bCs/>
          <w:lang w:val="es-MX"/>
        </w:rPr>
        <w:t>ppt</w:t>
      </w:r>
      <w:proofErr w:type="spellEnd"/>
      <w:r w:rsidRPr="00120FAA">
        <w:rPr>
          <w:b/>
          <w:bCs/>
          <w:lang w:val="es-MX"/>
        </w:rPr>
        <w:t xml:space="preserve"> No.19, 20, 21, 22 </w:t>
      </w:r>
      <w:r w:rsidRPr="00120FAA">
        <w:rPr>
          <w:lang w:val="es-MX"/>
        </w:rPr>
        <w:t>que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>aplicación el ciclo de repetición integrado a los cursores basado reglas</w:t>
      </w:r>
    </w:p>
    <w:p w:rsidR="00120FAA" w:rsidRDefault="00120FAA" w:rsidP="00120FAA">
      <w:pPr>
        <w:rPr>
          <w:lang w:val="es-MX"/>
        </w:rPr>
      </w:pPr>
      <w:r w:rsidRPr="00120FAA">
        <w:rPr>
          <w:lang w:val="es-MX"/>
        </w:rPr>
        <w:t>establecidas.</w:t>
      </w:r>
    </w:p>
    <w:p w:rsidR="00120FAA" w:rsidRPr="00120FAA" w:rsidRDefault="00120FAA" w:rsidP="00120FAA">
      <w:pPr>
        <w:rPr>
          <w:lang w:val="es-MX"/>
        </w:rPr>
      </w:pP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6. Diseñe bloque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 xml:space="preserve"> que extraiga información de una relación o tabla de base de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>datos por medio de un cursor y esta se actualizada en el área de ejecución del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>proceso estableciendo los controles para el proceso de actualización.</w:t>
      </w:r>
    </w:p>
    <w:p w:rsidR="00120FAA" w:rsidRPr="00120FAA" w:rsidRDefault="00120FAA" w:rsidP="00120FAA">
      <w:pPr>
        <w:rPr>
          <w:lang w:val="es-MX"/>
        </w:rPr>
      </w:pPr>
      <w:r w:rsidRPr="00120FAA">
        <w:rPr>
          <w:lang w:val="es-MX"/>
        </w:rPr>
        <w:t xml:space="preserve">Sea innovador para poner en funcionamiento estos programas de </w:t>
      </w:r>
      <w:proofErr w:type="spellStart"/>
      <w:r w:rsidRPr="00120FAA">
        <w:rPr>
          <w:lang w:val="es-MX"/>
        </w:rPr>
        <w:t>pl</w:t>
      </w:r>
      <w:proofErr w:type="spellEnd"/>
      <w:r w:rsidRPr="00120FAA">
        <w:rPr>
          <w:lang w:val="es-MX"/>
        </w:rPr>
        <w:t>/</w:t>
      </w:r>
      <w:proofErr w:type="spellStart"/>
      <w:r w:rsidRPr="00120FAA">
        <w:rPr>
          <w:lang w:val="es-MX"/>
        </w:rPr>
        <w:t>sql</w:t>
      </w:r>
      <w:proofErr w:type="spellEnd"/>
      <w:r w:rsidRPr="00120FAA">
        <w:rPr>
          <w:lang w:val="es-MX"/>
        </w:rPr>
        <w:t>, recuerde</w:t>
      </w:r>
    </w:p>
    <w:p w:rsidR="007B7C1D" w:rsidRDefault="00120FAA" w:rsidP="00120FAA">
      <w:pPr>
        <w:rPr>
          <w:lang w:val="es-MX"/>
        </w:rPr>
      </w:pPr>
      <w:r w:rsidRPr="00120FAA">
        <w:rPr>
          <w:lang w:val="es-MX"/>
        </w:rPr>
        <w:t>controlar los procesos que pondrá en ejecución en los programas.</w:t>
      </w:r>
    </w:p>
    <w:p w:rsidR="00AA2FAE" w:rsidRDefault="00AA2FAE" w:rsidP="00120FAA">
      <w:pPr>
        <w:rPr>
          <w:lang w:val="es-MX"/>
        </w:rPr>
      </w:pPr>
    </w:p>
    <w:p w:rsidR="00AA2FAE" w:rsidRDefault="00AA2FAE" w:rsidP="00120FAA">
      <w:pPr>
        <w:rPr>
          <w:lang w:val="es-MX"/>
        </w:rPr>
      </w:pPr>
    </w:p>
    <w:p w:rsidR="00AA2FAE" w:rsidRDefault="00AA2FAE" w:rsidP="00120FAA">
      <w:pPr>
        <w:rPr>
          <w:lang w:val="es-MX"/>
        </w:rPr>
      </w:pPr>
    </w:p>
    <w:p w:rsidR="008F6286" w:rsidRDefault="008F6286" w:rsidP="0017789F">
      <w:pPr>
        <w:rPr>
          <w:lang w:val="es-MX"/>
        </w:rPr>
      </w:pPr>
    </w:p>
    <w:p w:rsidR="008F6286" w:rsidRDefault="008F6286" w:rsidP="0017789F">
      <w:pPr>
        <w:rPr>
          <w:lang w:val="es-MX"/>
        </w:rPr>
      </w:pPr>
    </w:p>
    <w:p w:rsidR="008F6286" w:rsidRDefault="008F6286" w:rsidP="0017789F">
      <w:pPr>
        <w:rPr>
          <w:lang w:val="es-MX"/>
        </w:rPr>
      </w:pPr>
    </w:p>
    <w:p w:rsidR="008F6286" w:rsidRDefault="008F6286" w:rsidP="0017789F">
      <w:pPr>
        <w:rPr>
          <w:lang w:val="es-MX"/>
        </w:rPr>
      </w:pPr>
    </w:p>
    <w:p w:rsidR="008F6286" w:rsidRDefault="008F6286" w:rsidP="0017789F">
      <w:pPr>
        <w:rPr>
          <w:lang w:val="es-MX"/>
        </w:rPr>
      </w:pPr>
    </w:p>
    <w:p w:rsidR="002037D3" w:rsidRPr="005607CF" w:rsidRDefault="002037D3">
      <w:bookmarkStart w:id="0" w:name="_GoBack"/>
      <w:bookmarkEnd w:id="0"/>
    </w:p>
    <w:sectPr w:rsidR="002037D3" w:rsidRPr="005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E53"/>
    <w:multiLevelType w:val="hybridMultilevel"/>
    <w:tmpl w:val="EF6EE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AA"/>
    <w:rsid w:val="00120FAA"/>
    <w:rsid w:val="0017789F"/>
    <w:rsid w:val="002037D3"/>
    <w:rsid w:val="005607CF"/>
    <w:rsid w:val="007750EA"/>
    <w:rsid w:val="007B7C1D"/>
    <w:rsid w:val="008F6286"/>
    <w:rsid w:val="00AA2FAE"/>
    <w:rsid w:val="00AB6920"/>
    <w:rsid w:val="00D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7506"/>
  <w15:chartTrackingRefBased/>
  <w15:docId w15:val="{23FC4E8E-BEA4-4696-B4C0-A3DC7138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2020-10-06T03:59:00Z</dcterms:created>
  <dcterms:modified xsi:type="dcterms:W3CDTF">2020-10-06T03:59:00Z</dcterms:modified>
</cp:coreProperties>
</file>