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F50A" w14:textId="2977146B" w:rsidR="00D07501" w:rsidRDefault="00417AD7" w:rsidP="00B6657F">
      <w:pPr>
        <w:jc w:val="center"/>
        <w:rPr>
          <w:sz w:val="36"/>
          <w:szCs w:val="36"/>
          <w:u w:val="single"/>
          <w:lang w:val="en-US"/>
        </w:rPr>
      </w:pPr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B6657F">
      <w:pPr>
        <w:jc w:val="center"/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B6657F">
      <w:pPr>
        <w:jc w:val="center"/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 w:rsidP="00B6657F">
      <w:pPr>
        <w:jc w:val="both"/>
        <w:rPr>
          <w:lang w:val="en-US"/>
        </w:rPr>
      </w:pPr>
    </w:p>
    <w:p w14:paraId="1BCFCF13" w14:textId="77777777" w:rsidR="00B76749" w:rsidRPr="005A35B1" w:rsidRDefault="00B76749" w:rsidP="00B6657F">
      <w:pPr>
        <w:jc w:val="both"/>
        <w:rPr>
          <w:lang w:val="en-US"/>
        </w:rPr>
      </w:pPr>
    </w:p>
    <w:p w14:paraId="78AAC353" w14:textId="77777777" w:rsidR="00167969" w:rsidRPr="005A35B1" w:rsidRDefault="00167969" w:rsidP="00B6657F">
      <w:pPr>
        <w:jc w:val="both"/>
        <w:rPr>
          <w:lang w:val="en-US"/>
        </w:rPr>
      </w:pPr>
    </w:p>
    <w:p w14:paraId="0D8FEED2" w14:textId="77777777" w:rsidR="001511D9" w:rsidRPr="005A35B1" w:rsidRDefault="001511D9" w:rsidP="00B6657F">
      <w:pPr>
        <w:jc w:val="both"/>
        <w:rPr>
          <w:lang w:val="en-US"/>
        </w:rPr>
      </w:pPr>
    </w:p>
    <w:p w14:paraId="4E916929" w14:textId="31431313" w:rsidR="00F81BF8" w:rsidRPr="005A35B1" w:rsidRDefault="00E62475" w:rsidP="00B6657F">
      <w:pPr>
        <w:pStyle w:val="Ttulo1"/>
        <w:jc w:val="both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B6657F">
      <w:pPr>
        <w:jc w:val="both"/>
        <w:rPr>
          <w:lang w:val="en-US" w:eastAsia="en-GB"/>
        </w:rPr>
      </w:pPr>
    </w:p>
    <w:p w14:paraId="36E92D1A" w14:textId="77777777" w:rsidR="009C0CAD" w:rsidRPr="005A35B1" w:rsidRDefault="009C0CAD" w:rsidP="00B6657F">
      <w:pPr>
        <w:jc w:val="both"/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B6657F">
      <w:pPr>
        <w:jc w:val="both"/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B6657F">
      <w:pPr>
        <w:jc w:val="both"/>
        <w:rPr>
          <w:lang w:val="en-US" w:eastAsia="en-GB"/>
        </w:rPr>
      </w:pPr>
    </w:p>
    <w:p w14:paraId="66B26174" w14:textId="77777777" w:rsidR="00E62475" w:rsidRPr="005A35B1" w:rsidRDefault="00E62475" w:rsidP="00B6657F">
      <w:pPr>
        <w:jc w:val="both"/>
        <w:rPr>
          <w:lang w:val="en-US" w:eastAsia="en-GB"/>
        </w:rPr>
      </w:pPr>
    </w:p>
    <w:p w14:paraId="54FC3A04" w14:textId="77777777" w:rsidR="00A225C3" w:rsidRPr="005A35B1" w:rsidRDefault="00A225C3" w:rsidP="00B6657F">
      <w:pPr>
        <w:jc w:val="both"/>
        <w:rPr>
          <w:lang w:val="en-US" w:eastAsia="en-GB"/>
        </w:rPr>
      </w:pPr>
    </w:p>
    <w:p w14:paraId="7DB45F3A" w14:textId="60DAD049" w:rsidR="00825047" w:rsidRPr="005A35B1" w:rsidRDefault="008A5733" w:rsidP="00B6657F">
      <w:pPr>
        <w:pStyle w:val="Ttulo2"/>
        <w:jc w:val="both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6657F">
      <w:pPr>
        <w:jc w:val="both"/>
        <w:rPr>
          <w:lang w:val="en-US" w:eastAsia="en-GB"/>
        </w:rPr>
      </w:pPr>
    </w:p>
    <w:p w14:paraId="6956C22A" w14:textId="3CEFD728" w:rsidR="00355E94" w:rsidRPr="00B53607" w:rsidRDefault="00874DA4" w:rsidP="00B6657F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4D843E15" w14:textId="167989A4" w:rsidR="00355E94" w:rsidRDefault="00355E94" w:rsidP="00B6657F">
      <w:pPr>
        <w:jc w:val="both"/>
        <w:rPr>
          <w:lang w:val="en-US" w:eastAsia="en-GB"/>
        </w:rPr>
      </w:pPr>
      <w:r>
        <w:rPr>
          <w:lang w:val="en-US" w:eastAsia="en-GB"/>
        </w:rPr>
        <w:t>The data was downloaded from Kaggle (</w:t>
      </w:r>
      <w:r w:rsidRPr="00355E94">
        <w:rPr>
          <w:lang w:val="en-US" w:eastAsia="en-GB"/>
        </w:rPr>
        <w:t>https://www.kaggle.com/uciml/breast-cancer-wisconsin-data</w:t>
      </w:r>
      <w:r>
        <w:rPr>
          <w:lang w:val="en-US" w:eastAsia="en-GB"/>
        </w:rPr>
        <w:t>)</w:t>
      </w:r>
    </w:p>
    <w:p w14:paraId="22728F3E" w14:textId="77777777" w:rsidR="004224A2" w:rsidRPr="005A35B1" w:rsidRDefault="004224A2" w:rsidP="00B6657F">
      <w:pPr>
        <w:jc w:val="both"/>
        <w:rPr>
          <w:lang w:val="en-US" w:eastAsia="en-GB"/>
        </w:rPr>
      </w:pPr>
    </w:p>
    <w:p w14:paraId="2127507C" w14:textId="422641E1" w:rsidR="00B02A47" w:rsidRDefault="00874DA4" w:rsidP="00B6657F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190537AE" w14:textId="1F53987E" w:rsidR="00661D75" w:rsidRPr="00B53607" w:rsidRDefault="003B3EE3" w:rsidP="00B6657F">
      <w:pPr>
        <w:jc w:val="both"/>
        <w:rPr>
          <w:color w:val="000000" w:themeColor="text1"/>
          <w:lang w:val="en-US" w:eastAsia="en-GB"/>
        </w:rPr>
      </w:pPr>
      <w:r w:rsidRPr="00B53607">
        <w:rPr>
          <w:color w:val="000000" w:themeColor="text1"/>
          <w:lang w:val="en-US" w:eastAsia="en-GB"/>
        </w:rPr>
        <w:t>Kaggle contains data on a wide variety of areas of knowledge, being my main interest biomedicine. Also, Kaggle offered a friendly interface for data preview.</w:t>
      </w:r>
      <w:r w:rsidR="00B53607">
        <w:rPr>
          <w:color w:val="000000" w:themeColor="text1"/>
          <w:lang w:val="en-US" w:eastAsia="en-GB"/>
        </w:rPr>
        <w:t xml:space="preserve"> </w:t>
      </w:r>
    </w:p>
    <w:p w14:paraId="163D9477" w14:textId="77777777" w:rsidR="00B02A47" w:rsidRPr="005A35B1" w:rsidRDefault="00B02A47" w:rsidP="00B6657F">
      <w:pPr>
        <w:jc w:val="both"/>
        <w:rPr>
          <w:lang w:val="en-US" w:eastAsia="en-GB"/>
        </w:rPr>
      </w:pPr>
    </w:p>
    <w:p w14:paraId="034ACF16" w14:textId="77777777" w:rsidR="00D83457" w:rsidRDefault="00D83457" w:rsidP="00B6657F">
      <w:pPr>
        <w:pStyle w:val="Ttulo2"/>
        <w:jc w:val="both"/>
        <w:rPr>
          <w:lang w:val="en-US" w:eastAsia="en-GB"/>
        </w:rPr>
      </w:pPr>
      <w:bookmarkStart w:id="2" w:name="_Toc521455999"/>
      <w:r w:rsidRPr="005A35B1">
        <w:rPr>
          <w:lang w:val="en-US" w:eastAsia="en-GB"/>
        </w:rPr>
        <w:t>Enterprise Data</w:t>
      </w:r>
      <w:bookmarkEnd w:id="2"/>
    </w:p>
    <w:p w14:paraId="6406917E" w14:textId="77777777" w:rsidR="00726748" w:rsidRPr="00726748" w:rsidRDefault="00726748" w:rsidP="00B6657F">
      <w:pPr>
        <w:jc w:val="both"/>
        <w:rPr>
          <w:lang w:val="en-US" w:eastAsia="en-GB"/>
        </w:rPr>
      </w:pPr>
    </w:p>
    <w:p w14:paraId="24EA9EDC" w14:textId="77777777" w:rsidR="00726748" w:rsidRPr="005A35B1" w:rsidRDefault="00726748" w:rsidP="00B6657F">
      <w:pPr>
        <w:pStyle w:val="Ttulo3"/>
        <w:jc w:val="both"/>
        <w:rPr>
          <w:lang w:val="en-US" w:eastAsia="en-GB"/>
        </w:rPr>
      </w:pPr>
      <w:bookmarkStart w:id="3" w:name="_Toc521456002"/>
      <w:r>
        <w:rPr>
          <w:lang w:val="en-US" w:eastAsia="en-GB"/>
        </w:rPr>
        <w:t>Technology Choice</w:t>
      </w:r>
    </w:p>
    <w:p w14:paraId="5864170B" w14:textId="44282E00" w:rsidR="00726748" w:rsidRDefault="00B6657F" w:rsidP="00B6657F">
      <w:pPr>
        <w:jc w:val="both"/>
        <w:rPr>
          <w:lang w:val="en-US" w:eastAsia="en-GB"/>
        </w:rPr>
      </w:pPr>
      <w:r>
        <w:rPr>
          <w:lang w:val="en-US" w:eastAsia="en-GB"/>
        </w:rPr>
        <w:t xml:space="preserve">NA </w:t>
      </w:r>
    </w:p>
    <w:p w14:paraId="54799EC0" w14:textId="77777777" w:rsidR="00B6657F" w:rsidRPr="005A35B1" w:rsidRDefault="00B6657F" w:rsidP="00B6657F">
      <w:pPr>
        <w:jc w:val="both"/>
        <w:rPr>
          <w:lang w:val="en-US" w:eastAsia="en-GB"/>
        </w:rPr>
      </w:pPr>
    </w:p>
    <w:p w14:paraId="12D4DFDC" w14:textId="77777777" w:rsidR="00726748" w:rsidRDefault="00726748" w:rsidP="00B6657F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4D3039C3" w14:textId="638646A1" w:rsidR="00726748" w:rsidRDefault="00B6657F" w:rsidP="00B6657F">
      <w:pPr>
        <w:jc w:val="both"/>
        <w:rPr>
          <w:lang w:val="en-US" w:eastAsia="en-GB"/>
        </w:rPr>
      </w:pPr>
      <w:r>
        <w:rPr>
          <w:lang w:val="en-US" w:eastAsia="en-GB"/>
        </w:rPr>
        <w:t xml:space="preserve">The data I used corresponded to a publicly available biomedical research carried out in Wisconsin by Dr. Street et al. </w:t>
      </w:r>
    </w:p>
    <w:p w14:paraId="55B3A726" w14:textId="77777777" w:rsidR="00B6657F" w:rsidRPr="00726748" w:rsidRDefault="00B6657F" w:rsidP="00B6657F">
      <w:pPr>
        <w:jc w:val="both"/>
        <w:rPr>
          <w:lang w:val="en-US" w:eastAsia="en-GB"/>
        </w:rPr>
      </w:pPr>
    </w:p>
    <w:p w14:paraId="7A4417CD" w14:textId="051D2004" w:rsidR="00840602" w:rsidRDefault="00E516D2" w:rsidP="00B6657F">
      <w:pPr>
        <w:pStyle w:val="Ttulo2"/>
        <w:jc w:val="both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3"/>
    </w:p>
    <w:p w14:paraId="4961F758" w14:textId="77777777" w:rsidR="00A82C62" w:rsidRDefault="00A82C62" w:rsidP="00B6657F">
      <w:pPr>
        <w:jc w:val="both"/>
        <w:rPr>
          <w:lang w:val="en-US" w:eastAsia="en-GB"/>
        </w:rPr>
      </w:pPr>
    </w:p>
    <w:p w14:paraId="0B70C88C" w14:textId="77777777" w:rsidR="00A82C62" w:rsidRPr="005A35B1" w:rsidRDefault="00A82C62" w:rsidP="00B6657F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DAF6F4A" w14:textId="58721237" w:rsidR="00A82C62" w:rsidRDefault="003B3EE3" w:rsidP="00B6657F">
      <w:pPr>
        <w:jc w:val="both"/>
        <w:rPr>
          <w:color w:val="000000" w:themeColor="text1"/>
          <w:lang w:val="en-US" w:eastAsia="en-GB"/>
        </w:rPr>
      </w:pPr>
      <w:r w:rsidRPr="00B53607">
        <w:rPr>
          <w:color w:val="000000" w:themeColor="text1"/>
          <w:lang w:val="en-US" w:eastAsia="en-GB"/>
        </w:rPr>
        <w:t>NA</w:t>
      </w:r>
    </w:p>
    <w:p w14:paraId="2B31B1DB" w14:textId="77777777" w:rsidR="00B53607" w:rsidRPr="00B53607" w:rsidRDefault="00B53607" w:rsidP="00B6657F">
      <w:pPr>
        <w:jc w:val="both"/>
        <w:rPr>
          <w:color w:val="000000" w:themeColor="text1"/>
          <w:lang w:val="en-US" w:eastAsia="en-GB"/>
        </w:rPr>
      </w:pPr>
    </w:p>
    <w:p w14:paraId="7E4D6955" w14:textId="77777777" w:rsidR="00A82C62" w:rsidRDefault="00A82C62" w:rsidP="00B6657F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4E5AC628" w14:textId="48F51446" w:rsidR="00A82C62" w:rsidRPr="00B53607" w:rsidRDefault="00B6657F" w:rsidP="00B6657F">
      <w:pPr>
        <w:jc w:val="both"/>
        <w:rPr>
          <w:color w:val="000000" w:themeColor="text1"/>
          <w:lang w:val="en-US" w:eastAsia="en-GB"/>
        </w:rPr>
      </w:pPr>
      <w:r>
        <w:rPr>
          <w:color w:val="000000" w:themeColor="text1"/>
          <w:lang w:val="en-US" w:eastAsia="en-GB"/>
        </w:rPr>
        <w:t>In this particular cases, analyses were static, so no streaming analytics tool or technologies were taken into consideration.</w:t>
      </w:r>
    </w:p>
    <w:p w14:paraId="357E19DA" w14:textId="77777777" w:rsidR="0081407C" w:rsidRPr="00A0072A" w:rsidRDefault="0081407C" w:rsidP="00B6657F">
      <w:pPr>
        <w:jc w:val="both"/>
        <w:rPr>
          <w:lang w:val="en-US" w:eastAsia="en-GB"/>
        </w:rPr>
      </w:pPr>
    </w:p>
    <w:p w14:paraId="17DD3CDD" w14:textId="3BBCFEDE" w:rsidR="00927541" w:rsidRDefault="00927541" w:rsidP="00B6657F">
      <w:pPr>
        <w:pStyle w:val="Ttulo2"/>
        <w:jc w:val="both"/>
        <w:rPr>
          <w:lang w:val="en-US" w:eastAsia="en-GB"/>
        </w:rPr>
      </w:pPr>
      <w:bookmarkStart w:id="4" w:name="_Toc521456005"/>
      <w:r>
        <w:rPr>
          <w:lang w:val="en-US" w:eastAsia="en-GB"/>
        </w:rPr>
        <w:t>Data Integration</w:t>
      </w:r>
      <w:bookmarkEnd w:id="4"/>
      <w:r>
        <w:rPr>
          <w:lang w:val="en-US" w:eastAsia="en-GB"/>
        </w:rPr>
        <w:t xml:space="preserve"> </w:t>
      </w:r>
    </w:p>
    <w:p w14:paraId="6F567F44" w14:textId="77777777" w:rsidR="00A82C62" w:rsidRDefault="00A82C62" w:rsidP="00B6657F">
      <w:pPr>
        <w:jc w:val="both"/>
        <w:rPr>
          <w:lang w:val="en-US" w:eastAsia="en-GB"/>
        </w:rPr>
      </w:pPr>
    </w:p>
    <w:p w14:paraId="6C2C343B" w14:textId="77777777" w:rsidR="00A82C62" w:rsidRPr="005A35B1" w:rsidRDefault="00A82C62" w:rsidP="00B6657F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C50D6F7" w14:textId="6E728017" w:rsidR="00A82C62" w:rsidRPr="00B53607" w:rsidRDefault="003B3EE3" w:rsidP="00B6657F">
      <w:pPr>
        <w:jc w:val="both"/>
        <w:rPr>
          <w:color w:val="000000" w:themeColor="text1"/>
          <w:lang w:val="en-US" w:eastAsia="en-GB"/>
        </w:rPr>
      </w:pPr>
      <w:r w:rsidRPr="00B53607">
        <w:rPr>
          <w:color w:val="000000" w:themeColor="text1"/>
          <w:lang w:val="en-US" w:eastAsia="en-GB"/>
        </w:rPr>
        <w:t>NA</w:t>
      </w:r>
    </w:p>
    <w:p w14:paraId="39A8F21C" w14:textId="77777777" w:rsidR="00B53607" w:rsidRPr="005A35B1" w:rsidRDefault="00B53607" w:rsidP="00B6657F">
      <w:pPr>
        <w:jc w:val="both"/>
        <w:rPr>
          <w:lang w:val="en-US" w:eastAsia="en-GB"/>
        </w:rPr>
      </w:pPr>
    </w:p>
    <w:p w14:paraId="14536C38" w14:textId="77777777" w:rsidR="00A82C62" w:rsidRDefault="00A82C62" w:rsidP="00B6657F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45D5900" w14:textId="59446EEF" w:rsidR="00A82C62" w:rsidRPr="00B53607" w:rsidRDefault="00B6657F" w:rsidP="00B6657F">
      <w:pPr>
        <w:jc w:val="both"/>
        <w:rPr>
          <w:color w:val="000000" w:themeColor="text1"/>
          <w:lang w:val="en-US" w:eastAsia="en-GB"/>
        </w:rPr>
      </w:pPr>
      <w:r>
        <w:rPr>
          <w:color w:val="000000" w:themeColor="text1"/>
          <w:lang w:val="en-US" w:eastAsia="en-GB"/>
        </w:rPr>
        <w:t>There is only one data source which already contained all the instances and features for the goal of my study.</w:t>
      </w:r>
    </w:p>
    <w:p w14:paraId="325C3FE8" w14:textId="77777777" w:rsidR="00927541" w:rsidRPr="00927541" w:rsidRDefault="00927541" w:rsidP="00B6657F">
      <w:pPr>
        <w:jc w:val="both"/>
        <w:rPr>
          <w:lang w:val="en-US" w:eastAsia="en-GB"/>
        </w:rPr>
      </w:pPr>
    </w:p>
    <w:p w14:paraId="1A6FC65B" w14:textId="402A8D67" w:rsidR="00557D0C" w:rsidRDefault="00A82C62" w:rsidP="00B6657F">
      <w:pPr>
        <w:pStyle w:val="Ttulo2"/>
        <w:jc w:val="both"/>
        <w:rPr>
          <w:lang w:val="en-US" w:eastAsia="en-GB"/>
        </w:rPr>
      </w:pPr>
      <w:bookmarkStart w:id="5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5"/>
    </w:p>
    <w:p w14:paraId="3B7F7C30" w14:textId="77777777" w:rsidR="003B3EE3" w:rsidRPr="003B3EE3" w:rsidRDefault="003B3EE3" w:rsidP="00B6657F">
      <w:pPr>
        <w:jc w:val="both"/>
        <w:rPr>
          <w:lang w:val="en-US" w:eastAsia="en-GB"/>
        </w:rPr>
      </w:pPr>
    </w:p>
    <w:p w14:paraId="7A49554D" w14:textId="77777777" w:rsidR="00A82C62" w:rsidRPr="005A35B1" w:rsidRDefault="00A82C62" w:rsidP="00B6657F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58CC116D" w14:textId="606207D7" w:rsidR="00B6657F" w:rsidRPr="00B53607" w:rsidRDefault="00B6657F" w:rsidP="00B6657F">
      <w:pPr>
        <w:jc w:val="both"/>
        <w:rPr>
          <w:color w:val="000000" w:themeColor="text1"/>
          <w:lang w:val="en-US" w:eastAsia="en-GB"/>
        </w:rPr>
      </w:pPr>
      <w:r>
        <w:rPr>
          <w:color w:val="000000" w:themeColor="text1"/>
          <w:lang w:val="en-US" w:eastAsia="en-GB"/>
        </w:rPr>
        <w:t xml:space="preserve">In this case a </w:t>
      </w:r>
      <w:r w:rsidRPr="00B53607">
        <w:rPr>
          <w:color w:val="000000" w:themeColor="text1"/>
          <w:lang w:val="en-US" w:eastAsia="en-GB"/>
        </w:rPr>
        <w:t>GitHub repository</w:t>
      </w:r>
      <w:r>
        <w:rPr>
          <w:color w:val="000000" w:themeColor="text1"/>
          <w:lang w:val="en-US" w:eastAsia="en-GB"/>
        </w:rPr>
        <w:t xml:space="preserve"> was used</w:t>
      </w:r>
      <w:r>
        <w:rPr>
          <w:color w:val="000000" w:themeColor="text1"/>
          <w:lang w:val="en-US" w:eastAsia="en-GB"/>
        </w:rPr>
        <w:t>, alongside with IBM Cloud Storage and local disk.</w:t>
      </w:r>
    </w:p>
    <w:p w14:paraId="5A9D9579" w14:textId="77777777" w:rsidR="003B3EE3" w:rsidRPr="003B3EE3" w:rsidRDefault="003B3EE3" w:rsidP="00B6657F">
      <w:pPr>
        <w:jc w:val="both"/>
        <w:rPr>
          <w:color w:val="0070C0"/>
          <w:lang w:val="en-US" w:eastAsia="en-GB"/>
        </w:rPr>
      </w:pPr>
    </w:p>
    <w:p w14:paraId="660657C1" w14:textId="77777777" w:rsidR="00A82C62" w:rsidRDefault="00A82C62" w:rsidP="00B6657F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8202DF3" w14:textId="77777777" w:rsidR="00B6657F" w:rsidRPr="00B53607" w:rsidRDefault="00B6657F" w:rsidP="00B6657F">
      <w:pPr>
        <w:jc w:val="both"/>
        <w:rPr>
          <w:color w:val="000000" w:themeColor="text1"/>
          <w:lang w:val="en-US" w:eastAsia="en-GB"/>
        </w:rPr>
      </w:pPr>
      <w:r w:rsidRPr="00B53607">
        <w:rPr>
          <w:color w:val="000000" w:themeColor="text1"/>
          <w:lang w:val="en-US" w:eastAsia="en-GB"/>
        </w:rPr>
        <w:t>This option would enable keeping data up-to-date</w:t>
      </w:r>
      <w:r>
        <w:rPr>
          <w:color w:val="000000" w:themeColor="text1"/>
          <w:lang w:val="en-US" w:eastAsia="en-GB"/>
        </w:rPr>
        <w:t xml:space="preserve"> with multiple modifications and storage for the different </w:t>
      </w:r>
      <w:proofErr w:type="spellStart"/>
      <w:r>
        <w:rPr>
          <w:color w:val="000000" w:themeColor="text1"/>
          <w:lang w:val="en-US" w:eastAsia="en-GB"/>
        </w:rPr>
        <w:t>dataframes</w:t>
      </w:r>
      <w:proofErr w:type="spellEnd"/>
      <w:r>
        <w:rPr>
          <w:color w:val="000000" w:themeColor="text1"/>
          <w:lang w:val="en-US" w:eastAsia="en-GB"/>
        </w:rPr>
        <w:t xml:space="preserve"> and graphics created.</w:t>
      </w:r>
    </w:p>
    <w:p w14:paraId="3926F03A" w14:textId="77777777" w:rsidR="003B3EE3" w:rsidRPr="003B3EE3" w:rsidRDefault="003B3EE3" w:rsidP="00B6657F">
      <w:pPr>
        <w:jc w:val="both"/>
        <w:rPr>
          <w:color w:val="0070C0"/>
          <w:lang w:val="en-US" w:eastAsia="en-GB"/>
        </w:rPr>
      </w:pPr>
    </w:p>
    <w:p w14:paraId="42B412EA" w14:textId="4C14CB01" w:rsidR="00487C22" w:rsidRDefault="00C77B8A" w:rsidP="00B6657F">
      <w:pPr>
        <w:pStyle w:val="Ttulo2"/>
        <w:jc w:val="both"/>
        <w:rPr>
          <w:lang w:val="en-US" w:eastAsia="en-GB"/>
        </w:rPr>
      </w:pPr>
      <w:bookmarkStart w:id="6" w:name="_Toc521456011"/>
      <w:r w:rsidRPr="00C77B8A">
        <w:rPr>
          <w:lang w:val="en-US" w:eastAsia="en-GB"/>
        </w:rPr>
        <w:t>Discovery and Exploration</w:t>
      </w:r>
      <w:bookmarkEnd w:id="6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B6657F">
      <w:pPr>
        <w:jc w:val="both"/>
        <w:rPr>
          <w:lang w:val="en-US" w:eastAsia="en-GB"/>
        </w:rPr>
      </w:pPr>
    </w:p>
    <w:p w14:paraId="67D5942E" w14:textId="51A65AFC" w:rsidR="003B3EE3" w:rsidRPr="00B6657F" w:rsidRDefault="00A82C62" w:rsidP="00B6657F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26B5665" w14:textId="21FEF019" w:rsidR="003B3EE3" w:rsidRPr="00B6657F" w:rsidRDefault="00B6657F" w:rsidP="00B6657F">
      <w:pPr>
        <w:jc w:val="both"/>
        <w:rPr>
          <w:color w:val="000000" w:themeColor="text1"/>
          <w:lang w:val="en-US" w:eastAsia="en-GB"/>
        </w:rPr>
      </w:pPr>
      <w:r>
        <w:rPr>
          <w:color w:val="000000" w:themeColor="text1"/>
          <w:lang w:val="en-US" w:eastAsia="en-GB"/>
        </w:rPr>
        <w:t>In this case, data exploration consisted in the following steps. (</w:t>
      </w:r>
      <w:proofErr w:type="spellStart"/>
      <w:r>
        <w:rPr>
          <w:color w:val="000000" w:themeColor="text1"/>
          <w:lang w:val="en-US" w:eastAsia="en-GB"/>
        </w:rPr>
        <w:t>i</w:t>
      </w:r>
      <w:proofErr w:type="spellEnd"/>
      <w:r>
        <w:rPr>
          <w:color w:val="000000" w:themeColor="text1"/>
          <w:lang w:val="en-US" w:eastAsia="en-GB"/>
        </w:rPr>
        <w:t xml:space="preserve">) Dataset import and exploration of data types and features. (ii) </w:t>
      </w:r>
      <w:r>
        <w:rPr>
          <w:i/>
          <w:color w:val="000000" w:themeColor="text1"/>
          <w:lang w:val="en-US" w:eastAsia="en-GB"/>
        </w:rPr>
        <w:t>Ad hoc</w:t>
      </w:r>
      <w:r>
        <w:rPr>
          <w:color w:val="000000" w:themeColor="text1"/>
          <w:lang w:val="en-US" w:eastAsia="en-GB"/>
        </w:rPr>
        <w:t xml:space="preserve"> data documentation and information </w:t>
      </w:r>
      <w:r>
        <w:rPr>
          <w:color w:val="000000" w:themeColor="text1"/>
          <w:lang w:val="en-US" w:eastAsia="en-GB"/>
        </w:rPr>
        <w:lastRenderedPageBreak/>
        <w:t xml:space="preserve">retrieval regarding the case-study, in this case mammary biopsies. (iii) Explorational visualization (boxplot) (iv) Analysis of correlated features. </w:t>
      </w:r>
      <w:r w:rsidR="003B3EE3" w:rsidRPr="00B6657F">
        <w:rPr>
          <w:color w:val="000000" w:themeColor="text1"/>
          <w:lang w:val="en-US" w:eastAsia="en-GB"/>
        </w:rPr>
        <w:t>The following Python 3.7 modules were used for Data Exploration and visualization:</w:t>
      </w:r>
    </w:p>
    <w:p w14:paraId="5826EE11" w14:textId="42940EA5" w:rsidR="003B3EE3" w:rsidRPr="00B6657F" w:rsidRDefault="003B3EE3" w:rsidP="00B6657F">
      <w:pPr>
        <w:pStyle w:val="Prrafodelista"/>
        <w:numPr>
          <w:ilvl w:val="0"/>
          <w:numId w:val="11"/>
        </w:numPr>
        <w:jc w:val="both"/>
        <w:rPr>
          <w:color w:val="000000" w:themeColor="text1"/>
          <w:lang w:val="en-US" w:eastAsia="en-GB"/>
        </w:rPr>
      </w:pPr>
      <w:proofErr w:type="spellStart"/>
      <w:r w:rsidRPr="00B6657F">
        <w:rPr>
          <w:color w:val="000000" w:themeColor="text1"/>
          <w:lang w:val="en-US" w:eastAsia="en-GB"/>
        </w:rPr>
        <w:t>Numpy</w:t>
      </w:r>
      <w:proofErr w:type="spellEnd"/>
    </w:p>
    <w:p w14:paraId="728CF736" w14:textId="5DA206F8" w:rsidR="003B3EE3" w:rsidRPr="00B6657F" w:rsidRDefault="003B3EE3" w:rsidP="00B6657F">
      <w:pPr>
        <w:pStyle w:val="Prrafodelista"/>
        <w:numPr>
          <w:ilvl w:val="0"/>
          <w:numId w:val="11"/>
        </w:numPr>
        <w:jc w:val="both"/>
        <w:rPr>
          <w:color w:val="000000" w:themeColor="text1"/>
          <w:lang w:val="en-US" w:eastAsia="en-GB"/>
        </w:rPr>
      </w:pPr>
      <w:r w:rsidRPr="00B6657F">
        <w:rPr>
          <w:color w:val="000000" w:themeColor="text1"/>
          <w:lang w:val="en-US" w:eastAsia="en-GB"/>
        </w:rPr>
        <w:t>Pandas</w:t>
      </w:r>
    </w:p>
    <w:p w14:paraId="37FFD470" w14:textId="5B66FC57" w:rsidR="003B3EE3" w:rsidRPr="00B6657F" w:rsidRDefault="003B3EE3" w:rsidP="00B6657F">
      <w:pPr>
        <w:pStyle w:val="Prrafodelista"/>
        <w:numPr>
          <w:ilvl w:val="0"/>
          <w:numId w:val="11"/>
        </w:numPr>
        <w:jc w:val="both"/>
        <w:rPr>
          <w:color w:val="000000" w:themeColor="text1"/>
          <w:lang w:val="en-US" w:eastAsia="en-GB"/>
        </w:rPr>
      </w:pPr>
      <w:r w:rsidRPr="00B6657F">
        <w:rPr>
          <w:color w:val="000000" w:themeColor="text1"/>
          <w:lang w:val="en-US" w:eastAsia="en-GB"/>
        </w:rPr>
        <w:t>Seaborn</w:t>
      </w:r>
    </w:p>
    <w:p w14:paraId="33AB1EC0" w14:textId="6FC71EBD" w:rsidR="003B3EE3" w:rsidRPr="00B6657F" w:rsidRDefault="003B3EE3" w:rsidP="00B6657F">
      <w:pPr>
        <w:pStyle w:val="Prrafodelista"/>
        <w:numPr>
          <w:ilvl w:val="0"/>
          <w:numId w:val="11"/>
        </w:numPr>
        <w:jc w:val="both"/>
        <w:rPr>
          <w:color w:val="000000" w:themeColor="text1"/>
          <w:lang w:val="en-US" w:eastAsia="en-GB"/>
        </w:rPr>
      </w:pPr>
      <w:r w:rsidRPr="00B6657F">
        <w:rPr>
          <w:color w:val="000000" w:themeColor="text1"/>
          <w:lang w:val="en-US" w:eastAsia="en-GB"/>
        </w:rPr>
        <w:t>Matplotlib</w:t>
      </w:r>
    </w:p>
    <w:p w14:paraId="4B7AA1D8" w14:textId="1BB66C7A" w:rsidR="003B3EE3" w:rsidRPr="00B6657F" w:rsidRDefault="003B3EE3" w:rsidP="00B6657F">
      <w:pPr>
        <w:pStyle w:val="Prrafodelista"/>
        <w:numPr>
          <w:ilvl w:val="0"/>
          <w:numId w:val="11"/>
        </w:numPr>
        <w:jc w:val="both"/>
        <w:rPr>
          <w:color w:val="000000" w:themeColor="text1"/>
          <w:lang w:val="en-US" w:eastAsia="en-GB"/>
        </w:rPr>
      </w:pPr>
      <w:proofErr w:type="spellStart"/>
      <w:r w:rsidRPr="00B6657F">
        <w:rPr>
          <w:color w:val="000000" w:themeColor="text1"/>
          <w:lang w:val="en-US" w:eastAsia="en-GB"/>
        </w:rPr>
        <w:t>Sklearn</w:t>
      </w:r>
      <w:proofErr w:type="spellEnd"/>
    </w:p>
    <w:p w14:paraId="3C83E3A0" w14:textId="77883308" w:rsidR="00A82C62" w:rsidRPr="005A35B1" w:rsidRDefault="00A82C62" w:rsidP="00B6657F">
      <w:pPr>
        <w:pStyle w:val="Prrafodelista"/>
        <w:jc w:val="both"/>
        <w:rPr>
          <w:lang w:val="en-US" w:eastAsia="en-GB"/>
        </w:rPr>
      </w:pPr>
    </w:p>
    <w:p w14:paraId="7AB93D09" w14:textId="083BD68D" w:rsidR="00A82C62" w:rsidRPr="00B6657F" w:rsidRDefault="00A82C62" w:rsidP="00B6657F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2ECB680" w14:textId="017AB47A" w:rsidR="003B3EE3" w:rsidRPr="00B6657F" w:rsidRDefault="003B3EE3" w:rsidP="00B6657F">
      <w:pPr>
        <w:jc w:val="both"/>
        <w:rPr>
          <w:color w:val="000000" w:themeColor="text1"/>
          <w:lang w:val="en-US" w:eastAsia="en-GB"/>
        </w:rPr>
      </w:pPr>
      <w:r w:rsidRPr="00B6657F">
        <w:rPr>
          <w:color w:val="000000" w:themeColor="text1"/>
          <w:lang w:val="en-US" w:eastAsia="en-GB"/>
        </w:rPr>
        <w:t xml:space="preserve">In this case, the size of the dataset did not require to use distributed processing (Spark). The usage of the previously-mentioned modules is considered a standard in the Data Science workflow. </w:t>
      </w:r>
      <w:r w:rsidR="00B6657F">
        <w:rPr>
          <w:color w:val="000000" w:themeColor="text1"/>
          <w:lang w:val="en-US" w:eastAsia="en-GB"/>
        </w:rPr>
        <w:t xml:space="preserve">Such modules enable a global understanding of the most relevant features in the dataset. </w:t>
      </w:r>
    </w:p>
    <w:p w14:paraId="41DF597C" w14:textId="77777777" w:rsidR="002912D7" w:rsidRDefault="002912D7" w:rsidP="00B6657F">
      <w:pPr>
        <w:jc w:val="both"/>
        <w:rPr>
          <w:lang w:val="en-US" w:eastAsia="en-GB"/>
        </w:rPr>
      </w:pPr>
    </w:p>
    <w:p w14:paraId="204EC1C9" w14:textId="1B2818FE" w:rsidR="002912D7" w:rsidRDefault="002912D7" w:rsidP="00B6657F">
      <w:pPr>
        <w:pStyle w:val="Ttulo2"/>
        <w:jc w:val="both"/>
        <w:rPr>
          <w:lang w:val="en-US" w:eastAsia="en-GB"/>
        </w:rPr>
      </w:pPr>
      <w:bookmarkStart w:id="7" w:name="_Toc521456013"/>
      <w:r w:rsidRPr="005A35B1">
        <w:rPr>
          <w:lang w:val="en-US" w:eastAsia="en-GB"/>
        </w:rPr>
        <w:t>Actionable Insights</w:t>
      </w:r>
      <w:bookmarkEnd w:id="7"/>
    </w:p>
    <w:p w14:paraId="6EAD5B24" w14:textId="77777777" w:rsidR="00A82C62" w:rsidRDefault="00A82C62" w:rsidP="00B6657F">
      <w:pPr>
        <w:jc w:val="both"/>
        <w:rPr>
          <w:lang w:val="en-US" w:eastAsia="en-GB"/>
        </w:rPr>
      </w:pPr>
    </w:p>
    <w:p w14:paraId="6EC89140" w14:textId="77777777" w:rsidR="00A82C62" w:rsidRPr="005A35B1" w:rsidRDefault="00A82C62" w:rsidP="00B6657F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7811E2B" w14:textId="1E253D05" w:rsidR="003B3EE3" w:rsidRPr="002D587A" w:rsidRDefault="002D587A" w:rsidP="00B6657F">
      <w:pPr>
        <w:jc w:val="both"/>
        <w:rPr>
          <w:color w:val="000000" w:themeColor="text1"/>
          <w:lang w:val="en-US" w:eastAsia="en-GB"/>
        </w:rPr>
      </w:pPr>
      <w:r>
        <w:rPr>
          <w:color w:val="000000" w:themeColor="text1"/>
          <w:lang w:val="en-US" w:eastAsia="en-GB"/>
        </w:rPr>
        <w:t xml:space="preserve">In this case, data </w:t>
      </w:r>
      <w:r>
        <w:rPr>
          <w:color w:val="000000" w:themeColor="text1"/>
          <w:lang w:val="en-US" w:eastAsia="en-GB"/>
        </w:rPr>
        <w:t>analysis and model generation</w:t>
      </w:r>
      <w:r>
        <w:rPr>
          <w:color w:val="000000" w:themeColor="text1"/>
          <w:lang w:val="en-US" w:eastAsia="en-GB"/>
        </w:rPr>
        <w:t xml:space="preserve"> consisted in the following steps.</w:t>
      </w:r>
      <w:r>
        <w:rPr>
          <w:color w:val="000000" w:themeColor="text1"/>
          <w:lang w:val="en-US" w:eastAsia="en-GB"/>
        </w:rPr>
        <w:t xml:space="preserve"> (</w:t>
      </w:r>
      <w:proofErr w:type="spellStart"/>
      <w:r>
        <w:rPr>
          <w:color w:val="000000" w:themeColor="text1"/>
          <w:lang w:val="en-US" w:eastAsia="en-GB"/>
        </w:rPr>
        <w:t>i</w:t>
      </w:r>
      <w:proofErr w:type="spellEnd"/>
      <w:r>
        <w:rPr>
          <w:color w:val="000000" w:themeColor="text1"/>
          <w:lang w:val="en-US" w:eastAsia="en-GB"/>
        </w:rPr>
        <w:t xml:space="preserve">) Data cleansing (ii) Feature Engineering (iii) Model generation. </w:t>
      </w:r>
      <w:r w:rsidR="003B3EE3" w:rsidRPr="002D587A">
        <w:rPr>
          <w:color w:val="000000" w:themeColor="text1"/>
          <w:lang w:val="en-US" w:eastAsia="en-GB"/>
        </w:rPr>
        <w:t xml:space="preserve">The following Python 3.7 modules were used for Data </w:t>
      </w:r>
      <w:r w:rsidRPr="002D587A">
        <w:rPr>
          <w:color w:val="000000" w:themeColor="text1"/>
          <w:lang w:val="en-US" w:eastAsia="en-GB"/>
        </w:rPr>
        <w:t>Analysis and model generation:</w:t>
      </w:r>
    </w:p>
    <w:p w14:paraId="7F6F11FD" w14:textId="77777777" w:rsidR="003B3EE3" w:rsidRPr="002D587A" w:rsidRDefault="003B3EE3" w:rsidP="00B6657F">
      <w:pPr>
        <w:pStyle w:val="Prrafodelista"/>
        <w:numPr>
          <w:ilvl w:val="0"/>
          <w:numId w:val="11"/>
        </w:numPr>
        <w:jc w:val="both"/>
        <w:rPr>
          <w:color w:val="000000" w:themeColor="text1"/>
          <w:lang w:val="en-US" w:eastAsia="en-GB"/>
        </w:rPr>
      </w:pPr>
      <w:proofErr w:type="spellStart"/>
      <w:r w:rsidRPr="002D587A">
        <w:rPr>
          <w:color w:val="000000" w:themeColor="text1"/>
          <w:lang w:val="en-US" w:eastAsia="en-GB"/>
        </w:rPr>
        <w:t>Numpy</w:t>
      </w:r>
      <w:proofErr w:type="spellEnd"/>
    </w:p>
    <w:p w14:paraId="631203DB" w14:textId="01BC5D98" w:rsidR="003B3EE3" w:rsidRPr="002D587A" w:rsidRDefault="003B3EE3" w:rsidP="00B6657F">
      <w:pPr>
        <w:pStyle w:val="Prrafodelista"/>
        <w:numPr>
          <w:ilvl w:val="0"/>
          <w:numId w:val="11"/>
        </w:numPr>
        <w:jc w:val="both"/>
        <w:rPr>
          <w:color w:val="000000" w:themeColor="text1"/>
          <w:lang w:val="en-US" w:eastAsia="en-GB"/>
        </w:rPr>
      </w:pPr>
      <w:r w:rsidRPr="002D587A">
        <w:rPr>
          <w:color w:val="000000" w:themeColor="text1"/>
          <w:lang w:val="en-US" w:eastAsia="en-GB"/>
        </w:rPr>
        <w:t>Pandas</w:t>
      </w:r>
    </w:p>
    <w:p w14:paraId="325F4F76" w14:textId="15A2AE47" w:rsidR="00B96009" w:rsidRDefault="00B96009" w:rsidP="00B6657F">
      <w:pPr>
        <w:pStyle w:val="Prrafodelista"/>
        <w:numPr>
          <w:ilvl w:val="0"/>
          <w:numId w:val="11"/>
        </w:numPr>
        <w:jc w:val="both"/>
        <w:rPr>
          <w:color w:val="000000" w:themeColor="text1"/>
          <w:lang w:val="en-US" w:eastAsia="en-GB"/>
        </w:rPr>
      </w:pPr>
      <w:proofErr w:type="spellStart"/>
      <w:r w:rsidRPr="002D587A">
        <w:rPr>
          <w:color w:val="000000" w:themeColor="text1"/>
          <w:lang w:val="en-US" w:eastAsia="en-GB"/>
        </w:rPr>
        <w:t>Sklearn</w:t>
      </w:r>
      <w:proofErr w:type="spellEnd"/>
      <w:r w:rsidRPr="002D587A">
        <w:rPr>
          <w:color w:val="000000" w:themeColor="text1"/>
          <w:lang w:val="en-US" w:eastAsia="en-GB"/>
        </w:rPr>
        <w:t xml:space="preserve"> </w:t>
      </w:r>
      <w:bookmarkStart w:id="8" w:name="_GoBack"/>
      <w:bookmarkEnd w:id="8"/>
    </w:p>
    <w:p w14:paraId="1D049BE2" w14:textId="421C60A4" w:rsidR="002D587A" w:rsidRPr="002D587A" w:rsidRDefault="002D587A" w:rsidP="00B6657F">
      <w:pPr>
        <w:pStyle w:val="Prrafodelista"/>
        <w:numPr>
          <w:ilvl w:val="0"/>
          <w:numId w:val="11"/>
        </w:numPr>
        <w:jc w:val="both"/>
        <w:rPr>
          <w:color w:val="000000" w:themeColor="text1"/>
          <w:lang w:val="en-US" w:eastAsia="en-GB"/>
        </w:rPr>
      </w:pPr>
      <w:proofErr w:type="spellStart"/>
      <w:r>
        <w:rPr>
          <w:color w:val="000000" w:themeColor="text1"/>
          <w:lang w:val="en-US" w:eastAsia="en-GB"/>
        </w:rPr>
        <w:t>S</w:t>
      </w:r>
      <w:r w:rsidRPr="002D587A">
        <w:rPr>
          <w:color w:val="000000" w:themeColor="text1"/>
          <w:lang w:val="en-US" w:eastAsia="en-GB"/>
        </w:rPr>
        <w:t>cipy</w:t>
      </w:r>
      <w:proofErr w:type="spellEnd"/>
    </w:p>
    <w:p w14:paraId="34792C86" w14:textId="77777777" w:rsidR="003B3EE3" w:rsidRPr="005A35B1" w:rsidRDefault="003B3EE3" w:rsidP="00B6657F">
      <w:pPr>
        <w:jc w:val="both"/>
        <w:rPr>
          <w:lang w:val="en-US" w:eastAsia="en-GB"/>
        </w:rPr>
      </w:pPr>
    </w:p>
    <w:p w14:paraId="76A80E09" w14:textId="77777777" w:rsidR="00A82C62" w:rsidRDefault="00A82C62" w:rsidP="00B6657F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0B8E57BC" w14:textId="2725689A" w:rsidR="00A82C62" w:rsidRPr="00307B6F" w:rsidRDefault="00D577E1" w:rsidP="00B6657F">
      <w:pPr>
        <w:jc w:val="both"/>
        <w:rPr>
          <w:color w:val="000000" w:themeColor="text1"/>
          <w:lang w:val="en-US" w:eastAsia="en-GB"/>
        </w:rPr>
      </w:pPr>
      <w:r w:rsidRPr="00307B6F">
        <w:rPr>
          <w:color w:val="000000" w:themeColor="text1"/>
          <w:lang w:val="en-US" w:eastAsia="en-GB"/>
        </w:rPr>
        <w:t>In order to solve a classification problem, we built two baseline ML models that were reviewed in the previous courses in this specialization diploma: Random Forest and Support Vector Machines (SVM). The chosen metric for model evaluation was the accuracy.</w:t>
      </w:r>
    </w:p>
    <w:p w14:paraId="7A8C8236" w14:textId="77777777" w:rsidR="002912D7" w:rsidRPr="00557D0C" w:rsidRDefault="002912D7" w:rsidP="00B6657F">
      <w:pPr>
        <w:jc w:val="both"/>
        <w:rPr>
          <w:lang w:val="en-US" w:eastAsia="en-GB"/>
        </w:rPr>
      </w:pPr>
    </w:p>
    <w:p w14:paraId="35CEA84B" w14:textId="3CDC2E74" w:rsidR="005170A3" w:rsidRDefault="00993C6F" w:rsidP="00B6657F">
      <w:pPr>
        <w:pStyle w:val="Ttulo2"/>
        <w:jc w:val="both"/>
        <w:rPr>
          <w:lang w:val="en-US" w:eastAsia="en-GB"/>
        </w:rPr>
      </w:pPr>
      <w:bookmarkStart w:id="9" w:name="_Toc521456017"/>
      <w:r w:rsidRPr="00993C6F">
        <w:rPr>
          <w:lang w:val="en-US" w:eastAsia="en-GB"/>
        </w:rPr>
        <w:t>Applications / Data Products</w:t>
      </w:r>
      <w:bookmarkEnd w:id="9"/>
    </w:p>
    <w:p w14:paraId="3E220EB9" w14:textId="77777777" w:rsidR="00A82C62" w:rsidRDefault="00A82C62" w:rsidP="00B6657F">
      <w:pPr>
        <w:jc w:val="both"/>
        <w:rPr>
          <w:lang w:val="en-US" w:eastAsia="en-GB"/>
        </w:rPr>
      </w:pPr>
    </w:p>
    <w:p w14:paraId="5CB6EE48" w14:textId="77777777" w:rsidR="00A82C62" w:rsidRPr="005A35B1" w:rsidRDefault="00A82C62" w:rsidP="00B6657F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4A84F960" w14:textId="20C5E6F5" w:rsidR="00D577E1" w:rsidRPr="00B6657F" w:rsidRDefault="00D577E1" w:rsidP="00B6657F">
      <w:pPr>
        <w:jc w:val="both"/>
        <w:rPr>
          <w:color w:val="000000" w:themeColor="text1"/>
          <w:lang w:val="en-US" w:eastAsia="en-GB"/>
        </w:rPr>
      </w:pPr>
      <w:proofErr w:type="spellStart"/>
      <w:r w:rsidRPr="00B6657F">
        <w:rPr>
          <w:color w:val="000000" w:themeColor="text1"/>
          <w:lang w:val="en-US" w:eastAsia="en-GB"/>
        </w:rPr>
        <w:t>Jupyter</w:t>
      </w:r>
      <w:proofErr w:type="spellEnd"/>
      <w:r w:rsidRPr="00B6657F">
        <w:rPr>
          <w:color w:val="000000" w:themeColor="text1"/>
          <w:lang w:val="en-US" w:eastAsia="en-GB"/>
        </w:rPr>
        <w:t xml:space="preserve"> notebook-based report</w:t>
      </w:r>
      <w:r w:rsidR="00B6657F" w:rsidRPr="00B6657F">
        <w:rPr>
          <w:color w:val="000000" w:themeColor="text1"/>
          <w:lang w:val="en-US" w:eastAsia="en-GB"/>
        </w:rPr>
        <w:t xml:space="preserve"> and g</w:t>
      </w:r>
      <w:r w:rsidRPr="00B6657F">
        <w:rPr>
          <w:color w:val="000000" w:themeColor="text1"/>
          <w:lang w:val="en-US" w:eastAsia="en-GB"/>
        </w:rPr>
        <w:t>oogle slides</w:t>
      </w:r>
      <w:r w:rsidR="00B6657F" w:rsidRPr="00B6657F">
        <w:rPr>
          <w:color w:val="000000" w:themeColor="text1"/>
          <w:lang w:val="en-US" w:eastAsia="en-GB"/>
        </w:rPr>
        <w:t xml:space="preserve"> presentation, thus only informative purposes.</w:t>
      </w:r>
    </w:p>
    <w:p w14:paraId="623DA731" w14:textId="77777777" w:rsidR="00A82C62" w:rsidRPr="005A35B1" w:rsidRDefault="00A82C62" w:rsidP="00B6657F">
      <w:pPr>
        <w:jc w:val="both"/>
        <w:rPr>
          <w:lang w:val="en-US" w:eastAsia="en-GB"/>
        </w:rPr>
      </w:pPr>
    </w:p>
    <w:p w14:paraId="7243F477" w14:textId="77777777" w:rsidR="00A82C62" w:rsidRDefault="00A82C62" w:rsidP="00B6657F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B9BA287" w14:textId="5F3DDFAE" w:rsidR="00A82C62" w:rsidRPr="002D587A" w:rsidRDefault="00D577E1" w:rsidP="00B6657F">
      <w:pPr>
        <w:jc w:val="both"/>
        <w:rPr>
          <w:color w:val="000000" w:themeColor="text1"/>
          <w:lang w:val="en-US" w:eastAsia="en-GB"/>
        </w:rPr>
      </w:pPr>
      <w:r w:rsidRPr="002D587A">
        <w:rPr>
          <w:color w:val="000000" w:themeColor="text1"/>
          <w:lang w:val="en-US" w:eastAsia="en-GB"/>
        </w:rPr>
        <w:t xml:space="preserve">Simple and easy to use, both techniques expose the technical aspects </w:t>
      </w:r>
      <w:proofErr w:type="spellStart"/>
      <w:r w:rsidRPr="002D587A">
        <w:rPr>
          <w:color w:val="000000" w:themeColor="text1"/>
          <w:lang w:val="en-US" w:eastAsia="en-GB"/>
        </w:rPr>
        <w:t>aspects</w:t>
      </w:r>
      <w:proofErr w:type="spellEnd"/>
      <w:r w:rsidRPr="002D587A">
        <w:rPr>
          <w:color w:val="000000" w:themeColor="text1"/>
          <w:lang w:val="en-US" w:eastAsia="en-GB"/>
        </w:rPr>
        <w:t xml:space="preserve"> of the work</w:t>
      </w:r>
      <w:r w:rsidR="002D587A">
        <w:rPr>
          <w:color w:val="000000" w:themeColor="text1"/>
          <w:lang w:val="en-US" w:eastAsia="en-GB"/>
        </w:rPr>
        <w:t xml:space="preserve"> in a way that is approachable for data scientists and biomedical researchers in this case.</w:t>
      </w:r>
    </w:p>
    <w:p w14:paraId="19FE9719" w14:textId="77777777" w:rsidR="00320264" w:rsidRPr="005A35B1" w:rsidRDefault="00320264" w:rsidP="00B6657F">
      <w:pPr>
        <w:ind w:left="360"/>
        <w:jc w:val="both"/>
        <w:rPr>
          <w:lang w:val="en-US" w:eastAsia="en-GB"/>
        </w:rPr>
      </w:pPr>
    </w:p>
    <w:p w14:paraId="455C754A" w14:textId="7B6BF11B" w:rsidR="00CC79F0" w:rsidRDefault="00DC4DEF" w:rsidP="00B6657F">
      <w:pPr>
        <w:pStyle w:val="Ttulo2"/>
        <w:jc w:val="both"/>
        <w:rPr>
          <w:lang w:val="en-US" w:eastAsia="en-GB"/>
        </w:rPr>
      </w:pPr>
      <w:bookmarkStart w:id="10" w:name="_Toc521456020"/>
      <w:r w:rsidRPr="005A35B1">
        <w:rPr>
          <w:lang w:val="en-US" w:eastAsia="en-GB"/>
        </w:rPr>
        <w:t>Security, Information Governance and Systems Management</w:t>
      </w:r>
      <w:bookmarkEnd w:id="10"/>
    </w:p>
    <w:p w14:paraId="74D566DE" w14:textId="77777777" w:rsidR="00A82C62" w:rsidRDefault="00A82C62" w:rsidP="00B6657F">
      <w:pPr>
        <w:jc w:val="both"/>
        <w:rPr>
          <w:lang w:val="en-US" w:eastAsia="en-GB"/>
        </w:rPr>
      </w:pPr>
    </w:p>
    <w:p w14:paraId="39CCF414" w14:textId="77777777" w:rsidR="00A82C62" w:rsidRPr="005A35B1" w:rsidRDefault="00A82C62" w:rsidP="00B6657F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5047C2FD" w:rsidR="00A82C62" w:rsidRDefault="002D587A" w:rsidP="00B6657F">
      <w:pPr>
        <w:jc w:val="both"/>
        <w:rPr>
          <w:lang w:val="en-US" w:eastAsia="en-GB"/>
        </w:rPr>
      </w:pPr>
      <w:r>
        <w:rPr>
          <w:lang w:val="en-US" w:eastAsia="en-GB"/>
        </w:rPr>
        <w:t>NA</w:t>
      </w:r>
    </w:p>
    <w:p w14:paraId="0940592A" w14:textId="77777777" w:rsidR="00A82C62" w:rsidRPr="005A35B1" w:rsidRDefault="00A82C62" w:rsidP="00B6657F">
      <w:pPr>
        <w:jc w:val="both"/>
        <w:rPr>
          <w:lang w:val="en-US" w:eastAsia="en-GB"/>
        </w:rPr>
      </w:pPr>
    </w:p>
    <w:p w14:paraId="04A950D1" w14:textId="77777777" w:rsidR="00A82C62" w:rsidRDefault="00A82C62" w:rsidP="00B6657F">
      <w:pPr>
        <w:pStyle w:val="Ttulo3"/>
        <w:jc w:val="both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6E8E0A03" w14:textId="158E2C20" w:rsidR="00A82C62" w:rsidRPr="004224A2" w:rsidRDefault="002D587A" w:rsidP="00B6657F">
      <w:pPr>
        <w:jc w:val="both"/>
        <w:rPr>
          <w:lang w:val="en-US" w:eastAsia="en-GB"/>
        </w:rPr>
      </w:pPr>
      <w:r>
        <w:rPr>
          <w:lang w:val="en-US" w:eastAsia="en-GB"/>
        </w:rPr>
        <w:t xml:space="preserve">I did not focus on the security aspects nor the systems management of this project. </w:t>
      </w:r>
    </w:p>
    <w:p w14:paraId="39D84B49" w14:textId="77777777" w:rsidR="00A82C62" w:rsidRPr="00A82C62" w:rsidRDefault="00A82C62" w:rsidP="00B6657F">
      <w:pPr>
        <w:jc w:val="both"/>
        <w:rPr>
          <w:lang w:val="en-US" w:eastAsia="en-GB"/>
        </w:rPr>
      </w:pPr>
    </w:p>
    <w:p w14:paraId="74982298" w14:textId="4165521E" w:rsidR="00DC4DEF" w:rsidRPr="00993C6F" w:rsidRDefault="00DC4DEF" w:rsidP="00B6657F">
      <w:pPr>
        <w:jc w:val="both"/>
        <w:rPr>
          <w:lang w:val="en-US" w:eastAsia="en-GB"/>
        </w:rPr>
      </w:pPr>
    </w:p>
    <w:p w14:paraId="62190751" w14:textId="6AF2E5D6" w:rsidR="00373AAB" w:rsidRPr="005A35B1" w:rsidRDefault="00373AAB" w:rsidP="00B6657F">
      <w:pPr>
        <w:jc w:val="both"/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5E843" w14:textId="77777777" w:rsidR="00496D9B" w:rsidRDefault="00496D9B" w:rsidP="002D1633">
      <w:r>
        <w:separator/>
      </w:r>
    </w:p>
  </w:endnote>
  <w:endnote w:type="continuationSeparator" w:id="0">
    <w:p w14:paraId="2B775D44" w14:textId="77777777" w:rsidR="00496D9B" w:rsidRDefault="00496D9B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F4633" w14:textId="77777777" w:rsidR="00496D9B" w:rsidRDefault="00496D9B" w:rsidP="002D1633">
      <w:r>
        <w:separator/>
      </w:r>
    </w:p>
  </w:footnote>
  <w:footnote w:type="continuationSeparator" w:id="0">
    <w:p w14:paraId="7E653907" w14:textId="77777777" w:rsidR="00496D9B" w:rsidRDefault="00496D9B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315F"/>
    <w:multiLevelType w:val="hybridMultilevel"/>
    <w:tmpl w:val="C1A68128"/>
    <w:lvl w:ilvl="0" w:tplc="A7002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A4991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994" w:hanging="576"/>
      </w:pPr>
    </w:lvl>
    <w:lvl w:ilvl="2">
      <w:start w:val="1"/>
      <w:numFmt w:val="decimal"/>
      <w:pStyle w:val="Ttulo3"/>
      <w:lvlText w:val="%1.%2.%3"/>
      <w:lvlJc w:val="left"/>
      <w:pPr>
        <w:ind w:left="3414" w:hanging="720"/>
      </w:pPr>
    </w:lvl>
    <w:lvl w:ilvl="3">
      <w:start w:val="1"/>
      <w:numFmt w:val="decimal"/>
      <w:pStyle w:val="Ttulo4"/>
      <w:lvlText w:val="%1.%2.%3.%4"/>
      <w:lvlJc w:val="left"/>
      <w:pPr>
        <w:ind w:left="3558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10"/>
  </w:num>
  <w:num w:numId="8">
    <w:abstractNumId w:val="6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47EE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D587A"/>
    <w:rsid w:val="002F07F0"/>
    <w:rsid w:val="002F30E4"/>
    <w:rsid w:val="002F5745"/>
    <w:rsid w:val="00301B8B"/>
    <w:rsid w:val="00307B6F"/>
    <w:rsid w:val="00315892"/>
    <w:rsid w:val="00320264"/>
    <w:rsid w:val="003219B5"/>
    <w:rsid w:val="0032415F"/>
    <w:rsid w:val="00325175"/>
    <w:rsid w:val="0033623D"/>
    <w:rsid w:val="003367E1"/>
    <w:rsid w:val="00354EB5"/>
    <w:rsid w:val="00355E94"/>
    <w:rsid w:val="00356F6C"/>
    <w:rsid w:val="00373AAB"/>
    <w:rsid w:val="00394040"/>
    <w:rsid w:val="003B3EE3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96D9B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607"/>
    <w:rsid w:val="00B53E71"/>
    <w:rsid w:val="00B53E91"/>
    <w:rsid w:val="00B5673F"/>
    <w:rsid w:val="00B62C8B"/>
    <w:rsid w:val="00B6657F"/>
    <w:rsid w:val="00B76749"/>
    <w:rsid w:val="00B86C58"/>
    <w:rsid w:val="00B92ED1"/>
    <w:rsid w:val="00B96009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577E1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F1740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nespaciado">
    <w:name w:val="No Spacing"/>
    <w:uiPriority w:val="1"/>
    <w:qFormat/>
    <w:rsid w:val="00B02A47"/>
  </w:style>
  <w:style w:type="character" w:styleId="Hipervnculovisitado">
    <w:name w:val="FollowedHyperlink"/>
    <w:basedOn w:val="Fuentedeprrafopredeter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Fuentedeprrafopredeter"/>
    <w:rsid w:val="001A4E02"/>
  </w:style>
  <w:style w:type="paragraph" w:styleId="Encabezado">
    <w:name w:val="header"/>
    <w:basedOn w:val="Normal"/>
    <w:link w:val="EncabezadoC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633"/>
  </w:style>
  <w:style w:type="paragraph" w:styleId="Piedepgina">
    <w:name w:val="footer"/>
    <w:basedOn w:val="Normal"/>
    <w:link w:val="PiedepginaC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633"/>
  </w:style>
  <w:style w:type="paragraph" w:styleId="TtuloTDC">
    <w:name w:val="TOC Heading"/>
    <w:basedOn w:val="Ttulo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D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4A4F03C-B7D8-854A-9A71-F58B39842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Fernando Delgado</cp:lastModifiedBy>
  <cp:revision>2</cp:revision>
  <dcterms:created xsi:type="dcterms:W3CDTF">2020-11-10T08:17:00Z</dcterms:created>
  <dcterms:modified xsi:type="dcterms:W3CDTF">2020-11-10T08:17:00Z</dcterms:modified>
</cp:coreProperties>
</file>