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E30CE1" w14:paraId="5886D1F5" w14:textId="77777777" w:rsidTr="009A16E6">
        <w:tc>
          <w:tcPr>
            <w:tcW w:w="1728" w:type="dxa"/>
          </w:tcPr>
          <w:p w14:paraId="2BC4D3FE" w14:textId="77777777" w:rsidR="00E30CE1" w:rsidRDefault="00E30CE1" w:rsidP="009A16E6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</w:tcPr>
          <w:p w14:paraId="3905741E" w14:textId="77777777" w:rsidR="00E30CE1" w:rsidRDefault="00E30CE1" w:rsidP="009A16E6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</w:tcPr>
          <w:p w14:paraId="21446942" w14:textId="77777777" w:rsidR="00E30CE1" w:rsidRDefault="00E30CE1" w:rsidP="009A16E6">
            <w:r>
              <w:rPr>
                <w:sz w:val="23"/>
                <w:szCs w:val="23"/>
              </w:rPr>
              <w:t>Volume (resulting output)</w:t>
            </w:r>
          </w:p>
        </w:tc>
      </w:tr>
      <w:tr w:rsidR="00E30CE1" w14:paraId="32F8484E" w14:textId="77777777" w:rsidTr="009A16E6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47317AB2" w14:textId="77777777" w:rsidR="00E30CE1" w:rsidRDefault="00E30CE1" w:rsidP="009A16E6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503CDE92" w14:textId="77777777" w:rsidR="00E30CE1" w:rsidRDefault="00E30CE1" w:rsidP="009A16E6">
            <w:r>
              <w:t>4.18879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4A33740F" w14:textId="77777777" w:rsidR="00E30CE1" w:rsidRDefault="00E30CE1" w:rsidP="009A16E6">
            <w:r>
              <w:t>4.1887902047863905</w:t>
            </w:r>
          </w:p>
        </w:tc>
      </w:tr>
      <w:tr w:rsidR="00E30CE1" w14:paraId="2A42C95B" w14:textId="77777777" w:rsidTr="009A16E6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79FA9E8A" w14:textId="77777777" w:rsidR="00E30CE1" w:rsidRDefault="00E30CE1" w:rsidP="009A16E6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1EA11BE8" w14:textId="77777777" w:rsidR="00E30CE1" w:rsidRDefault="00E30CE1" w:rsidP="009A16E6">
            <w:r>
              <w:t>8580.246646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25B84BDB" w14:textId="77777777" w:rsidR="00E30CE1" w:rsidRDefault="00E30CE1" w:rsidP="009A16E6">
            <w:r>
              <w:t>8580.24664605096</w:t>
            </w:r>
          </w:p>
        </w:tc>
      </w:tr>
      <w:tr w:rsidR="00E30CE1" w14:paraId="31F1B43F" w14:textId="77777777" w:rsidTr="009A16E6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5F3375C2" w14:textId="77777777" w:rsidR="00E30CE1" w:rsidRDefault="00E30CE1" w:rsidP="009A16E6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54397B2D" w14:textId="77777777" w:rsidR="00E30CE1" w:rsidRDefault="00E30CE1" w:rsidP="009A16E6">
            <w:r>
              <w:t>-65.44984695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3C37562C" w14:textId="77777777" w:rsidR="00E30CE1" w:rsidRDefault="00E30CE1" w:rsidP="009A16E6">
            <w:r>
              <w:t>-65.44984694978736</w:t>
            </w:r>
          </w:p>
        </w:tc>
      </w:tr>
    </w:tbl>
    <w:p w14:paraId="56369CF9" w14:textId="77777777" w:rsidR="00A37549" w:rsidRDefault="00A37549">
      <w:bookmarkStart w:id="0" w:name="_GoBack"/>
      <w:bookmarkEnd w:id="0"/>
    </w:p>
    <w:sectPr w:rsidR="00A37549" w:rsidSect="009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E1"/>
    <w:rsid w:val="00947289"/>
    <w:rsid w:val="00A37549"/>
    <w:rsid w:val="00E3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0816"/>
  <w15:chartTrackingRefBased/>
  <w15:docId w15:val="{678F7AE3-099E-B84F-8F9E-B1029631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CE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CE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E30CE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 Vigil Richter, Fernando P</dc:creator>
  <cp:keywords/>
  <dc:description/>
  <cp:lastModifiedBy>Gonzales Vigil Richter, Fernando P</cp:lastModifiedBy>
  <cp:revision>1</cp:revision>
  <dcterms:created xsi:type="dcterms:W3CDTF">2019-02-06T08:11:00Z</dcterms:created>
  <dcterms:modified xsi:type="dcterms:W3CDTF">2019-02-06T08:11:00Z</dcterms:modified>
</cp:coreProperties>
</file>