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94A16" w14:textId="77777777" w:rsidR="000404F5" w:rsidRPr="006F4A94" w:rsidRDefault="00214FAD">
      <w:pPr>
        <w:pageBreakBefore/>
        <w:spacing w:line="283" w:lineRule="exact"/>
        <w:jc w:val="center"/>
        <w:rPr>
          <w:sz w:val="27"/>
          <w:szCs w:val="27"/>
          <w:lang w:val="es-MX"/>
        </w:rPr>
      </w:pPr>
      <w:r w:rsidRPr="006F4A94">
        <w:rPr>
          <w:b/>
          <w:sz w:val="27"/>
          <w:szCs w:val="27"/>
          <w:lang w:val="es-MX"/>
        </w:rPr>
        <w:t>UNIVERSIDAD MARIANO GÁLVEZ DE GUATEMALA</w:t>
      </w:r>
    </w:p>
    <w:p w14:paraId="280D5AE2" w14:textId="12E51E44" w:rsidR="000404F5" w:rsidRPr="006F4A94" w:rsidRDefault="00214FAD" w:rsidP="006F4A94">
      <w:pPr>
        <w:spacing w:line="283" w:lineRule="exact"/>
        <w:jc w:val="center"/>
        <w:rPr>
          <w:b/>
          <w:sz w:val="28"/>
          <w:szCs w:val="28"/>
          <w:lang w:val="es-MX"/>
        </w:rPr>
      </w:pPr>
      <w:r w:rsidRPr="006F4A94">
        <w:rPr>
          <w:b/>
          <w:sz w:val="26"/>
          <w:szCs w:val="26"/>
          <w:lang w:val="es-MX"/>
        </w:rPr>
        <w:t>FACULTAD DE INGENIERÍA EN SISTEMAS DE</w:t>
      </w:r>
      <w:r w:rsidRPr="00261755">
        <w:rPr>
          <w:b/>
          <w:lang w:val="es-MX"/>
        </w:rPr>
        <w:t xml:space="preserve"> </w:t>
      </w:r>
      <w:r w:rsidRPr="00182137">
        <w:rPr>
          <w:b/>
          <w:sz w:val="26"/>
          <w:szCs w:val="26"/>
          <w:lang w:val="es-MX"/>
        </w:rPr>
        <w:t>INFORMACIÓN</w:t>
      </w:r>
      <w:r w:rsidRPr="00261755">
        <w:rPr>
          <w:b/>
          <w:lang w:val="es-MX"/>
        </w:rPr>
        <w:t xml:space="preserve"> </w:t>
      </w:r>
      <w:r w:rsidRPr="00261755">
        <w:rPr>
          <w:lang w:val="es-MX"/>
        </w:rPr>
        <w:t xml:space="preserve"> </w:t>
      </w:r>
    </w:p>
    <w:p w14:paraId="23644E98" w14:textId="77777777" w:rsidR="000404F5" w:rsidRPr="00261755" w:rsidRDefault="000404F5">
      <w:pPr>
        <w:spacing w:line="283" w:lineRule="exact"/>
        <w:rPr>
          <w:lang w:val="es-MX"/>
        </w:rPr>
      </w:pPr>
    </w:p>
    <w:p w14:paraId="5A27E36D" w14:textId="77777777" w:rsidR="000404F5" w:rsidRPr="00261755" w:rsidRDefault="000404F5">
      <w:pPr>
        <w:spacing w:line="283" w:lineRule="exact"/>
        <w:rPr>
          <w:lang w:val="es-MX"/>
        </w:rPr>
      </w:pPr>
    </w:p>
    <w:p w14:paraId="474CAE01" w14:textId="77777777" w:rsidR="000404F5" w:rsidRPr="00261755" w:rsidRDefault="000404F5">
      <w:pPr>
        <w:spacing w:line="283" w:lineRule="exact"/>
        <w:rPr>
          <w:lang w:val="es-MX"/>
        </w:rPr>
      </w:pPr>
    </w:p>
    <w:p w14:paraId="63BC3B4C" w14:textId="77777777" w:rsidR="000404F5" w:rsidRPr="00261755" w:rsidRDefault="000404F5">
      <w:pPr>
        <w:spacing w:line="283" w:lineRule="exact"/>
        <w:rPr>
          <w:lang w:val="es-MX"/>
        </w:rPr>
      </w:pPr>
    </w:p>
    <w:p w14:paraId="473BB1C5" w14:textId="77777777" w:rsidR="000404F5" w:rsidRPr="00261755" w:rsidRDefault="000404F5">
      <w:pPr>
        <w:spacing w:line="283" w:lineRule="exact"/>
        <w:rPr>
          <w:lang w:val="es-MX"/>
        </w:rPr>
      </w:pPr>
    </w:p>
    <w:p w14:paraId="581FA044" w14:textId="77777777" w:rsidR="000404F5" w:rsidRPr="00261755" w:rsidRDefault="000404F5">
      <w:pPr>
        <w:spacing w:line="283" w:lineRule="exact"/>
        <w:rPr>
          <w:lang w:val="es-MX"/>
        </w:rPr>
      </w:pPr>
    </w:p>
    <w:p w14:paraId="50543867" w14:textId="77777777" w:rsidR="000404F5" w:rsidRPr="00261755" w:rsidRDefault="00214FAD">
      <w:pPr>
        <w:spacing w:line="283" w:lineRule="exact"/>
        <w:rPr>
          <w:lang w:val="es-MX"/>
        </w:rPr>
      </w:pPr>
      <w:r>
        <w:rPr>
          <w:noProof/>
        </w:rPr>
        <mc:AlternateContent>
          <mc:Choice Requires="wpg">
            <w:drawing>
              <wp:anchor distT="0" distB="0" distL="0" distR="0" simplePos="0" relativeHeight="251657230" behindDoc="1" locked="0" layoutInCell="1" allowOverlap="1" wp14:anchorId="65917C78" wp14:editId="1960EA0D">
                <wp:simplePos x="0" y="0"/>
                <wp:positionH relativeFrom="margin">
                  <wp:posOffset>567254</wp:posOffset>
                </wp:positionH>
                <wp:positionV relativeFrom="paragraph">
                  <wp:posOffset>35615</wp:posOffset>
                </wp:positionV>
                <wp:extent cx="3959750" cy="3959750"/>
                <wp:effectExtent l="0" t="0" r="0" b="0"/>
                <wp:wrapNone/>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91389" name="drawing"/>
                        <pic:cNvPicPr>
                          <a:picLocks noChangeAspect="1"/>
                        </pic:cNvPicPr>
                      </pic:nvPicPr>
                      <pic:blipFill rotWithShape="1">
                        <a:blip r:embed="rId8">
                          <a:alphaModFix amt="24999"/>
                        </a:blip>
                        <a:srcRect l="6334" t="16327" r="5799" b="16222"/>
                        <a:stretch/>
                      </pic:blipFill>
                      <pic:spPr bwMode="auto">
                        <a:xfrm rot="64799998">
                          <a:off x="0" y="0"/>
                          <a:ext cx="3959749" cy="3959749"/>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7230;o:allowoverlap:true;o:allowincell:true;mso-position-horizontal-relative:margin;margin-left:44.67pt;mso-position-horizontal:absolute;mso-position-vertical-relative:text;margin-top:2.80pt;mso-position-vertical:absolute;width:311.79pt;height:311.79pt;mso-wrap-distance-left:0.00pt;mso-wrap-distance-top:0.00pt;mso-wrap-distance-right:0.00pt;mso-wrap-distance-bottom:0.00pt;rotation:1079;z-index:1;" stroked="false">
                <v:imagedata r:id="rId15" o:title="" croptop="10700f" cropleft="4151f" cropbottom="10631f" cropright="3800f"/>
                <o:lock v:ext="edit" rotation="t"/>
              </v:shape>
            </w:pict>
          </mc:Fallback>
        </mc:AlternateContent>
      </w:r>
    </w:p>
    <w:p w14:paraId="4A04B03E" w14:textId="77777777" w:rsidR="000404F5" w:rsidRPr="00261755" w:rsidRDefault="000404F5">
      <w:pPr>
        <w:spacing w:line="283" w:lineRule="exact"/>
        <w:rPr>
          <w:lang w:val="es-MX"/>
        </w:rPr>
      </w:pPr>
    </w:p>
    <w:p w14:paraId="30EA18C9" w14:textId="77777777" w:rsidR="000404F5" w:rsidRPr="00261755" w:rsidRDefault="000404F5">
      <w:pPr>
        <w:spacing w:line="283" w:lineRule="exact"/>
        <w:rPr>
          <w:lang w:val="es-MX"/>
        </w:rPr>
      </w:pPr>
    </w:p>
    <w:p w14:paraId="1FC59DD4" w14:textId="77777777" w:rsidR="000404F5" w:rsidRPr="00261755" w:rsidRDefault="000404F5">
      <w:pPr>
        <w:spacing w:line="283" w:lineRule="exact"/>
        <w:rPr>
          <w:lang w:val="es-MX"/>
        </w:rPr>
      </w:pPr>
    </w:p>
    <w:p w14:paraId="7B449A70" w14:textId="77777777" w:rsidR="000404F5" w:rsidRPr="00261755" w:rsidRDefault="000404F5">
      <w:pPr>
        <w:spacing w:line="283" w:lineRule="exact"/>
        <w:rPr>
          <w:lang w:val="es-MX"/>
        </w:rPr>
      </w:pPr>
    </w:p>
    <w:p w14:paraId="11E5C562" w14:textId="77777777" w:rsidR="000404F5" w:rsidRPr="00261755" w:rsidRDefault="000404F5">
      <w:pPr>
        <w:spacing w:line="283" w:lineRule="exact"/>
        <w:rPr>
          <w:lang w:val="es-MX"/>
        </w:rPr>
      </w:pPr>
    </w:p>
    <w:p w14:paraId="36D1FC78" w14:textId="77777777" w:rsidR="000404F5" w:rsidRPr="00261755" w:rsidRDefault="000404F5">
      <w:pPr>
        <w:spacing w:line="283" w:lineRule="exact"/>
        <w:rPr>
          <w:lang w:val="es-MX"/>
        </w:rPr>
      </w:pPr>
    </w:p>
    <w:p w14:paraId="30CF6674" w14:textId="77777777" w:rsidR="000404F5" w:rsidRPr="00261755" w:rsidRDefault="000404F5">
      <w:pPr>
        <w:spacing w:line="283" w:lineRule="exact"/>
        <w:rPr>
          <w:lang w:val="es-MX"/>
        </w:rPr>
      </w:pPr>
    </w:p>
    <w:p w14:paraId="1F9A4855" w14:textId="77777777" w:rsidR="000404F5" w:rsidRPr="00261755" w:rsidRDefault="00214FAD">
      <w:pPr>
        <w:spacing w:line="283" w:lineRule="exact"/>
        <w:ind w:left="-367" w:right="-889"/>
        <w:jc w:val="center"/>
        <w:rPr>
          <w:lang w:val="es-MX"/>
        </w:rPr>
      </w:pPr>
      <w:r w:rsidRPr="00261755">
        <w:rPr>
          <w:b/>
          <w:lang w:val="es-MX"/>
        </w:rPr>
        <w:t xml:space="preserve">DESARROLLO DE UNA PLATAFORMA </w:t>
      </w:r>
    </w:p>
    <w:p w14:paraId="7CD5B6B2" w14:textId="77777777" w:rsidR="000404F5" w:rsidRPr="00261755" w:rsidRDefault="00A75C88">
      <w:pPr>
        <w:spacing w:line="283" w:lineRule="exact"/>
        <w:ind w:left="-367" w:right="-889"/>
        <w:jc w:val="center"/>
        <w:rPr>
          <w:lang w:val="es-MX"/>
        </w:rPr>
      </w:pPr>
      <w:r w:rsidRPr="00261755">
        <w:rPr>
          <w:b/>
          <w:lang w:val="es-MX"/>
        </w:rPr>
        <w:t xml:space="preserve">INTELIGENTE </w:t>
      </w:r>
      <w:r w:rsidRPr="004B341B">
        <w:rPr>
          <w:b/>
          <w:lang w:val="es-MX"/>
        </w:rPr>
        <w:t>BASADA</w:t>
      </w:r>
      <w:r w:rsidR="00214FAD" w:rsidRPr="00261755">
        <w:rPr>
          <w:b/>
          <w:lang w:val="es-MX"/>
        </w:rPr>
        <w:t xml:space="preserve"> EN LA NUBE </w:t>
      </w:r>
    </w:p>
    <w:p w14:paraId="2DCED85B" w14:textId="77777777" w:rsidR="000404F5" w:rsidRPr="00261755" w:rsidRDefault="00214FAD">
      <w:pPr>
        <w:spacing w:line="283" w:lineRule="exact"/>
        <w:ind w:left="-367" w:right="-889"/>
        <w:jc w:val="center"/>
        <w:rPr>
          <w:lang w:val="es-MX"/>
        </w:rPr>
      </w:pPr>
      <w:r w:rsidRPr="00261755">
        <w:rPr>
          <w:b/>
          <w:lang w:val="es-MX"/>
        </w:rPr>
        <w:t>CON FUNCIONALIDAD OFFLINE</w:t>
      </w:r>
    </w:p>
    <w:p w14:paraId="734EE11D" w14:textId="77777777" w:rsidR="000404F5" w:rsidRPr="00261755" w:rsidRDefault="00214FAD">
      <w:pPr>
        <w:spacing w:line="283" w:lineRule="exact"/>
        <w:ind w:left="-367" w:right="-889"/>
        <w:jc w:val="center"/>
        <w:rPr>
          <w:lang w:val="es-MX"/>
        </w:rPr>
      </w:pPr>
      <w:r w:rsidRPr="00261755">
        <w:rPr>
          <w:b/>
          <w:lang w:val="es-MX"/>
        </w:rPr>
        <w:t>PARA LA OPTIMIZACION Y REABASTECIMIENTO</w:t>
      </w:r>
    </w:p>
    <w:p w14:paraId="341F0F5F" w14:textId="77777777" w:rsidR="000404F5" w:rsidRPr="00261755" w:rsidRDefault="00214FAD">
      <w:pPr>
        <w:spacing w:line="283" w:lineRule="exact"/>
        <w:ind w:left="-367" w:right="-889"/>
        <w:jc w:val="center"/>
        <w:rPr>
          <w:lang w:val="es-MX"/>
        </w:rPr>
      </w:pPr>
      <w:r w:rsidRPr="00261755">
        <w:rPr>
          <w:b/>
          <w:lang w:val="es-MX"/>
        </w:rPr>
        <w:t>DE INVENTARIOS EN TIENDAS DE COSMETICOS</w:t>
      </w:r>
    </w:p>
    <w:p w14:paraId="269D707A" w14:textId="77777777" w:rsidR="000404F5" w:rsidRPr="00261755" w:rsidRDefault="000404F5">
      <w:pPr>
        <w:spacing w:line="283" w:lineRule="exact"/>
        <w:ind w:left="-367" w:right="-889"/>
        <w:rPr>
          <w:lang w:val="es-MX"/>
        </w:rPr>
      </w:pPr>
    </w:p>
    <w:p w14:paraId="00F0BE4F" w14:textId="77777777" w:rsidR="000404F5" w:rsidRPr="00261755" w:rsidRDefault="000404F5">
      <w:pPr>
        <w:spacing w:line="283" w:lineRule="exact"/>
        <w:ind w:left="-367" w:right="-889"/>
        <w:rPr>
          <w:lang w:val="es-MX"/>
        </w:rPr>
      </w:pPr>
    </w:p>
    <w:p w14:paraId="2EC182D7" w14:textId="77777777" w:rsidR="000404F5" w:rsidRPr="00261755" w:rsidRDefault="000404F5">
      <w:pPr>
        <w:spacing w:line="283" w:lineRule="exact"/>
        <w:ind w:left="-367" w:right="-889"/>
        <w:rPr>
          <w:lang w:val="es-MX"/>
        </w:rPr>
      </w:pPr>
    </w:p>
    <w:p w14:paraId="50C5370A" w14:textId="77777777" w:rsidR="000404F5" w:rsidRPr="00261755" w:rsidRDefault="000404F5">
      <w:pPr>
        <w:spacing w:line="283" w:lineRule="exact"/>
        <w:ind w:left="-367" w:right="-889"/>
        <w:rPr>
          <w:lang w:val="es-MX"/>
        </w:rPr>
      </w:pPr>
    </w:p>
    <w:p w14:paraId="38DD642C" w14:textId="77777777" w:rsidR="000404F5" w:rsidRPr="00261755" w:rsidRDefault="000404F5">
      <w:pPr>
        <w:spacing w:line="283" w:lineRule="exact"/>
        <w:ind w:left="-367" w:right="-889"/>
        <w:rPr>
          <w:lang w:val="es-MX"/>
        </w:rPr>
      </w:pPr>
    </w:p>
    <w:p w14:paraId="2058AC93" w14:textId="77777777" w:rsidR="000404F5" w:rsidRPr="00261755" w:rsidRDefault="000404F5">
      <w:pPr>
        <w:spacing w:line="283" w:lineRule="exact"/>
        <w:ind w:left="-367" w:right="-889"/>
        <w:rPr>
          <w:lang w:val="es-MX"/>
        </w:rPr>
      </w:pPr>
    </w:p>
    <w:p w14:paraId="04E14CE9" w14:textId="77777777" w:rsidR="000404F5" w:rsidRPr="00261755" w:rsidRDefault="000404F5">
      <w:pPr>
        <w:spacing w:line="283" w:lineRule="exact"/>
        <w:ind w:left="-367" w:right="-889"/>
        <w:rPr>
          <w:lang w:val="es-MX"/>
        </w:rPr>
      </w:pPr>
    </w:p>
    <w:p w14:paraId="52504163" w14:textId="77777777" w:rsidR="000404F5" w:rsidRPr="00261755" w:rsidRDefault="000404F5">
      <w:pPr>
        <w:spacing w:line="283" w:lineRule="exact"/>
        <w:ind w:left="-367" w:right="-889"/>
        <w:rPr>
          <w:lang w:val="es-MX"/>
        </w:rPr>
      </w:pPr>
    </w:p>
    <w:p w14:paraId="6BE95C63" w14:textId="77777777" w:rsidR="000404F5" w:rsidRPr="00261755" w:rsidRDefault="000404F5">
      <w:pPr>
        <w:spacing w:line="283" w:lineRule="exact"/>
        <w:ind w:left="-367" w:right="-889"/>
        <w:rPr>
          <w:lang w:val="es-MX"/>
        </w:rPr>
      </w:pPr>
    </w:p>
    <w:p w14:paraId="728A319B" w14:textId="77777777" w:rsidR="000404F5" w:rsidRPr="00261755" w:rsidRDefault="000404F5">
      <w:pPr>
        <w:spacing w:line="283" w:lineRule="exact"/>
        <w:ind w:right="-889"/>
        <w:rPr>
          <w:lang w:val="es-MX"/>
        </w:rPr>
      </w:pPr>
    </w:p>
    <w:p w14:paraId="3A9DFA06" w14:textId="77777777" w:rsidR="000404F5" w:rsidRPr="00261755" w:rsidRDefault="000404F5">
      <w:pPr>
        <w:spacing w:line="283" w:lineRule="exact"/>
        <w:ind w:right="-889"/>
        <w:rPr>
          <w:lang w:val="es-MX"/>
        </w:rPr>
      </w:pPr>
    </w:p>
    <w:p w14:paraId="598D959D" w14:textId="77777777" w:rsidR="000404F5" w:rsidRPr="00261755" w:rsidRDefault="000404F5">
      <w:pPr>
        <w:spacing w:line="283" w:lineRule="exact"/>
        <w:ind w:right="-889"/>
        <w:rPr>
          <w:lang w:val="es-MX"/>
        </w:rPr>
      </w:pPr>
    </w:p>
    <w:p w14:paraId="27B19548" w14:textId="77777777" w:rsidR="000404F5" w:rsidRPr="00261755" w:rsidRDefault="000404F5">
      <w:pPr>
        <w:spacing w:line="283" w:lineRule="exact"/>
        <w:ind w:right="-889"/>
        <w:rPr>
          <w:lang w:val="es-MX"/>
        </w:rPr>
      </w:pPr>
    </w:p>
    <w:p w14:paraId="62B8BE8D" w14:textId="77777777" w:rsidR="000404F5" w:rsidRPr="00261755" w:rsidRDefault="000404F5">
      <w:pPr>
        <w:spacing w:line="283" w:lineRule="exact"/>
        <w:ind w:right="-889"/>
        <w:rPr>
          <w:lang w:val="es-MX"/>
        </w:rPr>
      </w:pPr>
    </w:p>
    <w:p w14:paraId="6473076E" w14:textId="77777777" w:rsidR="000404F5" w:rsidRPr="00261755" w:rsidRDefault="000404F5">
      <w:pPr>
        <w:spacing w:line="283" w:lineRule="exact"/>
        <w:ind w:right="-889"/>
        <w:jc w:val="left"/>
        <w:rPr>
          <w:lang w:val="es-MX"/>
        </w:rPr>
      </w:pPr>
    </w:p>
    <w:p w14:paraId="2BF0E97E" w14:textId="77777777" w:rsidR="000404F5" w:rsidRPr="00261755" w:rsidRDefault="00214FAD">
      <w:pPr>
        <w:spacing w:line="283" w:lineRule="exact"/>
        <w:ind w:left="-367" w:right="-889"/>
        <w:jc w:val="center"/>
        <w:rPr>
          <w:sz w:val="28"/>
          <w:szCs w:val="28"/>
          <w:lang w:val="es-MX"/>
        </w:rPr>
      </w:pPr>
      <w:r w:rsidRPr="00261755">
        <w:rPr>
          <w:b/>
          <w:sz w:val="28"/>
          <w:szCs w:val="28"/>
          <w:lang w:val="es-MX"/>
        </w:rPr>
        <w:t>FERNANDO JAVIER GONZALEZ OVANDO</w:t>
      </w:r>
    </w:p>
    <w:p w14:paraId="543A5B24" w14:textId="77777777" w:rsidR="00A75C88" w:rsidRDefault="00214FAD">
      <w:pPr>
        <w:spacing w:line="283" w:lineRule="exact"/>
        <w:ind w:left="-367" w:right="-889"/>
        <w:jc w:val="center"/>
        <w:rPr>
          <w:b/>
          <w:lang w:val="es-MX"/>
        </w:rPr>
        <w:sectPr w:rsidR="00A75C88">
          <w:footerReference w:type="even" r:id="rId16"/>
          <w:footerReference w:type="default" r:id="rId17"/>
          <w:type w:val="continuous"/>
          <w:pgSz w:w="9637" w:h="14172"/>
          <w:pgMar w:top="1440" w:right="1083" w:bottom="1440" w:left="1083" w:header="709" w:footer="709" w:gutter="0"/>
          <w:pgNumType w:fmt="lowerRoman" w:start="1"/>
          <w:cols w:space="708"/>
        </w:sectPr>
      </w:pPr>
      <w:r w:rsidRPr="00261755">
        <w:rPr>
          <w:b/>
          <w:lang w:val="es-MX"/>
        </w:rPr>
        <w:t>GUATEMALA, NOVIEMBRE 20</w:t>
      </w:r>
      <w:r w:rsidRPr="004B341B">
        <w:rPr>
          <w:b/>
          <w:lang w:val="es-MX"/>
        </w:rPr>
        <w:t>26</w:t>
      </w:r>
    </w:p>
    <w:p w14:paraId="5DC76225" w14:textId="77777777" w:rsidR="000404F5" w:rsidRPr="00261755" w:rsidRDefault="000404F5">
      <w:pPr>
        <w:spacing w:line="283" w:lineRule="exact"/>
        <w:ind w:left="-367" w:right="-889"/>
        <w:jc w:val="center"/>
        <w:rPr>
          <w:lang w:val="es-MX"/>
        </w:rPr>
      </w:pPr>
    </w:p>
    <w:p w14:paraId="450D1F20" w14:textId="77777777" w:rsidR="000404F5" w:rsidRPr="00E230F4" w:rsidRDefault="00214FAD">
      <w:pPr>
        <w:spacing w:line="283" w:lineRule="exact"/>
        <w:jc w:val="center"/>
        <w:rPr>
          <w:szCs w:val="24"/>
          <w:lang w:val="es-MX"/>
        </w:rPr>
      </w:pPr>
      <w:r w:rsidRPr="00E230F4">
        <w:rPr>
          <w:b/>
          <w:szCs w:val="24"/>
          <w:lang w:val="es-MX"/>
        </w:rPr>
        <w:t>UNIVERSIDAD MARIANO GÁLVEZ DE GUATEMALA</w:t>
      </w:r>
    </w:p>
    <w:p w14:paraId="171EEFF1" w14:textId="17531C11" w:rsidR="000404F5" w:rsidRDefault="00214FAD" w:rsidP="00182137">
      <w:pPr>
        <w:spacing w:line="283" w:lineRule="exact"/>
        <w:jc w:val="center"/>
        <w:rPr>
          <w:b/>
          <w:sz w:val="28"/>
          <w:szCs w:val="28"/>
          <w:lang w:val="es-MX"/>
        </w:rPr>
      </w:pPr>
      <w:r w:rsidRPr="00182137">
        <w:rPr>
          <w:b/>
          <w:sz w:val="28"/>
          <w:szCs w:val="28"/>
          <w:lang w:val="es-MX"/>
        </w:rPr>
        <w:t>FACULTAD DE INGENIERÍA EN SISTEMAS DE</w:t>
      </w:r>
      <w:r w:rsidRPr="00A01FB7">
        <w:rPr>
          <w:b/>
          <w:sz w:val="28"/>
          <w:szCs w:val="28"/>
          <w:lang w:val="es-MX"/>
        </w:rPr>
        <w:t xml:space="preserve"> INFORMACIÓN</w:t>
      </w:r>
    </w:p>
    <w:p w14:paraId="6A688127" w14:textId="77777777" w:rsidR="00182137" w:rsidRPr="00182137" w:rsidRDefault="00182137" w:rsidP="00182137">
      <w:pPr>
        <w:spacing w:line="283" w:lineRule="exact"/>
        <w:jc w:val="center"/>
        <w:rPr>
          <w:b/>
          <w:sz w:val="29"/>
          <w:szCs w:val="29"/>
          <w:lang w:val="es-MX"/>
        </w:rPr>
      </w:pPr>
    </w:p>
    <w:p w14:paraId="18E79E2F" w14:textId="77777777" w:rsidR="000404F5" w:rsidRPr="00E230F4" w:rsidRDefault="000404F5">
      <w:pPr>
        <w:spacing w:line="283" w:lineRule="exact"/>
        <w:jc w:val="center"/>
        <w:rPr>
          <w:szCs w:val="24"/>
          <w:lang w:val="es-MX"/>
        </w:rPr>
      </w:pPr>
    </w:p>
    <w:p w14:paraId="08AC3C4E" w14:textId="77777777" w:rsidR="000404F5" w:rsidRPr="00261755" w:rsidRDefault="00214FAD">
      <w:pPr>
        <w:spacing w:after="129" w:line="283" w:lineRule="exact"/>
        <w:jc w:val="center"/>
        <w:rPr>
          <w:lang w:val="es-MX"/>
        </w:rPr>
      </w:pPr>
      <w:r>
        <w:rPr>
          <w:noProof/>
        </w:rPr>
        <mc:AlternateContent>
          <mc:Choice Requires="wpg">
            <w:drawing>
              <wp:anchor distT="0" distB="0" distL="0" distR="0" simplePos="0" relativeHeight="251658254" behindDoc="1" locked="0" layoutInCell="1" allowOverlap="1" wp14:anchorId="35FFC220" wp14:editId="2FC71174">
                <wp:simplePos x="0" y="0"/>
                <wp:positionH relativeFrom="margin">
                  <wp:posOffset>335127</wp:posOffset>
                </wp:positionH>
                <wp:positionV relativeFrom="paragraph">
                  <wp:posOffset>587405</wp:posOffset>
                </wp:positionV>
                <wp:extent cx="3959750" cy="3959750"/>
                <wp:effectExtent l="0" t="0" r="0" b="0"/>
                <wp:wrapNone/>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17373" name="drawing"/>
                        <pic:cNvPicPr>
                          <a:picLocks noChangeAspect="1"/>
                        </pic:cNvPicPr>
                      </pic:nvPicPr>
                      <pic:blipFill rotWithShape="1">
                        <a:blip r:embed="rId8">
                          <a:alphaModFix amt="24999"/>
                        </a:blip>
                        <a:srcRect l="6737" t="16611" r="6346" b="16317"/>
                        <a:stretch/>
                      </pic:blipFill>
                      <pic:spPr bwMode="auto">
                        <a:xfrm rot="64799998">
                          <a:off x="0" y="0"/>
                          <a:ext cx="3959749" cy="3959749"/>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54;o:allowoverlap:true;o:allowincell:true;mso-position-horizontal-relative:margin;margin-left:26.39pt;mso-position-horizontal:absolute;mso-position-vertical-relative:text;margin-top:46.25pt;mso-position-vertical:absolute;width:311.79pt;height:311.79pt;mso-wrap-distance-left:0.00pt;mso-wrap-distance-top:0.00pt;mso-wrap-distance-right:0.00pt;mso-wrap-distance-bottom:0.00pt;rotation:1079;z-index:1;" stroked="false">
                <v:imagedata r:id="rId15" o:title="" croptop="10886f" cropleft="4415f" cropbottom="10694f" cropright="4159f"/>
                <o:lock v:ext="edit" rotation="t"/>
              </v:shape>
            </w:pict>
          </mc:Fallback>
        </mc:AlternateContent>
      </w:r>
      <w:r w:rsidRPr="00261755">
        <w:rPr>
          <w:b/>
          <w:lang w:val="es-MX"/>
        </w:rPr>
        <w:t xml:space="preserve">PLATAFORMA INTELIGENTE BASADA EN LA NUBE CON CAPACIDAD OFFLINE PARA LA GESTION DE INVENTARIOS </w:t>
      </w:r>
      <w:r w:rsidR="00A75C88" w:rsidRPr="00261755">
        <w:rPr>
          <w:b/>
          <w:lang w:val="es-MX"/>
        </w:rPr>
        <w:t xml:space="preserve">Y </w:t>
      </w:r>
      <w:r w:rsidR="00A75C88" w:rsidRPr="004B341B">
        <w:rPr>
          <w:b/>
          <w:lang w:val="es-MX"/>
        </w:rPr>
        <w:t>REABASTECIMIENTO</w:t>
      </w:r>
      <w:r w:rsidRPr="00261755">
        <w:rPr>
          <w:b/>
          <w:lang w:val="es-MX"/>
        </w:rPr>
        <w:t xml:space="preserve"> EN TIENDAS COSMETICAS</w:t>
      </w:r>
    </w:p>
    <w:p w14:paraId="52923DE6" w14:textId="77777777" w:rsidR="000404F5" w:rsidRPr="00261755" w:rsidRDefault="000404F5">
      <w:pPr>
        <w:spacing w:after="129" w:line="283" w:lineRule="exact"/>
        <w:ind w:left="11" w:right="335" w:hanging="11"/>
        <w:jc w:val="center"/>
        <w:rPr>
          <w:lang w:val="es-MX"/>
        </w:rPr>
      </w:pPr>
    </w:p>
    <w:p w14:paraId="4F5D77EC" w14:textId="77777777" w:rsidR="000404F5" w:rsidRPr="00261755" w:rsidRDefault="000404F5">
      <w:pPr>
        <w:spacing w:after="129" w:line="283" w:lineRule="exact"/>
        <w:ind w:left="11" w:right="335" w:hanging="11"/>
        <w:jc w:val="center"/>
        <w:rPr>
          <w:lang w:val="es-MX"/>
        </w:rPr>
      </w:pPr>
    </w:p>
    <w:p w14:paraId="4FCE6AA1" w14:textId="77777777" w:rsidR="000404F5" w:rsidRPr="00261755" w:rsidRDefault="000404F5">
      <w:pPr>
        <w:spacing w:after="129" w:line="283" w:lineRule="exact"/>
        <w:ind w:right="335"/>
        <w:jc w:val="center"/>
        <w:rPr>
          <w:lang w:val="es-MX"/>
        </w:rPr>
      </w:pPr>
    </w:p>
    <w:p w14:paraId="3CDD90C9" w14:textId="77777777" w:rsidR="000404F5" w:rsidRPr="00261755" w:rsidRDefault="000404F5">
      <w:pPr>
        <w:spacing w:line="283" w:lineRule="exact"/>
        <w:ind w:left="11" w:right="335" w:hanging="11"/>
        <w:jc w:val="center"/>
        <w:rPr>
          <w:lang w:val="es-MX"/>
        </w:rPr>
      </w:pPr>
    </w:p>
    <w:p w14:paraId="1B0830E2" w14:textId="77777777" w:rsidR="000404F5" w:rsidRPr="00261755" w:rsidRDefault="00214FAD">
      <w:pPr>
        <w:spacing w:line="283" w:lineRule="exact"/>
        <w:ind w:right="335"/>
        <w:jc w:val="center"/>
        <w:rPr>
          <w:lang w:val="es-MX"/>
        </w:rPr>
      </w:pPr>
      <w:r w:rsidRPr="00261755">
        <w:rPr>
          <w:b/>
          <w:lang w:val="es-MX"/>
        </w:rPr>
        <w:t xml:space="preserve">TRABAJO DE GRADUACIÓN PRESENTADO </w:t>
      </w:r>
    </w:p>
    <w:p w14:paraId="24481AFB" w14:textId="77777777" w:rsidR="000404F5" w:rsidRPr="00261755" w:rsidRDefault="00214FAD">
      <w:pPr>
        <w:spacing w:line="283" w:lineRule="exact"/>
        <w:ind w:left="11" w:right="335" w:hanging="11"/>
        <w:jc w:val="center"/>
        <w:rPr>
          <w:lang w:val="es-MX"/>
        </w:rPr>
      </w:pPr>
      <w:r w:rsidRPr="00261755">
        <w:rPr>
          <w:b/>
          <w:lang w:val="es-MX"/>
        </w:rPr>
        <w:t>POR:</w:t>
      </w:r>
    </w:p>
    <w:p w14:paraId="7D3FD098" w14:textId="77777777" w:rsidR="000404F5" w:rsidRPr="00261755" w:rsidRDefault="00214FAD">
      <w:pPr>
        <w:spacing w:line="283" w:lineRule="exact"/>
        <w:ind w:left="11" w:right="335" w:hanging="11"/>
        <w:jc w:val="center"/>
        <w:rPr>
          <w:lang w:val="es-MX"/>
        </w:rPr>
      </w:pPr>
      <w:r w:rsidRPr="00261755">
        <w:rPr>
          <w:b/>
          <w:lang w:val="es-MX"/>
        </w:rPr>
        <w:t>FERNANDO JAVIER GONZALEZ OVANDO</w:t>
      </w:r>
    </w:p>
    <w:p w14:paraId="14324704" w14:textId="77777777" w:rsidR="000404F5" w:rsidRPr="00261755" w:rsidRDefault="000404F5">
      <w:pPr>
        <w:spacing w:line="283" w:lineRule="exact"/>
        <w:ind w:left="11" w:right="335" w:hanging="11"/>
        <w:jc w:val="center"/>
        <w:rPr>
          <w:lang w:val="es-MX"/>
        </w:rPr>
      </w:pPr>
    </w:p>
    <w:p w14:paraId="67DB183A" w14:textId="77777777" w:rsidR="000404F5" w:rsidRPr="00261755" w:rsidRDefault="00214FAD">
      <w:pPr>
        <w:spacing w:line="283" w:lineRule="exact"/>
        <w:ind w:right="335"/>
        <w:jc w:val="center"/>
        <w:rPr>
          <w:lang w:val="es-MX"/>
        </w:rPr>
      </w:pPr>
      <w:r w:rsidRPr="00261755">
        <w:rPr>
          <w:b/>
          <w:lang w:val="es-MX"/>
        </w:rPr>
        <w:t xml:space="preserve">PREVIO A OPTAR AL GRADO ACADÉMICO DE </w:t>
      </w:r>
    </w:p>
    <w:p w14:paraId="5B3D569D" w14:textId="77777777" w:rsidR="000404F5" w:rsidRPr="00261755" w:rsidRDefault="00214FAD">
      <w:pPr>
        <w:spacing w:line="283" w:lineRule="exact"/>
        <w:ind w:left="11" w:right="335" w:hanging="11"/>
        <w:jc w:val="center"/>
        <w:rPr>
          <w:lang w:val="es-MX"/>
        </w:rPr>
      </w:pPr>
      <w:r w:rsidRPr="00261755">
        <w:rPr>
          <w:b/>
          <w:lang w:val="es-MX"/>
        </w:rPr>
        <w:t xml:space="preserve">LICENCIADO EN INGENIERÍA EN SISTEMAS DE </w:t>
      </w:r>
    </w:p>
    <w:p w14:paraId="5B30B44D" w14:textId="77777777" w:rsidR="000404F5" w:rsidRPr="00261755" w:rsidRDefault="00214FAD">
      <w:pPr>
        <w:spacing w:line="283" w:lineRule="exact"/>
        <w:ind w:left="11" w:right="335" w:hanging="11"/>
        <w:jc w:val="center"/>
        <w:rPr>
          <w:lang w:val="es-MX"/>
        </w:rPr>
      </w:pPr>
      <w:r w:rsidRPr="00261755">
        <w:rPr>
          <w:b/>
          <w:lang w:val="es-MX"/>
        </w:rPr>
        <w:t>INFORMACIÓN Y CIENCIAS DE LA COMPUTACIÓN</w:t>
      </w:r>
    </w:p>
    <w:p w14:paraId="7681E40E" w14:textId="77777777" w:rsidR="000404F5" w:rsidRPr="00261755" w:rsidRDefault="000404F5">
      <w:pPr>
        <w:spacing w:line="283" w:lineRule="exact"/>
        <w:ind w:left="11" w:right="335" w:hanging="11"/>
        <w:jc w:val="center"/>
        <w:rPr>
          <w:lang w:val="es-MX"/>
        </w:rPr>
      </w:pPr>
    </w:p>
    <w:p w14:paraId="7016F77A" w14:textId="77777777" w:rsidR="000404F5" w:rsidRPr="00261755" w:rsidRDefault="00214FAD">
      <w:pPr>
        <w:spacing w:line="283" w:lineRule="exact"/>
        <w:jc w:val="center"/>
        <w:rPr>
          <w:lang w:val="es-MX"/>
        </w:rPr>
      </w:pPr>
      <w:r w:rsidRPr="00261755">
        <w:rPr>
          <w:b/>
          <w:lang w:val="es-MX"/>
        </w:rPr>
        <w:t xml:space="preserve">Y TÍTULO PROFESIONAL DE </w:t>
      </w:r>
    </w:p>
    <w:p w14:paraId="3C20F00B" w14:textId="77777777" w:rsidR="000404F5" w:rsidRPr="00261755" w:rsidRDefault="00214FAD">
      <w:pPr>
        <w:spacing w:line="283" w:lineRule="exact"/>
        <w:ind w:left="11" w:hanging="11"/>
        <w:jc w:val="center"/>
        <w:rPr>
          <w:lang w:val="es-MX"/>
        </w:rPr>
      </w:pPr>
      <w:r w:rsidRPr="00261755">
        <w:rPr>
          <w:b/>
          <w:lang w:val="es-MX"/>
        </w:rPr>
        <w:t xml:space="preserve">INGENIERO EN SISTEMAS DE INFORMACIÓN </w:t>
      </w:r>
    </w:p>
    <w:p w14:paraId="56A59F0D" w14:textId="77777777" w:rsidR="000404F5" w:rsidRPr="00261755" w:rsidRDefault="00214FAD">
      <w:pPr>
        <w:spacing w:line="283" w:lineRule="exact"/>
        <w:ind w:left="11" w:hanging="11"/>
        <w:jc w:val="center"/>
        <w:rPr>
          <w:lang w:val="es-MX"/>
        </w:rPr>
      </w:pPr>
      <w:r w:rsidRPr="00261755">
        <w:rPr>
          <w:b/>
          <w:lang w:val="es-MX"/>
        </w:rPr>
        <w:t>Y CIENCIAS DE LA COMPUTACIÓN</w:t>
      </w:r>
    </w:p>
    <w:p w14:paraId="2AD39362" w14:textId="77777777" w:rsidR="000404F5" w:rsidRPr="00261755" w:rsidRDefault="000404F5">
      <w:pPr>
        <w:spacing w:line="283" w:lineRule="exact"/>
        <w:ind w:left="11" w:right="335" w:hanging="11"/>
        <w:jc w:val="center"/>
        <w:rPr>
          <w:lang w:val="es-MX"/>
        </w:rPr>
      </w:pPr>
    </w:p>
    <w:p w14:paraId="11C9F264" w14:textId="77777777" w:rsidR="000404F5" w:rsidRPr="00261755" w:rsidRDefault="000404F5">
      <w:pPr>
        <w:spacing w:line="283" w:lineRule="exact"/>
        <w:ind w:left="11" w:right="335" w:hanging="11"/>
        <w:jc w:val="center"/>
        <w:rPr>
          <w:lang w:val="es-MX"/>
        </w:rPr>
      </w:pPr>
    </w:p>
    <w:p w14:paraId="0B64AD5D" w14:textId="77777777" w:rsidR="000404F5" w:rsidRPr="00261755" w:rsidRDefault="000404F5">
      <w:pPr>
        <w:spacing w:line="283" w:lineRule="exact"/>
        <w:ind w:left="11" w:right="335" w:hanging="11"/>
        <w:jc w:val="center"/>
        <w:rPr>
          <w:lang w:val="es-MX"/>
        </w:rPr>
      </w:pPr>
    </w:p>
    <w:p w14:paraId="305B83C1" w14:textId="77777777" w:rsidR="000404F5" w:rsidRPr="00261755" w:rsidRDefault="000404F5">
      <w:pPr>
        <w:spacing w:line="283" w:lineRule="exact"/>
        <w:ind w:right="335"/>
        <w:jc w:val="center"/>
        <w:rPr>
          <w:lang w:val="es-MX"/>
        </w:rPr>
      </w:pPr>
    </w:p>
    <w:p w14:paraId="41DA5B14" w14:textId="77777777" w:rsidR="000404F5" w:rsidRPr="00261755" w:rsidRDefault="000404F5">
      <w:pPr>
        <w:spacing w:line="283" w:lineRule="exact"/>
        <w:ind w:right="335"/>
        <w:jc w:val="center"/>
        <w:rPr>
          <w:lang w:val="es-MX"/>
        </w:rPr>
      </w:pPr>
    </w:p>
    <w:p w14:paraId="70E4F18B" w14:textId="77777777" w:rsidR="000404F5" w:rsidRPr="00261755" w:rsidRDefault="000404F5">
      <w:pPr>
        <w:spacing w:line="283" w:lineRule="exact"/>
        <w:ind w:right="335"/>
        <w:jc w:val="center"/>
        <w:rPr>
          <w:lang w:val="es-MX"/>
        </w:rPr>
      </w:pPr>
    </w:p>
    <w:p w14:paraId="1A135530" w14:textId="77777777" w:rsidR="000404F5" w:rsidRPr="00261755" w:rsidRDefault="000404F5">
      <w:pPr>
        <w:spacing w:line="283" w:lineRule="exact"/>
        <w:ind w:left="11" w:right="335" w:hanging="11"/>
        <w:jc w:val="center"/>
        <w:rPr>
          <w:lang w:val="es-MX"/>
        </w:rPr>
      </w:pPr>
    </w:p>
    <w:p w14:paraId="72B7D74B" w14:textId="77777777" w:rsidR="000404F5" w:rsidRPr="00261755" w:rsidRDefault="000404F5">
      <w:pPr>
        <w:spacing w:line="283" w:lineRule="exact"/>
        <w:ind w:left="11" w:right="335" w:hanging="11"/>
        <w:jc w:val="center"/>
        <w:rPr>
          <w:lang w:val="es-MX"/>
        </w:rPr>
      </w:pPr>
    </w:p>
    <w:p w14:paraId="11CB55AE" w14:textId="77777777" w:rsidR="000404F5" w:rsidRPr="00261755" w:rsidRDefault="000404F5">
      <w:pPr>
        <w:spacing w:line="283" w:lineRule="exact"/>
        <w:ind w:left="11" w:right="335" w:hanging="11"/>
        <w:jc w:val="center"/>
        <w:rPr>
          <w:lang w:val="es-MX"/>
        </w:rPr>
      </w:pPr>
    </w:p>
    <w:p w14:paraId="40A2AA62" w14:textId="77777777" w:rsidR="000404F5" w:rsidRPr="00261755" w:rsidRDefault="000404F5">
      <w:pPr>
        <w:spacing w:line="283" w:lineRule="exact"/>
        <w:ind w:right="335"/>
        <w:jc w:val="center"/>
        <w:rPr>
          <w:lang w:val="es-MX"/>
        </w:rPr>
      </w:pPr>
    </w:p>
    <w:p w14:paraId="3B6F57F4" w14:textId="77777777" w:rsidR="000404F5" w:rsidRPr="00261755" w:rsidRDefault="000404F5">
      <w:pPr>
        <w:spacing w:line="283" w:lineRule="exact"/>
        <w:ind w:right="335"/>
        <w:jc w:val="center"/>
        <w:rPr>
          <w:lang w:val="es-MX"/>
        </w:rPr>
      </w:pPr>
    </w:p>
    <w:p w14:paraId="398E0A20" w14:textId="77777777" w:rsidR="000404F5" w:rsidRPr="00261755" w:rsidRDefault="000404F5">
      <w:pPr>
        <w:spacing w:line="283" w:lineRule="exact"/>
        <w:ind w:right="335"/>
        <w:jc w:val="center"/>
        <w:rPr>
          <w:lang w:val="es-MX"/>
        </w:rPr>
      </w:pPr>
    </w:p>
    <w:p w14:paraId="19274957" w14:textId="77777777" w:rsidR="00A75C88" w:rsidRPr="00261755" w:rsidRDefault="00214FAD">
      <w:pPr>
        <w:spacing w:line="283" w:lineRule="exact"/>
        <w:ind w:left="11" w:right="335" w:hanging="11"/>
        <w:jc w:val="center"/>
        <w:rPr>
          <w:lang w:val="es-MX"/>
        </w:rPr>
        <w:sectPr w:rsidR="00A75C88" w:rsidRPr="00261755" w:rsidSect="00A75C88">
          <w:pgSz w:w="9637" w:h="14172"/>
          <w:pgMar w:top="1440" w:right="1083" w:bottom="1440" w:left="1083" w:header="709" w:footer="709" w:gutter="0"/>
          <w:pgNumType w:fmt="lowerRoman"/>
          <w:cols w:space="708"/>
        </w:sectPr>
      </w:pPr>
      <w:r w:rsidRPr="00261755">
        <w:rPr>
          <w:b/>
          <w:lang w:val="es-MX"/>
        </w:rPr>
        <w:t xml:space="preserve">Guatemala, NOVIEMBRE 2026 </w:t>
      </w:r>
      <w:r w:rsidRPr="00261755">
        <w:rPr>
          <w:lang w:val="es-MX"/>
        </w:rPr>
        <w:t xml:space="preserve"> </w:t>
      </w:r>
    </w:p>
    <w:p w14:paraId="13354EAC" w14:textId="77777777" w:rsidR="000404F5" w:rsidRPr="00261755" w:rsidRDefault="000404F5">
      <w:pPr>
        <w:spacing w:line="283" w:lineRule="exact"/>
        <w:ind w:left="11" w:right="335" w:hanging="11"/>
        <w:jc w:val="center"/>
        <w:rPr>
          <w:lang w:val="es-MX"/>
        </w:rPr>
      </w:pPr>
    </w:p>
    <w:p w14:paraId="7F17DB92" w14:textId="77777777" w:rsidR="000404F5" w:rsidRPr="00261755" w:rsidRDefault="000404F5">
      <w:pPr>
        <w:spacing w:line="283" w:lineRule="exact"/>
        <w:ind w:left="11" w:right="335" w:hanging="11"/>
        <w:jc w:val="center"/>
        <w:rPr>
          <w:lang w:val="es-MX"/>
        </w:rPr>
      </w:pPr>
    </w:p>
    <w:p w14:paraId="514F6DFE" w14:textId="77777777" w:rsidR="000404F5" w:rsidRPr="00261755" w:rsidRDefault="000404F5">
      <w:pPr>
        <w:spacing w:line="283" w:lineRule="exact"/>
        <w:ind w:left="11" w:right="335" w:hanging="11"/>
        <w:jc w:val="center"/>
        <w:rPr>
          <w:lang w:val="es-MX"/>
        </w:rPr>
      </w:pPr>
    </w:p>
    <w:p w14:paraId="6F3B9026" w14:textId="77777777" w:rsidR="000404F5" w:rsidRPr="00261755" w:rsidRDefault="000404F5">
      <w:pPr>
        <w:spacing w:line="283" w:lineRule="exact"/>
        <w:ind w:left="11" w:right="335" w:hanging="11"/>
        <w:jc w:val="center"/>
        <w:rPr>
          <w:lang w:val="es-MX"/>
        </w:rPr>
      </w:pPr>
    </w:p>
    <w:p w14:paraId="5B15EAB4" w14:textId="4B6F3F84" w:rsidR="000404F5" w:rsidRPr="00182137" w:rsidRDefault="00214FAD">
      <w:pPr>
        <w:spacing w:line="283" w:lineRule="exact"/>
        <w:ind w:right="335"/>
        <w:jc w:val="center"/>
        <w:rPr>
          <w:b/>
          <w:sz w:val="25"/>
          <w:szCs w:val="25"/>
          <w:lang w:val="es-MX"/>
        </w:rPr>
      </w:pPr>
      <w:r w:rsidRPr="00182137">
        <w:rPr>
          <w:b/>
          <w:sz w:val="25"/>
          <w:szCs w:val="25"/>
          <w:lang w:val="es-MX"/>
        </w:rPr>
        <w:t>AUTORIDADES DE LA FACULTAD Y ASESOR DE</w:t>
      </w:r>
      <w:r w:rsidR="00182137">
        <w:rPr>
          <w:b/>
          <w:sz w:val="25"/>
          <w:szCs w:val="25"/>
          <w:lang w:val="es-MX"/>
        </w:rPr>
        <w:t xml:space="preserve"> </w:t>
      </w:r>
      <w:r w:rsidRPr="00182137">
        <w:rPr>
          <w:b/>
          <w:sz w:val="25"/>
          <w:szCs w:val="25"/>
          <w:lang w:val="es-MX"/>
        </w:rPr>
        <w:t>TRABAJO</w:t>
      </w:r>
    </w:p>
    <w:p w14:paraId="72D9E09E" w14:textId="1C5EE3A4" w:rsidR="000404F5" w:rsidRPr="00182137" w:rsidRDefault="00182137">
      <w:pPr>
        <w:spacing w:line="283" w:lineRule="exact"/>
        <w:ind w:right="335"/>
        <w:jc w:val="center"/>
        <w:rPr>
          <w:b/>
          <w:sz w:val="25"/>
          <w:szCs w:val="25"/>
        </w:rPr>
      </w:pPr>
      <w:r w:rsidRPr="00F771BB">
        <w:rPr>
          <w:b/>
          <w:sz w:val="25"/>
          <w:szCs w:val="25"/>
          <w:lang w:val="es-MX"/>
        </w:rPr>
        <w:t xml:space="preserve">    </w:t>
      </w:r>
      <w:r w:rsidR="00214FAD" w:rsidRPr="00182137">
        <w:rPr>
          <w:b/>
          <w:sz w:val="25"/>
          <w:szCs w:val="25"/>
        </w:rPr>
        <w:t>DE GRADUACIÓN.</w:t>
      </w:r>
    </w:p>
    <w:p w14:paraId="2E1FCAE1" w14:textId="77777777" w:rsidR="00182137" w:rsidRPr="00182137" w:rsidRDefault="00182137">
      <w:pPr>
        <w:spacing w:line="283" w:lineRule="exact"/>
        <w:ind w:right="335"/>
        <w:jc w:val="center"/>
        <w:rPr>
          <w:b/>
          <w:sz w:val="25"/>
          <w:szCs w:val="25"/>
        </w:rPr>
      </w:pPr>
    </w:p>
    <w:p w14:paraId="2B8AF673" w14:textId="77777777" w:rsidR="000404F5" w:rsidRPr="00261755" w:rsidRDefault="000404F5">
      <w:pPr>
        <w:spacing w:after="159" w:line="264" w:lineRule="auto"/>
        <w:ind w:left="1621"/>
        <w:rPr>
          <w:b/>
        </w:rPr>
      </w:pPr>
    </w:p>
    <w:tbl>
      <w:tblPr>
        <w:tblW w:w="8796" w:type="dxa"/>
        <w:tblInd w:w="-516" w:type="dxa"/>
        <w:tblLayout w:type="fixed"/>
        <w:tblLook w:val="04A0" w:firstRow="1" w:lastRow="0" w:firstColumn="1" w:lastColumn="0" w:noHBand="0" w:noVBand="1"/>
      </w:tblPr>
      <w:tblGrid>
        <w:gridCol w:w="4026"/>
        <w:gridCol w:w="4770"/>
      </w:tblGrid>
      <w:tr w:rsidR="000404F5" w:rsidRPr="00CE05CA" w14:paraId="21E2D4BD" w14:textId="77777777" w:rsidTr="00E230F4">
        <w:trPr>
          <w:trHeight w:val="720"/>
        </w:trPr>
        <w:tc>
          <w:tcPr>
            <w:tcW w:w="4026"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0D1D66BB" w14:textId="77777777" w:rsidR="000404F5" w:rsidRPr="00261755" w:rsidRDefault="00214FAD">
            <w:pPr>
              <w:rPr>
                <w:b/>
              </w:rPr>
            </w:pPr>
            <w:r w:rsidRPr="00261755">
              <w:rPr>
                <w:b/>
              </w:rPr>
              <w:t>DECANO DE LA FACULTAD:</w:t>
            </w:r>
          </w:p>
        </w:tc>
        <w:tc>
          <w:tcPr>
            <w:tcW w:w="477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3BFADC51" w14:textId="77777777" w:rsidR="000404F5" w:rsidRPr="00261755" w:rsidRDefault="00214FAD">
            <w:pPr>
              <w:jc w:val="left"/>
              <w:rPr>
                <w:b/>
                <w:lang w:val="es-MX"/>
              </w:rPr>
            </w:pPr>
            <w:r w:rsidRPr="00261755">
              <w:rPr>
                <w:b/>
                <w:lang w:val="es-MX"/>
              </w:rPr>
              <w:t>ING. JORGE ALBERTO ARIAS TOBAR</w:t>
            </w:r>
          </w:p>
        </w:tc>
      </w:tr>
      <w:tr w:rsidR="000404F5" w:rsidRPr="00CE05CA" w14:paraId="3137125F" w14:textId="77777777" w:rsidTr="00E230F4">
        <w:trPr>
          <w:trHeight w:val="1110"/>
        </w:trPr>
        <w:tc>
          <w:tcPr>
            <w:tcW w:w="4026"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16080AD0" w14:textId="77777777" w:rsidR="000404F5" w:rsidRPr="00261755" w:rsidRDefault="00214FAD">
            <w:pPr>
              <w:rPr>
                <w:b/>
              </w:rPr>
            </w:pPr>
            <w:r w:rsidRPr="00261755">
              <w:rPr>
                <w:b/>
              </w:rPr>
              <w:t>SECRETARIO DE LA</w:t>
            </w:r>
            <w:r w:rsidRPr="00261755">
              <w:rPr>
                <w:b/>
                <w:lang w:val="es-MX"/>
              </w:rPr>
              <w:t xml:space="preserve"> </w:t>
            </w:r>
            <w:r w:rsidRPr="00261755">
              <w:rPr>
                <w:b/>
              </w:rPr>
              <w:t>FACULTAD:</w:t>
            </w:r>
          </w:p>
        </w:tc>
        <w:tc>
          <w:tcPr>
            <w:tcW w:w="477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4D939139" w14:textId="77777777" w:rsidR="000404F5" w:rsidRPr="00261755" w:rsidRDefault="00214FAD">
            <w:pPr>
              <w:jc w:val="left"/>
              <w:rPr>
                <w:b/>
                <w:lang w:val="es-MX"/>
              </w:rPr>
            </w:pPr>
            <w:r w:rsidRPr="00261755">
              <w:rPr>
                <w:b/>
                <w:lang w:val="es-MX"/>
              </w:rPr>
              <w:t>M.A. HUGO ADALBERTO HERNÁNDEZ SANTIZO</w:t>
            </w:r>
          </w:p>
        </w:tc>
      </w:tr>
      <w:tr w:rsidR="000404F5" w:rsidRPr="00CE05CA" w14:paraId="7CA16590" w14:textId="77777777" w:rsidTr="00E230F4">
        <w:trPr>
          <w:trHeight w:val="300"/>
        </w:trPr>
        <w:tc>
          <w:tcPr>
            <w:tcW w:w="4026"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28C8981C" w14:textId="77777777" w:rsidR="000404F5" w:rsidRPr="00261755" w:rsidRDefault="00214FAD">
            <w:pPr>
              <w:rPr>
                <w:b/>
              </w:rPr>
            </w:pPr>
            <w:r w:rsidRPr="00261755">
              <w:rPr>
                <w:b/>
              </w:rPr>
              <w:t>ASESOR:</w:t>
            </w:r>
          </w:p>
        </w:tc>
        <w:tc>
          <w:tcPr>
            <w:tcW w:w="4770" w:type="dxa"/>
            <w:tcBorders>
              <w:top w:val="none" w:sz="4" w:space="0" w:color="000000"/>
              <w:left w:val="none" w:sz="4" w:space="0" w:color="000000"/>
              <w:bottom w:val="none" w:sz="4" w:space="0" w:color="000000"/>
              <w:right w:val="none" w:sz="4" w:space="0" w:color="000000"/>
            </w:tcBorders>
            <w:shd w:val="clear" w:color="auto" w:fill="FFFFFF"/>
            <w:tcMar>
              <w:top w:w="0" w:type="dxa"/>
              <w:left w:w="108" w:type="dxa"/>
              <w:bottom w:w="0" w:type="dxa"/>
              <w:right w:w="108" w:type="dxa"/>
            </w:tcMar>
          </w:tcPr>
          <w:p w14:paraId="32803C98" w14:textId="0220B13E" w:rsidR="000404F5" w:rsidRPr="006F4A94" w:rsidRDefault="006F4A94">
            <w:pPr>
              <w:rPr>
                <w:b/>
                <w:lang w:val="es-MX"/>
              </w:rPr>
            </w:pPr>
            <w:r w:rsidRPr="006F4A94">
              <w:rPr>
                <w:b/>
                <w:lang w:val="es-MX"/>
              </w:rPr>
              <w:t>M.A. PABLO JOS</w:t>
            </w:r>
            <w:r>
              <w:rPr>
                <w:b/>
                <w:lang w:val="es-MX"/>
              </w:rPr>
              <w:t>É LETRÁN ORTÍZ</w:t>
            </w:r>
          </w:p>
        </w:tc>
      </w:tr>
    </w:tbl>
    <w:p w14:paraId="56C2370D" w14:textId="77777777" w:rsidR="000404F5" w:rsidRPr="006F4A94" w:rsidRDefault="000404F5">
      <w:pPr>
        <w:spacing w:after="159" w:line="264" w:lineRule="auto"/>
        <w:rPr>
          <w:lang w:val="es-MX"/>
        </w:rPr>
      </w:pPr>
    </w:p>
    <w:p w14:paraId="73C6E3BB" w14:textId="77777777" w:rsidR="000404F5" w:rsidRPr="006F4A94" w:rsidRDefault="000404F5">
      <w:pPr>
        <w:spacing w:after="159" w:line="264" w:lineRule="auto"/>
        <w:rPr>
          <w:lang w:val="es-MX"/>
        </w:rPr>
      </w:pPr>
    </w:p>
    <w:p w14:paraId="301B805C" w14:textId="77777777" w:rsidR="000404F5" w:rsidRPr="006F4A94" w:rsidRDefault="000404F5">
      <w:pPr>
        <w:spacing w:after="159" w:line="264" w:lineRule="auto"/>
        <w:rPr>
          <w:lang w:val="es-MX"/>
        </w:rPr>
      </w:pPr>
    </w:p>
    <w:p w14:paraId="2A1813FA" w14:textId="77777777" w:rsidR="000404F5" w:rsidRPr="006F4A94" w:rsidRDefault="000404F5">
      <w:pPr>
        <w:spacing w:after="159" w:line="264" w:lineRule="auto"/>
        <w:rPr>
          <w:lang w:val="es-MX"/>
        </w:rPr>
      </w:pPr>
    </w:p>
    <w:p w14:paraId="78C32D64" w14:textId="77777777" w:rsidR="000404F5" w:rsidRPr="006F4A94" w:rsidRDefault="000404F5">
      <w:pPr>
        <w:spacing w:after="159" w:line="264" w:lineRule="auto"/>
        <w:rPr>
          <w:lang w:val="es-MX"/>
        </w:rPr>
      </w:pPr>
    </w:p>
    <w:p w14:paraId="72B151C8" w14:textId="77777777" w:rsidR="000404F5" w:rsidRPr="006F4A94" w:rsidRDefault="000404F5">
      <w:pPr>
        <w:spacing w:after="159" w:line="264" w:lineRule="auto"/>
        <w:rPr>
          <w:lang w:val="es-MX"/>
        </w:rPr>
      </w:pPr>
    </w:p>
    <w:p w14:paraId="179B5A9F" w14:textId="77777777" w:rsidR="000404F5" w:rsidRPr="006F4A94" w:rsidRDefault="000404F5">
      <w:pPr>
        <w:spacing w:after="159" w:line="264" w:lineRule="auto"/>
        <w:rPr>
          <w:lang w:val="es-MX"/>
        </w:rPr>
      </w:pPr>
    </w:p>
    <w:p w14:paraId="3DF04E11" w14:textId="77777777" w:rsidR="000404F5" w:rsidRPr="006F4A94" w:rsidRDefault="000404F5">
      <w:pPr>
        <w:spacing w:after="159" w:line="264" w:lineRule="auto"/>
        <w:rPr>
          <w:lang w:val="es-MX"/>
        </w:rPr>
      </w:pPr>
    </w:p>
    <w:p w14:paraId="46EFC6E1" w14:textId="77777777" w:rsidR="000404F5" w:rsidRPr="006F4A94" w:rsidRDefault="000404F5">
      <w:pPr>
        <w:spacing w:after="159" w:line="264" w:lineRule="auto"/>
        <w:rPr>
          <w:lang w:val="es-MX"/>
        </w:rPr>
      </w:pPr>
    </w:p>
    <w:p w14:paraId="77AD845F" w14:textId="77777777" w:rsidR="000404F5" w:rsidRPr="006F4A94" w:rsidRDefault="000404F5">
      <w:pPr>
        <w:spacing w:after="159" w:line="264" w:lineRule="auto"/>
        <w:rPr>
          <w:lang w:val="es-MX"/>
        </w:rPr>
      </w:pPr>
    </w:p>
    <w:p w14:paraId="56BC1A29" w14:textId="77777777" w:rsidR="000404F5" w:rsidRPr="006F4A94" w:rsidRDefault="000404F5">
      <w:pPr>
        <w:spacing w:after="159" w:line="264" w:lineRule="auto"/>
        <w:rPr>
          <w:lang w:val="es-MX"/>
        </w:rPr>
      </w:pPr>
    </w:p>
    <w:p w14:paraId="0944753C" w14:textId="77777777" w:rsidR="000404F5" w:rsidRPr="006F4A94" w:rsidRDefault="000404F5">
      <w:pPr>
        <w:spacing w:after="159" w:line="264" w:lineRule="auto"/>
        <w:rPr>
          <w:lang w:val="es-MX"/>
        </w:rPr>
      </w:pPr>
    </w:p>
    <w:p w14:paraId="22522636" w14:textId="77777777" w:rsidR="000404F5" w:rsidRPr="006F4A94" w:rsidRDefault="000404F5">
      <w:pPr>
        <w:spacing w:after="159" w:line="264" w:lineRule="auto"/>
        <w:rPr>
          <w:lang w:val="es-MX"/>
        </w:rPr>
      </w:pPr>
    </w:p>
    <w:p w14:paraId="4490ADEC" w14:textId="77777777" w:rsidR="000404F5" w:rsidRPr="006F4A94" w:rsidRDefault="000404F5">
      <w:pPr>
        <w:spacing w:after="159" w:line="264" w:lineRule="auto"/>
        <w:rPr>
          <w:lang w:val="es-MX"/>
        </w:rPr>
      </w:pPr>
    </w:p>
    <w:p w14:paraId="7D6D1B6F" w14:textId="77777777" w:rsidR="00A75C88" w:rsidRPr="006F4A94" w:rsidRDefault="00A75C88">
      <w:pPr>
        <w:spacing w:after="159" w:line="264" w:lineRule="auto"/>
        <w:rPr>
          <w:lang w:val="es-MX"/>
        </w:rPr>
        <w:sectPr w:rsidR="00A75C88" w:rsidRPr="006F4A94" w:rsidSect="00A75C88">
          <w:footerReference w:type="default" r:id="rId18"/>
          <w:pgSz w:w="9637" w:h="14172"/>
          <w:pgMar w:top="1440" w:right="1083" w:bottom="1440" w:left="1083" w:header="709" w:footer="709" w:gutter="0"/>
          <w:pgNumType w:fmt="lowerRoman"/>
          <w:cols w:space="708"/>
        </w:sectPr>
      </w:pPr>
    </w:p>
    <w:p w14:paraId="5DC27652" w14:textId="77777777" w:rsidR="000404F5" w:rsidRPr="006F4A94" w:rsidRDefault="000404F5">
      <w:pPr>
        <w:spacing w:after="159" w:line="264" w:lineRule="auto"/>
        <w:rPr>
          <w:lang w:val="es-MX"/>
        </w:rPr>
      </w:pPr>
    </w:p>
    <w:p w14:paraId="08421184" w14:textId="77777777" w:rsidR="000404F5" w:rsidRPr="006F4A94" w:rsidRDefault="000404F5">
      <w:pPr>
        <w:spacing w:after="159" w:line="264" w:lineRule="auto"/>
        <w:rPr>
          <w:lang w:val="es-MX"/>
        </w:rPr>
      </w:pPr>
    </w:p>
    <w:p w14:paraId="69A6B3BE" w14:textId="77777777" w:rsidR="000404F5" w:rsidRPr="006F4A94" w:rsidRDefault="000404F5">
      <w:pPr>
        <w:spacing w:after="159" w:line="264" w:lineRule="auto"/>
        <w:rPr>
          <w:lang w:val="es-MX"/>
        </w:rPr>
      </w:pPr>
    </w:p>
    <w:p w14:paraId="3B4A621B" w14:textId="77777777" w:rsidR="000404F5" w:rsidRPr="006F4A94" w:rsidRDefault="000404F5">
      <w:pPr>
        <w:spacing w:after="159" w:line="264" w:lineRule="auto"/>
        <w:rPr>
          <w:lang w:val="es-MX"/>
        </w:rPr>
      </w:pPr>
    </w:p>
    <w:p w14:paraId="2FA276BC" w14:textId="77777777" w:rsidR="000404F5" w:rsidRPr="006F4A94" w:rsidRDefault="000404F5">
      <w:pPr>
        <w:spacing w:after="159" w:line="264" w:lineRule="auto"/>
        <w:rPr>
          <w:lang w:val="es-MX"/>
        </w:rPr>
      </w:pPr>
    </w:p>
    <w:p w14:paraId="06B1C45F" w14:textId="77777777" w:rsidR="000404F5" w:rsidRPr="006F4A94" w:rsidRDefault="000404F5">
      <w:pPr>
        <w:spacing w:after="159" w:line="264" w:lineRule="auto"/>
        <w:rPr>
          <w:lang w:val="es-MX"/>
        </w:rPr>
      </w:pPr>
    </w:p>
    <w:p w14:paraId="6CC71B38" w14:textId="77777777" w:rsidR="000404F5" w:rsidRPr="006F4A94" w:rsidRDefault="000404F5">
      <w:pPr>
        <w:spacing w:after="159" w:line="264" w:lineRule="auto"/>
        <w:rPr>
          <w:lang w:val="es-MX"/>
        </w:rPr>
      </w:pPr>
    </w:p>
    <w:p w14:paraId="2D6C21B7" w14:textId="77777777" w:rsidR="000404F5" w:rsidRPr="006F4A94" w:rsidRDefault="000404F5">
      <w:pPr>
        <w:spacing w:after="159" w:line="264" w:lineRule="auto"/>
        <w:rPr>
          <w:lang w:val="es-MX"/>
        </w:rPr>
      </w:pPr>
    </w:p>
    <w:p w14:paraId="28563263" w14:textId="77777777" w:rsidR="000404F5" w:rsidRPr="006F4A94" w:rsidRDefault="000404F5">
      <w:pPr>
        <w:spacing w:after="159" w:line="264" w:lineRule="auto"/>
        <w:rPr>
          <w:lang w:val="es-MX"/>
        </w:rPr>
      </w:pPr>
    </w:p>
    <w:p w14:paraId="0DD7CFB1" w14:textId="77777777" w:rsidR="000404F5" w:rsidRPr="006F4A94" w:rsidRDefault="000404F5">
      <w:pPr>
        <w:spacing w:after="159" w:line="264" w:lineRule="auto"/>
        <w:rPr>
          <w:lang w:val="es-MX"/>
        </w:rPr>
      </w:pPr>
    </w:p>
    <w:p w14:paraId="2B4776F8" w14:textId="77777777" w:rsidR="000404F5" w:rsidRPr="006F4A94" w:rsidRDefault="000404F5">
      <w:pPr>
        <w:spacing w:after="159" w:line="264" w:lineRule="auto"/>
        <w:rPr>
          <w:lang w:val="es-MX"/>
        </w:rPr>
      </w:pPr>
    </w:p>
    <w:p w14:paraId="6FABCE60" w14:textId="77777777" w:rsidR="000404F5" w:rsidRPr="006F4A94" w:rsidRDefault="000404F5">
      <w:pPr>
        <w:spacing w:after="159" w:line="264" w:lineRule="auto"/>
        <w:rPr>
          <w:lang w:val="es-MX"/>
        </w:rPr>
      </w:pPr>
    </w:p>
    <w:p w14:paraId="2D192140" w14:textId="77777777" w:rsidR="000404F5" w:rsidRPr="006F4A94" w:rsidRDefault="000404F5">
      <w:pPr>
        <w:spacing w:after="159" w:line="264" w:lineRule="auto"/>
        <w:rPr>
          <w:lang w:val="es-MX"/>
        </w:rPr>
      </w:pPr>
    </w:p>
    <w:p w14:paraId="381D6F24" w14:textId="77777777" w:rsidR="000404F5" w:rsidRPr="006F4A94" w:rsidRDefault="000404F5">
      <w:pPr>
        <w:spacing w:after="159" w:line="264" w:lineRule="auto"/>
        <w:rPr>
          <w:lang w:val="es-MX"/>
        </w:rPr>
      </w:pPr>
    </w:p>
    <w:p w14:paraId="5C3D7837" w14:textId="77777777" w:rsidR="000404F5" w:rsidRPr="006F4A94" w:rsidRDefault="000404F5">
      <w:pPr>
        <w:spacing w:after="159" w:line="264" w:lineRule="auto"/>
        <w:rPr>
          <w:lang w:val="es-MX"/>
        </w:rPr>
      </w:pPr>
    </w:p>
    <w:p w14:paraId="3D39C267" w14:textId="77777777" w:rsidR="000404F5" w:rsidRPr="006F4A94" w:rsidRDefault="000404F5">
      <w:pPr>
        <w:spacing w:after="159" w:line="264" w:lineRule="auto"/>
        <w:rPr>
          <w:lang w:val="es-MX"/>
        </w:rPr>
      </w:pPr>
    </w:p>
    <w:p w14:paraId="6BE3BCE3" w14:textId="77777777" w:rsidR="000404F5" w:rsidRPr="006F4A94" w:rsidRDefault="000404F5">
      <w:pPr>
        <w:spacing w:after="159" w:line="264" w:lineRule="auto"/>
        <w:rPr>
          <w:lang w:val="es-MX"/>
        </w:rPr>
      </w:pPr>
    </w:p>
    <w:p w14:paraId="1AD237A5" w14:textId="77777777" w:rsidR="000404F5" w:rsidRPr="006F4A94" w:rsidRDefault="000404F5">
      <w:pPr>
        <w:spacing w:after="159" w:line="264" w:lineRule="auto"/>
        <w:rPr>
          <w:lang w:val="es-MX"/>
        </w:rPr>
      </w:pPr>
    </w:p>
    <w:p w14:paraId="0DAD6D11" w14:textId="77777777" w:rsidR="000404F5" w:rsidRPr="006F4A94" w:rsidRDefault="000404F5">
      <w:pPr>
        <w:spacing w:after="159" w:line="264" w:lineRule="auto"/>
        <w:rPr>
          <w:lang w:val="es-MX"/>
        </w:rPr>
      </w:pPr>
    </w:p>
    <w:p w14:paraId="513DDA86" w14:textId="77777777" w:rsidR="000404F5" w:rsidRPr="006F4A94" w:rsidRDefault="000404F5">
      <w:pPr>
        <w:spacing w:after="159" w:line="264" w:lineRule="auto"/>
        <w:rPr>
          <w:lang w:val="es-MX"/>
        </w:rPr>
      </w:pPr>
    </w:p>
    <w:p w14:paraId="4CF52D1B" w14:textId="77777777" w:rsidR="000404F5" w:rsidRPr="006F4A94" w:rsidRDefault="000404F5">
      <w:pPr>
        <w:spacing w:after="159" w:line="264" w:lineRule="auto"/>
        <w:rPr>
          <w:lang w:val="es-MX"/>
        </w:rPr>
      </w:pPr>
    </w:p>
    <w:p w14:paraId="74D04A42" w14:textId="77777777" w:rsidR="000404F5" w:rsidRPr="006F4A94" w:rsidRDefault="000404F5">
      <w:pPr>
        <w:spacing w:after="159" w:line="264" w:lineRule="auto"/>
        <w:rPr>
          <w:lang w:val="es-MX"/>
        </w:rPr>
      </w:pPr>
    </w:p>
    <w:p w14:paraId="75BDC3EE" w14:textId="77777777" w:rsidR="000404F5" w:rsidRPr="006F4A94" w:rsidRDefault="000404F5">
      <w:pPr>
        <w:spacing w:after="159" w:line="264" w:lineRule="auto"/>
        <w:rPr>
          <w:lang w:val="es-MX"/>
        </w:rPr>
      </w:pPr>
    </w:p>
    <w:p w14:paraId="0C126857" w14:textId="77777777" w:rsidR="000404F5" w:rsidRPr="006F4A94" w:rsidRDefault="000404F5">
      <w:pPr>
        <w:spacing w:after="159" w:line="264" w:lineRule="auto"/>
        <w:rPr>
          <w:b/>
          <w:lang w:val="es-MX"/>
        </w:rPr>
      </w:pPr>
    </w:p>
    <w:p w14:paraId="39399438" w14:textId="77777777" w:rsidR="000404F5" w:rsidRPr="006F4A94" w:rsidRDefault="000404F5">
      <w:pPr>
        <w:spacing w:after="159" w:line="264" w:lineRule="auto"/>
        <w:rPr>
          <w:b/>
          <w:lang w:val="es-MX"/>
        </w:rPr>
      </w:pPr>
    </w:p>
    <w:p w14:paraId="70F7EE2D" w14:textId="77777777" w:rsidR="000404F5" w:rsidRPr="006F4A94" w:rsidRDefault="000404F5">
      <w:pPr>
        <w:spacing w:after="159" w:line="264" w:lineRule="auto"/>
        <w:jc w:val="center"/>
        <w:rPr>
          <w:b/>
          <w:sz w:val="28"/>
          <w:szCs w:val="28"/>
          <w:lang w:val="es-MX"/>
        </w:rPr>
      </w:pPr>
    </w:p>
    <w:p w14:paraId="72791946" w14:textId="77777777" w:rsidR="000404F5" w:rsidRPr="00182137" w:rsidRDefault="00214FAD">
      <w:pPr>
        <w:spacing w:after="159" w:line="264" w:lineRule="auto"/>
        <w:jc w:val="center"/>
        <w:rPr>
          <w:b/>
          <w:sz w:val="26"/>
          <w:szCs w:val="26"/>
          <w:lang w:val="es-MX"/>
        </w:rPr>
      </w:pPr>
      <w:r w:rsidRPr="00182137">
        <w:rPr>
          <w:b/>
          <w:sz w:val="26"/>
          <w:szCs w:val="26"/>
          <w:lang w:val="es-MX"/>
        </w:rPr>
        <w:t>REGLAMENTO DE TESIS</w:t>
      </w:r>
    </w:p>
    <w:p w14:paraId="5CE23853" w14:textId="69BA6EF8" w:rsidR="000404F5" w:rsidRPr="00182137" w:rsidRDefault="00214FAD" w:rsidP="00182137">
      <w:pPr>
        <w:spacing w:after="159" w:line="264" w:lineRule="auto"/>
        <w:jc w:val="center"/>
        <w:rPr>
          <w:sz w:val="28"/>
          <w:szCs w:val="28"/>
          <w:lang w:val="es-MX"/>
        </w:rPr>
      </w:pPr>
      <w:r w:rsidRPr="00182137">
        <w:rPr>
          <w:b/>
          <w:sz w:val="28"/>
          <w:szCs w:val="28"/>
          <w:lang w:val="es-MX"/>
        </w:rPr>
        <w:t>A</w:t>
      </w:r>
      <w:r w:rsidR="00182137" w:rsidRPr="00182137">
        <w:rPr>
          <w:b/>
          <w:sz w:val="28"/>
          <w:szCs w:val="28"/>
          <w:lang w:val="es-MX"/>
        </w:rPr>
        <w:t>rtículo</w:t>
      </w:r>
      <w:r w:rsidRPr="00182137">
        <w:rPr>
          <w:b/>
          <w:sz w:val="28"/>
          <w:szCs w:val="28"/>
          <w:lang w:val="es-MX"/>
        </w:rPr>
        <w:t xml:space="preserve"> 8°: RESPONSABILIDAD</w:t>
      </w:r>
    </w:p>
    <w:p w14:paraId="6D97AA4E" w14:textId="715A5170" w:rsidR="000404F5" w:rsidRPr="00182137" w:rsidRDefault="00214FAD">
      <w:pPr>
        <w:spacing w:after="159" w:line="264" w:lineRule="auto"/>
        <w:rPr>
          <w:b/>
          <w:lang w:val="es-MX"/>
        </w:rPr>
      </w:pPr>
      <w:r w:rsidRPr="00261755">
        <w:rPr>
          <w:b/>
          <w:lang w:val="es-MX"/>
        </w:rPr>
        <w:t xml:space="preserve">Solamente el autor es responsable de los conceptos expresados en el trabajo de tesis. Su aprobación en manera alguna </w:t>
      </w:r>
      <w:proofErr w:type="gramStart"/>
      <w:r w:rsidR="00232BF7" w:rsidRPr="00261755">
        <w:rPr>
          <w:b/>
          <w:lang w:val="es-MX"/>
        </w:rPr>
        <w:t>implica</w:t>
      </w:r>
      <w:r w:rsidR="00182137">
        <w:rPr>
          <w:b/>
          <w:lang w:val="es-MX"/>
        </w:rPr>
        <w:t xml:space="preserve">  </w:t>
      </w:r>
      <w:r w:rsidR="00232BF7" w:rsidRPr="004B341B">
        <w:rPr>
          <w:b/>
          <w:lang w:val="es-MX"/>
        </w:rPr>
        <w:t>responsabilidad</w:t>
      </w:r>
      <w:proofErr w:type="gramEnd"/>
      <w:r w:rsidRPr="00261755">
        <w:rPr>
          <w:b/>
          <w:lang w:val="es-MX"/>
        </w:rPr>
        <w:t xml:space="preserve"> para la Universidad</w:t>
      </w:r>
    </w:p>
    <w:p w14:paraId="6E6D7096" w14:textId="77777777" w:rsidR="000404F5" w:rsidRPr="00261755" w:rsidRDefault="000404F5">
      <w:pPr>
        <w:spacing w:after="159" w:line="264" w:lineRule="auto"/>
        <w:rPr>
          <w:lang w:val="es-MX"/>
        </w:rPr>
      </w:pPr>
    </w:p>
    <w:p w14:paraId="77852D3D" w14:textId="77777777" w:rsidR="000404F5" w:rsidRPr="00261755" w:rsidRDefault="000404F5">
      <w:pPr>
        <w:spacing w:after="159" w:line="264" w:lineRule="auto"/>
        <w:rPr>
          <w:lang w:val="es-MX"/>
        </w:rPr>
      </w:pPr>
    </w:p>
    <w:p w14:paraId="4B257C03" w14:textId="77777777" w:rsidR="000404F5" w:rsidRPr="00261755" w:rsidRDefault="000404F5">
      <w:pPr>
        <w:spacing w:after="132" w:line="257" w:lineRule="auto"/>
        <w:ind w:left="1441"/>
        <w:rPr>
          <w:lang w:val="es-MX"/>
        </w:rPr>
      </w:pPr>
    </w:p>
    <w:p w14:paraId="78136CDB" w14:textId="77777777" w:rsidR="000404F5" w:rsidRPr="00261755" w:rsidRDefault="000404F5">
      <w:pPr>
        <w:spacing w:after="134" w:line="257" w:lineRule="auto"/>
        <w:ind w:left="1441"/>
        <w:rPr>
          <w:lang w:val="es-MX"/>
        </w:rPr>
      </w:pPr>
    </w:p>
    <w:p w14:paraId="1C4411BC" w14:textId="77777777" w:rsidR="000404F5" w:rsidRPr="00261755" w:rsidRDefault="000404F5">
      <w:pPr>
        <w:spacing w:after="134" w:line="257" w:lineRule="auto"/>
        <w:ind w:left="1441"/>
        <w:rPr>
          <w:lang w:val="es-MX"/>
        </w:rPr>
      </w:pPr>
    </w:p>
    <w:p w14:paraId="7A691CA7" w14:textId="77777777" w:rsidR="000404F5" w:rsidRPr="00261755" w:rsidRDefault="000404F5">
      <w:pPr>
        <w:spacing w:after="134" w:line="257" w:lineRule="auto"/>
        <w:ind w:left="1441"/>
        <w:rPr>
          <w:lang w:val="es-MX"/>
        </w:rPr>
      </w:pPr>
    </w:p>
    <w:p w14:paraId="2D7D3E30" w14:textId="77777777" w:rsidR="000404F5" w:rsidRPr="00261755" w:rsidRDefault="000404F5">
      <w:pPr>
        <w:spacing w:after="134" w:line="257" w:lineRule="auto"/>
        <w:ind w:left="1441"/>
        <w:rPr>
          <w:lang w:val="es-MX"/>
        </w:rPr>
      </w:pPr>
    </w:p>
    <w:p w14:paraId="38C7734E" w14:textId="77777777" w:rsidR="000404F5" w:rsidRPr="00261755" w:rsidRDefault="000404F5">
      <w:pPr>
        <w:spacing w:after="134" w:line="257" w:lineRule="auto"/>
        <w:ind w:left="1441"/>
        <w:rPr>
          <w:lang w:val="es-MX"/>
        </w:rPr>
      </w:pPr>
    </w:p>
    <w:p w14:paraId="569F5632" w14:textId="77777777" w:rsidR="000404F5" w:rsidRPr="00261755" w:rsidRDefault="000404F5">
      <w:pPr>
        <w:spacing w:after="134" w:line="257" w:lineRule="auto"/>
        <w:ind w:left="1441"/>
        <w:rPr>
          <w:lang w:val="es-MX"/>
        </w:rPr>
      </w:pPr>
    </w:p>
    <w:p w14:paraId="39BA945B" w14:textId="77777777" w:rsidR="000404F5" w:rsidRPr="00261755" w:rsidRDefault="000404F5">
      <w:pPr>
        <w:spacing w:after="134" w:line="257" w:lineRule="auto"/>
        <w:ind w:left="1441"/>
        <w:rPr>
          <w:lang w:val="es-MX"/>
        </w:rPr>
      </w:pPr>
    </w:p>
    <w:p w14:paraId="45DA38E1" w14:textId="77777777" w:rsidR="000404F5" w:rsidRPr="00261755" w:rsidRDefault="000404F5">
      <w:pPr>
        <w:spacing w:after="134" w:line="257" w:lineRule="auto"/>
        <w:ind w:left="1441"/>
        <w:rPr>
          <w:lang w:val="es-MX"/>
        </w:rPr>
      </w:pPr>
    </w:p>
    <w:p w14:paraId="5FC4F710" w14:textId="77777777" w:rsidR="000404F5" w:rsidRPr="00261755" w:rsidRDefault="000404F5">
      <w:pPr>
        <w:spacing w:after="134" w:line="257" w:lineRule="auto"/>
        <w:ind w:left="1441"/>
        <w:rPr>
          <w:lang w:val="es-MX"/>
        </w:rPr>
      </w:pPr>
    </w:p>
    <w:p w14:paraId="22470D29" w14:textId="77777777" w:rsidR="000404F5" w:rsidRPr="00261755" w:rsidRDefault="000404F5">
      <w:pPr>
        <w:spacing w:after="134" w:line="257" w:lineRule="auto"/>
        <w:ind w:left="1441"/>
        <w:rPr>
          <w:lang w:val="es-MX"/>
        </w:rPr>
      </w:pPr>
    </w:p>
    <w:p w14:paraId="1AD0AA66" w14:textId="77777777" w:rsidR="000404F5" w:rsidRPr="00261755" w:rsidRDefault="000404F5">
      <w:pPr>
        <w:spacing w:after="134" w:line="257" w:lineRule="auto"/>
        <w:ind w:left="1441"/>
        <w:rPr>
          <w:lang w:val="es-MX"/>
        </w:rPr>
      </w:pPr>
    </w:p>
    <w:p w14:paraId="5225CFFD" w14:textId="77777777" w:rsidR="000404F5" w:rsidRPr="00261755" w:rsidRDefault="000404F5">
      <w:pPr>
        <w:spacing w:after="134" w:line="257" w:lineRule="auto"/>
        <w:ind w:left="1441"/>
        <w:rPr>
          <w:lang w:val="es-MX"/>
        </w:rPr>
      </w:pPr>
    </w:p>
    <w:p w14:paraId="0FA8FAF3" w14:textId="77777777" w:rsidR="000404F5" w:rsidRPr="00261755" w:rsidRDefault="000404F5">
      <w:pPr>
        <w:spacing w:after="129" w:line="257" w:lineRule="auto"/>
        <w:rPr>
          <w:lang w:val="es-MX"/>
        </w:rPr>
      </w:pPr>
    </w:p>
    <w:p w14:paraId="60AFEE2E" w14:textId="77777777" w:rsidR="000404F5" w:rsidRPr="00261755" w:rsidRDefault="000404F5">
      <w:pPr>
        <w:spacing w:after="129" w:line="257" w:lineRule="auto"/>
        <w:rPr>
          <w:lang w:val="es-MX"/>
        </w:rPr>
      </w:pPr>
    </w:p>
    <w:p w14:paraId="58513380" w14:textId="77777777" w:rsidR="000404F5" w:rsidRPr="00261755" w:rsidRDefault="000404F5">
      <w:pPr>
        <w:spacing w:after="134" w:line="257" w:lineRule="auto"/>
        <w:rPr>
          <w:lang w:val="es-MX"/>
        </w:rPr>
      </w:pPr>
    </w:p>
    <w:p w14:paraId="3E3198B5" w14:textId="77777777" w:rsidR="000404F5" w:rsidRPr="00261755" w:rsidRDefault="000404F5">
      <w:pPr>
        <w:spacing w:after="134" w:line="257" w:lineRule="auto"/>
        <w:rPr>
          <w:lang w:val="es-MX"/>
        </w:rPr>
        <w:sectPr w:rsidR="000404F5" w:rsidRPr="00261755" w:rsidSect="00FC74A6">
          <w:pgSz w:w="9637" w:h="14172"/>
          <w:pgMar w:top="1440" w:right="1083" w:bottom="1440" w:left="1083" w:header="709" w:footer="709" w:gutter="0"/>
          <w:pgNumType w:fmt="lowerRoman"/>
          <w:cols w:space="708"/>
        </w:sectPr>
      </w:pPr>
    </w:p>
    <w:p w14:paraId="0FBC1E1D" w14:textId="77777777" w:rsidR="000404F5" w:rsidRPr="00261755" w:rsidRDefault="000404F5">
      <w:pPr>
        <w:tabs>
          <w:tab w:val="left" w:pos="1376"/>
        </w:tabs>
        <w:spacing w:after="134" w:line="257" w:lineRule="auto"/>
        <w:jc w:val="left"/>
        <w:rPr>
          <w:lang w:val="es-MX"/>
        </w:rPr>
      </w:pPr>
    </w:p>
    <w:p w14:paraId="3EDC0784" w14:textId="77777777" w:rsidR="000404F5" w:rsidRPr="00261755" w:rsidRDefault="00214FAD" w:rsidP="00A01FB7">
      <w:pPr>
        <w:spacing w:after="146" w:line="257" w:lineRule="auto"/>
        <w:jc w:val="center"/>
        <w:rPr>
          <w:lang w:val="es-MX"/>
        </w:rPr>
      </w:pPr>
      <w:r w:rsidRPr="00261755">
        <w:rPr>
          <w:b/>
          <w:lang w:val="es-MX"/>
        </w:rPr>
        <w:t>ÍNDICE</w:t>
      </w:r>
    </w:p>
    <w:p w14:paraId="1A1929A6" w14:textId="686D552C" w:rsidR="00214FAD" w:rsidRDefault="0037580C" w:rsidP="00E0335D">
      <w:pPr>
        <w:tabs>
          <w:tab w:val="right" w:leader="dot" w:pos="6509"/>
        </w:tabs>
        <w:rPr>
          <w:noProof/>
        </w:rPr>
      </w:pPr>
      <w:hyperlink w:anchor="_TocINTRODUCCION" w:history="1">
        <w:r w:rsidR="00214FAD" w:rsidRPr="000B334A">
          <w:rPr>
            <w:noProof/>
          </w:rPr>
          <w:t>INTRODUCCIÓN</w:t>
        </w:r>
        <w:r w:rsidR="00214FAD">
          <w:rPr>
            <w:noProof/>
            <w:webHidden/>
          </w:rPr>
          <w:tab/>
        </w:r>
        <w:r w:rsidR="00214FAD">
          <w:rPr>
            <w:noProof/>
            <w:webHidden/>
          </w:rPr>
          <w:fldChar w:fldCharType="begin"/>
        </w:r>
        <w:r w:rsidR="00214FAD">
          <w:rPr>
            <w:noProof/>
            <w:webHidden/>
          </w:rPr>
          <w:instrText xml:space="preserve"> PAGEREF _TocINTRODUCCION \h </w:instrText>
        </w:r>
        <w:r w:rsidR="00214FAD">
          <w:rPr>
            <w:noProof/>
            <w:webHidden/>
          </w:rPr>
        </w:r>
        <w:r w:rsidR="00214FAD">
          <w:rPr>
            <w:noProof/>
            <w:webHidden/>
          </w:rPr>
          <w:fldChar w:fldCharType="separate"/>
        </w:r>
        <w:r w:rsidR="000F077B">
          <w:rPr>
            <w:noProof/>
            <w:webHidden/>
          </w:rPr>
          <w:t>1</w:t>
        </w:r>
        <w:r w:rsidR="00214FAD">
          <w:rPr>
            <w:noProof/>
            <w:webHidden/>
          </w:rPr>
          <w:fldChar w:fldCharType="end"/>
        </w:r>
      </w:hyperlink>
    </w:p>
    <w:sdt>
      <w:sdtPr>
        <w:id w:val="1771439375"/>
        <w:docPartObj>
          <w:docPartGallery w:val="Table of Contents"/>
          <w:docPartUnique/>
        </w:docPartObj>
      </w:sdtPr>
      <w:sdtEndPr/>
      <w:sdtContent>
        <w:p w14:paraId="0429F174" w14:textId="255DDDB3" w:rsidR="00F771BB" w:rsidRDefault="00214FAD">
          <w:pPr>
            <w:tabs>
              <w:tab w:val="right" w:leader="dot" w:pos="6509"/>
            </w:tabs>
            <w:rPr>
              <w:noProof/>
            </w:rPr>
          </w:pPr>
          <w:r>
            <w:fldChar w:fldCharType="begin"/>
          </w:r>
          <w:r>
            <w:instrText xml:space="preserve"> TOC \h \z \u </w:instrText>
          </w:r>
          <w:r>
            <w:fldChar w:fldCharType="separate"/>
          </w:r>
          <w:hyperlink w:anchor="_Toc240120801" w:history="1">
            <w:r w:rsidR="00F771BB" w:rsidRPr="00D254CF">
              <w:rPr>
                <w:noProof/>
              </w:rPr>
              <w:t>CAPITULO 1</w:t>
            </w:r>
            <w:r w:rsidR="00F771BB">
              <w:rPr>
                <w:noProof/>
                <w:webHidden/>
              </w:rPr>
              <w:tab/>
            </w:r>
            <w:r w:rsidR="00F771BB">
              <w:rPr>
                <w:noProof/>
                <w:webHidden/>
              </w:rPr>
              <w:fldChar w:fldCharType="begin"/>
            </w:r>
            <w:r w:rsidR="00F771BB">
              <w:rPr>
                <w:noProof/>
                <w:webHidden/>
              </w:rPr>
              <w:instrText xml:space="preserve"> PAGEREF _Toc240120801 \h </w:instrText>
            </w:r>
            <w:r w:rsidR="00F771BB">
              <w:rPr>
                <w:noProof/>
                <w:webHidden/>
              </w:rPr>
            </w:r>
            <w:r w:rsidR="00F771BB">
              <w:rPr>
                <w:noProof/>
                <w:webHidden/>
              </w:rPr>
              <w:fldChar w:fldCharType="separate"/>
            </w:r>
            <w:r w:rsidR="000F077B">
              <w:rPr>
                <w:noProof/>
                <w:webHidden/>
              </w:rPr>
              <w:t>7</w:t>
            </w:r>
            <w:r w:rsidR="00F771BB">
              <w:rPr>
                <w:noProof/>
                <w:webHidden/>
              </w:rPr>
              <w:fldChar w:fldCharType="end"/>
            </w:r>
          </w:hyperlink>
        </w:p>
        <w:p w14:paraId="58209CFF" w14:textId="5C71F714" w:rsidR="00F771BB" w:rsidRDefault="0037580C">
          <w:pPr>
            <w:tabs>
              <w:tab w:val="left" w:pos="880"/>
              <w:tab w:val="right" w:leader="dot" w:pos="6509"/>
            </w:tabs>
            <w:rPr>
              <w:noProof/>
            </w:rPr>
          </w:pPr>
          <w:hyperlink w:anchor="_Toc240120802" w:history="1">
            <w:r w:rsidR="00F771BB" w:rsidRPr="00D254CF">
              <w:rPr>
                <w:noProof/>
              </w:rPr>
              <w:t>1.1.</w:t>
            </w:r>
            <w:r w:rsidR="00F771BB">
              <w:rPr>
                <w:noProof/>
              </w:rPr>
              <w:tab/>
            </w:r>
            <w:r w:rsidR="00F771BB" w:rsidRPr="00D254CF">
              <w:rPr>
                <w:noProof/>
              </w:rPr>
              <w:t>Antecedentes</w:t>
            </w:r>
            <w:r w:rsidR="00F771BB">
              <w:rPr>
                <w:noProof/>
                <w:webHidden/>
              </w:rPr>
              <w:tab/>
            </w:r>
            <w:r w:rsidR="00F771BB">
              <w:rPr>
                <w:noProof/>
                <w:webHidden/>
              </w:rPr>
              <w:fldChar w:fldCharType="begin"/>
            </w:r>
            <w:r w:rsidR="00F771BB">
              <w:rPr>
                <w:noProof/>
                <w:webHidden/>
              </w:rPr>
              <w:instrText xml:space="preserve"> PAGEREF _Toc240120802 \h </w:instrText>
            </w:r>
            <w:r w:rsidR="00F771BB">
              <w:rPr>
                <w:noProof/>
                <w:webHidden/>
              </w:rPr>
            </w:r>
            <w:r w:rsidR="00F771BB">
              <w:rPr>
                <w:noProof/>
                <w:webHidden/>
              </w:rPr>
              <w:fldChar w:fldCharType="separate"/>
            </w:r>
            <w:r w:rsidR="000F077B">
              <w:rPr>
                <w:noProof/>
                <w:webHidden/>
              </w:rPr>
              <w:t>7</w:t>
            </w:r>
            <w:r w:rsidR="00F771BB">
              <w:rPr>
                <w:noProof/>
                <w:webHidden/>
              </w:rPr>
              <w:fldChar w:fldCharType="end"/>
            </w:r>
          </w:hyperlink>
        </w:p>
        <w:p w14:paraId="7633C2C4" w14:textId="4B9104F9" w:rsidR="00F771BB" w:rsidRDefault="0037580C">
          <w:pPr>
            <w:tabs>
              <w:tab w:val="right" w:leader="dot" w:pos="6509"/>
            </w:tabs>
            <w:rPr>
              <w:noProof/>
            </w:rPr>
          </w:pPr>
          <w:hyperlink w:anchor="_Toc240120803" w:history="1">
            <w:r w:rsidR="00F771BB" w:rsidRPr="00D254CF">
              <w:rPr>
                <w:noProof/>
                <w:lang w:val="es-ES"/>
              </w:rPr>
              <w:t>Antecedentes Nacionales</w:t>
            </w:r>
            <w:r w:rsidR="00F771BB">
              <w:rPr>
                <w:noProof/>
                <w:webHidden/>
              </w:rPr>
              <w:tab/>
            </w:r>
            <w:r w:rsidR="00F771BB">
              <w:rPr>
                <w:noProof/>
                <w:webHidden/>
              </w:rPr>
              <w:fldChar w:fldCharType="begin"/>
            </w:r>
            <w:r w:rsidR="00F771BB">
              <w:rPr>
                <w:noProof/>
                <w:webHidden/>
              </w:rPr>
              <w:instrText xml:space="preserve"> PAGEREF _Toc240120803 \h </w:instrText>
            </w:r>
            <w:r w:rsidR="00F771BB">
              <w:rPr>
                <w:noProof/>
                <w:webHidden/>
              </w:rPr>
            </w:r>
            <w:r w:rsidR="00F771BB">
              <w:rPr>
                <w:noProof/>
                <w:webHidden/>
              </w:rPr>
              <w:fldChar w:fldCharType="separate"/>
            </w:r>
            <w:r w:rsidR="000F077B">
              <w:rPr>
                <w:noProof/>
                <w:webHidden/>
              </w:rPr>
              <w:t>7</w:t>
            </w:r>
            <w:r w:rsidR="00F771BB">
              <w:rPr>
                <w:noProof/>
                <w:webHidden/>
              </w:rPr>
              <w:fldChar w:fldCharType="end"/>
            </w:r>
          </w:hyperlink>
        </w:p>
        <w:p w14:paraId="3AC3DB21" w14:textId="4EB9C2A7" w:rsidR="00F771BB" w:rsidRDefault="0037580C">
          <w:pPr>
            <w:tabs>
              <w:tab w:val="right" w:leader="dot" w:pos="6509"/>
            </w:tabs>
            <w:rPr>
              <w:noProof/>
            </w:rPr>
          </w:pPr>
          <w:hyperlink w:anchor="_Toc240120804" w:history="1">
            <w:r w:rsidR="00F771BB" w:rsidRPr="00D254CF">
              <w:rPr>
                <w:noProof/>
                <w:lang w:val="es-ES"/>
              </w:rPr>
              <w:t>Antecedentes Internacionales</w:t>
            </w:r>
            <w:r w:rsidR="00F771BB">
              <w:rPr>
                <w:noProof/>
                <w:webHidden/>
              </w:rPr>
              <w:tab/>
            </w:r>
            <w:r w:rsidR="00F771BB">
              <w:rPr>
                <w:noProof/>
                <w:webHidden/>
              </w:rPr>
              <w:fldChar w:fldCharType="begin"/>
            </w:r>
            <w:r w:rsidR="00F771BB">
              <w:rPr>
                <w:noProof/>
                <w:webHidden/>
              </w:rPr>
              <w:instrText xml:space="preserve"> PAGEREF _Toc240120804 \h </w:instrText>
            </w:r>
            <w:r w:rsidR="00F771BB">
              <w:rPr>
                <w:noProof/>
                <w:webHidden/>
              </w:rPr>
            </w:r>
            <w:r w:rsidR="00F771BB">
              <w:rPr>
                <w:noProof/>
                <w:webHidden/>
              </w:rPr>
              <w:fldChar w:fldCharType="separate"/>
            </w:r>
            <w:r w:rsidR="000F077B">
              <w:rPr>
                <w:noProof/>
                <w:webHidden/>
              </w:rPr>
              <w:t>9</w:t>
            </w:r>
            <w:r w:rsidR="00F771BB">
              <w:rPr>
                <w:noProof/>
                <w:webHidden/>
              </w:rPr>
              <w:fldChar w:fldCharType="end"/>
            </w:r>
          </w:hyperlink>
        </w:p>
        <w:p w14:paraId="06BA59A2" w14:textId="49D9D787" w:rsidR="00F771BB" w:rsidRDefault="0037580C">
          <w:pPr>
            <w:tabs>
              <w:tab w:val="left" w:pos="880"/>
              <w:tab w:val="right" w:leader="dot" w:pos="6509"/>
            </w:tabs>
            <w:rPr>
              <w:noProof/>
            </w:rPr>
          </w:pPr>
          <w:hyperlink w:anchor="_Toc240120805" w:history="1">
            <w:r w:rsidR="00F771BB" w:rsidRPr="00D254CF">
              <w:rPr>
                <w:noProof/>
              </w:rPr>
              <w:t>1.2.</w:t>
            </w:r>
            <w:r w:rsidR="00F771BB">
              <w:rPr>
                <w:noProof/>
              </w:rPr>
              <w:tab/>
            </w:r>
            <w:r w:rsidR="00F771BB" w:rsidRPr="00D254CF">
              <w:rPr>
                <w:noProof/>
              </w:rPr>
              <w:t>Planteamiento del problema</w:t>
            </w:r>
            <w:r w:rsidR="00F771BB">
              <w:rPr>
                <w:noProof/>
                <w:webHidden/>
              </w:rPr>
              <w:tab/>
            </w:r>
            <w:r w:rsidR="00F771BB">
              <w:rPr>
                <w:noProof/>
                <w:webHidden/>
              </w:rPr>
              <w:fldChar w:fldCharType="begin"/>
            </w:r>
            <w:r w:rsidR="00F771BB">
              <w:rPr>
                <w:noProof/>
                <w:webHidden/>
              </w:rPr>
              <w:instrText xml:space="preserve"> PAGEREF _Toc240120805 \h </w:instrText>
            </w:r>
            <w:r w:rsidR="00F771BB">
              <w:rPr>
                <w:noProof/>
                <w:webHidden/>
              </w:rPr>
            </w:r>
            <w:r w:rsidR="00F771BB">
              <w:rPr>
                <w:noProof/>
                <w:webHidden/>
              </w:rPr>
              <w:fldChar w:fldCharType="separate"/>
            </w:r>
            <w:r w:rsidR="000F077B">
              <w:rPr>
                <w:noProof/>
                <w:webHidden/>
              </w:rPr>
              <w:t>11</w:t>
            </w:r>
            <w:r w:rsidR="00F771BB">
              <w:rPr>
                <w:noProof/>
                <w:webHidden/>
              </w:rPr>
              <w:fldChar w:fldCharType="end"/>
            </w:r>
          </w:hyperlink>
        </w:p>
        <w:p w14:paraId="360D4AC2" w14:textId="17296BB3" w:rsidR="00F771BB" w:rsidRDefault="0037580C">
          <w:pPr>
            <w:tabs>
              <w:tab w:val="left" w:pos="880"/>
              <w:tab w:val="right" w:leader="dot" w:pos="6509"/>
            </w:tabs>
            <w:rPr>
              <w:noProof/>
            </w:rPr>
          </w:pPr>
          <w:hyperlink w:anchor="_Toc240120806" w:history="1">
            <w:r w:rsidR="00F771BB" w:rsidRPr="00D254CF">
              <w:rPr>
                <w:noProof/>
              </w:rPr>
              <w:t>1.3.</w:t>
            </w:r>
            <w:r w:rsidR="00F771BB">
              <w:rPr>
                <w:noProof/>
              </w:rPr>
              <w:tab/>
            </w:r>
            <w:r w:rsidR="00F771BB" w:rsidRPr="00D254CF">
              <w:rPr>
                <w:noProof/>
              </w:rPr>
              <w:t>Preguntas de investigación</w:t>
            </w:r>
            <w:r w:rsidR="00F771BB">
              <w:rPr>
                <w:noProof/>
                <w:webHidden/>
              </w:rPr>
              <w:tab/>
            </w:r>
            <w:r w:rsidR="00F771BB">
              <w:rPr>
                <w:noProof/>
                <w:webHidden/>
              </w:rPr>
              <w:fldChar w:fldCharType="begin"/>
            </w:r>
            <w:r w:rsidR="00F771BB">
              <w:rPr>
                <w:noProof/>
                <w:webHidden/>
              </w:rPr>
              <w:instrText xml:space="preserve"> PAGEREF _Toc240120806 \h </w:instrText>
            </w:r>
            <w:r w:rsidR="00F771BB">
              <w:rPr>
                <w:noProof/>
                <w:webHidden/>
              </w:rPr>
            </w:r>
            <w:r w:rsidR="00F771BB">
              <w:rPr>
                <w:noProof/>
                <w:webHidden/>
              </w:rPr>
              <w:fldChar w:fldCharType="separate"/>
            </w:r>
            <w:r w:rsidR="000F077B">
              <w:rPr>
                <w:noProof/>
                <w:webHidden/>
              </w:rPr>
              <w:t>11</w:t>
            </w:r>
            <w:r w:rsidR="00F771BB">
              <w:rPr>
                <w:noProof/>
                <w:webHidden/>
              </w:rPr>
              <w:fldChar w:fldCharType="end"/>
            </w:r>
          </w:hyperlink>
        </w:p>
        <w:p w14:paraId="36F9C314" w14:textId="71311D05" w:rsidR="00F771BB" w:rsidRDefault="0037580C">
          <w:pPr>
            <w:tabs>
              <w:tab w:val="left" w:pos="880"/>
              <w:tab w:val="right" w:leader="dot" w:pos="6509"/>
            </w:tabs>
            <w:rPr>
              <w:noProof/>
            </w:rPr>
          </w:pPr>
          <w:hyperlink w:anchor="_Toc240120807" w:history="1">
            <w:r w:rsidR="00F771BB" w:rsidRPr="00D254CF">
              <w:rPr>
                <w:noProof/>
              </w:rPr>
              <w:t>1.4.</w:t>
            </w:r>
            <w:r w:rsidR="00F771BB">
              <w:rPr>
                <w:noProof/>
              </w:rPr>
              <w:tab/>
            </w:r>
            <w:r w:rsidR="00F771BB" w:rsidRPr="00D254CF">
              <w:rPr>
                <w:noProof/>
              </w:rPr>
              <w:t>Justificación</w:t>
            </w:r>
            <w:r w:rsidR="00F771BB">
              <w:rPr>
                <w:noProof/>
                <w:webHidden/>
              </w:rPr>
              <w:tab/>
            </w:r>
            <w:r w:rsidR="00F771BB">
              <w:rPr>
                <w:noProof/>
                <w:webHidden/>
              </w:rPr>
              <w:fldChar w:fldCharType="begin"/>
            </w:r>
            <w:r w:rsidR="00F771BB">
              <w:rPr>
                <w:noProof/>
                <w:webHidden/>
              </w:rPr>
              <w:instrText xml:space="preserve"> PAGEREF _Toc240120807 \h </w:instrText>
            </w:r>
            <w:r w:rsidR="00F771BB">
              <w:rPr>
                <w:noProof/>
                <w:webHidden/>
              </w:rPr>
            </w:r>
            <w:r w:rsidR="00F771BB">
              <w:rPr>
                <w:noProof/>
                <w:webHidden/>
              </w:rPr>
              <w:fldChar w:fldCharType="separate"/>
            </w:r>
            <w:r w:rsidR="000F077B">
              <w:rPr>
                <w:noProof/>
                <w:webHidden/>
              </w:rPr>
              <w:t>12</w:t>
            </w:r>
            <w:r w:rsidR="00F771BB">
              <w:rPr>
                <w:noProof/>
                <w:webHidden/>
              </w:rPr>
              <w:fldChar w:fldCharType="end"/>
            </w:r>
          </w:hyperlink>
        </w:p>
        <w:p w14:paraId="26BD9E80" w14:textId="3E5438D6" w:rsidR="00F771BB" w:rsidRDefault="0037580C">
          <w:pPr>
            <w:tabs>
              <w:tab w:val="left" w:pos="880"/>
              <w:tab w:val="right" w:leader="dot" w:pos="6509"/>
            </w:tabs>
            <w:rPr>
              <w:noProof/>
            </w:rPr>
          </w:pPr>
          <w:hyperlink w:anchor="_Toc240120808" w:history="1">
            <w:r w:rsidR="00F771BB" w:rsidRPr="00D254CF">
              <w:rPr>
                <w:noProof/>
              </w:rPr>
              <w:t>1.5.</w:t>
            </w:r>
            <w:r w:rsidR="00F771BB">
              <w:rPr>
                <w:noProof/>
              </w:rPr>
              <w:tab/>
            </w:r>
            <w:r w:rsidR="00F771BB" w:rsidRPr="00D254CF">
              <w:rPr>
                <w:noProof/>
              </w:rPr>
              <w:t>Delimitación del problema</w:t>
            </w:r>
            <w:r w:rsidR="00F771BB">
              <w:rPr>
                <w:noProof/>
                <w:webHidden/>
              </w:rPr>
              <w:tab/>
            </w:r>
            <w:r w:rsidR="00F771BB">
              <w:rPr>
                <w:noProof/>
                <w:webHidden/>
              </w:rPr>
              <w:fldChar w:fldCharType="begin"/>
            </w:r>
            <w:r w:rsidR="00F771BB">
              <w:rPr>
                <w:noProof/>
                <w:webHidden/>
              </w:rPr>
              <w:instrText xml:space="preserve"> PAGEREF _Toc240120808 \h </w:instrText>
            </w:r>
            <w:r w:rsidR="00F771BB">
              <w:rPr>
                <w:noProof/>
                <w:webHidden/>
              </w:rPr>
            </w:r>
            <w:r w:rsidR="00F771BB">
              <w:rPr>
                <w:noProof/>
                <w:webHidden/>
              </w:rPr>
              <w:fldChar w:fldCharType="separate"/>
            </w:r>
            <w:r w:rsidR="000F077B">
              <w:rPr>
                <w:noProof/>
                <w:webHidden/>
              </w:rPr>
              <w:t>13</w:t>
            </w:r>
            <w:r w:rsidR="00F771BB">
              <w:rPr>
                <w:noProof/>
                <w:webHidden/>
              </w:rPr>
              <w:fldChar w:fldCharType="end"/>
            </w:r>
          </w:hyperlink>
        </w:p>
        <w:p w14:paraId="53764BDF" w14:textId="0BD41109" w:rsidR="00F771BB" w:rsidRDefault="0037580C">
          <w:pPr>
            <w:tabs>
              <w:tab w:val="left" w:pos="880"/>
              <w:tab w:val="right" w:leader="dot" w:pos="6509"/>
            </w:tabs>
            <w:rPr>
              <w:noProof/>
            </w:rPr>
          </w:pPr>
          <w:hyperlink w:anchor="_Toc240120809" w:history="1">
            <w:r w:rsidR="00F771BB" w:rsidRPr="00D254CF">
              <w:rPr>
                <w:noProof/>
              </w:rPr>
              <w:t>1.6.</w:t>
            </w:r>
            <w:r w:rsidR="00F771BB">
              <w:rPr>
                <w:noProof/>
              </w:rPr>
              <w:tab/>
            </w:r>
            <w:r w:rsidR="00F771BB" w:rsidRPr="00D254CF">
              <w:rPr>
                <w:noProof/>
              </w:rPr>
              <w:t>Alcances</w:t>
            </w:r>
            <w:r w:rsidR="00F771BB">
              <w:rPr>
                <w:noProof/>
                <w:webHidden/>
              </w:rPr>
              <w:tab/>
            </w:r>
            <w:r w:rsidR="00F771BB">
              <w:rPr>
                <w:noProof/>
                <w:webHidden/>
              </w:rPr>
              <w:fldChar w:fldCharType="begin"/>
            </w:r>
            <w:r w:rsidR="00F771BB">
              <w:rPr>
                <w:noProof/>
                <w:webHidden/>
              </w:rPr>
              <w:instrText xml:space="preserve"> PAGEREF _Toc240120809 \h </w:instrText>
            </w:r>
            <w:r w:rsidR="00F771BB">
              <w:rPr>
                <w:noProof/>
                <w:webHidden/>
              </w:rPr>
            </w:r>
            <w:r w:rsidR="00F771BB">
              <w:rPr>
                <w:noProof/>
                <w:webHidden/>
              </w:rPr>
              <w:fldChar w:fldCharType="separate"/>
            </w:r>
            <w:r w:rsidR="000F077B">
              <w:rPr>
                <w:noProof/>
                <w:webHidden/>
              </w:rPr>
              <w:t>14</w:t>
            </w:r>
            <w:r w:rsidR="00F771BB">
              <w:rPr>
                <w:noProof/>
                <w:webHidden/>
              </w:rPr>
              <w:fldChar w:fldCharType="end"/>
            </w:r>
          </w:hyperlink>
        </w:p>
        <w:p w14:paraId="7C498CC4" w14:textId="0F5377F7" w:rsidR="00F771BB" w:rsidRDefault="0037580C">
          <w:pPr>
            <w:tabs>
              <w:tab w:val="left" w:pos="880"/>
              <w:tab w:val="right" w:leader="dot" w:pos="6509"/>
            </w:tabs>
            <w:rPr>
              <w:noProof/>
            </w:rPr>
          </w:pPr>
          <w:hyperlink w:anchor="_Toc240120810" w:history="1">
            <w:r w:rsidR="00F771BB" w:rsidRPr="00D254CF">
              <w:rPr>
                <w:noProof/>
              </w:rPr>
              <w:t>1.7.</w:t>
            </w:r>
            <w:r w:rsidR="00F771BB">
              <w:rPr>
                <w:noProof/>
              </w:rPr>
              <w:tab/>
            </w:r>
            <w:r w:rsidR="00F771BB" w:rsidRPr="00D254CF">
              <w:rPr>
                <w:noProof/>
              </w:rPr>
              <w:t>Beneficiarios</w:t>
            </w:r>
            <w:r w:rsidR="00F771BB">
              <w:rPr>
                <w:noProof/>
                <w:webHidden/>
              </w:rPr>
              <w:tab/>
            </w:r>
            <w:r w:rsidR="00F771BB">
              <w:rPr>
                <w:noProof/>
                <w:webHidden/>
              </w:rPr>
              <w:fldChar w:fldCharType="begin"/>
            </w:r>
            <w:r w:rsidR="00F771BB">
              <w:rPr>
                <w:noProof/>
                <w:webHidden/>
              </w:rPr>
              <w:instrText xml:space="preserve"> PAGEREF _Toc240120810 \h </w:instrText>
            </w:r>
            <w:r w:rsidR="00F771BB">
              <w:rPr>
                <w:noProof/>
                <w:webHidden/>
              </w:rPr>
            </w:r>
            <w:r w:rsidR="00F771BB">
              <w:rPr>
                <w:noProof/>
                <w:webHidden/>
              </w:rPr>
              <w:fldChar w:fldCharType="separate"/>
            </w:r>
            <w:r w:rsidR="000F077B">
              <w:rPr>
                <w:noProof/>
                <w:webHidden/>
              </w:rPr>
              <w:t>15</w:t>
            </w:r>
            <w:r w:rsidR="00F771BB">
              <w:rPr>
                <w:noProof/>
                <w:webHidden/>
              </w:rPr>
              <w:fldChar w:fldCharType="end"/>
            </w:r>
          </w:hyperlink>
        </w:p>
        <w:p w14:paraId="2CAA247B" w14:textId="4F4CBA6E" w:rsidR="00F771BB" w:rsidRDefault="0037580C">
          <w:pPr>
            <w:tabs>
              <w:tab w:val="left" w:pos="880"/>
              <w:tab w:val="right" w:leader="dot" w:pos="6509"/>
            </w:tabs>
            <w:rPr>
              <w:noProof/>
            </w:rPr>
          </w:pPr>
          <w:hyperlink w:anchor="_Toc240120811" w:history="1">
            <w:r w:rsidR="00F771BB" w:rsidRPr="00D254CF">
              <w:rPr>
                <w:noProof/>
              </w:rPr>
              <w:t>1.8.</w:t>
            </w:r>
            <w:r w:rsidR="00F771BB">
              <w:rPr>
                <w:noProof/>
              </w:rPr>
              <w:tab/>
            </w:r>
            <w:r w:rsidR="00F771BB" w:rsidRPr="00D254CF">
              <w:rPr>
                <w:noProof/>
              </w:rPr>
              <w:t>Limitantes</w:t>
            </w:r>
            <w:r w:rsidR="00F771BB">
              <w:rPr>
                <w:noProof/>
                <w:webHidden/>
              </w:rPr>
              <w:tab/>
            </w:r>
            <w:r w:rsidR="00F771BB">
              <w:rPr>
                <w:noProof/>
                <w:webHidden/>
              </w:rPr>
              <w:fldChar w:fldCharType="begin"/>
            </w:r>
            <w:r w:rsidR="00F771BB">
              <w:rPr>
                <w:noProof/>
                <w:webHidden/>
              </w:rPr>
              <w:instrText xml:space="preserve"> PAGEREF _Toc240120811 \h </w:instrText>
            </w:r>
            <w:r w:rsidR="00F771BB">
              <w:rPr>
                <w:noProof/>
                <w:webHidden/>
              </w:rPr>
            </w:r>
            <w:r w:rsidR="00F771BB">
              <w:rPr>
                <w:noProof/>
                <w:webHidden/>
              </w:rPr>
              <w:fldChar w:fldCharType="separate"/>
            </w:r>
            <w:r w:rsidR="000F077B">
              <w:rPr>
                <w:noProof/>
                <w:webHidden/>
              </w:rPr>
              <w:t>16</w:t>
            </w:r>
            <w:r w:rsidR="00F771BB">
              <w:rPr>
                <w:noProof/>
                <w:webHidden/>
              </w:rPr>
              <w:fldChar w:fldCharType="end"/>
            </w:r>
          </w:hyperlink>
        </w:p>
        <w:p w14:paraId="16463E1B" w14:textId="019C2BA3" w:rsidR="00F771BB" w:rsidRDefault="0037580C">
          <w:pPr>
            <w:tabs>
              <w:tab w:val="left" w:pos="880"/>
              <w:tab w:val="right" w:leader="dot" w:pos="6509"/>
            </w:tabs>
            <w:rPr>
              <w:noProof/>
            </w:rPr>
          </w:pPr>
          <w:hyperlink w:anchor="_Toc240120812" w:history="1">
            <w:r w:rsidR="00F771BB" w:rsidRPr="00D254CF">
              <w:rPr>
                <w:noProof/>
              </w:rPr>
              <w:t>1.9.</w:t>
            </w:r>
            <w:r w:rsidR="00F771BB">
              <w:rPr>
                <w:noProof/>
              </w:rPr>
              <w:tab/>
            </w:r>
            <w:r w:rsidR="00F771BB" w:rsidRPr="00D254CF">
              <w:rPr>
                <w:noProof/>
              </w:rPr>
              <w:t>Objetivos</w:t>
            </w:r>
            <w:r w:rsidR="00F771BB">
              <w:rPr>
                <w:noProof/>
                <w:webHidden/>
              </w:rPr>
              <w:tab/>
            </w:r>
            <w:r w:rsidR="00F771BB">
              <w:rPr>
                <w:noProof/>
                <w:webHidden/>
              </w:rPr>
              <w:fldChar w:fldCharType="begin"/>
            </w:r>
            <w:r w:rsidR="00F771BB">
              <w:rPr>
                <w:noProof/>
                <w:webHidden/>
              </w:rPr>
              <w:instrText xml:space="preserve"> PAGEREF _Toc240120812 \h </w:instrText>
            </w:r>
            <w:r w:rsidR="00F771BB">
              <w:rPr>
                <w:noProof/>
                <w:webHidden/>
              </w:rPr>
            </w:r>
            <w:r w:rsidR="00F771BB">
              <w:rPr>
                <w:noProof/>
                <w:webHidden/>
              </w:rPr>
              <w:fldChar w:fldCharType="separate"/>
            </w:r>
            <w:r w:rsidR="000F077B">
              <w:rPr>
                <w:noProof/>
                <w:webHidden/>
              </w:rPr>
              <w:t>17</w:t>
            </w:r>
            <w:r w:rsidR="00F771BB">
              <w:rPr>
                <w:noProof/>
                <w:webHidden/>
              </w:rPr>
              <w:fldChar w:fldCharType="end"/>
            </w:r>
          </w:hyperlink>
        </w:p>
        <w:p w14:paraId="1FC946DC" w14:textId="1BE97BB2" w:rsidR="00F771BB" w:rsidRDefault="0037580C">
          <w:pPr>
            <w:tabs>
              <w:tab w:val="left" w:pos="1100"/>
              <w:tab w:val="right" w:leader="dot" w:pos="6509"/>
            </w:tabs>
            <w:rPr>
              <w:noProof/>
            </w:rPr>
          </w:pPr>
          <w:hyperlink w:anchor="_Toc240120813" w:history="1">
            <w:r w:rsidR="00F771BB" w:rsidRPr="00D254CF">
              <w:rPr>
                <w:noProof/>
              </w:rPr>
              <w:t>1.10.</w:t>
            </w:r>
            <w:r w:rsidR="00F771BB">
              <w:rPr>
                <w:noProof/>
              </w:rPr>
              <w:tab/>
            </w:r>
            <w:r w:rsidR="00F771BB" w:rsidRPr="00D254CF">
              <w:rPr>
                <w:noProof/>
              </w:rPr>
              <w:t>Metodología de investigación</w:t>
            </w:r>
            <w:r w:rsidR="00F771BB">
              <w:rPr>
                <w:noProof/>
                <w:webHidden/>
              </w:rPr>
              <w:tab/>
            </w:r>
            <w:r w:rsidR="00F771BB">
              <w:rPr>
                <w:noProof/>
                <w:webHidden/>
              </w:rPr>
              <w:fldChar w:fldCharType="begin"/>
            </w:r>
            <w:r w:rsidR="00F771BB">
              <w:rPr>
                <w:noProof/>
                <w:webHidden/>
              </w:rPr>
              <w:instrText xml:space="preserve"> PAGEREF _Toc240120813 \h </w:instrText>
            </w:r>
            <w:r w:rsidR="00F771BB">
              <w:rPr>
                <w:noProof/>
                <w:webHidden/>
              </w:rPr>
            </w:r>
            <w:r w:rsidR="00F771BB">
              <w:rPr>
                <w:noProof/>
                <w:webHidden/>
              </w:rPr>
              <w:fldChar w:fldCharType="separate"/>
            </w:r>
            <w:r w:rsidR="000F077B">
              <w:rPr>
                <w:noProof/>
                <w:webHidden/>
              </w:rPr>
              <w:t>18</w:t>
            </w:r>
            <w:r w:rsidR="00F771BB">
              <w:rPr>
                <w:noProof/>
                <w:webHidden/>
              </w:rPr>
              <w:fldChar w:fldCharType="end"/>
            </w:r>
          </w:hyperlink>
        </w:p>
        <w:p w14:paraId="07B0307B" w14:textId="626CCAF8" w:rsidR="00F771BB" w:rsidRDefault="0037580C">
          <w:pPr>
            <w:tabs>
              <w:tab w:val="left" w:pos="1100"/>
              <w:tab w:val="right" w:leader="dot" w:pos="6509"/>
            </w:tabs>
            <w:rPr>
              <w:noProof/>
            </w:rPr>
          </w:pPr>
          <w:hyperlink w:anchor="_Toc240120814" w:history="1">
            <w:r w:rsidR="00F771BB" w:rsidRPr="00D254CF">
              <w:rPr>
                <w:noProof/>
              </w:rPr>
              <w:t>1.11.</w:t>
            </w:r>
            <w:r w:rsidR="00F771BB">
              <w:rPr>
                <w:noProof/>
              </w:rPr>
              <w:tab/>
            </w:r>
            <w:r w:rsidR="00F771BB" w:rsidRPr="00D254CF">
              <w:rPr>
                <w:noProof/>
              </w:rPr>
              <w:t>Hipótesis</w:t>
            </w:r>
            <w:r w:rsidR="00F771BB">
              <w:rPr>
                <w:noProof/>
                <w:webHidden/>
              </w:rPr>
              <w:tab/>
            </w:r>
            <w:r w:rsidR="00F771BB">
              <w:rPr>
                <w:noProof/>
                <w:webHidden/>
              </w:rPr>
              <w:fldChar w:fldCharType="begin"/>
            </w:r>
            <w:r w:rsidR="00F771BB">
              <w:rPr>
                <w:noProof/>
                <w:webHidden/>
              </w:rPr>
              <w:instrText xml:space="preserve"> PAGEREF _Toc240120814 \h </w:instrText>
            </w:r>
            <w:r w:rsidR="00F771BB">
              <w:rPr>
                <w:noProof/>
                <w:webHidden/>
              </w:rPr>
            </w:r>
            <w:r w:rsidR="00F771BB">
              <w:rPr>
                <w:noProof/>
                <w:webHidden/>
              </w:rPr>
              <w:fldChar w:fldCharType="separate"/>
            </w:r>
            <w:r w:rsidR="000F077B">
              <w:rPr>
                <w:noProof/>
                <w:webHidden/>
              </w:rPr>
              <w:t>19</w:t>
            </w:r>
            <w:r w:rsidR="00F771BB">
              <w:rPr>
                <w:noProof/>
                <w:webHidden/>
              </w:rPr>
              <w:fldChar w:fldCharType="end"/>
            </w:r>
          </w:hyperlink>
        </w:p>
        <w:p w14:paraId="0D4087E6" w14:textId="39C73790" w:rsidR="00F771BB" w:rsidRDefault="0037580C">
          <w:pPr>
            <w:tabs>
              <w:tab w:val="left" w:pos="1100"/>
              <w:tab w:val="right" w:leader="dot" w:pos="6509"/>
            </w:tabs>
            <w:rPr>
              <w:noProof/>
            </w:rPr>
          </w:pPr>
          <w:hyperlink w:anchor="_Toc240120815" w:history="1">
            <w:r w:rsidR="00F771BB" w:rsidRPr="00D254CF">
              <w:rPr>
                <w:noProof/>
              </w:rPr>
              <w:t>1.12.</w:t>
            </w:r>
            <w:r w:rsidR="00F771BB">
              <w:rPr>
                <w:noProof/>
              </w:rPr>
              <w:tab/>
            </w:r>
            <w:r w:rsidR="00F771BB" w:rsidRPr="00D254CF">
              <w:rPr>
                <w:noProof/>
              </w:rPr>
              <w:t>Variables de estudio</w:t>
            </w:r>
            <w:r w:rsidR="00F771BB">
              <w:rPr>
                <w:noProof/>
                <w:webHidden/>
              </w:rPr>
              <w:tab/>
            </w:r>
            <w:r w:rsidR="00F771BB">
              <w:rPr>
                <w:noProof/>
                <w:webHidden/>
              </w:rPr>
              <w:fldChar w:fldCharType="begin"/>
            </w:r>
            <w:r w:rsidR="00F771BB">
              <w:rPr>
                <w:noProof/>
                <w:webHidden/>
              </w:rPr>
              <w:instrText xml:space="preserve"> PAGEREF _Toc240120815 \h </w:instrText>
            </w:r>
            <w:r w:rsidR="00F771BB">
              <w:rPr>
                <w:noProof/>
                <w:webHidden/>
              </w:rPr>
            </w:r>
            <w:r w:rsidR="00F771BB">
              <w:rPr>
                <w:noProof/>
                <w:webHidden/>
              </w:rPr>
              <w:fldChar w:fldCharType="separate"/>
            </w:r>
            <w:r w:rsidR="000F077B">
              <w:rPr>
                <w:noProof/>
                <w:webHidden/>
              </w:rPr>
              <w:t>19</w:t>
            </w:r>
            <w:r w:rsidR="00F771BB">
              <w:rPr>
                <w:noProof/>
                <w:webHidden/>
              </w:rPr>
              <w:fldChar w:fldCharType="end"/>
            </w:r>
          </w:hyperlink>
        </w:p>
        <w:p w14:paraId="7FAA3248" w14:textId="0BB1B412" w:rsidR="00F771BB" w:rsidRDefault="0037580C">
          <w:pPr>
            <w:tabs>
              <w:tab w:val="left" w:pos="1100"/>
              <w:tab w:val="right" w:leader="dot" w:pos="6509"/>
            </w:tabs>
            <w:rPr>
              <w:noProof/>
            </w:rPr>
          </w:pPr>
          <w:hyperlink w:anchor="_Toc240120816" w:history="1">
            <w:r w:rsidR="00F771BB" w:rsidRPr="00D254CF">
              <w:rPr>
                <w:noProof/>
              </w:rPr>
              <w:t>1.13.</w:t>
            </w:r>
            <w:r w:rsidR="00F771BB">
              <w:rPr>
                <w:noProof/>
              </w:rPr>
              <w:tab/>
            </w:r>
            <w:r w:rsidR="00F771BB" w:rsidRPr="00D254CF">
              <w:rPr>
                <w:noProof/>
              </w:rPr>
              <w:t>Indicadores</w:t>
            </w:r>
            <w:r w:rsidR="00F771BB">
              <w:rPr>
                <w:noProof/>
                <w:webHidden/>
              </w:rPr>
              <w:tab/>
            </w:r>
            <w:r w:rsidR="00F771BB">
              <w:rPr>
                <w:noProof/>
                <w:webHidden/>
              </w:rPr>
              <w:fldChar w:fldCharType="begin"/>
            </w:r>
            <w:r w:rsidR="00F771BB">
              <w:rPr>
                <w:noProof/>
                <w:webHidden/>
              </w:rPr>
              <w:instrText xml:space="preserve"> PAGEREF _Toc240120816 \h </w:instrText>
            </w:r>
            <w:r w:rsidR="00F771BB">
              <w:rPr>
                <w:noProof/>
                <w:webHidden/>
              </w:rPr>
            </w:r>
            <w:r w:rsidR="00F771BB">
              <w:rPr>
                <w:noProof/>
                <w:webHidden/>
              </w:rPr>
              <w:fldChar w:fldCharType="separate"/>
            </w:r>
            <w:r w:rsidR="000F077B">
              <w:rPr>
                <w:noProof/>
                <w:webHidden/>
              </w:rPr>
              <w:t>20</w:t>
            </w:r>
            <w:r w:rsidR="00F771BB">
              <w:rPr>
                <w:noProof/>
                <w:webHidden/>
              </w:rPr>
              <w:fldChar w:fldCharType="end"/>
            </w:r>
          </w:hyperlink>
        </w:p>
        <w:p w14:paraId="3F57E90B" w14:textId="6878477D" w:rsidR="00F771BB" w:rsidRDefault="0037580C">
          <w:pPr>
            <w:tabs>
              <w:tab w:val="left" w:pos="1100"/>
              <w:tab w:val="right" w:leader="dot" w:pos="6509"/>
            </w:tabs>
            <w:rPr>
              <w:noProof/>
            </w:rPr>
          </w:pPr>
          <w:hyperlink w:anchor="_Toc240120817" w:history="1">
            <w:r w:rsidR="00F771BB" w:rsidRPr="00D254CF">
              <w:rPr>
                <w:noProof/>
              </w:rPr>
              <w:t>1.14.</w:t>
            </w:r>
            <w:r w:rsidR="00F771BB">
              <w:rPr>
                <w:noProof/>
              </w:rPr>
              <w:tab/>
            </w:r>
            <w:r w:rsidR="00F771BB" w:rsidRPr="00D254CF">
              <w:rPr>
                <w:noProof/>
              </w:rPr>
              <w:t>Matriz de operacionalización de variables</w:t>
            </w:r>
            <w:r w:rsidR="00F771BB">
              <w:rPr>
                <w:noProof/>
                <w:webHidden/>
              </w:rPr>
              <w:tab/>
            </w:r>
            <w:r w:rsidR="00F771BB">
              <w:rPr>
                <w:noProof/>
                <w:webHidden/>
              </w:rPr>
              <w:fldChar w:fldCharType="begin"/>
            </w:r>
            <w:r w:rsidR="00F771BB">
              <w:rPr>
                <w:noProof/>
                <w:webHidden/>
              </w:rPr>
              <w:instrText xml:space="preserve"> PAGEREF _Toc240120817 \h </w:instrText>
            </w:r>
            <w:r w:rsidR="00F771BB">
              <w:rPr>
                <w:noProof/>
                <w:webHidden/>
              </w:rPr>
            </w:r>
            <w:r w:rsidR="00F771BB">
              <w:rPr>
                <w:noProof/>
                <w:webHidden/>
              </w:rPr>
              <w:fldChar w:fldCharType="separate"/>
            </w:r>
            <w:r w:rsidR="000F077B">
              <w:rPr>
                <w:noProof/>
                <w:webHidden/>
              </w:rPr>
              <w:t>22</w:t>
            </w:r>
            <w:r w:rsidR="00F771BB">
              <w:rPr>
                <w:noProof/>
                <w:webHidden/>
              </w:rPr>
              <w:fldChar w:fldCharType="end"/>
            </w:r>
          </w:hyperlink>
        </w:p>
        <w:p w14:paraId="2A9432A0" w14:textId="75B878AE" w:rsidR="00F771BB" w:rsidRDefault="0037580C">
          <w:pPr>
            <w:tabs>
              <w:tab w:val="left" w:pos="1100"/>
              <w:tab w:val="right" w:leader="dot" w:pos="6509"/>
            </w:tabs>
            <w:rPr>
              <w:noProof/>
            </w:rPr>
          </w:pPr>
          <w:hyperlink w:anchor="_Toc240120818" w:history="1">
            <w:r w:rsidR="00F771BB" w:rsidRPr="00D254CF">
              <w:rPr>
                <w:noProof/>
              </w:rPr>
              <w:t>1.15.</w:t>
            </w:r>
            <w:r w:rsidR="00F771BB">
              <w:rPr>
                <w:noProof/>
              </w:rPr>
              <w:tab/>
            </w:r>
            <w:r w:rsidR="00F771BB" w:rsidRPr="00D254CF">
              <w:rPr>
                <w:noProof/>
              </w:rPr>
              <w:t>Diseño de la investigación</w:t>
            </w:r>
            <w:r w:rsidR="00F771BB">
              <w:rPr>
                <w:noProof/>
                <w:webHidden/>
              </w:rPr>
              <w:tab/>
            </w:r>
            <w:r w:rsidR="00F771BB">
              <w:rPr>
                <w:noProof/>
                <w:webHidden/>
              </w:rPr>
              <w:fldChar w:fldCharType="begin"/>
            </w:r>
            <w:r w:rsidR="00F771BB">
              <w:rPr>
                <w:noProof/>
                <w:webHidden/>
              </w:rPr>
              <w:instrText xml:space="preserve"> PAGEREF _Toc240120818 \h </w:instrText>
            </w:r>
            <w:r w:rsidR="00F771BB">
              <w:rPr>
                <w:noProof/>
                <w:webHidden/>
              </w:rPr>
            </w:r>
            <w:r w:rsidR="00F771BB">
              <w:rPr>
                <w:noProof/>
                <w:webHidden/>
              </w:rPr>
              <w:fldChar w:fldCharType="separate"/>
            </w:r>
            <w:r w:rsidR="000F077B">
              <w:rPr>
                <w:noProof/>
                <w:webHidden/>
              </w:rPr>
              <w:t>23</w:t>
            </w:r>
            <w:r w:rsidR="00F771BB">
              <w:rPr>
                <w:noProof/>
                <w:webHidden/>
              </w:rPr>
              <w:fldChar w:fldCharType="end"/>
            </w:r>
          </w:hyperlink>
        </w:p>
        <w:p w14:paraId="1266DF9F" w14:textId="6B18F8A1" w:rsidR="00F771BB" w:rsidRDefault="0037580C">
          <w:pPr>
            <w:tabs>
              <w:tab w:val="left" w:pos="1100"/>
              <w:tab w:val="right" w:leader="dot" w:pos="6509"/>
            </w:tabs>
            <w:rPr>
              <w:noProof/>
            </w:rPr>
          </w:pPr>
          <w:hyperlink w:anchor="_Toc240120819" w:history="1">
            <w:r w:rsidR="00F771BB" w:rsidRPr="00D254CF">
              <w:rPr>
                <w:noProof/>
              </w:rPr>
              <w:t>1.16.</w:t>
            </w:r>
            <w:r w:rsidR="00F771BB">
              <w:rPr>
                <w:noProof/>
              </w:rPr>
              <w:tab/>
            </w:r>
            <w:r w:rsidR="00F771BB" w:rsidRPr="00D254CF">
              <w:rPr>
                <w:noProof/>
              </w:rPr>
              <w:t>Unidad de análisis</w:t>
            </w:r>
            <w:r w:rsidR="00F771BB">
              <w:rPr>
                <w:noProof/>
                <w:webHidden/>
              </w:rPr>
              <w:tab/>
            </w:r>
            <w:r w:rsidR="00F771BB">
              <w:rPr>
                <w:noProof/>
                <w:webHidden/>
              </w:rPr>
              <w:fldChar w:fldCharType="begin"/>
            </w:r>
            <w:r w:rsidR="00F771BB">
              <w:rPr>
                <w:noProof/>
                <w:webHidden/>
              </w:rPr>
              <w:instrText xml:space="preserve"> PAGEREF _Toc240120819 \h </w:instrText>
            </w:r>
            <w:r w:rsidR="00F771BB">
              <w:rPr>
                <w:noProof/>
                <w:webHidden/>
              </w:rPr>
            </w:r>
            <w:r w:rsidR="00F771BB">
              <w:rPr>
                <w:noProof/>
                <w:webHidden/>
              </w:rPr>
              <w:fldChar w:fldCharType="separate"/>
            </w:r>
            <w:r w:rsidR="000F077B">
              <w:rPr>
                <w:noProof/>
                <w:webHidden/>
              </w:rPr>
              <w:t>25</w:t>
            </w:r>
            <w:r w:rsidR="00F771BB">
              <w:rPr>
                <w:noProof/>
                <w:webHidden/>
              </w:rPr>
              <w:fldChar w:fldCharType="end"/>
            </w:r>
          </w:hyperlink>
        </w:p>
        <w:p w14:paraId="0F9D92C8" w14:textId="06AF604B" w:rsidR="00F771BB" w:rsidRDefault="0037580C">
          <w:pPr>
            <w:tabs>
              <w:tab w:val="left" w:pos="1100"/>
              <w:tab w:val="right" w:leader="dot" w:pos="6509"/>
            </w:tabs>
            <w:rPr>
              <w:noProof/>
            </w:rPr>
          </w:pPr>
          <w:hyperlink w:anchor="_Toc240120820" w:history="1">
            <w:r w:rsidR="00F771BB" w:rsidRPr="00D254CF">
              <w:rPr>
                <w:noProof/>
              </w:rPr>
              <w:t>1.17.</w:t>
            </w:r>
            <w:r w:rsidR="00F771BB">
              <w:rPr>
                <w:noProof/>
              </w:rPr>
              <w:tab/>
            </w:r>
            <w:r w:rsidR="00F771BB" w:rsidRPr="00D254CF">
              <w:rPr>
                <w:noProof/>
              </w:rPr>
              <w:t>Población y muestra</w:t>
            </w:r>
            <w:r w:rsidR="00F771BB">
              <w:rPr>
                <w:noProof/>
                <w:webHidden/>
              </w:rPr>
              <w:tab/>
            </w:r>
            <w:r w:rsidR="00F771BB">
              <w:rPr>
                <w:noProof/>
                <w:webHidden/>
              </w:rPr>
              <w:fldChar w:fldCharType="begin"/>
            </w:r>
            <w:r w:rsidR="00F771BB">
              <w:rPr>
                <w:noProof/>
                <w:webHidden/>
              </w:rPr>
              <w:instrText xml:space="preserve"> PAGEREF _Toc240120820 \h </w:instrText>
            </w:r>
            <w:r w:rsidR="00F771BB">
              <w:rPr>
                <w:noProof/>
                <w:webHidden/>
              </w:rPr>
            </w:r>
            <w:r w:rsidR="00F771BB">
              <w:rPr>
                <w:noProof/>
                <w:webHidden/>
              </w:rPr>
              <w:fldChar w:fldCharType="separate"/>
            </w:r>
            <w:r w:rsidR="000F077B">
              <w:rPr>
                <w:noProof/>
                <w:webHidden/>
              </w:rPr>
              <w:t>25</w:t>
            </w:r>
            <w:r w:rsidR="00F771BB">
              <w:rPr>
                <w:noProof/>
                <w:webHidden/>
              </w:rPr>
              <w:fldChar w:fldCharType="end"/>
            </w:r>
          </w:hyperlink>
        </w:p>
        <w:p w14:paraId="2B14C917" w14:textId="58C8497E" w:rsidR="00F771BB" w:rsidRDefault="0037580C">
          <w:pPr>
            <w:tabs>
              <w:tab w:val="left" w:pos="1100"/>
              <w:tab w:val="right" w:leader="dot" w:pos="6509"/>
            </w:tabs>
            <w:rPr>
              <w:noProof/>
            </w:rPr>
          </w:pPr>
          <w:hyperlink w:anchor="_Toc240120821" w:history="1">
            <w:r w:rsidR="00F771BB" w:rsidRPr="00D254CF">
              <w:rPr>
                <w:noProof/>
              </w:rPr>
              <w:t>1.18.</w:t>
            </w:r>
            <w:r w:rsidR="00F771BB">
              <w:rPr>
                <w:noProof/>
              </w:rPr>
              <w:tab/>
            </w:r>
            <w:r w:rsidR="00F771BB" w:rsidRPr="00D254CF">
              <w:rPr>
                <w:noProof/>
              </w:rPr>
              <w:t>Encuesta, entrevistas</w:t>
            </w:r>
            <w:r w:rsidR="00F771BB">
              <w:rPr>
                <w:noProof/>
                <w:webHidden/>
              </w:rPr>
              <w:tab/>
            </w:r>
            <w:r w:rsidR="00F771BB">
              <w:rPr>
                <w:noProof/>
                <w:webHidden/>
              </w:rPr>
              <w:fldChar w:fldCharType="begin"/>
            </w:r>
            <w:r w:rsidR="00F771BB">
              <w:rPr>
                <w:noProof/>
                <w:webHidden/>
              </w:rPr>
              <w:instrText xml:space="preserve"> PAGEREF _Toc240120821 \h </w:instrText>
            </w:r>
            <w:r w:rsidR="00F771BB">
              <w:rPr>
                <w:noProof/>
                <w:webHidden/>
              </w:rPr>
            </w:r>
            <w:r w:rsidR="00F771BB">
              <w:rPr>
                <w:noProof/>
                <w:webHidden/>
              </w:rPr>
              <w:fldChar w:fldCharType="separate"/>
            </w:r>
            <w:r w:rsidR="000F077B">
              <w:rPr>
                <w:noProof/>
                <w:webHidden/>
              </w:rPr>
              <w:t>26</w:t>
            </w:r>
            <w:r w:rsidR="00F771BB">
              <w:rPr>
                <w:noProof/>
                <w:webHidden/>
              </w:rPr>
              <w:fldChar w:fldCharType="end"/>
            </w:r>
          </w:hyperlink>
        </w:p>
        <w:p w14:paraId="5773474E" w14:textId="364E704D" w:rsidR="00F771BB" w:rsidRDefault="0037580C">
          <w:pPr>
            <w:tabs>
              <w:tab w:val="right" w:leader="dot" w:pos="6509"/>
            </w:tabs>
            <w:rPr>
              <w:noProof/>
            </w:rPr>
          </w:pPr>
          <w:hyperlink w:anchor="_Toc240120822" w:history="1">
            <w:r w:rsidR="00F771BB" w:rsidRPr="00D254CF">
              <w:rPr>
                <w:noProof/>
              </w:rPr>
              <w:t>CAPITULO 2</w:t>
            </w:r>
            <w:r w:rsidR="00F771BB">
              <w:rPr>
                <w:noProof/>
                <w:webHidden/>
              </w:rPr>
              <w:tab/>
            </w:r>
            <w:r w:rsidR="00F771BB">
              <w:rPr>
                <w:noProof/>
                <w:webHidden/>
              </w:rPr>
              <w:fldChar w:fldCharType="begin"/>
            </w:r>
            <w:r w:rsidR="00F771BB">
              <w:rPr>
                <w:noProof/>
                <w:webHidden/>
              </w:rPr>
              <w:instrText xml:space="preserve"> PAGEREF _Toc240120822 \h </w:instrText>
            </w:r>
            <w:r w:rsidR="00F771BB">
              <w:rPr>
                <w:noProof/>
                <w:webHidden/>
              </w:rPr>
            </w:r>
            <w:r w:rsidR="00F771BB">
              <w:rPr>
                <w:noProof/>
                <w:webHidden/>
              </w:rPr>
              <w:fldChar w:fldCharType="separate"/>
            </w:r>
            <w:r w:rsidR="000F077B">
              <w:rPr>
                <w:noProof/>
                <w:webHidden/>
              </w:rPr>
              <w:t>27</w:t>
            </w:r>
            <w:r w:rsidR="00F771BB">
              <w:rPr>
                <w:noProof/>
                <w:webHidden/>
              </w:rPr>
              <w:fldChar w:fldCharType="end"/>
            </w:r>
          </w:hyperlink>
        </w:p>
        <w:p w14:paraId="7C834DE7" w14:textId="2E0883D9" w:rsidR="00F771BB" w:rsidRDefault="0037580C">
          <w:pPr>
            <w:tabs>
              <w:tab w:val="left" w:pos="880"/>
              <w:tab w:val="right" w:leader="dot" w:pos="6509"/>
            </w:tabs>
            <w:rPr>
              <w:noProof/>
            </w:rPr>
          </w:pPr>
          <w:hyperlink w:anchor="_Toc240120823" w:history="1">
            <w:r w:rsidR="00F771BB" w:rsidRPr="00D254CF">
              <w:rPr>
                <w:noProof/>
              </w:rPr>
              <w:t>2.1.</w:t>
            </w:r>
            <w:r w:rsidR="00F771BB">
              <w:rPr>
                <w:noProof/>
              </w:rPr>
              <w:tab/>
            </w:r>
            <w:r w:rsidR="00F771BB" w:rsidRPr="00D254CF">
              <w:rPr>
                <w:noProof/>
              </w:rPr>
              <w:t>Relación del marco con el problema de investigación</w:t>
            </w:r>
            <w:r w:rsidR="00F771BB">
              <w:rPr>
                <w:noProof/>
                <w:webHidden/>
              </w:rPr>
              <w:tab/>
            </w:r>
            <w:r w:rsidR="00F771BB">
              <w:rPr>
                <w:noProof/>
                <w:webHidden/>
              </w:rPr>
              <w:fldChar w:fldCharType="begin"/>
            </w:r>
            <w:r w:rsidR="00F771BB">
              <w:rPr>
                <w:noProof/>
                <w:webHidden/>
              </w:rPr>
              <w:instrText xml:space="preserve"> PAGEREF _Toc240120823 \h </w:instrText>
            </w:r>
            <w:r w:rsidR="00F771BB">
              <w:rPr>
                <w:noProof/>
                <w:webHidden/>
              </w:rPr>
            </w:r>
            <w:r w:rsidR="00F771BB">
              <w:rPr>
                <w:noProof/>
                <w:webHidden/>
              </w:rPr>
              <w:fldChar w:fldCharType="separate"/>
            </w:r>
            <w:r w:rsidR="000F077B">
              <w:rPr>
                <w:noProof/>
                <w:webHidden/>
              </w:rPr>
              <w:t>27</w:t>
            </w:r>
            <w:r w:rsidR="00F771BB">
              <w:rPr>
                <w:noProof/>
                <w:webHidden/>
              </w:rPr>
              <w:fldChar w:fldCharType="end"/>
            </w:r>
          </w:hyperlink>
        </w:p>
        <w:p w14:paraId="54509D90" w14:textId="5F12EF24" w:rsidR="00F771BB" w:rsidRDefault="0037580C">
          <w:pPr>
            <w:tabs>
              <w:tab w:val="left" w:pos="880"/>
              <w:tab w:val="right" w:leader="dot" w:pos="6509"/>
            </w:tabs>
            <w:rPr>
              <w:noProof/>
            </w:rPr>
          </w:pPr>
          <w:hyperlink w:anchor="_Toc240120824" w:history="1">
            <w:r w:rsidR="00F771BB" w:rsidRPr="00D254CF">
              <w:rPr>
                <w:noProof/>
              </w:rPr>
              <w:t>2.2.</w:t>
            </w:r>
            <w:r w:rsidR="00F771BB">
              <w:rPr>
                <w:noProof/>
              </w:rPr>
              <w:tab/>
            </w:r>
            <w:r w:rsidR="00F771BB" w:rsidRPr="00D254CF">
              <w:rPr>
                <w:noProof/>
              </w:rPr>
              <w:t>Áreas que cubrirá el marco teórico</w:t>
            </w:r>
            <w:r w:rsidR="00F771BB">
              <w:rPr>
                <w:noProof/>
                <w:webHidden/>
              </w:rPr>
              <w:tab/>
            </w:r>
            <w:r w:rsidR="00F771BB">
              <w:rPr>
                <w:noProof/>
                <w:webHidden/>
              </w:rPr>
              <w:fldChar w:fldCharType="begin"/>
            </w:r>
            <w:r w:rsidR="00F771BB">
              <w:rPr>
                <w:noProof/>
                <w:webHidden/>
              </w:rPr>
              <w:instrText xml:space="preserve"> PAGEREF _Toc240120824 \h </w:instrText>
            </w:r>
            <w:r w:rsidR="00F771BB">
              <w:rPr>
                <w:noProof/>
                <w:webHidden/>
              </w:rPr>
            </w:r>
            <w:r w:rsidR="00F771BB">
              <w:rPr>
                <w:noProof/>
                <w:webHidden/>
              </w:rPr>
              <w:fldChar w:fldCharType="separate"/>
            </w:r>
            <w:r w:rsidR="000F077B">
              <w:rPr>
                <w:noProof/>
                <w:webHidden/>
              </w:rPr>
              <w:t>28</w:t>
            </w:r>
            <w:r w:rsidR="00F771BB">
              <w:rPr>
                <w:noProof/>
                <w:webHidden/>
              </w:rPr>
              <w:fldChar w:fldCharType="end"/>
            </w:r>
          </w:hyperlink>
        </w:p>
        <w:p w14:paraId="33B986E3" w14:textId="18C5257E" w:rsidR="00F771BB" w:rsidRDefault="0037580C">
          <w:pPr>
            <w:tabs>
              <w:tab w:val="left" w:pos="880"/>
              <w:tab w:val="right" w:leader="dot" w:pos="6509"/>
            </w:tabs>
            <w:rPr>
              <w:noProof/>
            </w:rPr>
          </w:pPr>
          <w:hyperlink w:anchor="_Toc240120825" w:history="1">
            <w:r w:rsidR="00F771BB" w:rsidRPr="00D254CF">
              <w:rPr>
                <w:noProof/>
              </w:rPr>
              <w:t>2.3.</w:t>
            </w:r>
            <w:r w:rsidR="00F771BB">
              <w:rPr>
                <w:noProof/>
              </w:rPr>
              <w:tab/>
            </w:r>
            <w:r w:rsidR="00F771BB" w:rsidRPr="00D254CF">
              <w:rPr>
                <w:noProof/>
              </w:rPr>
              <w:t>Bases teóricas</w:t>
            </w:r>
            <w:r w:rsidR="00F771BB">
              <w:rPr>
                <w:noProof/>
                <w:webHidden/>
              </w:rPr>
              <w:tab/>
            </w:r>
            <w:r w:rsidR="00F771BB">
              <w:rPr>
                <w:noProof/>
                <w:webHidden/>
              </w:rPr>
              <w:fldChar w:fldCharType="begin"/>
            </w:r>
            <w:r w:rsidR="00F771BB">
              <w:rPr>
                <w:noProof/>
                <w:webHidden/>
              </w:rPr>
              <w:instrText xml:space="preserve"> PAGEREF _Toc240120825 \h </w:instrText>
            </w:r>
            <w:r w:rsidR="00F771BB">
              <w:rPr>
                <w:noProof/>
                <w:webHidden/>
              </w:rPr>
            </w:r>
            <w:r w:rsidR="00F771BB">
              <w:rPr>
                <w:noProof/>
                <w:webHidden/>
              </w:rPr>
              <w:fldChar w:fldCharType="separate"/>
            </w:r>
            <w:r w:rsidR="000F077B">
              <w:rPr>
                <w:noProof/>
                <w:webHidden/>
              </w:rPr>
              <w:t>28</w:t>
            </w:r>
            <w:r w:rsidR="00F771BB">
              <w:rPr>
                <w:noProof/>
                <w:webHidden/>
              </w:rPr>
              <w:fldChar w:fldCharType="end"/>
            </w:r>
          </w:hyperlink>
        </w:p>
        <w:p w14:paraId="6F7889AE" w14:textId="412D06E3" w:rsidR="00F771BB" w:rsidRDefault="0037580C">
          <w:pPr>
            <w:tabs>
              <w:tab w:val="left" w:pos="880"/>
              <w:tab w:val="right" w:leader="dot" w:pos="6509"/>
            </w:tabs>
            <w:rPr>
              <w:noProof/>
            </w:rPr>
          </w:pPr>
          <w:hyperlink w:anchor="_Toc240120826" w:history="1">
            <w:r w:rsidR="00F771BB" w:rsidRPr="00D254CF">
              <w:rPr>
                <w:noProof/>
              </w:rPr>
              <w:t>2.4.</w:t>
            </w:r>
            <w:r w:rsidR="00F771BB">
              <w:rPr>
                <w:noProof/>
              </w:rPr>
              <w:tab/>
            </w:r>
            <w:r w:rsidR="00F771BB" w:rsidRPr="00D254CF">
              <w:rPr>
                <w:noProof/>
              </w:rPr>
              <w:t>Inventario</w:t>
            </w:r>
            <w:r w:rsidR="00F771BB">
              <w:rPr>
                <w:noProof/>
                <w:webHidden/>
              </w:rPr>
              <w:tab/>
            </w:r>
            <w:r w:rsidR="00F771BB">
              <w:rPr>
                <w:noProof/>
                <w:webHidden/>
              </w:rPr>
              <w:fldChar w:fldCharType="begin"/>
            </w:r>
            <w:r w:rsidR="00F771BB">
              <w:rPr>
                <w:noProof/>
                <w:webHidden/>
              </w:rPr>
              <w:instrText xml:space="preserve"> PAGEREF _Toc240120826 \h </w:instrText>
            </w:r>
            <w:r w:rsidR="00F771BB">
              <w:rPr>
                <w:noProof/>
                <w:webHidden/>
              </w:rPr>
            </w:r>
            <w:r w:rsidR="00F771BB">
              <w:rPr>
                <w:noProof/>
                <w:webHidden/>
              </w:rPr>
              <w:fldChar w:fldCharType="separate"/>
            </w:r>
            <w:r w:rsidR="000F077B">
              <w:rPr>
                <w:noProof/>
                <w:webHidden/>
              </w:rPr>
              <w:t>29</w:t>
            </w:r>
            <w:r w:rsidR="00F771BB">
              <w:rPr>
                <w:noProof/>
                <w:webHidden/>
              </w:rPr>
              <w:fldChar w:fldCharType="end"/>
            </w:r>
          </w:hyperlink>
        </w:p>
        <w:p w14:paraId="7E46C288" w14:textId="51F233FE" w:rsidR="00F771BB" w:rsidRDefault="0037580C">
          <w:pPr>
            <w:tabs>
              <w:tab w:val="left" w:pos="880"/>
              <w:tab w:val="right" w:leader="dot" w:pos="6509"/>
            </w:tabs>
            <w:rPr>
              <w:noProof/>
            </w:rPr>
          </w:pPr>
          <w:hyperlink w:anchor="_Toc240120827" w:history="1">
            <w:r w:rsidR="00F771BB" w:rsidRPr="00D254CF">
              <w:rPr>
                <w:noProof/>
              </w:rPr>
              <w:t>2.5.</w:t>
            </w:r>
            <w:r w:rsidR="00F771BB">
              <w:rPr>
                <w:noProof/>
              </w:rPr>
              <w:tab/>
            </w:r>
            <w:r w:rsidR="00F771BB" w:rsidRPr="00D254CF">
              <w:rPr>
                <w:noProof/>
              </w:rPr>
              <w:t>Control de inventario</w:t>
            </w:r>
            <w:r w:rsidR="00F771BB">
              <w:rPr>
                <w:noProof/>
                <w:webHidden/>
              </w:rPr>
              <w:tab/>
            </w:r>
            <w:r w:rsidR="00F771BB">
              <w:rPr>
                <w:noProof/>
                <w:webHidden/>
              </w:rPr>
              <w:fldChar w:fldCharType="begin"/>
            </w:r>
            <w:r w:rsidR="00F771BB">
              <w:rPr>
                <w:noProof/>
                <w:webHidden/>
              </w:rPr>
              <w:instrText xml:space="preserve"> PAGEREF _Toc240120827 \h </w:instrText>
            </w:r>
            <w:r w:rsidR="00F771BB">
              <w:rPr>
                <w:noProof/>
                <w:webHidden/>
              </w:rPr>
            </w:r>
            <w:r w:rsidR="00F771BB">
              <w:rPr>
                <w:noProof/>
                <w:webHidden/>
              </w:rPr>
              <w:fldChar w:fldCharType="separate"/>
            </w:r>
            <w:r w:rsidR="000F077B">
              <w:rPr>
                <w:noProof/>
                <w:webHidden/>
              </w:rPr>
              <w:t>30</w:t>
            </w:r>
            <w:r w:rsidR="00F771BB">
              <w:rPr>
                <w:noProof/>
                <w:webHidden/>
              </w:rPr>
              <w:fldChar w:fldCharType="end"/>
            </w:r>
          </w:hyperlink>
        </w:p>
        <w:p w14:paraId="7BA1D204" w14:textId="408D26A7" w:rsidR="00F771BB" w:rsidRDefault="0037580C">
          <w:pPr>
            <w:tabs>
              <w:tab w:val="left" w:pos="880"/>
              <w:tab w:val="right" w:leader="dot" w:pos="6509"/>
            </w:tabs>
            <w:rPr>
              <w:noProof/>
            </w:rPr>
          </w:pPr>
          <w:hyperlink w:anchor="_Toc240120828" w:history="1">
            <w:r w:rsidR="00F771BB" w:rsidRPr="00D254CF">
              <w:rPr>
                <w:noProof/>
              </w:rPr>
              <w:t>2.6.</w:t>
            </w:r>
            <w:r w:rsidR="00F771BB">
              <w:rPr>
                <w:noProof/>
              </w:rPr>
              <w:tab/>
            </w:r>
            <w:r w:rsidR="00F771BB" w:rsidRPr="00D254CF">
              <w:rPr>
                <w:noProof/>
              </w:rPr>
              <w:t>Reabastecimiento de productos</w:t>
            </w:r>
            <w:r w:rsidR="00F771BB">
              <w:rPr>
                <w:noProof/>
                <w:webHidden/>
              </w:rPr>
              <w:tab/>
            </w:r>
            <w:r w:rsidR="00F771BB">
              <w:rPr>
                <w:noProof/>
                <w:webHidden/>
              </w:rPr>
              <w:fldChar w:fldCharType="begin"/>
            </w:r>
            <w:r w:rsidR="00F771BB">
              <w:rPr>
                <w:noProof/>
                <w:webHidden/>
              </w:rPr>
              <w:instrText xml:space="preserve"> PAGEREF _Toc240120828 \h </w:instrText>
            </w:r>
            <w:r w:rsidR="00F771BB">
              <w:rPr>
                <w:noProof/>
                <w:webHidden/>
              </w:rPr>
            </w:r>
            <w:r w:rsidR="00F771BB">
              <w:rPr>
                <w:noProof/>
                <w:webHidden/>
              </w:rPr>
              <w:fldChar w:fldCharType="separate"/>
            </w:r>
            <w:r w:rsidR="000F077B">
              <w:rPr>
                <w:noProof/>
                <w:webHidden/>
              </w:rPr>
              <w:t>31</w:t>
            </w:r>
            <w:r w:rsidR="00F771BB">
              <w:rPr>
                <w:noProof/>
                <w:webHidden/>
              </w:rPr>
              <w:fldChar w:fldCharType="end"/>
            </w:r>
          </w:hyperlink>
        </w:p>
        <w:p w14:paraId="0A02D1FA" w14:textId="5662331F" w:rsidR="00F771BB" w:rsidRDefault="0037580C">
          <w:pPr>
            <w:tabs>
              <w:tab w:val="left" w:pos="880"/>
              <w:tab w:val="right" w:leader="dot" w:pos="6509"/>
            </w:tabs>
            <w:rPr>
              <w:noProof/>
            </w:rPr>
          </w:pPr>
          <w:hyperlink w:anchor="_Toc240120829" w:history="1">
            <w:r w:rsidR="00F771BB" w:rsidRPr="00D254CF">
              <w:rPr>
                <w:noProof/>
              </w:rPr>
              <w:t>2.7.</w:t>
            </w:r>
            <w:r w:rsidR="00F771BB">
              <w:rPr>
                <w:noProof/>
              </w:rPr>
              <w:tab/>
            </w:r>
            <w:r w:rsidR="00F771BB" w:rsidRPr="00D254CF">
              <w:rPr>
                <w:noProof/>
              </w:rPr>
              <w:t>Fundamentos tecnológicos</w:t>
            </w:r>
            <w:r w:rsidR="00F771BB">
              <w:rPr>
                <w:noProof/>
                <w:webHidden/>
              </w:rPr>
              <w:tab/>
            </w:r>
            <w:r w:rsidR="00F771BB">
              <w:rPr>
                <w:noProof/>
                <w:webHidden/>
              </w:rPr>
              <w:fldChar w:fldCharType="begin"/>
            </w:r>
            <w:r w:rsidR="00F771BB">
              <w:rPr>
                <w:noProof/>
                <w:webHidden/>
              </w:rPr>
              <w:instrText xml:space="preserve"> PAGEREF _Toc240120829 \h </w:instrText>
            </w:r>
            <w:r w:rsidR="00F771BB">
              <w:rPr>
                <w:noProof/>
                <w:webHidden/>
              </w:rPr>
            </w:r>
            <w:r w:rsidR="00F771BB">
              <w:rPr>
                <w:noProof/>
                <w:webHidden/>
              </w:rPr>
              <w:fldChar w:fldCharType="separate"/>
            </w:r>
            <w:r w:rsidR="000F077B">
              <w:rPr>
                <w:noProof/>
                <w:webHidden/>
              </w:rPr>
              <w:t>32</w:t>
            </w:r>
            <w:r w:rsidR="00F771BB">
              <w:rPr>
                <w:noProof/>
                <w:webHidden/>
              </w:rPr>
              <w:fldChar w:fldCharType="end"/>
            </w:r>
          </w:hyperlink>
        </w:p>
        <w:p w14:paraId="293E144D" w14:textId="685A83E1" w:rsidR="00F771BB" w:rsidRDefault="0037580C">
          <w:pPr>
            <w:tabs>
              <w:tab w:val="left" w:pos="880"/>
              <w:tab w:val="right" w:leader="dot" w:pos="6509"/>
            </w:tabs>
            <w:rPr>
              <w:noProof/>
            </w:rPr>
          </w:pPr>
          <w:hyperlink w:anchor="_Toc240120830" w:history="1">
            <w:r w:rsidR="00F771BB" w:rsidRPr="00D254CF">
              <w:rPr>
                <w:noProof/>
              </w:rPr>
              <w:t>2.8.</w:t>
            </w:r>
            <w:r w:rsidR="00F771BB">
              <w:rPr>
                <w:noProof/>
              </w:rPr>
              <w:tab/>
            </w:r>
            <w:r w:rsidR="00F771BB" w:rsidRPr="00D254CF">
              <w:rPr>
                <w:noProof/>
              </w:rPr>
              <w:t>Inteligencia Artificial (IA)</w:t>
            </w:r>
            <w:r w:rsidR="00F771BB">
              <w:rPr>
                <w:noProof/>
                <w:webHidden/>
              </w:rPr>
              <w:tab/>
            </w:r>
            <w:r w:rsidR="00F771BB">
              <w:rPr>
                <w:noProof/>
                <w:webHidden/>
              </w:rPr>
              <w:fldChar w:fldCharType="begin"/>
            </w:r>
            <w:r w:rsidR="00F771BB">
              <w:rPr>
                <w:noProof/>
                <w:webHidden/>
              </w:rPr>
              <w:instrText xml:space="preserve"> PAGEREF _Toc240120830 \h </w:instrText>
            </w:r>
            <w:r w:rsidR="00F771BB">
              <w:rPr>
                <w:noProof/>
                <w:webHidden/>
              </w:rPr>
            </w:r>
            <w:r w:rsidR="00F771BB">
              <w:rPr>
                <w:noProof/>
                <w:webHidden/>
              </w:rPr>
              <w:fldChar w:fldCharType="separate"/>
            </w:r>
            <w:r w:rsidR="000F077B">
              <w:rPr>
                <w:noProof/>
                <w:webHidden/>
              </w:rPr>
              <w:t>33</w:t>
            </w:r>
            <w:r w:rsidR="00F771BB">
              <w:rPr>
                <w:noProof/>
                <w:webHidden/>
              </w:rPr>
              <w:fldChar w:fldCharType="end"/>
            </w:r>
          </w:hyperlink>
        </w:p>
        <w:p w14:paraId="4D9D9574" w14:textId="647DDA60" w:rsidR="00F771BB" w:rsidRDefault="0037580C">
          <w:pPr>
            <w:tabs>
              <w:tab w:val="left" w:pos="880"/>
              <w:tab w:val="right" w:leader="dot" w:pos="6509"/>
            </w:tabs>
            <w:rPr>
              <w:noProof/>
            </w:rPr>
          </w:pPr>
          <w:hyperlink w:anchor="_Toc240120831" w:history="1">
            <w:r w:rsidR="00F771BB" w:rsidRPr="00D254CF">
              <w:rPr>
                <w:noProof/>
              </w:rPr>
              <w:t>2.9.</w:t>
            </w:r>
            <w:r w:rsidR="00F771BB">
              <w:rPr>
                <w:noProof/>
              </w:rPr>
              <w:tab/>
            </w:r>
            <w:r w:rsidR="00F771BB" w:rsidRPr="00D254CF">
              <w:rPr>
                <w:noProof/>
              </w:rPr>
              <w:t>Computación en la nube (Cloud Computing)</w:t>
            </w:r>
            <w:r w:rsidR="00F771BB">
              <w:rPr>
                <w:noProof/>
                <w:webHidden/>
              </w:rPr>
              <w:tab/>
            </w:r>
            <w:r w:rsidR="00F771BB">
              <w:rPr>
                <w:noProof/>
                <w:webHidden/>
              </w:rPr>
              <w:fldChar w:fldCharType="begin"/>
            </w:r>
            <w:r w:rsidR="00F771BB">
              <w:rPr>
                <w:noProof/>
                <w:webHidden/>
              </w:rPr>
              <w:instrText xml:space="preserve"> PAGEREF _Toc240120831 \h </w:instrText>
            </w:r>
            <w:r w:rsidR="00F771BB">
              <w:rPr>
                <w:noProof/>
                <w:webHidden/>
              </w:rPr>
            </w:r>
            <w:r w:rsidR="00F771BB">
              <w:rPr>
                <w:noProof/>
                <w:webHidden/>
              </w:rPr>
              <w:fldChar w:fldCharType="separate"/>
            </w:r>
            <w:r w:rsidR="000F077B">
              <w:rPr>
                <w:noProof/>
                <w:webHidden/>
              </w:rPr>
              <w:t>34</w:t>
            </w:r>
            <w:r w:rsidR="00F771BB">
              <w:rPr>
                <w:noProof/>
                <w:webHidden/>
              </w:rPr>
              <w:fldChar w:fldCharType="end"/>
            </w:r>
          </w:hyperlink>
        </w:p>
        <w:p w14:paraId="317B67EC" w14:textId="76862AD6" w:rsidR="00F771BB" w:rsidRDefault="0037580C">
          <w:pPr>
            <w:tabs>
              <w:tab w:val="left" w:pos="1100"/>
              <w:tab w:val="right" w:leader="dot" w:pos="6509"/>
            </w:tabs>
            <w:rPr>
              <w:noProof/>
            </w:rPr>
          </w:pPr>
          <w:hyperlink w:anchor="_Toc240120832" w:history="1">
            <w:r w:rsidR="00F771BB" w:rsidRPr="00D254CF">
              <w:rPr>
                <w:noProof/>
              </w:rPr>
              <w:t>2.10.</w:t>
            </w:r>
            <w:r w:rsidR="00F771BB">
              <w:rPr>
                <w:noProof/>
              </w:rPr>
              <w:tab/>
            </w:r>
            <w:r w:rsidR="00F771BB" w:rsidRPr="00D254CF">
              <w:rPr>
                <w:noProof/>
              </w:rPr>
              <w:t>Backend</w:t>
            </w:r>
            <w:r w:rsidR="00F771BB">
              <w:rPr>
                <w:noProof/>
                <w:webHidden/>
              </w:rPr>
              <w:tab/>
            </w:r>
            <w:r w:rsidR="00F771BB">
              <w:rPr>
                <w:noProof/>
                <w:webHidden/>
              </w:rPr>
              <w:fldChar w:fldCharType="begin"/>
            </w:r>
            <w:r w:rsidR="00F771BB">
              <w:rPr>
                <w:noProof/>
                <w:webHidden/>
              </w:rPr>
              <w:instrText xml:space="preserve"> PAGEREF _Toc240120832 \h </w:instrText>
            </w:r>
            <w:r w:rsidR="00F771BB">
              <w:rPr>
                <w:noProof/>
                <w:webHidden/>
              </w:rPr>
            </w:r>
            <w:r w:rsidR="00F771BB">
              <w:rPr>
                <w:noProof/>
                <w:webHidden/>
              </w:rPr>
              <w:fldChar w:fldCharType="separate"/>
            </w:r>
            <w:r w:rsidR="000F077B">
              <w:rPr>
                <w:noProof/>
                <w:webHidden/>
              </w:rPr>
              <w:t>35</w:t>
            </w:r>
            <w:r w:rsidR="00F771BB">
              <w:rPr>
                <w:noProof/>
                <w:webHidden/>
              </w:rPr>
              <w:fldChar w:fldCharType="end"/>
            </w:r>
          </w:hyperlink>
        </w:p>
        <w:p w14:paraId="664E87F9" w14:textId="1EE4EBDA" w:rsidR="00F771BB" w:rsidRDefault="0037580C">
          <w:pPr>
            <w:tabs>
              <w:tab w:val="left" w:pos="1100"/>
              <w:tab w:val="right" w:leader="dot" w:pos="6509"/>
            </w:tabs>
            <w:rPr>
              <w:noProof/>
            </w:rPr>
          </w:pPr>
          <w:hyperlink w:anchor="_Toc240120833" w:history="1">
            <w:r w:rsidR="00F771BB" w:rsidRPr="00D254CF">
              <w:rPr>
                <w:noProof/>
              </w:rPr>
              <w:t>2.11.</w:t>
            </w:r>
            <w:r w:rsidR="00F771BB">
              <w:rPr>
                <w:noProof/>
              </w:rPr>
              <w:tab/>
            </w:r>
            <w:r w:rsidR="00F771BB" w:rsidRPr="00D254CF">
              <w:rPr>
                <w:noProof/>
              </w:rPr>
              <w:t>Frontend</w:t>
            </w:r>
            <w:r w:rsidR="00F771BB">
              <w:rPr>
                <w:noProof/>
                <w:webHidden/>
              </w:rPr>
              <w:tab/>
            </w:r>
            <w:r w:rsidR="00F771BB">
              <w:rPr>
                <w:noProof/>
                <w:webHidden/>
              </w:rPr>
              <w:fldChar w:fldCharType="begin"/>
            </w:r>
            <w:r w:rsidR="00F771BB">
              <w:rPr>
                <w:noProof/>
                <w:webHidden/>
              </w:rPr>
              <w:instrText xml:space="preserve"> PAGEREF _Toc240120833 \h </w:instrText>
            </w:r>
            <w:r w:rsidR="00F771BB">
              <w:rPr>
                <w:noProof/>
                <w:webHidden/>
              </w:rPr>
            </w:r>
            <w:r w:rsidR="00F771BB">
              <w:rPr>
                <w:noProof/>
                <w:webHidden/>
              </w:rPr>
              <w:fldChar w:fldCharType="separate"/>
            </w:r>
            <w:r w:rsidR="000F077B">
              <w:rPr>
                <w:noProof/>
                <w:webHidden/>
              </w:rPr>
              <w:t>37</w:t>
            </w:r>
            <w:r w:rsidR="00F771BB">
              <w:rPr>
                <w:noProof/>
                <w:webHidden/>
              </w:rPr>
              <w:fldChar w:fldCharType="end"/>
            </w:r>
          </w:hyperlink>
        </w:p>
        <w:p w14:paraId="6DC340FB" w14:textId="4FFF1394" w:rsidR="00F771BB" w:rsidRDefault="0037580C">
          <w:pPr>
            <w:tabs>
              <w:tab w:val="left" w:pos="1100"/>
              <w:tab w:val="right" w:leader="dot" w:pos="6509"/>
            </w:tabs>
            <w:rPr>
              <w:noProof/>
            </w:rPr>
          </w:pPr>
          <w:hyperlink w:anchor="_Toc240120834" w:history="1">
            <w:r w:rsidR="00F771BB" w:rsidRPr="00D254CF">
              <w:rPr>
                <w:noProof/>
              </w:rPr>
              <w:t>2.12.</w:t>
            </w:r>
            <w:r w:rsidR="00F771BB">
              <w:rPr>
                <w:noProof/>
              </w:rPr>
              <w:tab/>
            </w:r>
            <w:r w:rsidR="00F771BB" w:rsidRPr="00D254CF">
              <w:rPr>
                <w:noProof/>
              </w:rPr>
              <w:t>Aplicaciones Offline</w:t>
            </w:r>
            <w:r w:rsidR="00F771BB">
              <w:rPr>
                <w:noProof/>
                <w:webHidden/>
              </w:rPr>
              <w:tab/>
            </w:r>
            <w:r w:rsidR="00F771BB">
              <w:rPr>
                <w:noProof/>
                <w:webHidden/>
              </w:rPr>
              <w:fldChar w:fldCharType="begin"/>
            </w:r>
            <w:r w:rsidR="00F771BB">
              <w:rPr>
                <w:noProof/>
                <w:webHidden/>
              </w:rPr>
              <w:instrText xml:space="preserve"> PAGEREF _Toc240120834 \h </w:instrText>
            </w:r>
            <w:r w:rsidR="00F771BB">
              <w:rPr>
                <w:noProof/>
                <w:webHidden/>
              </w:rPr>
            </w:r>
            <w:r w:rsidR="00F771BB">
              <w:rPr>
                <w:noProof/>
                <w:webHidden/>
              </w:rPr>
              <w:fldChar w:fldCharType="separate"/>
            </w:r>
            <w:r w:rsidR="000F077B">
              <w:rPr>
                <w:noProof/>
                <w:webHidden/>
              </w:rPr>
              <w:t>37</w:t>
            </w:r>
            <w:r w:rsidR="00F771BB">
              <w:rPr>
                <w:noProof/>
                <w:webHidden/>
              </w:rPr>
              <w:fldChar w:fldCharType="end"/>
            </w:r>
          </w:hyperlink>
        </w:p>
        <w:p w14:paraId="76A0E21A" w14:textId="7588353F" w:rsidR="00F771BB" w:rsidRDefault="0037580C">
          <w:pPr>
            <w:tabs>
              <w:tab w:val="left" w:pos="1100"/>
              <w:tab w:val="right" w:leader="dot" w:pos="6509"/>
            </w:tabs>
            <w:rPr>
              <w:noProof/>
            </w:rPr>
          </w:pPr>
          <w:hyperlink w:anchor="_Toc240120835" w:history="1">
            <w:r w:rsidR="00F771BB" w:rsidRPr="00D254CF">
              <w:rPr>
                <w:noProof/>
              </w:rPr>
              <w:t>2.13.</w:t>
            </w:r>
            <w:r w:rsidR="00F771BB">
              <w:rPr>
                <w:noProof/>
              </w:rPr>
              <w:tab/>
            </w:r>
            <w:r w:rsidR="00F771BB" w:rsidRPr="00D254CF">
              <w:rPr>
                <w:noProof/>
              </w:rPr>
              <w:t>Adopción tecnológica en pequeñas empresas</w:t>
            </w:r>
            <w:r w:rsidR="00F771BB">
              <w:rPr>
                <w:noProof/>
                <w:webHidden/>
              </w:rPr>
              <w:tab/>
            </w:r>
            <w:r w:rsidR="00F771BB">
              <w:rPr>
                <w:noProof/>
                <w:webHidden/>
              </w:rPr>
              <w:fldChar w:fldCharType="begin"/>
            </w:r>
            <w:r w:rsidR="00F771BB">
              <w:rPr>
                <w:noProof/>
                <w:webHidden/>
              </w:rPr>
              <w:instrText xml:space="preserve"> PAGEREF _Toc240120835 \h </w:instrText>
            </w:r>
            <w:r w:rsidR="00F771BB">
              <w:rPr>
                <w:noProof/>
                <w:webHidden/>
              </w:rPr>
            </w:r>
            <w:r w:rsidR="00F771BB">
              <w:rPr>
                <w:noProof/>
                <w:webHidden/>
              </w:rPr>
              <w:fldChar w:fldCharType="separate"/>
            </w:r>
            <w:r w:rsidR="000F077B">
              <w:rPr>
                <w:noProof/>
                <w:webHidden/>
              </w:rPr>
              <w:t>38</w:t>
            </w:r>
            <w:r w:rsidR="00F771BB">
              <w:rPr>
                <w:noProof/>
                <w:webHidden/>
              </w:rPr>
              <w:fldChar w:fldCharType="end"/>
            </w:r>
          </w:hyperlink>
        </w:p>
        <w:p w14:paraId="150F08A4" w14:textId="29074E6B" w:rsidR="00F771BB" w:rsidRDefault="0037580C">
          <w:pPr>
            <w:tabs>
              <w:tab w:val="left" w:pos="1100"/>
              <w:tab w:val="right" w:leader="dot" w:pos="6509"/>
            </w:tabs>
            <w:rPr>
              <w:noProof/>
            </w:rPr>
          </w:pPr>
          <w:hyperlink w:anchor="_Toc240120836" w:history="1">
            <w:r w:rsidR="00F771BB" w:rsidRPr="00D254CF">
              <w:rPr>
                <w:noProof/>
              </w:rPr>
              <w:t>2.14.</w:t>
            </w:r>
            <w:r w:rsidR="00F771BB">
              <w:rPr>
                <w:noProof/>
              </w:rPr>
              <w:tab/>
            </w:r>
            <w:r w:rsidR="00F771BB" w:rsidRPr="00D254CF">
              <w:rPr>
                <w:noProof/>
              </w:rPr>
              <w:t>Sistemas de información para la gestión de inventarios</w:t>
            </w:r>
            <w:r w:rsidR="00F771BB">
              <w:rPr>
                <w:noProof/>
                <w:webHidden/>
              </w:rPr>
              <w:tab/>
            </w:r>
            <w:r w:rsidR="00F771BB">
              <w:rPr>
                <w:noProof/>
                <w:webHidden/>
              </w:rPr>
              <w:fldChar w:fldCharType="begin"/>
            </w:r>
            <w:r w:rsidR="00F771BB">
              <w:rPr>
                <w:noProof/>
                <w:webHidden/>
              </w:rPr>
              <w:instrText xml:space="preserve"> PAGEREF _Toc240120836 \h </w:instrText>
            </w:r>
            <w:r w:rsidR="00F771BB">
              <w:rPr>
                <w:noProof/>
                <w:webHidden/>
              </w:rPr>
            </w:r>
            <w:r w:rsidR="00F771BB">
              <w:rPr>
                <w:noProof/>
                <w:webHidden/>
              </w:rPr>
              <w:fldChar w:fldCharType="separate"/>
            </w:r>
            <w:r w:rsidR="000F077B">
              <w:rPr>
                <w:noProof/>
                <w:webHidden/>
              </w:rPr>
              <w:t>40</w:t>
            </w:r>
            <w:r w:rsidR="00F771BB">
              <w:rPr>
                <w:noProof/>
                <w:webHidden/>
              </w:rPr>
              <w:fldChar w:fldCharType="end"/>
            </w:r>
          </w:hyperlink>
        </w:p>
        <w:p w14:paraId="7CCB4587" w14:textId="078DBD72" w:rsidR="00F771BB" w:rsidRDefault="0037580C">
          <w:pPr>
            <w:tabs>
              <w:tab w:val="left" w:pos="1100"/>
              <w:tab w:val="right" w:leader="dot" w:pos="6509"/>
            </w:tabs>
            <w:rPr>
              <w:noProof/>
            </w:rPr>
          </w:pPr>
          <w:hyperlink w:anchor="_Toc240120837" w:history="1">
            <w:r w:rsidR="00F771BB" w:rsidRPr="00D254CF">
              <w:rPr>
                <w:noProof/>
              </w:rPr>
              <w:t>2.15.</w:t>
            </w:r>
            <w:r w:rsidR="00F771BB">
              <w:rPr>
                <w:noProof/>
              </w:rPr>
              <w:tab/>
            </w:r>
            <w:r w:rsidR="00F771BB" w:rsidRPr="00D254CF">
              <w:rPr>
                <w:noProof/>
              </w:rPr>
              <w:t>Tecnologías emergentes aplicadas a PYMEs</w:t>
            </w:r>
            <w:r w:rsidR="00F771BB">
              <w:rPr>
                <w:noProof/>
                <w:webHidden/>
              </w:rPr>
              <w:tab/>
            </w:r>
            <w:r w:rsidR="00F771BB">
              <w:rPr>
                <w:noProof/>
                <w:webHidden/>
              </w:rPr>
              <w:fldChar w:fldCharType="begin"/>
            </w:r>
            <w:r w:rsidR="00F771BB">
              <w:rPr>
                <w:noProof/>
                <w:webHidden/>
              </w:rPr>
              <w:instrText xml:space="preserve"> PAGEREF _Toc240120837 \h </w:instrText>
            </w:r>
            <w:r w:rsidR="00F771BB">
              <w:rPr>
                <w:noProof/>
                <w:webHidden/>
              </w:rPr>
            </w:r>
            <w:r w:rsidR="00F771BB">
              <w:rPr>
                <w:noProof/>
                <w:webHidden/>
              </w:rPr>
              <w:fldChar w:fldCharType="separate"/>
            </w:r>
            <w:r w:rsidR="000F077B">
              <w:rPr>
                <w:noProof/>
                <w:webHidden/>
              </w:rPr>
              <w:t>41</w:t>
            </w:r>
            <w:r w:rsidR="00F771BB">
              <w:rPr>
                <w:noProof/>
                <w:webHidden/>
              </w:rPr>
              <w:fldChar w:fldCharType="end"/>
            </w:r>
          </w:hyperlink>
        </w:p>
        <w:p w14:paraId="1D3756F6" w14:textId="75FBEF93" w:rsidR="00F771BB" w:rsidRDefault="0037580C">
          <w:pPr>
            <w:tabs>
              <w:tab w:val="left" w:pos="1100"/>
              <w:tab w:val="right" w:leader="dot" w:pos="6509"/>
            </w:tabs>
            <w:rPr>
              <w:noProof/>
            </w:rPr>
          </w:pPr>
          <w:hyperlink w:anchor="_Toc240120838" w:history="1">
            <w:r w:rsidR="00F771BB" w:rsidRPr="00D254CF">
              <w:rPr>
                <w:noProof/>
              </w:rPr>
              <w:t>2.16.</w:t>
            </w:r>
            <w:r w:rsidR="00F771BB">
              <w:rPr>
                <w:noProof/>
              </w:rPr>
              <w:tab/>
            </w:r>
            <w:r w:rsidR="00F771BB" w:rsidRPr="00D254CF">
              <w:rPr>
                <w:noProof/>
              </w:rPr>
              <w:t>Revisión de antecedentes</w:t>
            </w:r>
            <w:r w:rsidR="00F771BB">
              <w:rPr>
                <w:noProof/>
                <w:webHidden/>
              </w:rPr>
              <w:tab/>
            </w:r>
            <w:r w:rsidR="00F771BB">
              <w:rPr>
                <w:noProof/>
                <w:webHidden/>
              </w:rPr>
              <w:fldChar w:fldCharType="begin"/>
            </w:r>
            <w:r w:rsidR="00F771BB">
              <w:rPr>
                <w:noProof/>
                <w:webHidden/>
              </w:rPr>
              <w:instrText xml:space="preserve"> PAGEREF _Toc240120838 \h </w:instrText>
            </w:r>
            <w:r w:rsidR="00F771BB">
              <w:rPr>
                <w:noProof/>
                <w:webHidden/>
              </w:rPr>
            </w:r>
            <w:r w:rsidR="00F771BB">
              <w:rPr>
                <w:noProof/>
                <w:webHidden/>
              </w:rPr>
              <w:fldChar w:fldCharType="separate"/>
            </w:r>
            <w:r w:rsidR="000F077B">
              <w:rPr>
                <w:noProof/>
                <w:webHidden/>
              </w:rPr>
              <w:t>42</w:t>
            </w:r>
            <w:r w:rsidR="00F771BB">
              <w:rPr>
                <w:noProof/>
                <w:webHidden/>
              </w:rPr>
              <w:fldChar w:fldCharType="end"/>
            </w:r>
          </w:hyperlink>
        </w:p>
        <w:p w14:paraId="6F0FEC36" w14:textId="1D5FDBAD" w:rsidR="00F771BB" w:rsidRDefault="0037580C">
          <w:pPr>
            <w:tabs>
              <w:tab w:val="left" w:pos="1100"/>
              <w:tab w:val="right" w:leader="dot" w:pos="6509"/>
            </w:tabs>
            <w:rPr>
              <w:noProof/>
            </w:rPr>
          </w:pPr>
          <w:hyperlink w:anchor="_Toc240120839" w:history="1">
            <w:r w:rsidR="00F771BB" w:rsidRPr="00D254CF">
              <w:rPr>
                <w:noProof/>
              </w:rPr>
              <w:t>2.17.</w:t>
            </w:r>
            <w:r w:rsidR="00F771BB">
              <w:rPr>
                <w:noProof/>
              </w:rPr>
              <w:tab/>
            </w:r>
            <w:r w:rsidR="00F771BB" w:rsidRPr="00D254CF">
              <w:rPr>
                <w:noProof/>
              </w:rPr>
              <w:t>Modelo Conceptual</w:t>
            </w:r>
            <w:r w:rsidR="00F771BB">
              <w:rPr>
                <w:noProof/>
                <w:webHidden/>
              </w:rPr>
              <w:tab/>
            </w:r>
            <w:r w:rsidR="00F771BB">
              <w:rPr>
                <w:noProof/>
                <w:webHidden/>
              </w:rPr>
              <w:fldChar w:fldCharType="begin"/>
            </w:r>
            <w:r w:rsidR="00F771BB">
              <w:rPr>
                <w:noProof/>
                <w:webHidden/>
              </w:rPr>
              <w:instrText xml:space="preserve"> PAGEREF _Toc240120839 \h </w:instrText>
            </w:r>
            <w:r w:rsidR="00F771BB">
              <w:rPr>
                <w:noProof/>
                <w:webHidden/>
              </w:rPr>
            </w:r>
            <w:r w:rsidR="00F771BB">
              <w:rPr>
                <w:noProof/>
                <w:webHidden/>
              </w:rPr>
              <w:fldChar w:fldCharType="separate"/>
            </w:r>
            <w:r w:rsidR="000F077B">
              <w:rPr>
                <w:noProof/>
                <w:webHidden/>
              </w:rPr>
              <w:t>45</w:t>
            </w:r>
            <w:r w:rsidR="00F771BB">
              <w:rPr>
                <w:noProof/>
                <w:webHidden/>
              </w:rPr>
              <w:fldChar w:fldCharType="end"/>
            </w:r>
          </w:hyperlink>
        </w:p>
        <w:p w14:paraId="50E5D372" w14:textId="6F9C6042" w:rsidR="00F771BB" w:rsidRDefault="0037580C">
          <w:pPr>
            <w:tabs>
              <w:tab w:val="left" w:pos="1100"/>
              <w:tab w:val="right" w:leader="dot" w:pos="6509"/>
            </w:tabs>
            <w:rPr>
              <w:noProof/>
            </w:rPr>
          </w:pPr>
          <w:hyperlink w:anchor="_Toc240120840" w:history="1">
            <w:r w:rsidR="00F771BB" w:rsidRPr="00D254CF">
              <w:rPr>
                <w:noProof/>
              </w:rPr>
              <w:t>2.18.</w:t>
            </w:r>
            <w:r w:rsidR="00F771BB">
              <w:rPr>
                <w:noProof/>
              </w:rPr>
              <w:tab/>
            </w:r>
            <w:r w:rsidR="00F771BB" w:rsidRPr="00D254CF">
              <w:rPr>
                <w:noProof/>
              </w:rPr>
              <w:t>Teorías de apoyo</w:t>
            </w:r>
            <w:r w:rsidR="00F771BB">
              <w:rPr>
                <w:noProof/>
                <w:webHidden/>
              </w:rPr>
              <w:tab/>
            </w:r>
            <w:r w:rsidR="00F771BB">
              <w:rPr>
                <w:noProof/>
                <w:webHidden/>
              </w:rPr>
              <w:fldChar w:fldCharType="begin"/>
            </w:r>
            <w:r w:rsidR="00F771BB">
              <w:rPr>
                <w:noProof/>
                <w:webHidden/>
              </w:rPr>
              <w:instrText xml:space="preserve"> PAGEREF _Toc240120840 \h </w:instrText>
            </w:r>
            <w:r w:rsidR="00F771BB">
              <w:rPr>
                <w:noProof/>
                <w:webHidden/>
              </w:rPr>
            </w:r>
            <w:r w:rsidR="00F771BB">
              <w:rPr>
                <w:noProof/>
                <w:webHidden/>
              </w:rPr>
              <w:fldChar w:fldCharType="separate"/>
            </w:r>
            <w:r w:rsidR="000F077B">
              <w:rPr>
                <w:noProof/>
                <w:webHidden/>
              </w:rPr>
              <w:t>47</w:t>
            </w:r>
            <w:r w:rsidR="00F771BB">
              <w:rPr>
                <w:noProof/>
                <w:webHidden/>
              </w:rPr>
              <w:fldChar w:fldCharType="end"/>
            </w:r>
          </w:hyperlink>
        </w:p>
        <w:p w14:paraId="1BED91C3" w14:textId="0C5CDC01" w:rsidR="00F771BB" w:rsidRDefault="0037580C">
          <w:pPr>
            <w:tabs>
              <w:tab w:val="left" w:pos="1100"/>
              <w:tab w:val="right" w:leader="dot" w:pos="6509"/>
            </w:tabs>
            <w:rPr>
              <w:noProof/>
            </w:rPr>
          </w:pPr>
          <w:hyperlink w:anchor="_Toc240120841" w:history="1">
            <w:r w:rsidR="00F771BB" w:rsidRPr="00D254CF">
              <w:rPr>
                <w:noProof/>
              </w:rPr>
              <w:t>2.19.</w:t>
            </w:r>
            <w:r w:rsidR="00F771BB">
              <w:rPr>
                <w:noProof/>
              </w:rPr>
              <w:tab/>
            </w:r>
            <w:r w:rsidR="00F771BB" w:rsidRPr="00D254CF">
              <w:rPr>
                <w:noProof/>
              </w:rPr>
              <w:t>Marco legal</w:t>
            </w:r>
            <w:r w:rsidR="00F771BB">
              <w:rPr>
                <w:noProof/>
                <w:webHidden/>
              </w:rPr>
              <w:tab/>
            </w:r>
            <w:r w:rsidR="00F771BB">
              <w:rPr>
                <w:noProof/>
                <w:webHidden/>
              </w:rPr>
              <w:fldChar w:fldCharType="begin"/>
            </w:r>
            <w:r w:rsidR="00F771BB">
              <w:rPr>
                <w:noProof/>
                <w:webHidden/>
              </w:rPr>
              <w:instrText xml:space="preserve"> PAGEREF _Toc240120841 \h </w:instrText>
            </w:r>
            <w:r w:rsidR="00F771BB">
              <w:rPr>
                <w:noProof/>
                <w:webHidden/>
              </w:rPr>
            </w:r>
            <w:r w:rsidR="00F771BB">
              <w:rPr>
                <w:noProof/>
                <w:webHidden/>
              </w:rPr>
              <w:fldChar w:fldCharType="separate"/>
            </w:r>
            <w:r w:rsidR="000F077B">
              <w:rPr>
                <w:noProof/>
                <w:webHidden/>
              </w:rPr>
              <w:t>48</w:t>
            </w:r>
            <w:r w:rsidR="00F771BB">
              <w:rPr>
                <w:noProof/>
                <w:webHidden/>
              </w:rPr>
              <w:fldChar w:fldCharType="end"/>
            </w:r>
          </w:hyperlink>
        </w:p>
        <w:p w14:paraId="03FD950C" w14:textId="3E70FA22" w:rsidR="00F771BB" w:rsidRDefault="0037580C">
          <w:pPr>
            <w:tabs>
              <w:tab w:val="left" w:pos="1100"/>
              <w:tab w:val="right" w:leader="dot" w:pos="6509"/>
            </w:tabs>
            <w:rPr>
              <w:noProof/>
            </w:rPr>
          </w:pPr>
          <w:hyperlink w:anchor="_Toc240120842" w:history="1">
            <w:r w:rsidR="00F771BB" w:rsidRPr="00D254CF">
              <w:rPr>
                <w:noProof/>
              </w:rPr>
              <w:t>2.20.</w:t>
            </w:r>
            <w:r w:rsidR="00F771BB">
              <w:rPr>
                <w:noProof/>
              </w:rPr>
              <w:tab/>
            </w:r>
            <w:r w:rsidR="00F771BB" w:rsidRPr="00D254CF">
              <w:rPr>
                <w:noProof/>
              </w:rPr>
              <w:t>Conclusión del Capítulo II</w:t>
            </w:r>
            <w:r w:rsidR="00F771BB">
              <w:rPr>
                <w:noProof/>
                <w:webHidden/>
              </w:rPr>
              <w:tab/>
            </w:r>
            <w:r w:rsidR="00F771BB">
              <w:rPr>
                <w:noProof/>
                <w:webHidden/>
              </w:rPr>
              <w:fldChar w:fldCharType="begin"/>
            </w:r>
            <w:r w:rsidR="00F771BB">
              <w:rPr>
                <w:noProof/>
                <w:webHidden/>
              </w:rPr>
              <w:instrText xml:space="preserve"> PAGEREF _Toc240120842 \h </w:instrText>
            </w:r>
            <w:r w:rsidR="00F771BB">
              <w:rPr>
                <w:noProof/>
                <w:webHidden/>
              </w:rPr>
            </w:r>
            <w:r w:rsidR="00F771BB">
              <w:rPr>
                <w:noProof/>
                <w:webHidden/>
              </w:rPr>
              <w:fldChar w:fldCharType="separate"/>
            </w:r>
            <w:r w:rsidR="000F077B">
              <w:rPr>
                <w:noProof/>
                <w:webHidden/>
              </w:rPr>
              <w:t>49</w:t>
            </w:r>
            <w:r w:rsidR="00F771BB">
              <w:rPr>
                <w:noProof/>
                <w:webHidden/>
              </w:rPr>
              <w:fldChar w:fldCharType="end"/>
            </w:r>
          </w:hyperlink>
        </w:p>
        <w:p w14:paraId="324BB178" w14:textId="0CA3A1D1" w:rsidR="00F771BB" w:rsidRDefault="0037580C">
          <w:pPr>
            <w:tabs>
              <w:tab w:val="right" w:leader="dot" w:pos="6509"/>
            </w:tabs>
            <w:rPr>
              <w:noProof/>
            </w:rPr>
          </w:pPr>
          <w:hyperlink w:anchor="_Toc240120843" w:history="1">
            <w:r w:rsidR="00F771BB" w:rsidRPr="00D254CF">
              <w:rPr>
                <w:noProof/>
              </w:rPr>
              <w:t>CAPITULO 3</w:t>
            </w:r>
            <w:r w:rsidR="00F771BB">
              <w:rPr>
                <w:noProof/>
                <w:webHidden/>
              </w:rPr>
              <w:tab/>
            </w:r>
            <w:r w:rsidR="00F771BB">
              <w:rPr>
                <w:noProof/>
                <w:webHidden/>
              </w:rPr>
              <w:fldChar w:fldCharType="begin"/>
            </w:r>
            <w:r w:rsidR="00F771BB">
              <w:rPr>
                <w:noProof/>
                <w:webHidden/>
              </w:rPr>
              <w:instrText xml:space="preserve"> PAGEREF _Toc240120843 \h </w:instrText>
            </w:r>
            <w:r w:rsidR="00F771BB">
              <w:rPr>
                <w:noProof/>
                <w:webHidden/>
              </w:rPr>
            </w:r>
            <w:r w:rsidR="00F771BB">
              <w:rPr>
                <w:noProof/>
                <w:webHidden/>
              </w:rPr>
              <w:fldChar w:fldCharType="separate"/>
            </w:r>
            <w:r w:rsidR="000F077B">
              <w:rPr>
                <w:noProof/>
                <w:webHidden/>
              </w:rPr>
              <w:t>51</w:t>
            </w:r>
            <w:r w:rsidR="00F771BB">
              <w:rPr>
                <w:noProof/>
                <w:webHidden/>
              </w:rPr>
              <w:fldChar w:fldCharType="end"/>
            </w:r>
          </w:hyperlink>
        </w:p>
        <w:p w14:paraId="1CE426B5" w14:textId="5D2E4F94" w:rsidR="00F771BB" w:rsidRDefault="0037580C">
          <w:pPr>
            <w:tabs>
              <w:tab w:val="left" w:pos="880"/>
              <w:tab w:val="right" w:leader="dot" w:pos="6509"/>
            </w:tabs>
            <w:rPr>
              <w:noProof/>
            </w:rPr>
          </w:pPr>
          <w:hyperlink w:anchor="_Toc240120844" w:history="1">
            <w:r w:rsidR="00F771BB" w:rsidRPr="00D254CF">
              <w:rPr>
                <w:noProof/>
              </w:rPr>
              <w:t>3.1.</w:t>
            </w:r>
            <w:r w:rsidR="00F771BB">
              <w:rPr>
                <w:noProof/>
              </w:rPr>
              <w:tab/>
            </w:r>
            <w:r w:rsidR="00F771BB" w:rsidRPr="00D254CF">
              <w:rPr>
                <w:noProof/>
              </w:rPr>
              <w:t>Análisis de Resultados</w:t>
            </w:r>
            <w:r w:rsidR="00F771BB">
              <w:rPr>
                <w:noProof/>
                <w:webHidden/>
              </w:rPr>
              <w:tab/>
            </w:r>
            <w:r w:rsidR="00F771BB">
              <w:rPr>
                <w:noProof/>
                <w:webHidden/>
              </w:rPr>
              <w:fldChar w:fldCharType="begin"/>
            </w:r>
            <w:r w:rsidR="00F771BB">
              <w:rPr>
                <w:noProof/>
                <w:webHidden/>
              </w:rPr>
              <w:instrText xml:space="preserve"> PAGEREF _Toc240120844 \h </w:instrText>
            </w:r>
            <w:r w:rsidR="00F771BB">
              <w:rPr>
                <w:noProof/>
                <w:webHidden/>
              </w:rPr>
            </w:r>
            <w:r w:rsidR="00F771BB">
              <w:rPr>
                <w:noProof/>
                <w:webHidden/>
              </w:rPr>
              <w:fldChar w:fldCharType="separate"/>
            </w:r>
            <w:r w:rsidR="000F077B">
              <w:rPr>
                <w:noProof/>
                <w:webHidden/>
              </w:rPr>
              <w:t>51</w:t>
            </w:r>
            <w:r w:rsidR="00F771BB">
              <w:rPr>
                <w:noProof/>
                <w:webHidden/>
              </w:rPr>
              <w:fldChar w:fldCharType="end"/>
            </w:r>
          </w:hyperlink>
        </w:p>
        <w:p w14:paraId="77ADA69F" w14:textId="770F0187" w:rsidR="00F771BB" w:rsidRDefault="0037580C">
          <w:pPr>
            <w:tabs>
              <w:tab w:val="left" w:pos="880"/>
              <w:tab w:val="right" w:leader="dot" w:pos="6509"/>
            </w:tabs>
            <w:rPr>
              <w:noProof/>
            </w:rPr>
          </w:pPr>
          <w:hyperlink w:anchor="_Toc240120845" w:history="1">
            <w:r w:rsidR="00F771BB" w:rsidRPr="00D254CF">
              <w:rPr>
                <w:noProof/>
              </w:rPr>
              <w:t>3.2.</w:t>
            </w:r>
            <w:r w:rsidR="00F771BB">
              <w:rPr>
                <w:noProof/>
              </w:rPr>
              <w:tab/>
            </w:r>
            <w:r w:rsidR="00F771BB" w:rsidRPr="00D254CF">
              <w:rPr>
                <w:noProof/>
              </w:rPr>
              <w:t>Factibilidad Técnica</w:t>
            </w:r>
            <w:r w:rsidR="00F771BB">
              <w:rPr>
                <w:noProof/>
                <w:webHidden/>
              </w:rPr>
              <w:tab/>
            </w:r>
            <w:r w:rsidR="00F771BB">
              <w:rPr>
                <w:noProof/>
                <w:webHidden/>
              </w:rPr>
              <w:fldChar w:fldCharType="begin"/>
            </w:r>
            <w:r w:rsidR="00F771BB">
              <w:rPr>
                <w:noProof/>
                <w:webHidden/>
              </w:rPr>
              <w:instrText xml:space="preserve"> PAGEREF _Toc240120845 \h </w:instrText>
            </w:r>
            <w:r w:rsidR="00F771BB">
              <w:rPr>
                <w:noProof/>
                <w:webHidden/>
              </w:rPr>
            </w:r>
            <w:r w:rsidR="00F771BB">
              <w:rPr>
                <w:noProof/>
                <w:webHidden/>
              </w:rPr>
              <w:fldChar w:fldCharType="separate"/>
            </w:r>
            <w:r w:rsidR="000F077B">
              <w:rPr>
                <w:noProof/>
                <w:webHidden/>
              </w:rPr>
              <w:t>52</w:t>
            </w:r>
            <w:r w:rsidR="00F771BB">
              <w:rPr>
                <w:noProof/>
                <w:webHidden/>
              </w:rPr>
              <w:fldChar w:fldCharType="end"/>
            </w:r>
          </w:hyperlink>
        </w:p>
        <w:p w14:paraId="5BDE1CCB" w14:textId="2EBAE550" w:rsidR="00F771BB" w:rsidRDefault="0037580C">
          <w:pPr>
            <w:tabs>
              <w:tab w:val="left" w:pos="880"/>
              <w:tab w:val="right" w:leader="dot" w:pos="6509"/>
            </w:tabs>
            <w:rPr>
              <w:noProof/>
            </w:rPr>
          </w:pPr>
          <w:hyperlink w:anchor="_Toc240120846" w:history="1">
            <w:r w:rsidR="00F771BB" w:rsidRPr="00D254CF">
              <w:rPr>
                <w:noProof/>
              </w:rPr>
              <w:t>3.3.</w:t>
            </w:r>
            <w:r w:rsidR="00F771BB">
              <w:rPr>
                <w:noProof/>
              </w:rPr>
              <w:tab/>
            </w:r>
            <w:r w:rsidR="00F771BB" w:rsidRPr="00D254CF">
              <w:rPr>
                <w:noProof/>
              </w:rPr>
              <w:t>Factibilidad Operativa</w:t>
            </w:r>
            <w:r w:rsidR="00F771BB">
              <w:rPr>
                <w:noProof/>
                <w:webHidden/>
              </w:rPr>
              <w:tab/>
            </w:r>
            <w:r w:rsidR="00F771BB">
              <w:rPr>
                <w:noProof/>
                <w:webHidden/>
              </w:rPr>
              <w:fldChar w:fldCharType="begin"/>
            </w:r>
            <w:r w:rsidR="00F771BB">
              <w:rPr>
                <w:noProof/>
                <w:webHidden/>
              </w:rPr>
              <w:instrText xml:space="preserve"> PAGEREF _Toc240120846 \h </w:instrText>
            </w:r>
            <w:r w:rsidR="00F771BB">
              <w:rPr>
                <w:noProof/>
                <w:webHidden/>
              </w:rPr>
            </w:r>
            <w:r w:rsidR="00F771BB">
              <w:rPr>
                <w:noProof/>
                <w:webHidden/>
              </w:rPr>
              <w:fldChar w:fldCharType="separate"/>
            </w:r>
            <w:r w:rsidR="000F077B">
              <w:rPr>
                <w:noProof/>
                <w:webHidden/>
              </w:rPr>
              <w:t>54</w:t>
            </w:r>
            <w:r w:rsidR="00F771BB">
              <w:rPr>
                <w:noProof/>
                <w:webHidden/>
              </w:rPr>
              <w:fldChar w:fldCharType="end"/>
            </w:r>
          </w:hyperlink>
        </w:p>
        <w:p w14:paraId="73037B79" w14:textId="279773CF" w:rsidR="00F771BB" w:rsidRDefault="0037580C">
          <w:pPr>
            <w:tabs>
              <w:tab w:val="left" w:pos="880"/>
              <w:tab w:val="right" w:leader="dot" w:pos="6509"/>
            </w:tabs>
            <w:rPr>
              <w:noProof/>
            </w:rPr>
          </w:pPr>
          <w:hyperlink w:anchor="_Toc240120847" w:history="1">
            <w:r w:rsidR="00F771BB" w:rsidRPr="00D254CF">
              <w:rPr>
                <w:noProof/>
              </w:rPr>
              <w:t>3.4.</w:t>
            </w:r>
            <w:r w:rsidR="00F771BB">
              <w:rPr>
                <w:noProof/>
              </w:rPr>
              <w:tab/>
            </w:r>
            <w:r w:rsidR="00F771BB" w:rsidRPr="00D254CF">
              <w:rPr>
                <w:noProof/>
              </w:rPr>
              <w:t>Factibilidad Económica</w:t>
            </w:r>
            <w:r w:rsidR="00F771BB">
              <w:rPr>
                <w:noProof/>
                <w:webHidden/>
              </w:rPr>
              <w:tab/>
            </w:r>
            <w:r w:rsidR="00F771BB">
              <w:rPr>
                <w:noProof/>
                <w:webHidden/>
              </w:rPr>
              <w:fldChar w:fldCharType="begin"/>
            </w:r>
            <w:r w:rsidR="00F771BB">
              <w:rPr>
                <w:noProof/>
                <w:webHidden/>
              </w:rPr>
              <w:instrText xml:space="preserve"> PAGEREF _Toc240120847 \h </w:instrText>
            </w:r>
            <w:r w:rsidR="00F771BB">
              <w:rPr>
                <w:noProof/>
                <w:webHidden/>
              </w:rPr>
            </w:r>
            <w:r w:rsidR="00F771BB">
              <w:rPr>
                <w:noProof/>
                <w:webHidden/>
              </w:rPr>
              <w:fldChar w:fldCharType="separate"/>
            </w:r>
            <w:r w:rsidR="000F077B">
              <w:rPr>
                <w:noProof/>
                <w:webHidden/>
              </w:rPr>
              <w:t>56</w:t>
            </w:r>
            <w:r w:rsidR="00F771BB">
              <w:rPr>
                <w:noProof/>
                <w:webHidden/>
              </w:rPr>
              <w:fldChar w:fldCharType="end"/>
            </w:r>
          </w:hyperlink>
        </w:p>
        <w:p w14:paraId="67A4C817" w14:textId="2F89C393" w:rsidR="00F771BB" w:rsidRDefault="0037580C">
          <w:pPr>
            <w:tabs>
              <w:tab w:val="left" w:pos="880"/>
              <w:tab w:val="right" w:leader="dot" w:pos="6509"/>
            </w:tabs>
            <w:rPr>
              <w:noProof/>
            </w:rPr>
          </w:pPr>
          <w:hyperlink w:anchor="_Toc240120848" w:history="1">
            <w:r w:rsidR="00F771BB" w:rsidRPr="00D254CF">
              <w:rPr>
                <w:noProof/>
              </w:rPr>
              <w:t>3.5.</w:t>
            </w:r>
            <w:r w:rsidR="00F771BB">
              <w:rPr>
                <w:noProof/>
              </w:rPr>
              <w:tab/>
            </w:r>
            <w:r w:rsidR="00F771BB" w:rsidRPr="00D254CF">
              <w:rPr>
                <w:noProof/>
              </w:rPr>
              <w:t>Análisis de Costo-Beneficio</w:t>
            </w:r>
            <w:r w:rsidR="00F771BB">
              <w:rPr>
                <w:noProof/>
                <w:webHidden/>
              </w:rPr>
              <w:tab/>
            </w:r>
            <w:r w:rsidR="00F771BB">
              <w:rPr>
                <w:noProof/>
                <w:webHidden/>
              </w:rPr>
              <w:fldChar w:fldCharType="begin"/>
            </w:r>
            <w:r w:rsidR="00F771BB">
              <w:rPr>
                <w:noProof/>
                <w:webHidden/>
              </w:rPr>
              <w:instrText xml:space="preserve"> PAGEREF _Toc240120848 \h </w:instrText>
            </w:r>
            <w:r w:rsidR="00F771BB">
              <w:rPr>
                <w:noProof/>
                <w:webHidden/>
              </w:rPr>
            </w:r>
            <w:r w:rsidR="00F771BB">
              <w:rPr>
                <w:noProof/>
                <w:webHidden/>
              </w:rPr>
              <w:fldChar w:fldCharType="separate"/>
            </w:r>
            <w:r w:rsidR="000F077B">
              <w:rPr>
                <w:noProof/>
                <w:webHidden/>
              </w:rPr>
              <w:t>58</w:t>
            </w:r>
            <w:r w:rsidR="00F771BB">
              <w:rPr>
                <w:noProof/>
                <w:webHidden/>
              </w:rPr>
              <w:fldChar w:fldCharType="end"/>
            </w:r>
          </w:hyperlink>
        </w:p>
        <w:p w14:paraId="379D135E" w14:textId="269CD2FA" w:rsidR="00F771BB" w:rsidRDefault="0037580C">
          <w:pPr>
            <w:tabs>
              <w:tab w:val="left" w:pos="880"/>
              <w:tab w:val="right" w:leader="dot" w:pos="6509"/>
            </w:tabs>
            <w:rPr>
              <w:noProof/>
            </w:rPr>
          </w:pPr>
          <w:hyperlink w:anchor="_Toc240120849" w:history="1">
            <w:r w:rsidR="00F771BB" w:rsidRPr="00D254CF">
              <w:rPr>
                <w:noProof/>
              </w:rPr>
              <w:t>3.6.</w:t>
            </w:r>
            <w:r w:rsidR="00F771BB">
              <w:rPr>
                <w:noProof/>
              </w:rPr>
              <w:tab/>
            </w:r>
            <w:r w:rsidR="00F771BB" w:rsidRPr="00D254CF">
              <w:rPr>
                <w:noProof/>
              </w:rPr>
              <w:t>Retorno de la Inversión (ROI)</w:t>
            </w:r>
            <w:r w:rsidR="00F771BB">
              <w:rPr>
                <w:noProof/>
                <w:webHidden/>
              </w:rPr>
              <w:tab/>
            </w:r>
            <w:r w:rsidR="00F771BB">
              <w:rPr>
                <w:noProof/>
                <w:webHidden/>
              </w:rPr>
              <w:fldChar w:fldCharType="begin"/>
            </w:r>
            <w:r w:rsidR="00F771BB">
              <w:rPr>
                <w:noProof/>
                <w:webHidden/>
              </w:rPr>
              <w:instrText xml:space="preserve"> PAGEREF _Toc240120849 \h </w:instrText>
            </w:r>
            <w:r w:rsidR="00F771BB">
              <w:rPr>
                <w:noProof/>
                <w:webHidden/>
              </w:rPr>
            </w:r>
            <w:r w:rsidR="00F771BB">
              <w:rPr>
                <w:noProof/>
                <w:webHidden/>
              </w:rPr>
              <w:fldChar w:fldCharType="separate"/>
            </w:r>
            <w:r w:rsidR="000F077B">
              <w:rPr>
                <w:noProof/>
                <w:webHidden/>
              </w:rPr>
              <w:t>60</w:t>
            </w:r>
            <w:r w:rsidR="00F771BB">
              <w:rPr>
                <w:noProof/>
                <w:webHidden/>
              </w:rPr>
              <w:fldChar w:fldCharType="end"/>
            </w:r>
          </w:hyperlink>
        </w:p>
        <w:p w14:paraId="1FFCBE0A" w14:textId="37E8B48E" w:rsidR="00F771BB" w:rsidRDefault="0037580C">
          <w:pPr>
            <w:tabs>
              <w:tab w:val="left" w:pos="880"/>
              <w:tab w:val="right" w:leader="dot" w:pos="6509"/>
            </w:tabs>
            <w:rPr>
              <w:noProof/>
            </w:rPr>
          </w:pPr>
          <w:hyperlink w:anchor="_Toc240120850" w:history="1">
            <w:r w:rsidR="00F771BB" w:rsidRPr="00D254CF">
              <w:rPr>
                <w:noProof/>
              </w:rPr>
              <w:t>3.7.</w:t>
            </w:r>
            <w:r w:rsidR="00F771BB">
              <w:rPr>
                <w:noProof/>
              </w:rPr>
              <w:tab/>
            </w:r>
            <w:r w:rsidR="00F771BB" w:rsidRPr="00D254CF">
              <w:rPr>
                <w:noProof/>
              </w:rPr>
              <w:t>Análisis de Sensibilidad y Escenarios</w:t>
            </w:r>
            <w:r w:rsidR="00F771BB">
              <w:rPr>
                <w:noProof/>
                <w:webHidden/>
              </w:rPr>
              <w:tab/>
            </w:r>
            <w:r w:rsidR="00F771BB">
              <w:rPr>
                <w:noProof/>
                <w:webHidden/>
              </w:rPr>
              <w:fldChar w:fldCharType="begin"/>
            </w:r>
            <w:r w:rsidR="00F771BB">
              <w:rPr>
                <w:noProof/>
                <w:webHidden/>
              </w:rPr>
              <w:instrText xml:space="preserve"> PAGEREF _Toc240120850 \h </w:instrText>
            </w:r>
            <w:r w:rsidR="00F771BB">
              <w:rPr>
                <w:noProof/>
                <w:webHidden/>
              </w:rPr>
            </w:r>
            <w:r w:rsidR="00F771BB">
              <w:rPr>
                <w:noProof/>
                <w:webHidden/>
              </w:rPr>
              <w:fldChar w:fldCharType="separate"/>
            </w:r>
            <w:r w:rsidR="000F077B">
              <w:rPr>
                <w:noProof/>
                <w:webHidden/>
              </w:rPr>
              <w:t>61</w:t>
            </w:r>
            <w:r w:rsidR="00F771BB">
              <w:rPr>
                <w:noProof/>
                <w:webHidden/>
              </w:rPr>
              <w:fldChar w:fldCharType="end"/>
            </w:r>
          </w:hyperlink>
        </w:p>
        <w:p w14:paraId="3E1344A6" w14:textId="0305DAAD" w:rsidR="00F771BB" w:rsidRDefault="0037580C">
          <w:pPr>
            <w:tabs>
              <w:tab w:val="left" w:pos="880"/>
              <w:tab w:val="right" w:leader="dot" w:pos="6509"/>
            </w:tabs>
            <w:rPr>
              <w:noProof/>
            </w:rPr>
          </w:pPr>
          <w:hyperlink w:anchor="_Toc240120851" w:history="1">
            <w:r w:rsidR="00F771BB" w:rsidRPr="00D254CF">
              <w:rPr>
                <w:noProof/>
              </w:rPr>
              <w:t>3.8.</w:t>
            </w:r>
            <w:r w:rsidR="00F771BB">
              <w:rPr>
                <w:noProof/>
              </w:rPr>
              <w:tab/>
            </w:r>
            <w:r w:rsidR="00F771BB" w:rsidRPr="00D254CF">
              <w:rPr>
                <w:noProof/>
                <w:lang w:bidi="es-ES"/>
              </w:rPr>
              <w:t>Para este estudio se consideraron tres variables:</w:t>
            </w:r>
            <w:r w:rsidR="00F771BB">
              <w:rPr>
                <w:noProof/>
                <w:webHidden/>
              </w:rPr>
              <w:tab/>
            </w:r>
            <w:r w:rsidR="00F771BB">
              <w:rPr>
                <w:noProof/>
                <w:webHidden/>
              </w:rPr>
              <w:fldChar w:fldCharType="begin"/>
            </w:r>
            <w:r w:rsidR="00F771BB">
              <w:rPr>
                <w:noProof/>
                <w:webHidden/>
              </w:rPr>
              <w:instrText xml:space="preserve"> PAGEREF _Toc240120851 \h </w:instrText>
            </w:r>
            <w:r w:rsidR="00F771BB">
              <w:rPr>
                <w:noProof/>
                <w:webHidden/>
              </w:rPr>
            </w:r>
            <w:r w:rsidR="00F771BB">
              <w:rPr>
                <w:noProof/>
                <w:webHidden/>
              </w:rPr>
              <w:fldChar w:fldCharType="separate"/>
            </w:r>
            <w:r w:rsidR="000F077B">
              <w:rPr>
                <w:noProof/>
                <w:webHidden/>
              </w:rPr>
              <w:t>62</w:t>
            </w:r>
            <w:r w:rsidR="00F771BB">
              <w:rPr>
                <w:noProof/>
                <w:webHidden/>
              </w:rPr>
              <w:fldChar w:fldCharType="end"/>
            </w:r>
          </w:hyperlink>
        </w:p>
        <w:p w14:paraId="043D64EE" w14:textId="08E7A8CD" w:rsidR="00F771BB" w:rsidRDefault="0037580C">
          <w:pPr>
            <w:tabs>
              <w:tab w:val="left" w:pos="880"/>
              <w:tab w:val="right" w:leader="dot" w:pos="6509"/>
            </w:tabs>
            <w:rPr>
              <w:noProof/>
            </w:rPr>
          </w:pPr>
          <w:hyperlink w:anchor="_Toc240120852" w:history="1">
            <w:r w:rsidR="00F771BB" w:rsidRPr="00D254CF">
              <w:rPr>
                <w:noProof/>
              </w:rPr>
              <w:t>3.9.</w:t>
            </w:r>
            <w:r w:rsidR="00F771BB">
              <w:rPr>
                <w:noProof/>
              </w:rPr>
              <w:tab/>
            </w:r>
            <w:r w:rsidR="00F771BB" w:rsidRPr="00D254CF">
              <w:rPr>
                <w:noProof/>
              </w:rPr>
              <w:t>Análisis Comparativo con Soluciones Alternativas</w:t>
            </w:r>
            <w:r w:rsidR="00F771BB">
              <w:rPr>
                <w:noProof/>
                <w:webHidden/>
              </w:rPr>
              <w:tab/>
            </w:r>
            <w:r w:rsidR="00F771BB">
              <w:rPr>
                <w:noProof/>
                <w:webHidden/>
              </w:rPr>
              <w:fldChar w:fldCharType="begin"/>
            </w:r>
            <w:r w:rsidR="00F771BB">
              <w:rPr>
                <w:noProof/>
                <w:webHidden/>
              </w:rPr>
              <w:instrText xml:space="preserve"> PAGEREF _Toc240120852 \h </w:instrText>
            </w:r>
            <w:r w:rsidR="00F771BB">
              <w:rPr>
                <w:noProof/>
                <w:webHidden/>
              </w:rPr>
            </w:r>
            <w:r w:rsidR="00F771BB">
              <w:rPr>
                <w:noProof/>
                <w:webHidden/>
              </w:rPr>
              <w:fldChar w:fldCharType="separate"/>
            </w:r>
            <w:r w:rsidR="000F077B">
              <w:rPr>
                <w:noProof/>
                <w:webHidden/>
              </w:rPr>
              <w:t>63</w:t>
            </w:r>
            <w:r w:rsidR="00F771BB">
              <w:rPr>
                <w:noProof/>
                <w:webHidden/>
              </w:rPr>
              <w:fldChar w:fldCharType="end"/>
            </w:r>
          </w:hyperlink>
        </w:p>
        <w:p w14:paraId="4255C305" w14:textId="46C17A19" w:rsidR="00F771BB" w:rsidRDefault="0037580C">
          <w:pPr>
            <w:tabs>
              <w:tab w:val="left" w:pos="1100"/>
              <w:tab w:val="right" w:leader="dot" w:pos="6509"/>
            </w:tabs>
            <w:rPr>
              <w:noProof/>
            </w:rPr>
          </w:pPr>
          <w:hyperlink w:anchor="_Toc240120853" w:history="1">
            <w:r w:rsidR="00F771BB" w:rsidRPr="00D254CF">
              <w:rPr>
                <w:noProof/>
              </w:rPr>
              <w:t>3.10.</w:t>
            </w:r>
            <w:r w:rsidR="00F771BB">
              <w:rPr>
                <w:noProof/>
              </w:rPr>
              <w:tab/>
            </w:r>
            <w:r w:rsidR="00F771BB" w:rsidRPr="00D254CF">
              <w:rPr>
                <w:noProof/>
                <w:lang w:bidi="es-ES"/>
              </w:rPr>
              <w:t>Sostenibilidad del Proyecto a Largo Plazo</w:t>
            </w:r>
            <w:r w:rsidR="00F771BB">
              <w:rPr>
                <w:noProof/>
                <w:webHidden/>
              </w:rPr>
              <w:tab/>
            </w:r>
            <w:r w:rsidR="00F771BB">
              <w:rPr>
                <w:noProof/>
                <w:webHidden/>
              </w:rPr>
              <w:fldChar w:fldCharType="begin"/>
            </w:r>
            <w:r w:rsidR="00F771BB">
              <w:rPr>
                <w:noProof/>
                <w:webHidden/>
              </w:rPr>
              <w:instrText xml:space="preserve"> PAGEREF _Toc240120853 \h </w:instrText>
            </w:r>
            <w:r w:rsidR="00F771BB">
              <w:rPr>
                <w:noProof/>
                <w:webHidden/>
              </w:rPr>
            </w:r>
            <w:r w:rsidR="00F771BB">
              <w:rPr>
                <w:noProof/>
                <w:webHidden/>
              </w:rPr>
              <w:fldChar w:fldCharType="separate"/>
            </w:r>
            <w:r w:rsidR="000F077B">
              <w:rPr>
                <w:noProof/>
                <w:webHidden/>
              </w:rPr>
              <w:t>65</w:t>
            </w:r>
            <w:r w:rsidR="00F771BB">
              <w:rPr>
                <w:noProof/>
                <w:webHidden/>
              </w:rPr>
              <w:fldChar w:fldCharType="end"/>
            </w:r>
          </w:hyperlink>
        </w:p>
        <w:p w14:paraId="6F27785F" w14:textId="5301430D" w:rsidR="00F771BB" w:rsidRDefault="0037580C">
          <w:pPr>
            <w:tabs>
              <w:tab w:val="right" w:leader="dot" w:pos="6509"/>
            </w:tabs>
            <w:rPr>
              <w:noProof/>
            </w:rPr>
          </w:pPr>
          <w:hyperlink w:anchor="_Toc240120854" w:history="1">
            <w:r w:rsidR="00F771BB" w:rsidRPr="00D254CF">
              <w:rPr>
                <w:noProof/>
              </w:rPr>
              <w:t>CAPITULO 4</w:t>
            </w:r>
            <w:r w:rsidR="00F771BB">
              <w:rPr>
                <w:noProof/>
                <w:webHidden/>
              </w:rPr>
              <w:tab/>
            </w:r>
            <w:r w:rsidR="00F771BB">
              <w:rPr>
                <w:noProof/>
                <w:webHidden/>
              </w:rPr>
              <w:fldChar w:fldCharType="begin"/>
            </w:r>
            <w:r w:rsidR="00F771BB">
              <w:rPr>
                <w:noProof/>
                <w:webHidden/>
              </w:rPr>
              <w:instrText xml:space="preserve"> PAGEREF _Toc240120854 \h </w:instrText>
            </w:r>
            <w:r w:rsidR="00F771BB">
              <w:rPr>
                <w:noProof/>
                <w:webHidden/>
              </w:rPr>
            </w:r>
            <w:r w:rsidR="00F771BB">
              <w:rPr>
                <w:noProof/>
                <w:webHidden/>
              </w:rPr>
              <w:fldChar w:fldCharType="separate"/>
            </w:r>
            <w:r w:rsidR="000F077B">
              <w:rPr>
                <w:noProof/>
                <w:webHidden/>
              </w:rPr>
              <w:t>67</w:t>
            </w:r>
            <w:r w:rsidR="00F771BB">
              <w:rPr>
                <w:noProof/>
                <w:webHidden/>
              </w:rPr>
              <w:fldChar w:fldCharType="end"/>
            </w:r>
          </w:hyperlink>
        </w:p>
        <w:p w14:paraId="5841C162" w14:textId="399DF8B8" w:rsidR="00F771BB" w:rsidRDefault="0037580C">
          <w:pPr>
            <w:tabs>
              <w:tab w:val="left" w:pos="880"/>
              <w:tab w:val="right" w:leader="dot" w:pos="6509"/>
            </w:tabs>
            <w:rPr>
              <w:noProof/>
            </w:rPr>
          </w:pPr>
          <w:hyperlink w:anchor="_Toc240120855" w:history="1">
            <w:r w:rsidR="00F771BB" w:rsidRPr="00D254CF">
              <w:rPr>
                <w:noProof/>
              </w:rPr>
              <w:t>4.1.</w:t>
            </w:r>
            <w:r w:rsidR="00F771BB">
              <w:rPr>
                <w:noProof/>
              </w:rPr>
              <w:tab/>
            </w:r>
            <w:r w:rsidR="00F771BB" w:rsidRPr="00D254CF">
              <w:rPr>
                <w:noProof/>
              </w:rPr>
              <w:t>Descripción General del Área o Sector</w:t>
            </w:r>
            <w:r w:rsidR="00F771BB">
              <w:rPr>
                <w:noProof/>
                <w:webHidden/>
              </w:rPr>
              <w:tab/>
            </w:r>
            <w:r w:rsidR="00F771BB">
              <w:rPr>
                <w:noProof/>
                <w:webHidden/>
              </w:rPr>
              <w:fldChar w:fldCharType="begin"/>
            </w:r>
            <w:r w:rsidR="00F771BB">
              <w:rPr>
                <w:noProof/>
                <w:webHidden/>
              </w:rPr>
              <w:instrText xml:space="preserve"> PAGEREF _Toc240120855 \h </w:instrText>
            </w:r>
            <w:r w:rsidR="00F771BB">
              <w:rPr>
                <w:noProof/>
                <w:webHidden/>
              </w:rPr>
            </w:r>
            <w:r w:rsidR="00F771BB">
              <w:rPr>
                <w:noProof/>
                <w:webHidden/>
              </w:rPr>
              <w:fldChar w:fldCharType="separate"/>
            </w:r>
            <w:r w:rsidR="000F077B">
              <w:rPr>
                <w:noProof/>
                <w:webHidden/>
              </w:rPr>
              <w:t>67</w:t>
            </w:r>
            <w:r w:rsidR="00F771BB">
              <w:rPr>
                <w:noProof/>
                <w:webHidden/>
              </w:rPr>
              <w:fldChar w:fldCharType="end"/>
            </w:r>
          </w:hyperlink>
        </w:p>
        <w:p w14:paraId="6DA4A397" w14:textId="5ACDA3F9" w:rsidR="00F771BB" w:rsidRDefault="0037580C">
          <w:pPr>
            <w:tabs>
              <w:tab w:val="left" w:pos="880"/>
              <w:tab w:val="right" w:leader="dot" w:pos="6509"/>
            </w:tabs>
            <w:rPr>
              <w:noProof/>
            </w:rPr>
          </w:pPr>
          <w:hyperlink w:anchor="_Toc240120856" w:history="1">
            <w:r w:rsidR="00F771BB" w:rsidRPr="00D254CF">
              <w:rPr>
                <w:noProof/>
              </w:rPr>
              <w:t>4.2.</w:t>
            </w:r>
            <w:r w:rsidR="00F771BB">
              <w:rPr>
                <w:noProof/>
              </w:rPr>
              <w:tab/>
            </w:r>
            <w:r w:rsidR="00F771BB" w:rsidRPr="00D254CF">
              <w:rPr>
                <w:noProof/>
              </w:rPr>
              <w:t>Levantamiento de Requerimientos</w:t>
            </w:r>
            <w:r w:rsidR="00F771BB">
              <w:rPr>
                <w:noProof/>
                <w:webHidden/>
              </w:rPr>
              <w:tab/>
            </w:r>
            <w:r w:rsidR="00F771BB">
              <w:rPr>
                <w:noProof/>
                <w:webHidden/>
              </w:rPr>
              <w:fldChar w:fldCharType="begin"/>
            </w:r>
            <w:r w:rsidR="00F771BB">
              <w:rPr>
                <w:noProof/>
                <w:webHidden/>
              </w:rPr>
              <w:instrText xml:space="preserve"> PAGEREF _Toc240120856 \h </w:instrText>
            </w:r>
            <w:r w:rsidR="00F771BB">
              <w:rPr>
                <w:noProof/>
                <w:webHidden/>
              </w:rPr>
            </w:r>
            <w:r w:rsidR="00F771BB">
              <w:rPr>
                <w:noProof/>
                <w:webHidden/>
              </w:rPr>
              <w:fldChar w:fldCharType="separate"/>
            </w:r>
            <w:r w:rsidR="000F077B">
              <w:rPr>
                <w:noProof/>
                <w:webHidden/>
              </w:rPr>
              <w:t>75</w:t>
            </w:r>
            <w:r w:rsidR="00F771BB">
              <w:rPr>
                <w:noProof/>
                <w:webHidden/>
              </w:rPr>
              <w:fldChar w:fldCharType="end"/>
            </w:r>
          </w:hyperlink>
        </w:p>
        <w:p w14:paraId="6024D3A3" w14:textId="2B39512D" w:rsidR="00F771BB" w:rsidRDefault="0037580C">
          <w:pPr>
            <w:tabs>
              <w:tab w:val="left" w:pos="880"/>
              <w:tab w:val="right" w:leader="dot" w:pos="6509"/>
            </w:tabs>
            <w:rPr>
              <w:noProof/>
            </w:rPr>
          </w:pPr>
          <w:hyperlink w:anchor="_Toc240120857" w:history="1">
            <w:r w:rsidR="00F771BB" w:rsidRPr="00D254CF">
              <w:rPr>
                <w:noProof/>
              </w:rPr>
              <w:t>4.3.</w:t>
            </w:r>
            <w:r w:rsidR="00F771BB">
              <w:rPr>
                <w:noProof/>
              </w:rPr>
              <w:tab/>
            </w:r>
            <w:r w:rsidR="00F771BB" w:rsidRPr="00D254CF">
              <w:rPr>
                <w:noProof/>
              </w:rPr>
              <w:t>Inteligencia artificial aplicada a la predicción de demanda</w:t>
            </w:r>
            <w:r w:rsidR="00F771BB">
              <w:rPr>
                <w:noProof/>
                <w:webHidden/>
              </w:rPr>
              <w:tab/>
            </w:r>
            <w:r w:rsidR="00F771BB">
              <w:rPr>
                <w:noProof/>
                <w:webHidden/>
              </w:rPr>
              <w:fldChar w:fldCharType="begin"/>
            </w:r>
            <w:r w:rsidR="00F771BB">
              <w:rPr>
                <w:noProof/>
                <w:webHidden/>
              </w:rPr>
              <w:instrText xml:space="preserve"> PAGEREF _Toc240120857 \h </w:instrText>
            </w:r>
            <w:r w:rsidR="00F771BB">
              <w:rPr>
                <w:noProof/>
                <w:webHidden/>
              </w:rPr>
            </w:r>
            <w:r w:rsidR="00F771BB">
              <w:rPr>
                <w:noProof/>
                <w:webHidden/>
              </w:rPr>
              <w:fldChar w:fldCharType="separate"/>
            </w:r>
            <w:r w:rsidR="000F077B">
              <w:rPr>
                <w:noProof/>
                <w:webHidden/>
              </w:rPr>
              <w:t>79</w:t>
            </w:r>
            <w:r w:rsidR="00F771BB">
              <w:rPr>
                <w:noProof/>
                <w:webHidden/>
              </w:rPr>
              <w:fldChar w:fldCharType="end"/>
            </w:r>
          </w:hyperlink>
        </w:p>
        <w:p w14:paraId="7FD7F0BF" w14:textId="069EB5FF" w:rsidR="00F771BB" w:rsidRDefault="0037580C">
          <w:pPr>
            <w:tabs>
              <w:tab w:val="left" w:pos="880"/>
              <w:tab w:val="right" w:leader="dot" w:pos="6509"/>
            </w:tabs>
            <w:rPr>
              <w:noProof/>
            </w:rPr>
          </w:pPr>
          <w:hyperlink w:anchor="_Toc240120858" w:history="1">
            <w:r w:rsidR="00F771BB" w:rsidRPr="00D254CF">
              <w:rPr>
                <w:noProof/>
              </w:rPr>
              <w:t>4.4.</w:t>
            </w:r>
            <w:r w:rsidR="00F771BB">
              <w:rPr>
                <w:noProof/>
              </w:rPr>
              <w:tab/>
            </w:r>
            <w:r w:rsidR="00F771BB" w:rsidRPr="00D254CF">
              <w:rPr>
                <w:noProof/>
              </w:rPr>
              <w:t>Validación en entorno real (resultados piloto)</w:t>
            </w:r>
            <w:r w:rsidR="00F771BB">
              <w:rPr>
                <w:noProof/>
                <w:webHidden/>
              </w:rPr>
              <w:tab/>
            </w:r>
            <w:r w:rsidR="00F771BB">
              <w:rPr>
                <w:noProof/>
                <w:webHidden/>
              </w:rPr>
              <w:fldChar w:fldCharType="begin"/>
            </w:r>
            <w:r w:rsidR="00F771BB">
              <w:rPr>
                <w:noProof/>
                <w:webHidden/>
              </w:rPr>
              <w:instrText xml:space="preserve"> PAGEREF _Toc240120858 \h </w:instrText>
            </w:r>
            <w:r w:rsidR="00F771BB">
              <w:rPr>
                <w:noProof/>
                <w:webHidden/>
              </w:rPr>
            </w:r>
            <w:r w:rsidR="00F771BB">
              <w:rPr>
                <w:noProof/>
                <w:webHidden/>
              </w:rPr>
              <w:fldChar w:fldCharType="separate"/>
            </w:r>
            <w:r w:rsidR="000F077B">
              <w:rPr>
                <w:noProof/>
                <w:webHidden/>
              </w:rPr>
              <w:t>80</w:t>
            </w:r>
            <w:r w:rsidR="00F771BB">
              <w:rPr>
                <w:noProof/>
                <w:webHidden/>
              </w:rPr>
              <w:fldChar w:fldCharType="end"/>
            </w:r>
          </w:hyperlink>
        </w:p>
        <w:p w14:paraId="5C25D99B" w14:textId="1A3BDC1B" w:rsidR="000404F5" w:rsidRDefault="00214FAD">
          <w:r>
            <w:fldChar w:fldCharType="end"/>
          </w:r>
        </w:p>
      </w:sdtContent>
    </w:sdt>
    <w:p w14:paraId="3319EFE4" w14:textId="77777777" w:rsidR="000404F5" w:rsidRDefault="000404F5">
      <w:pPr>
        <w:pStyle w:val="TDC11"/>
        <w:tabs>
          <w:tab w:val="clear" w:pos="6825"/>
          <w:tab w:val="right" w:leader="dot" w:pos="6819"/>
        </w:tabs>
      </w:pPr>
    </w:p>
    <w:p w14:paraId="0514DCD7" w14:textId="77777777" w:rsidR="000404F5" w:rsidRDefault="000404F5">
      <w:pPr>
        <w:spacing w:after="106" w:line="257" w:lineRule="auto"/>
      </w:pPr>
    </w:p>
    <w:p w14:paraId="18A60AD5" w14:textId="0ACD57A3" w:rsidR="000404F5" w:rsidRDefault="000404F5">
      <w:pPr>
        <w:spacing w:after="162" w:line="264" w:lineRule="auto"/>
      </w:pPr>
    </w:p>
    <w:p w14:paraId="320523DD" w14:textId="77777777" w:rsidR="00293590" w:rsidRDefault="00293590">
      <w:pPr>
        <w:spacing w:after="162" w:line="264" w:lineRule="auto"/>
      </w:pPr>
    </w:p>
    <w:p w14:paraId="34FA3CCF" w14:textId="77777777" w:rsidR="000404F5" w:rsidRPr="00261755" w:rsidRDefault="00214FAD">
      <w:pPr>
        <w:spacing w:line="257" w:lineRule="auto"/>
        <w:rPr>
          <w:lang w:val="es-MX"/>
        </w:rPr>
      </w:pPr>
      <w:r w:rsidRPr="00261755">
        <w:rPr>
          <w:b/>
          <w:lang w:val="es-MX"/>
        </w:rPr>
        <w:t>ÍNDICE DE FIGURAS</w:t>
      </w:r>
      <w:r w:rsidRPr="00261755">
        <w:rPr>
          <w:lang w:val="es-MX"/>
        </w:rPr>
        <w:t xml:space="preserve"> </w:t>
      </w:r>
    </w:p>
    <w:p w14:paraId="6CE83338" w14:textId="3FE07D7D" w:rsidR="009B3747" w:rsidRDefault="009B3747">
      <w:pPr>
        <w:tabs>
          <w:tab w:val="right" w:leader="dot" w:pos="6509"/>
        </w:tabs>
        <w:rPr>
          <w:noProof/>
        </w:rPr>
      </w:pPr>
      <w:r>
        <w:rPr>
          <w:b/>
          <w:lang w:val="es-MX"/>
        </w:rPr>
        <w:fldChar w:fldCharType="begin"/>
      </w:r>
      <w:r>
        <w:rPr>
          <w:b/>
          <w:lang w:val="es-MX"/>
        </w:rPr>
        <w:instrText xml:space="preserve"> TOC \h \z \t "FiguraCaption" \* MERGEFORMAT </w:instrText>
      </w:r>
      <w:r>
        <w:rPr>
          <w:b/>
          <w:lang w:val="es-MX"/>
        </w:rPr>
        <w:fldChar w:fldCharType="separate"/>
      </w:r>
      <w:hyperlink w:anchor="_Toc239972794" w:history="1">
        <w:r w:rsidRPr="007A4EC4">
          <w:rPr>
            <w:noProof/>
          </w:rPr>
          <w:t>Figura 1. Formula de confianza y error</w:t>
        </w:r>
        <w:r>
          <w:rPr>
            <w:noProof/>
            <w:webHidden/>
          </w:rPr>
          <w:tab/>
        </w:r>
        <w:r w:rsidR="00E0335D">
          <w:rPr>
            <w:noProof/>
            <w:webHidden/>
          </w:rPr>
          <w:t>26</w:t>
        </w:r>
      </w:hyperlink>
    </w:p>
    <w:p w14:paraId="2301D18C" w14:textId="5560D93B" w:rsidR="009B3747" w:rsidRDefault="0037580C">
      <w:pPr>
        <w:tabs>
          <w:tab w:val="right" w:leader="dot" w:pos="6509"/>
        </w:tabs>
        <w:rPr>
          <w:noProof/>
        </w:rPr>
      </w:pPr>
      <w:hyperlink w:anchor="_Toc239972795" w:history="1">
        <w:r w:rsidR="009B3747" w:rsidRPr="007A4EC4">
          <w:rPr>
            <w:noProof/>
          </w:rPr>
          <w:t>Figura 2. Estructura de programacion</w:t>
        </w:r>
        <w:r w:rsidR="009B3747">
          <w:rPr>
            <w:noProof/>
            <w:webHidden/>
          </w:rPr>
          <w:tab/>
        </w:r>
        <w:r w:rsidR="00E0335D">
          <w:rPr>
            <w:noProof/>
            <w:webHidden/>
          </w:rPr>
          <w:t>36</w:t>
        </w:r>
      </w:hyperlink>
    </w:p>
    <w:p w14:paraId="17D0B869" w14:textId="752EEFEC" w:rsidR="009B3747" w:rsidRDefault="0037580C">
      <w:pPr>
        <w:tabs>
          <w:tab w:val="right" w:leader="dot" w:pos="6509"/>
        </w:tabs>
        <w:rPr>
          <w:noProof/>
        </w:rPr>
      </w:pPr>
      <w:hyperlink w:anchor="_Toc239972796" w:history="1">
        <w:r w:rsidR="009B3747" w:rsidRPr="007A4EC4">
          <w:rPr>
            <w:noProof/>
          </w:rPr>
          <w:t>Figura 3. Diagrama de estructura</w:t>
        </w:r>
        <w:r w:rsidR="009B3747">
          <w:rPr>
            <w:noProof/>
            <w:webHidden/>
          </w:rPr>
          <w:tab/>
        </w:r>
        <w:r w:rsidR="009B3747">
          <w:rPr>
            <w:noProof/>
            <w:webHidden/>
          </w:rPr>
          <w:fldChar w:fldCharType="begin"/>
        </w:r>
        <w:r w:rsidR="009B3747">
          <w:rPr>
            <w:noProof/>
            <w:webHidden/>
          </w:rPr>
          <w:instrText xml:space="preserve"> PAGEREF _Toc239972796 \h </w:instrText>
        </w:r>
        <w:r w:rsidR="009B3747">
          <w:rPr>
            <w:noProof/>
            <w:webHidden/>
          </w:rPr>
        </w:r>
        <w:r w:rsidR="009B3747">
          <w:rPr>
            <w:noProof/>
            <w:webHidden/>
          </w:rPr>
          <w:fldChar w:fldCharType="separate"/>
        </w:r>
        <w:r w:rsidR="000F077B">
          <w:rPr>
            <w:noProof/>
            <w:webHidden/>
          </w:rPr>
          <w:t>42</w:t>
        </w:r>
        <w:r w:rsidR="009B3747">
          <w:rPr>
            <w:noProof/>
            <w:webHidden/>
          </w:rPr>
          <w:fldChar w:fldCharType="end"/>
        </w:r>
      </w:hyperlink>
    </w:p>
    <w:p w14:paraId="3D3F51BC" w14:textId="4CA1360C" w:rsidR="009B3747" w:rsidRDefault="0037580C">
      <w:pPr>
        <w:tabs>
          <w:tab w:val="right" w:leader="dot" w:pos="6509"/>
        </w:tabs>
        <w:rPr>
          <w:noProof/>
        </w:rPr>
      </w:pPr>
      <w:hyperlink w:anchor="_Toc239972797" w:history="1">
        <w:r w:rsidR="009B3747" w:rsidRPr="007A4EC4">
          <w:rPr>
            <w:noProof/>
          </w:rPr>
          <w:t>Figura 4. Diagrama de flujo programacion</w:t>
        </w:r>
        <w:r w:rsidR="009B3747">
          <w:rPr>
            <w:noProof/>
            <w:webHidden/>
          </w:rPr>
          <w:tab/>
        </w:r>
        <w:r w:rsidR="00E0335D">
          <w:rPr>
            <w:noProof/>
            <w:webHidden/>
          </w:rPr>
          <w:t>47</w:t>
        </w:r>
      </w:hyperlink>
    </w:p>
    <w:p w14:paraId="412F7EFA" w14:textId="3C15D563" w:rsidR="009B3747" w:rsidRDefault="0037580C">
      <w:pPr>
        <w:tabs>
          <w:tab w:val="right" w:leader="dot" w:pos="6509"/>
        </w:tabs>
        <w:rPr>
          <w:noProof/>
        </w:rPr>
      </w:pPr>
      <w:hyperlink w:anchor="_Toc239972798" w:history="1">
        <w:r w:rsidR="009B3747" w:rsidRPr="007A4EC4">
          <w:rPr>
            <w:noProof/>
          </w:rPr>
          <w:t>Figura 5. Levantamiento de requerimientos en el puesto de la familia De la Cruz</w:t>
        </w:r>
        <w:r w:rsidR="009B3747">
          <w:rPr>
            <w:noProof/>
            <w:webHidden/>
          </w:rPr>
          <w:tab/>
        </w:r>
        <w:r w:rsidR="00F771BB">
          <w:rPr>
            <w:noProof/>
            <w:webHidden/>
          </w:rPr>
          <w:t>76</w:t>
        </w:r>
      </w:hyperlink>
    </w:p>
    <w:p w14:paraId="3A735B32" w14:textId="1F116316" w:rsidR="009B3747" w:rsidRDefault="009B3747" w:rsidP="00CD2C2E">
      <w:pPr>
        <w:rPr>
          <w:lang w:val="es-MX"/>
        </w:rPr>
      </w:pPr>
      <w:r>
        <w:rPr>
          <w:lang w:val="es-MX"/>
        </w:rPr>
        <w:fldChar w:fldCharType="end"/>
      </w:r>
    </w:p>
    <w:p w14:paraId="7912FD22" w14:textId="6885FFC1" w:rsidR="00965C61" w:rsidRDefault="00965C61" w:rsidP="00CD2C2E">
      <w:pPr>
        <w:rPr>
          <w:lang w:val="es-MX"/>
        </w:rPr>
      </w:pPr>
    </w:p>
    <w:p w14:paraId="77B1796F" w14:textId="6E8C8DDC" w:rsidR="00965C61" w:rsidRDefault="00965C61" w:rsidP="00CD2C2E">
      <w:pPr>
        <w:rPr>
          <w:lang w:val="es-MX"/>
        </w:rPr>
      </w:pPr>
    </w:p>
    <w:p w14:paraId="212B188D" w14:textId="0D5994CB" w:rsidR="00965C61" w:rsidRDefault="00965C61" w:rsidP="00CD2C2E">
      <w:pPr>
        <w:rPr>
          <w:lang w:val="es-MX"/>
        </w:rPr>
      </w:pPr>
    </w:p>
    <w:p w14:paraId="40ADF2BB" w14:textId="6C45D89B" w:rsidR="00965C61" w:rsidRDefault="00965C61" w:rsidP="00CD2C2E">
      <w:pPr>
        <w:rPr>
          <w:lang w:val="es-MX"/>
        </w:rPr>
      </w:pPr>
    </w:p>
    <w:p w14:paraId="24F3EDCC" w14:textId="0A3D9E45" w:rsidR="00965C61" w:rsidRDefault="00965C61" w:rsidP="00CD2C2E">
      <w:pPr>
        <w:rPr>
          <w:lang w:val="es-MX"/>
        </w:rPr>
      </w:pPr>
    </w:p>
    <w:p w14:paraId="78ED6D64" w14:textId="478A9B99" w:rsidR="00293590" w:rsidRDefault="00293590" w:rsidP="00CD2C2E">
      <w:pPr>
        <w:rPr>
          <w:lang w:val="es-MX"/>
        </w:rPr>
      </w:pPr>
    </w:p>
    <w:p w14:paraId="2B80299B" w14:textId="6EC8DDCC" w:rsidR="00293590" w:rsidRDefault="00293590" w:rsidP="00CD2C2E">
      <w:pPr>
        <w:rPr>
          <w:lang w:val="es-MX"/>
        </w:rPr>
      </w:pPr>
    </w:p>
    <w:p w14:paraId="2AF1C7AF" w14:textId="18863FB2" w:rsidR="00293590" w:rsidRDefault="00293590" w:rsidP="00CD2C2E">
      <w:pPr>
        <w:rPr>
          <w:lang w:val="es-MX"/>
        </w:rPr>
      </w:pPr>
    </w:p>
    <w:p w14:paraId="71464F33" w14:textId="315958EE" w:rsidR="00293590" w:rsidRDefault="00293590" w:rsidP="00CD2C2E">
      <w:pPr>
        <w:rPr>
          <w:lang w:val="es-MX"/>
        </w:rPr>
      </w:pPr>
    </w:p>
    <w:p w14:paraId="4BB5709C" w14:textId="0AADFBD3" w:rsidR="00293590" w:rsidRDefault="00293590" w:rsidP="00CD2C2E">
      <w:pPr>
        <w:rPr>
          <w:lang w:val="es-MX"/>
        </w:rPr>
      </w:pPr>
    </w:p>
    <w:p w14:paraId="4FA27763" w14:textId="26CAF179" w:rsidR="00293590" w:rsidRDefault="00293590" w:rsidP="00CD2C2E">
      <w:pPr>
        <w:rPr>
          <w:lang w:val="es-MX"/>
        </w:rPr>
      </w:pPr>
    </w:p>
    <w:p w14:paraId="529E86FF" w14:textId="26ADCEE3" w:rsidR="00293590" w:rsidRDefault="00293590" w:rsidP="00CD2C2E">
      <w:pPr>
        <w:rPr>
          <w:lang w:val="es-MX"/>
        </w:rPr>
      </w:pPr>
    </w:p>
    <w:p w14:paraId="74E6A3AB" w14:textId="4F21C2B8" w:rsidR="00293590" w:rsidRDefault="00293590" w:rsidP="00CD2C2E">
      <w:pPr>
        <w:rPr>
          <w:lang w:val="es-MX"/>
        </w:rPr>
      </w:pPr>
    </w:p>
    <w:p w14:paraId="5D37E063" w14:textId="43A8241C" w:rsidR="00293590" w:rsidRDefault="00293590" w:rsidP="00CD2C2E">
      <w:pPr>
        <w:rPr>
          <w:lang w:val="es-MX"/>
        </w:rPr>
      </w:pPr>
    </w:p>
    <w:p w14:paraId="247E2076" w14:textId="15B023FD" w:rsidR="00293590" w:rsidRDefault="00293590" w:rsidP="00CD2C2E">
      <w:pPr>
        <w:rPr>
          <w:lang w:val="es-MX"/>
        </w:rPr>
      </w:pPr>
    </w:p>
    <w:p w14:paraId="21616193" w14:textId="2FE914E0" w:rsidR="00293590" w:rsidRDefault="00293590" w:rsidP="00CD2C2E">
      <w:pPr>
        <w:rPr>
          <w:lang w:val="es-MX"/>
        </w:rPr>
      </w:pPr>
    </w:p>
    <w:p w14:paraId="1BD2B25D" w14:textId="7D115D38" w:rsidR="00293590" w:rsidRDefault="00293590" w:rsidP="00CD2C2E">
      <w:pPr>
        <w:rPr>
          <w:lang w:val="es-MX"/>
        </w:rPr>
      </w:pPr>
    </w:p>
    <w:p w14:paraId="1E321978" w14:textId="0307C845" w:rsidR="00293590" w:rsidRDefault="00293590" w:rsidP="00CD2C2E">
      <w:pPr>
        <w:rPr>
          <w:lang w:val="es-MX"/>
        </w:rPr>
      </w:pPr>
    </w:p>
    <w:p w14:paraId="5C9AB0F8" w14:textId="77777777" w:rsidR="00293590" w:rsidRDefault="00293590" w:rsidP="00CD2C2E">
      <w:pPr>
        <w:rPr>
          <w:lang w:val="es-MX"/>
        </w:rPr>
      </w:pPr>
    </w:p>
    <w:p w14:paraId="553DD3A4" w14:textId="77777777" w:rsidR="00965C61" w:rsidRDefault="00965C61" w:rsidP="00CD2C2E">
      <w:pPr>
        <w:rPr>
          <w:lang w:val="es-MX"/>
        </w:rPr>
      </w:pPr>
    </w:p>
    <w:p w14:paraId="093920B2" w14:textId="1DA768FC" w:rsidR="000404F5" w:rsidRPr="00261755" w:rsidRDefault="00214FAD">
      <w:pPr>
        <w:spacing w:after="162" w:line="264" w:lineRule="auto"/>
        <w:rPr>
          <w:lang w:val="es-MX"/>
        </w:rPr>
      </w:pPr>
      <w:r w:rsidRPr="00261755">
        <w:rPr>
          <w:b/>
          <w:lang w:val="es-MX"/>
        </w:rPr>
        <w:t xml:space="preserve">ÍNDICE DE TABLAS </w:t>
      </w:r>
      <w:r w:rsidRPr="00261755">
        <w:rPr>
          <w:lang w:val="es-MX"/>
        </w:rPr>
        <w:t xml:space="preserve"> </w:t>
      </w:r>
    </w:p>
    <w:p w14:paraId="0D5920B4" w14:textId="57939A21" w:rsidR="009B3747" w:rsidRDefault="009B3747">
      <w:pPr>
        <w:tabs>
          <w:tab w:val="right" w:leader="dot" w:pos="6509"/>
        </w:tabs>
        <w:rPr>
          <w:rFonts w:asciiTheme="minorHAnsi" w:eastAsiaTheme="minorEastAsia" w:hAnsiTheme="minorHAnsi" w:cstheme="minorBidi"/>
          <w:noProof/>
          <w:sz w:val="22"/>
          <w:szCs w:val="22"/>
        </w:rPr>
      </w:pPr>
      <w:r>
        <w:fldChar w:fldCharType="begin"/>
      </w:r>
      <w:r>
        <w:instrText xml:space="preserve"> TOC \h \z \t "TablaCaption" \* MERGEFORMAT </w:instrText>
      </w:r>
      <w:r>
        <w:fldChar w:fldCharType="separate"/>
      </w:r>
      <w:hyperlink w:anchor="_Toc239972925" w:history="1">
        <w:r w:rsidRPr="00CD3599">
          <w:rPr>
            <w:noProof/>
          </w:rPr>
          <w:t>Tabla 1. Matriz de operacionalización de variables</w:t>
        </w:r>
        <w:r>
          <w:rPr>
            <w:noProof/>
            <w:webHidden/>
          </w:rPr>
          <w:tab/>
        </w:r>
        <w:r w:rsidR="00F771BB">
          <w:rPr>
            <w:noProof/>
            <w:webHidden/>
          </w:rPr>
          <w:t>22</w:t>
        </w:r>
      </w:hyperlink>
    </w:p>
    <w:p w14:paraId="2F4849B9" w14:textId="5BA463C5" w:rsidR="009B3747" w:rsidRDefault="0037580C">
      <w:pPr>
        <w:tabs>
          <w:tab w:val="right" w:leader="dot" w:pos="6509"/>
        </w:tabs>
        <w:rPr>
          <w:rFonts w:asciiTheme="minorHAnsi" w:eastAsiaTheme="minorEastAsia" w:hAnsiTheme="minorHAnsi" w:cstheme="minorBidi"/>
          <w:noProof/>
          <w:sz w:val="22"/>
          <w:szCs w:val="22"/>
        </w:rPr>
      </w:pPr>
      <w:hyperlink w:anchor="_Toc239972926" w:history="1">
        <w:r w:rsidR="009B3747" w:rsidRPr="00CD3599">
          <w:rPr>
            <w:noProof/>
          </w:rPr>
          <w:t>Tabla 2. nivel de confianza</w:t>
        </w:r>
        <w:r w:rsidR="009B3747">
          <w:rPr>
            <w:noProof/>
            <w:webHidden/>
          </w:rPr>
          <w:tab/>
        </w:r>
        <w:r w:rsidR="00F771BB">
          <w:rPr>
            <w:noProof/>
            <w:webHidden/>
          </w:rPr>
          <w:t>25</w:t>
        </w:r>
      </w:hyperlink>
    </w:p>
    <w:p w14:paraId="0340F7C2" w14:textId="4C17537F" w:rsidR="009B3747" w:rsidRDefault="0037580C">
      <w:pPr>
        <w:tabs>
          <w:tab w:val="right" w:leader="dot" w:pos="6509"/>
        </w:tabs>
        <w:rPr>
          <w:rFonts w:asciiTheme="minorHAnsi" w:eastAsiaTheme="minorEastAsia" w:hAnsiTheme="minorHAnsi" w:cstheme="minorBidi"/>
          <w:noProof/>
          <w:sz w:val="22"/>
          <w:szCs w:val="22"/>
        </w:rPr>
      </w:pPr>
      <w:hyperlink w:anchor="_Toc239972927" w:history="1">
        <w:r w:rsidR="009B3747" w:rsidRPr="00CD3599">
          <w:rPr>
            <w:noProof/>
          </w:rPr>
          <w:t>Tabla 3. de antecedentes</w:t>
        </w:r>
        <w:r w:rsidR="009B3747">
          <w:rPr>
            <w:noProof/>
            <w:webHidden/>
          </w:rPr>
          <w:tab/>
        </w:r>
        <w:r w:rsidR="00E0335D">
          <w:rPr>
            <w:noProof/>
            <w:webHidden/>
          </w:rPr>
          <w:t>44</w:t>
        </w:r>
      </w:hyperlink>
    </w:p>
    <w:p w14:paraId="6E6D6DC5" w14:textId="3D4E0960" w:rsidR="009B3747" w:rsidRDefault="0037580C">
      <w:pPr>
        <w:tabs>
          <w:tab w:val="right" w:leader="dot" w:pos="6509"/>
        </w:tabs>
        <w:rPr>
          <w:rFonts w:asciiTheme="minorHAnsi" w:eastAsiaTheme="minorEastAsia" w:hAnsiTheme="minorHAnsi" w:cstheme="minorBidi"/>
          <w:noProof/>
          <w:sz w:val="22"/>
          <w:szCs w:val="22"/>
        </w:rPr>
      </w:pPr>
      <w:hyperlink w:anchor="_Toc239972928" w:history="1">
        <w:r w:rsidR="009B3747" w:rsidRPr="00CD3599">
          <w:rPr>
            <w:noProof/>
          </w:rPr>
          <w:t>Tabla 4. Factibilidad técnica</w:t>
        </w:r>
        <w:r w:rsidR="009B3747">
          <w:rPr>
            <w:noProof/>
            <w:webHidden/>
          </w:rPr>
          <w:tab/>
        </w:r>
        <w:r w:rsidR="00E0335D">
          <w:rPr>
            <w:noProof/>
            <w:webHidden/>
          </w:rPr>
          <w:t>53</w:t>
        </w:r>
      </w:hyperlink>
    </w:p>
    <w:p w14:paraId="7719036B" w14:textId="26C42A85" w:rsidR="009B3747" w:rsidRDefault="0037580C">
      <w:pPr>
        <w:tabs>
          <w:tab w:val="right" w:leader="dot" w:pos="6509"/>
        </w:tabs>
        <w:rPr>
          <w:rFonts w:asciiTheme="minorHAnsi" w:eastAsiaTheme="minorEastAsia" w:hAnsiTheme="minorHAnsi" w:cstheme="minorBidi"/>
          <w:noProof/>
          <w:sz w:val="22"/>
          <w:szCs w:val="22"/>
        </w:rPr>
      </w:pPr>
      <w:hyperlink w:anchor="_Toc239972929" w:history="1">
        <w:r w:rsidR="009B3747" w:rsidRPr="00CD3599">
          <w:rPr>
            <w:noProof/>
          </w:rPr>
          <w:t>Tabla 5. Factibilidad Operativa</w:t>
        </w:r>
        <w:r w:rsidR="009B3747">
          <w:rPr>
            <w:noProof/>
            <w:webHidden/>
          </w:rPr>
          <w:tab/>
        </w:r>
        <w:r w:rsidR="00E0335D">
          <w:rPr>
            <w:noProof/>
            <w:webHidden/>
          </w:rPr>
          <w:t>55</w:t>
        </w:r>
      </w:hyperlink>
    </w:p>
    <w:p w14:paraId="15A52386" w14:textId="7AC89FBF" w:rsidR="009B3747" w:rsidRDefault="0037580C">
      <w:pPr>
        <w:tabs>
          <w:tab w:val="right" w:leader="dot" w:pos="6509"/>
        </w:tabs>
        <w:rPr>
          <w:rFonts w:asciiTheme="minorHAnsi" w:eastAsiaTheme="minorEastAsia" w:hAnsiTheme="minorHAnsi" w:cstheme="minorBidi"/>
          <w:noProof/>
          <w:sz w:val="22"/>
          <w:szCs w:val="22"/>
        </w:rPr>
      </w:pPr>
      <w:hyperlink w:anchor="_Toc239972930" w:history="1">
        <w:r w:rsidR="009B3747" w:rsidRPr="00CD3599">
          <w:rPr>
            <w:noProof/>
          </w:rPr>
          <w:t>Tabla 6. Costos iniciales</w:t>
        </w:r>
        <w:r w:rsidR="009B3747">
          <w:rPr>
            <w:noProof/>
            <w:webHidden/>
          </w:rPr>
          <w:tab/>
        </w:r>
        <w:r w:rsidR="00925B71">
          <w:rPr>
            <w:noProof/>
            <w:webHidden/>
          </w:rPr>
          <w:t>56</w:t>
        </w:r>
      </w:hyperlink>
    </w:p>
    <w:p w14:paraId="7B5084B2" w14:textId="7F104418" w:rsidR="009B3747" w:rsidRDefault="0037580C">
      <w:pPr>
        <w:tabs>
          <w:tab w:val="right" w:leader="dot" w:pos="6509"/>
        </w:tabs>
        <w:rPr>
          <w:rFonts w:asciiTheme="minorHAnsi" w:eastAsiaTheme="minorEastAsia" w:hAnsiTheme="minorHAnsi" w:cstheme="minorBidi"/>
          <w:noProof/>
          <w:sz w:val="22"/>
          <w:szCs w:val="22"/>
        </w:rPr>
      </w:pPr>
      <w:hyperlink w:anchor="_Toc239972931" w:history="1">
        <w:r w:rsidR="009B3747" w:rsidRPr="00CD3599">
          <w:rPr>
            <w:noProof/>
          </w:rPr>
          <w:t>Tabla 7. Beneficios esperados</w:t>
        </w:r>
        <w:r w:rsidR="009B3747">
          <w:rPr>
            <w:noProof/>
            <w:webHidden/>
          </w:rPr>
          <w:tab/>
        </w:r>
        <w:r w:rsidR="00925B71">
          <w:rPr>
            <w:noProof/>
            <w:webHidden/>
          </w:rPr>
          <w:t>57</w:t>
        </w:r>
      </w:hyperlink>
    </w:p>
    <w:p w14:paraId="5AFFA9A2" w14:textId="59078405" w:rsidR="009B3747" w:rsidRDefault="0037580C">
      <w:pPr>
        <w:tabs>
          <w:tab w:val="right" w:leader="dot" w:pos="6509"/>
        </w:tabs>
        <w:rPr>
          <w:rFonts w:asciiTheme="minorHAnsi" w:eastAsiaTheme="minorEastAsia" w:hAnsiTheme="minorHAnsi" w:cstheme="minorBidi"/>
          <w:noProof/>
          <w:sz w:val="22"/>
          <w:szCs w:val="22"/>
        </w:rPr>
      </w:pPr>
      <w:hyperlink w:anchor="_Toc239972932" w:history="1">
        <w:r w:rsidR="009B3747" w:rsidRPr="00CD3599">
          <w:rPr>
            <w:noProof/>
          </w:rPr>
          <w:t>Tabla 8. Análisis de costo/beneficio</w:t>
        </w:r>
        <w:r w:rsidR="009B3747">
          <w:rPr>
            <w:noProof/>
            <w:webHidden/>
          </w:rPr>
          <w:tab/>
        </w:r>
        <w:r w:rsidR="00925B71">
          <w:rPr>
            <w:noProof/>
            <w:webHidden/>
          </w:rPr>
          <w:t>58</w:t>
        </w:r>
      </w:hyperlink>
    </w:p>
    <w:p w14:paraId="1D1B8731" w14:textId="3120E752" w:rsidR="009B3747" w:rsidRDefault="0037580C">
      <w:pPr>
        <w:tabs>
          <w:tab w:val="right" w:leader="dot" w:pos="6509"/>
        </w:tabs>
        <w:rPr>
          <w:rFonts w:asciiTheme="minorHAnsi" w:eastAsiaTheme="minorEastAsia" w:hAnsiTheme="minorHAnsi" w:cstheme="minorBidi"/>
          <w:noProof/>
          <w:sz w:val="22"/>
          <w:szCs w:val="22"/>
        </w:rPr>
      </w:pPr>
      <w:hyperlink w:anchor="_Toc239972933" w:history="1">
        <w:r w:rsidR="009B3747" w:rsidRPr="00CD3599">
          <w:rPr>
            <w:noProof/>
          </w:rPr>
          <w:t>Tabla 9. Análisis Costo beneficio 2</w:t>
        </w:r>
        <w:r w:rsidR="009B3747">
          <w:rPr>
            <w:noProof/>
            <w:webHidden/>
          </w:rPr>
          <w:tab/>
        </w:r>
        <w:r w:rsidR="00925B71">
          <w:rPr>
            <w:noProof/>
            <w:webHidden/>
          </w:rPr>
          <w:t>59</w:t>
        </w:r>
      </w:hyperlink>
    </w:p>
    <w:p w14:paraId="441E2663" w14:textId="4FA1B8E5" w:rsidR="009B3747" w:rsidRDefault="0037580C">
      <w:pPr>
        <w:tabs>
          <w:tab w:val="right" w:leader="dot" w:pos="6509"/>
        </w:tabs>
        <w:rPr>
          <w:rFonts w:asciiTheme="minorHAnsi" w:eastAsiaTheme="minorEastAsia" w:hAnsiTheme="minorHAnsi" w:cstheme="minorBidi"/>
          <w:noProof/>
          <w:sz w:val="22"/>
          <w:szCs w:val="22"/>
        </w:rPr>
      </w:pPr>
      <w:hyperlink w:anchor="_Toc239972934" w:history="1">
        <w:r w:rsidR="009B3747" w:rsidRPr="00CD3599">
          <w:rPr>
            <w:noProof/>
          </w:rPr>
          <w:t>Tabla 10. Beneficios Clave</w:t>
        </w:r>
        <w:r w:rsidR="009B3747">
          <w:rPr>
            <w:noProof/>
            <w:webHidden/>
          </w:rPr>
          <w:tab/>
        </w:r>
        <w:r w:rsidR="00925B71">
          <w:rPr>
            <w:noProof/>
            <w:webHidden/>
          </w:rPr>
          <w:t>60</w:t>
        </w:r>
      </w:hyperlink>
    </w:p>
    <w:p w14:paraId="53B377A9" w14:textId="5182D628" w:rsidR="009B3747" w:rsidRDefault="0037580C">
      <w:pPr>
        <w:tabs>
          <w:tab w:val="right" w:leader="dot" w:pos="6509"/>
        </w:tabs>
        <w:rPr>
          <w:rFonts w:asciiTheme="minorHAnsi" w:eastAsiaTheme="minorEastAsia" w:hAnsiTheme="minorHAnsi" w:cstheme="minorBidi"/>
          <w:noProof/>
          <w:sz w:val="22"/>
          <w:szCs w:val="22"/>
        </w:rPr>
      </w:pPr>
      <w:hyperlink w:anchor="_Toc239972935" w:history="1">
        <w:r w:rsidR="009B3747" w:rsidRPr="00CD3599">
          <w:rPr>
            <w:noProof/>
          </w:rPr>
          <w:t>Tabla 11. Estimado ROI</w:t>
        </w:r>
        <w:r w:rsidR="009B3747">
          <w:rPr>
            <w:noProof/>
            <w:webHidden/>
          </w:rPr>
          <w:tab/>
        </w:r>
        <w:r w:rsidR="00925B71">
          <w:rPr>
            <w:noProof/>
            <w:webHidden/>
          </w:rPr>
          <w:t>61</w:t>
        </w:r>
      </w:hyperlink>
    </w:p>
    <w:p w14:paraId="2702641D" w14:textId="375BA369" w:rsidR="009B3747" w:rsidRDefault="0037580C">
      <w:pPr>
        <w:tabs>
          <w:tab w:val="right" w:leader="dot" w:pos="6509"/>
        </w:tabs>
        <w:rPr>
          <w:rFonts w:asciiTheme="minorHAnsi" w:eastAsiaTheme="minorEastAsia" w:hAnsiTheme="minorHAnsi" w:cstheme="minorBidi"/>
          <w:noProof/>
          <w:sz w:val="22"/>
          <w:szCs w:val="22"/>
        </w:rPr>
      </w:pPr>
      <w:hyperlink w:anchor="_Toc239972936" w:history="1">
        <w:r w:rsidR="009B3747" w:rsidRPr="00CD3599">
          <w:rPr>
            <w:noProof/>
          </w:rPr>
          <w:t>Tabla 12. División de funciones del personal del negocio</w:t>
        </w:r>
        <w:r w:rsidR="009B3747">
          <w:rPr>
            <w:noProof/>
            <w:webHidden/>
          </w:rPr>
          <w:tab/>
        </w:r>
        <w:r w:rsidR="00925B71">
          <w:rPr>
            <w:noProof/>
            <w:webHidden/>
          </w:rPr>
          <w:t>68</w:t>
        </w:r>
      </w:hyperlink>
    </w:p>
    <w:p w14:paraId="21C77E95" w14:textId="0FBE66A8" w:rsidR="009B3747" w:rsidRDefault="0037580C">
      <w:pPr>
        <w:tabs>
          <w:tab w:val="right" w:leader="dot" w:pos="6509"/>
        </w:tabs>
        <w:rPr>
          <w:rFonts w:asciiTheme="minorHAnsi" w:eastAsiaTheme="minorEastAsia" w:hAnsiTheme="minorHAnsi" w:cstheme="minorBidi"/>
          <w:noProof/>
          <w:sz w:val="22"/>
          <w:szCs w:val="22"/>
        </w:rPr>
      </w:pPr>
      <w:hyperlink w:anchor="_Toc239972937" w:history="1">
        <w:r w:rsidR="009B3747" w:rsidRPr="00CD3599">
          <w:rPr>
            <w:noProof/>
          </w:rPr>
          <w:t>Tabla 13. Recursos y herramientas utilizados en la operación</w:t>
        </w:r>
        <w:r w:rsidR="009B3747">
          <w:rPr>
            <w:noProof/>
            <w:webHidden/>
          </w:rPr>
          <w:tab/>
        </w:r>
        <w:r w:rsidR="00925B71">
          <w:rPr>
            <w:noProof/>
            <w:webHidden/>
          </w:rPr>
          <w:t>70</w:t>
        </w:r>
      </w:hyperlink>
    </w:p>
    <w:p w14:paraId="7D4FEFFE" w14:textId="29E609BC" w:rsidR="009B3747" w:rsidRDefault="0037580C">
      <w:pPr>
        <w:tabs>
          <w:tab w:val="right" w:leader="dot" w:pos="6509"/>
        </w:tabs>
        <w:rPr>
          <w:rFonts w:asciiTheme="minorHAnsi" w:eastAsiaTheme="minorEastAsia" w:hAnsiTheme="minorHAnsi" w:cstheme="minorBidi"/>
          <w:noProof/>
          <w:sz w:val="22"/>
          <w:szCs w:val="22"/>
        </w:rPr>
      </w:pPr>
      <w:hyperlink w:anchor="_Toc239972938" w:history="1">
        <w:r w:rsidR="009B3747" w:rsidRPr="00CD3599">
          <w:rPr>
            <w:noProof/>
          </w:rPr>
          <w:t>Tabla 14. Análisis FODA del negocio de la familia De la Cruz</w:t>
        </w:r>
        <w:r w:rsidR="009B3747">
          <w:rPr>
            <w:noProof/>
            <w:webHidden/>
          </w:rPr>
          <w:tab/>
        </w:r>
        <w:r w:rsidR="00925B71">
          <w:rPr>
            <w:noProof/>
            <w:webHidden/>
          </w:rPr>
          <w:t>72</w:t>
        </w:r>
      </w:hyperlink>
    </w:p>
    <w:p w14:paraId="7EB6E99E" w14:textId="4CA88E93" w:rsidR="009B3747" w:rsidRDefault="0037580C">
      <w:pPr>
        <w:tabs>
          <w:tab w:val="right" w:leader="dot" w:pos="6509"/>
        </w:tabs>
        <w:rPr>
          <w:rFonts w:asciiTheme="minorHAnsi" w:eastAsiaTheme="minorEastAsia" w:hAnsiTheme="minorHAnsi" w:cstheme="minorBidi"/>
          <w:noProof/>
          <w:sz w:val="22"/>
          <w:szCs w:val="22"/>
        </w:rPr>
      </w:pPr>
      <w:hyperlink w:anchor="_Toc239972939" w:history="1">
        <w:r w:rsidR="009B3747" w:rsidRPr="00CD3599">
          <w:rPr>
            <w:noProof/>
          </w:rPr>
          <w:t>Tabla 15. Comparativa entre comercio formal e informal</w:t>
        </w:r>
        <w:r w:rsidR="009B3747">
          <w:rPr>
            <w:noProof/>
            <w:webHidden/>
          </w:rPr>
          <w:tab/>
        </w:r>
        <w:r w:rsidR="00925B71">
          <w:rPr>
            <w:noProof/>
            <w:webHidden/>
          </w:rPr>
          <w:t>73</w:t>
        </w:r>
      </w:hyperlink>
    </w:p>
    <w:p w14:paraId="4A2D4676" w14:textId="4E547EF5" w:rsidR="009B3747" w:rsidRDefault="0037580C">
      <w:pPr>
        <w:tabs>
          <w:tab w:val="right" w:leader="dot" w:pos="6509"/>
        </w:tabs>
        <w:rPr>
          <w:rFonts w:asciiTheme="minorHAnsi" w:eastAsiaTheme="minorEastAsia" w:hAnsiTheme="minorHAnsi" w:cstheme="minorBidi"/>
          <w:noProof/>
          <w:sz w:val="22"/>
          <w:szCs w:val="22"/>
        </w:rPr>
      </w:pPr>
      <w:hyperlink w:anchor="_Toc239972940" w:history="1">
        <w:r w:rsidR="009B3747" w:rsidRPr="00CD3599">
          <w:rPr>
            <w:noProof/>
          </w:rPr>
          <w:t>Tabla 16. Actividades realizadas por el personal del puesto</w:t>
        </w:r>
        <w:r w:rsidR="009B3747">
          <w:rPr>
            <w:noProof/>
            <w:webHidden/>
          </w:rPr>
          <w:tab/>
        </w:r>
        <w:r w:rsidR="00925B71">
          <w:rPr>
            <w:noProof/>
            <w:webHidden/>
          </w:rPr>
          <w:t>77</w:t>
        </w:r>
      </w:hyperlink>
    </w:p>
    <w:p w14:paraId="45F504A5" w14:textId="78DA19B3" w:rsidR="009B3747" w:rsidRDefault="0037580C">
      <w:pPr>
        <w:tabs>
          <w:tab w:val="right" w:leader="dot" w:pos="6509"/>
        </w:tabs>
        <w:rPr>
          <w:rFonts w:asciiTheme="minorHAnsi" w:eastAsiaTheme="minorEastAsia" w:hAnsiTheme="minorHAnsi" w:cstheme="minorBidi"/>
          <w:noProof/>
          <w:sz w:val="22"/>
          <w:szCs w:val="22"/>
        </w:rPr>
      </w:pPr>
      <w:hyperlink w:anchor="_Toc239972941" w:history="1">
        <w:r w:rsidR="009B3747" w:rsidRPr="00CD3599">
          <w:rPr>
            <w:noProof/>
          </w:rPr>
          <w:t>Tabla 17. Puntos críticos detectados en el proceso manual</w:t>
        </w:r>
        <w:r w:rsidR="009B3747">
          <w:rPr>
            <w:noProof/>
            <w:webHidden/>
          </w:rPr>
          <w:tab/>
        </w:r>
        <w:r w:rsidR="00925B71">
          <w:rPr>
            <w:noProof/>
            <w:webHidden/>
          </w:rPr>
          <w:t>78</w:t>
        </w:r>
      </w:hyperlink>
    </w:p>
    <w:p w14:paraId="63BFF75F" w14:textId="2250D0DB" w:rsidR="009B3747" w:rsidRDefault="0037580C">
      <w:pPr>
        <w:tabs>
          <w:tab w:val="right" w:leader="dot" w:pos="6509"/>
        </w:tabs>
        <w:rPr>
          <w:rFonts w:asciiTheme="minorHAnsi" w:eastAsiaTheme="minorEastAsia" w:hAnsiTheme="minorHAnsi" w:cstheme="minorBidi"/>
          <w:noProof/>
          <w:sz w:val="22"/>
          <w:szCs w:val="22"/>
        </w:rPr>
      </w:pPr>
      <w:hyperlink w:anchor="_Toc239972942" w:history="1">
        <w:r w:rsidR="009B3747" w:rsidRPr="00CD3599">
          <w:rPr>
            <w:noProof/>
          </w:rPr>
          <w:t>Tabla 18. Técnicas de recolección de información utilizadas</w:t>
        </w:r>
        <w:r w:rsidR="009B3747">
          <w:rPr>
            <w:noProof/>
            <w:webHidden/>
          </w:rPr>
          <w:tab/>
        </w:r>
        <w:r w:rsidR="00925B71">
          <w:rPr>
            <w:noProof/>
            <w:webHidden/>
          </w:rPr>
          <w:t>81</w:t>
        </w:r>
      </w:hyperlink>
    </w:p>
    <w:p w14:paraId="5681D1A6" w14:textId="00B09BCE" w:rsidR="009B3747" w:rsidRDefault="0037580C">
      <w:pPr>
        <w:tabs>
          <w:tab w:val="right" w:leader="dot" w:pos="6509"/>
        </w:tabs>
        <w:rPr>
          <w:rFonts w:asciiTheme="minorHAnsi" w:eastAsiaTheme="minorEastAsia" w:hAnsiTheme="minorHAnsi" w:cstheme="minorBidi"/>
          <w:noProof/>
          <w:sz w:val="22"/>
          <w:szCs w:val="22"/>
        </w:rPr>
      </w:pPr>
      <w:hyperlink w:anchor="_Toc239972943" w:history="1">
        <w:r w:rsidR="009B3747" w:rsidRPr="00CD3599">
          <w:rPr>
            <w:noProof/>
          </w:rPr>
          <w:t>Tabla 19. Priorización de los requerimientos funcionales</w:t>
        </w:r>
        <w:r w:rsidR="009B3747">
          <w:rPr>
            <w:noProof/>
            <w:webHidden/>
          </w:rPr>
          <w:tab/>
        </w:r>
        <w:r w:rsidR="00925B71">
          <w:rPr>
            <w:noProof/>
            <w:webHidden/>
          </w:rPr>
          <w:t>82</w:t>
        </w:r>
      </w:hyperlink>
    </w:p>
    <w:p w14:paraId="4D54BAD9" w14:textId="08A44388" w:rsidR="009B3747" w:rsidRDefault="0037580C">
      <w:pPr>
        <w:tabs>
          <w:tab w:val="right" w:leader="dot" w:pos="6509"/>
        </w:tabs>
        <w:rPr>
          <w:rFonts w:asciiTheme="minorHAnsi" w:eastAsiaTheme="minorEastAsia" w:hAnsiTheme="minorHAnsi" w:cstheme="minorBidi"/>
          <w:noProof/>
          <w:sz w:val="22"/>
          <w:szCs w:val="22"/>
        </w:rPr>
      </w:pPr>
      <w:hyperlink w:anchor="_Toc239972944" w:history="1">
        <w:r w:rsidR="009B3747" w:rsidRPr="00CD3599">
          <w:rPr>
            <w:noProof/>
          </w:rPr>
          <w:t>Tabla 20. Requerimientos no funcionales de la plataforma</w:t>
        </w:r>
        <w:r w:rsidR="009B3747">
          <w:rPr>
            <w:noProof/>
            <w:webHidden/>
          </w:rPr>
          <w:tab/>
        </w:r>
        <w:r w:rsidR="00925B71">
          <w:rPr>
            <w:noProof/>
            <w:webHidden/>
          </w:rPr>
          <w:t>83</w:t>
        </w:r>
      </w:hyperlink>
    </w:p>
    <w:p w14:paraId="4691061A" w14:textId="7C3A436E" w:rsidR="009B3747" w:rsidRDefault="0037580C">
      <w:pPr>
        <w:tabs>
          <w:tab w:val="right" w:leader="dot" w:pos="6509"/>
        </w:tabs>
        <w:rPr>
          <w:rFonts w:asciiTheme="minorHAnsi" w:eastAsiaTheme="minorEastAsia" w:hAnsiTheme="minorHAnsi" w:cstheme="minorBidi"/>
          <w:noProof/>
          <w:sz w:val="22"/>
          <w:szCs w:val="22"/>
        </w:rPr>
      </w:pPr>
      <w:hyperlink w:anchor="_Toc239972945" w:history="1">
        <w:r w:rsidR="009B3747" w:rsidRPr="00CD3599">
          <w:rPr>
            <w:noProof/>
          </w:rPr>
          <w:t>Tabla 21. Matriz de trazabilidad de requerimientos</w:t>
        </w:r>
        <w:r w:rsidR="009B3747">
          <w:rPr>
            <w:noProof/>
            <w:webHidden/>
          </w:rPr>
          <w:tab/>
        </w:r>
        <w:r w:rsidR="00925B71">
          <w:rPr>
            <w:noProof/>
            <w:webHidden/>
          </w:rPr>
          <w:t>84</w:t>
        </w:r>
      </w:hyperlink>
    </w:p>
    <w:p w14:paraId="1DE6BDB2" w14:textId="44A3E32B" w:rsidR="009B3747" w:rsidRDefault="009B3747" w:rsidP="00CD2C2E">
      <w:r>
        <w:fldChar w:fldCharType="end"/>
      </w:r>
    </w:p>
    <w:p w14:paraId="18F2AFD3" w14:textId="77777777" w:rsidR="000404F5" w:rsidRPr="00261755" w:rsidRDefault="000404F5">
      <w:pPr>
        <w:spacing w:after="132" w:line="257" w:lineRule="auto"/>
        <w:rPr>
          <w:lang w:val="es-MX"/>
        </w:rPr>
      </w:pPr>
    </w:p>
    <w:p w14:paraId="4B5F6BF5" w14:textId="77777777" w:rsidR="000404F5" w:rsidRPr="00261755" w:rsidRDefault="000404F5">
      <w:pPr>
        <w:spacing w:after="129" w:line="257" w:lineRule="auto"/>
        <w:rPr>
          <w:lang w:val="es-MX"/>
        </w:rPr>
      </w:pPr>
    </w:p>
    <w:p w14:paraId="26BD7158" w14:textId="77777777" w:rsidR="000404F5" w:rsidRPr="00261755" w:rsidRDefault="000404F5">
      <w:pPr>
        <w:spacing w:after="129" w:line="257" w:lineRule="auto"/>
        <w:rPr>
          <w:lang w:val="es-MX"/>
        </w:rPr>
      </w:pPr>
    </w:p>
    <w:p w14:paraId="3809776E" w14:textId="77777777" w:rsidR="000404F5" w:rsidRPr="00261755" w:rsidRDefault="000404F5">
      <w:pPr>
        <w:rPr>
          <w:lang w:val="es-MX"/>
        </w:rPr>
        <w:sectPr w:rsidR="000404F5" w:rsidRPr="00261755">
          <w:pgSz w:w="9637" w:h="14172"/>
          <w:pgMar w:top="1417" w:right="1417" w:bottom="1417" w:left="1701" w:header="709" w:footer="709" w:gutter="0"/>
          <w:pgNumType w:fmt="lowerRoman"/>
          <w:cols w:space="708"/>
        </w:sectPr>
      </w:pPr>
    </w:p>
    <w:p w14:paraId="5E378496" w14:textId="77777777" w:rsidR="000404F5" w:rsidRPr="00261755" w:rsidRDefault="00214FAD" w:rsidP="00A202CA">
      <w:pPr>
        <w:jc w:val="center"/>
        <w:rPr>
          <w:lang w:val="es-MX"/>
        </w:rPr>
      </w:pPr>
      <w:bookmarkStart w:id="0" w:name="_TocINTRODUCCION"/>
      <w:r w:rsidRPr="00261755">
        <w:rPr>
          <w:b/>
          <w:lang w:val="es-MX"/>
        </w:rPr>
        <w:lastRenderedPageBreak/>
        <w:t>INTRODUCCIÓN</w:t>
      </w:r>
      <w:bookmarkEnd w:id="0"/>
    </w:p>
    <w:p w14:paraId="12E64F3A" w14:textId="77777777" w:rsidR="000404F5" w:rsidRPr="00261755" w:rsidRDefault="00214FAD">
      <w:pPr>
        <w:ind w:left="7" w:firstLine="278"/>
        <w:rPr>
          <w:lang w:val="es-MX"/>
        </w:rPr>
      </w:pPr>
      <w:r w:rsidRPr="00261755">
        <w:rPr>
          <w:lang w:val="es-MX"/>
        </w:rPr>
        <w:t>En la actualidad, buena parte de las tiendas de cosméticos carece de un control real sobre su inventario y sus proveedores, lo que termina afectando su operación diaria. Sin un sistema que automatice estos procesos, resulta común que un producto de alta rotación se quede sin existencias, que se acumule mercancía sin salida, o que algún artículo caduque o se deteriore en bodega sin que nadie lo detecte a tiempo. A esto se suman errores frecuentes en el registro de productos o en la facturación, que representan pérdidas económicas adicionales.</w:t>
      </w:r>
      <w:r w:rsidRPr="004B341B">
        <w:rPr>
          <w:lang w:val="es-MX"/>
        </w:rPr>
        <w:t xml:space="preserve"> </w:t>
      </w:r>
      <w:r w:rsidRPr="00261755">
        <w:rPr>
          <w:lang w:val="es-MX"/>
        </w:rPr>
        <w:t>El problema se agrava por tratarse de un rubro donde los productos rotan con rapidez y los clientes esperan disponibilidad inmediata. Cuando la tienda no puede responder con la misma rapidez, comienza a perder ventas y clientes insatisfechos. Sin una herramienta que ordene este proceso, los errores se acumulan y las pérdidas económicas se vuelven casi inevitables.</w:t>
      </w:r>
      <w:r w:rsidRPr="004B341B">
        <w:rPr>
          <w:lang w:val="es-MX"/>
        </w:rPr>
        <w:t xml:space="preserve"> </w:t>
      </w:r>
      <w:r w:rsidRPr="00261755">
        <w:rPr>
          <w:lang w:val="es-MX"/>
        </w:rPr>
        <w:t>Muchas tiendas de cosméticos todavía manejan su inventario y sus proveedores de manera manual. Esto significa que utilizan registros físicos o archivos en hojas de cálculo que no siempre están actualizados. Esto puede causar problemas.</w:t>
      </w:r>
      <w:r w:rsidRPr="004B341B">
        <w:rPr>
          <w:lang w:val="es-MX"/>
        </w:rPr>
        <w:t xml:space="preserve"> </w:t>
      </w:r>
      <w:r w:rsidRPr="00261755">
        <w:rPr>
          <w:lang w:val="es-MX"/>
        </w:rPr>
        <w:t xml:space="preserve">El mayor riesgo es que la información no sea precisa. Si la información es inconsistente, no se puede saber exactamente qué productos hay en existencia. Esto afecta la capacidad de tener productos disponibles para los clientes y de responder a su demanda. Esto puede resultar en pérdidas de dinero. Puede ocurrir que se compren productos que no se necesitan o que no se tengan productos cuando se necesitan. Esto afecta directamente las ventas y los beneficios del negocio. </w:t>
      </w:r>
    </w:p>
    <w:p w14:paraId="287A2AA8" w14:textId="77777777" w:rsidR="000404F5" w:rsidRPr="00261755" w:rsidRDefault="00214FAD">
      <w:pPr>
        <w:ind w:firstLine="709"/>
        <w:rPr>
          <w:lang w:val="es-MX"/>
        </w:rPr>
      </w:pPr>
      <w:r w:rsidRPr="00261755">
        <w:rPr>
          <w:lang w:val="es-MX"/>
        </w:rPr>
        <w:lastRenderedPageBreak/>
        <w:t xml:space="preserve">Las empresas, en general, necesitan mejorar sus procesos internos y adoptar tecnologías </w:t>
      </w:r>
      <w:r w:rsidR="000877FB" w:rsidRPr="00261755">
        <w:rPr>
          <w:lang w:val="es-MX"/>
        </w:rPr>
        <w:t>nuevas si</w:t>
      </w:r>
      <w:r w:rsidRPr="00261755">
        <w:rPr>
          <w:lang w:val="es-MX"/>
        </w:rPr>
        <w:t xml:space="preserve"> es que quieren mantenerse ágiles y eficientes. Esto no es la excepción en el sector </w:t>
      </w:r>
      <w:r w:rsidR="000877FB" w:rsidRPr="00261755">
        <w:rPr>
          <w:lang w:val="es-MX"/>
        </w:rPr>
        <w:t>de cosmético</w:t>
      </w:r>
      <w:r w:rsidRPr="00261755">
        <w:rPr>
          <w:lang w:val="es-MX"/>
        </w:rPr>
        <w:t xml:space="preserve">, endone modernizar la gestión de inventarios y la administración de proveedores se ha hecho una necesidad más que una opción. Frente a estos problemas, este proyecto da una plataforma en la nube, hecha en servicios como </w:t>
      </w:r>
      <w:proofErr w:type="spellStart"/>
      <w:r w:rsidRPr="00261755">
        <w:rPr>
          <w:lang w:val="es-MX"/>
        </w:rPr>
        <w:t>Supabase</w:t>
      </w:r>
      <w:proofErr w:type="spellEnd"/>
      <w:r w:rsidRPr="00261755">
        <w:rPr>
          <w:lang w:val="es-MX"/>
        </w:rPr>
        <w:t xml:space="preserve">, que </w:t>
      </w:r>
      <w:r w:rsidR="000877FB" w:rsidRPr="00261755">
        <w:rPr>
          <w:lang w:val="es-MX"/>
        </w:rPr>
        <w:t>deja gestionar</w:t>
      </w:r>
      <w:r w:rsidRPr="00261755">
        <w:rPr>
          <w:lang w:val="es-MX"/>
        </w:rPr>
        <w:t xml:space="preserve"> inventarios y automatizar el re abastecimiento. La idea central es fácil que </w:t>
      </w:r>
      <w:proofErr w:type="spellStart"/>
      <w:r w:rsidRPr="00261755">
        <w:rPr>
          <w:lang w:val="es-MX"/>
        </w:rPr>
        <w:t>seria</w:t>
      </w:r>
      <w:proofErr w:type="spellEnd"/>
      <w:r w:rsidRPr="00261755">
        <w:rPr>
          <w:lang w:val="es-MX"/>
        </w:rPr>
        <w:t xml:space="preserve"> mejorar la administración de productos, mantener las existencias actualizadas en tiempo real y generar sugerencias sobre qué reabastecer y en qué cantidad. A esto se suma el análisis de datos de ventas anteriores, con el que se busca predecir la demanda futura y ajustar las compras de inventario, evitando tanto la falta como el exceso de productos.</w:t>
      </w:r>
      <w:r w:rsidRPr="004B341B">
        <w:rPr>
          <w:lang w:val="es-MX"/>
        </w:rPr>
        <w:t xml:space="preserve"> </w:t>
      </w:r>
      <w:r w:rsidRPr="00261755">
        <w:rPr>
          <w:lang w:val="es-MX"/>
        </w:rPr>
        <w:t xml:space="preserve">El diseño de esta plataforma busca no solo una mejora en los procesos internos, sino también en la relación con los proveedores. Uno de los aspectos innovadores de esta solución es la integración de inteligencia artificial y aprendizaje automático para mejorar la predicción de demanda. Mediante algoritmos de análisis de datos, el sistema identificará patrones de compra, estacionalidad y preferencias de los clientes, permitiendo ajustes dinámicos en la gestión del inventario. Esto permitirá a las tiendas reducir costos operativos y minimizar desperdicios, maximizando la rentabilidad del negocio. La capacidad de predecir la demanda con precisión es crucial para garantizar que las tiendas mantengan un inventario optimizado, evitando tanto la escasez de productos como el almacenamiento excesivo de artículos que no se venden rápidamente. Además, la plataforma incluirá un módulo de </w:t>
      </w:r>
      <w:r w:rsidRPr="00261755">
        <w:rPr>
          <w:lang w:val="es-MX"/>
        </w:rPr>
        <w:lastRenderedPageBreak/>
        <w:t>proveedores en el cual los encargados de compras podrán consultar una lista de mayoristas y distribuidores, comparando precios, disponibilidad y tiempos de entrega en tiempo real. Esta funcionalidad permitirá seleccionar la mejor opción para realizar pedidos de reposición, optimizando costos y tiempos de adquisición. De igual forma, la gestión de proveedores será más fluida, puesto que el sistema facilitará la comunicación mediante notificaciones automáticas y reportes detallados de los productos que necesitan ser reabastecidos. Esta optimización en la comunicación también se reflejará en la gestión de relaciones con los proveedores, asegurando que los pedidos sean precisos y oportunos, lo cual es fundamental para mantener la continuidad en la venta de productos.</w:t>
      </w:r>
      <w:r w:rsidRPr="004B341B">
        <w:rPr>
          <w:lang w:val="es-MX"/>
        </w:rPr>
        <w:t xml:space="preserve"> </w:t>
      </w:r>
      <w:r w:rsidRPr="00261755">
        <w:rPr>
          <w:lang w:val="es-MX"/>
        </w:rPr>
        <w:t>Otro beneficio clave del sistema es su accesibilidad desde cualquier dispositivo con conexión a Internet. Al estar basado en la nube, los usuarios podrán gestionar el inventario y realizar pedidos desde cualquier ubicación, sin depender de servidores locales o infraestructura propia. Esto no solo reduce costos de mantenimiento y hardware, sino que también mejora la seguridad y disponibilidad de la información.</w:t>
      </w:r>
      <w:r w:rsidRPr="004B341B">
        <w:rPr>
          <w:lang w:val="es-MX"/>
        </w:rPr>
        <w:t xml:space="preserve"> </w:t>
      </w:r>
      <w:proofErr w:type="spellStart"/>
      <w:r w:rsidRPr="004B341B">
        <w:rPr>
          <w:lang w:val="es-MX"/>
        </w:rPr>
        <w:t>Supabase</w:t>
      </w:r>
      <w:proofErr w:type="spellEnd"/>
      <w:r w:rsidRPr="00261755">
        <w:rPr>
          <w:lang w:val="es-MX"/>
        </w:rPr>
        <w:t xml:space="preserve">, como infraestructura de soporte, garantiza altos estándares de seguridad, copias de respaldo automáticas y escalabilidad para ajustarse a las necesidades de cada negocio. Además, la integración de un sistema en la nube ofrece flexibilidad, permitiendo que la tienda de cosméticos crezca y se expanda sin restricciones de espacio físico o infraestructura tecnológica. Desde el punto de vista económico, </w:t>
      </w:r>
      <w:r w:rsidRPr="004B341B">
        <w:rPr>
          <w:lang w:val="es-MX"/>
        </w:rPr>
        <w:t>el desarrollo</w:t>
      </w:r>
      <w:r w:rsidRPr="00261755">
        <w:rPr>
          <w:lang w:val="es-MX"/>
        </w:rPr>
        <w:t xml:space="preserve"> de esta plataforma representa una inversión con beneficios significativos a mediano y largo plazo. Los costos de desarrollo incluyen el diseño </w:t>
      </w:r>
      <w:r w:rsidRPr="00261755">
        <w:rPr>
          <w:lang w:val="es-MX"/>
        </w:rPr>
        <w:lastRenderedPageBreak/>
        <w:t>del sistema, la integración con la infraestructura de</w:t>
      </w:r>
      <w:r w:rsidRPr="004B341B">
        <w:rPr>
          <w:lang w:val="es-MX"/>
        </w:rPr>
        <w:t xml:space="preserve"> </w:t>
      </w:r>
      <w:proofErr w:type="spellStart"/>
      <w:r w:rsidRPr="004B341B">
        <w:rPr>
          <w:lang w:val="es-MX"/>
        </w:rPr>
        <w:t>Supabase</w:t>
      </w:r>
      <w:proofErr w:type="spellEnd"/>
      <w:r w:rsidRPr="00261755">
        <w:rPr>
          <w:lang w:val="es-MX"/>
        </w:rPr>
        <w:t xml:space="preserve"> y la capacitación del personal. Aunque estos costos iniciales pueden parecer elevados, se amortizan rápidamente gracias a la mejora en la eficiencia operativa y la optimización de los recursos. En cuanto a los costos de operación, la plataforma requerirá el pago de servicios en la nube, cuyo monto variará según el uso de almacenamiento y procesamiento de datos. Sin embargo, estos costos se compensarán con la reducción de pérdidas por inventarios mal gestionados, el aumento en la eficiencia de los procesos y la mejora en la rentabilidad del negocio. Los ahorros derivados de la automatización de tareas, la disminución de errores humanos y la mejora en la toma de decisiones basadas en datos sólidos, son factores que garantizan un retorno de inversión favorable.</w:t>
      </w:r>
      <w:r w:rsidRPr="004B341B">
        <w:rPr>
          <w:lang w:val="es-MX"/>
        </w:rPr>
        <w:t xml:space="preserve"> También</w:t>
      </w:r>
      <w:r w:rsidRPr="00261755">
        <w:rPr>
          <w:lang w:val="es-MX"/>
        </w:rPr>
        <w:t xml:space="preserve">, la automatización de la gestión de inventarios permitirá a las tiendas de cosméticos mejorar la experiencia del cliente. Un inventario optimizado asegura la disponibilidad de productos en el momento adecuado, reduciendo tiempos de espera y evitando la insatisfacción de los clientes. Este nivel de eficiencia es esencial en un mercado donde los consumidores exigen respuestas rápidas y un servicio impecable. La gestión inteligente del inventario contribuye directamente a la satisfacción del cliente, lo que, a su vez, puede traducirse en una mayor idealización y un aumento en las ventas. Además, un sistema que predice la demanda también tiene un impacto positivo en la capacidad de la tienda para adaptarse a cambios en las preferencias de los consumidores, mejorando su capacidad de respuesta ante fluctuaciones del mercado.  </w:t>
      </w:r>
    </w:p>
    <w:p w14:paraId="71C3268D" w14:textId="77777777" w:rsidR="000404F5" w:rsidRPr="00261755" w:rsidRDefault="00214FAD">
      <w:pPr>
        <w:ind w:left="17" w:firstLine="709"/>
        <w:rPr>
          <w:lang w:val="es-MX"/>
        </w:rPr>
      </w:pPr>
      <w:r w:rsidRPr="00261755">
        <w:rPr>
          <w:lang w:val="es-MX"/>
        </w:rPr>
        <w:lastRenderedPageBreak/>
        <w:t xml:space="preserve">El presente trabajo busca demostrar la viabilidad y los beneficios de la </w:t>
      </w:r>
      <w:r w:rsidRPr="004B341B">
        <w:rPr>
          <w:lang w:val="es-MX"/>
        </w:rPr>
        <w:t>creación</w:t>
      </w:r>
      <w:r w:rsidRPr="00261755">
        <w:rPr>
          <w:lang w:val="es-MX"/>
        </w:rPr>
        <w:t xml:space="preserve"> de esta plataforma para tiendas de cosméticos, destacando su impacto en la optimización de procesos y en la reducción de costos operativos. A través de un análisis detallado de los aspectos técnicos del desarrollo, la infraestructura necesaria y la integración con proveedores, se espera evidenciar cómo esta solución contribuirá a la mejora de la competitividad del sector </w:t>
      </w:r>
      <w:proofErr w:type="spellStart"/>
      <w:r w:rsidRPr="00261755">
        <w:rPr>
          <w:lang w:val="es-MX"/>
        </w:rPr>
        <w:t>retail</w:t>
      </w:r>
      <w:proofErr w:type="spellEnd"/>
      <w:r w:rsidRPr="00261755">
        <w:rPr>
          <w:lang w:val="es-MX"/>
        </w:rPr>
        <w:t xml:space="preserve"> de cosméticos. En un mercado cada vez más digitalizado y exigente, los negocios que no se adapten a las nuevas tecnologías corren el riesgo de quedarse atrás, mientras que aquellos que opten por sistemas avanzados de gestión estarán mejor posicionados para enfrentar los retos futuros. Con esta solución, se espera contribuir a la modernización del sector, permitiendo a las tiendas de cosméticos mejorar su competitividad y eficiencia en un entorno cada vez más dinámico</w:t>
      </w:r>
      <w:r w:rsidRPr="004B341B">
        <w:rPr>
          <w:lang w:val="es-MX"/>
        </w:rPr>
        <w:t xml:space="preserve">. </w:t>
      </w:r>
      <w:r w:rsidRPr="00261755">
        <w:rPr>
          <w:lang w:val="es-MX"/>
        </w:rPr>
        <w:t xml:space="preserve">El diseño de esta plataforma busca mejorar no solo los métodos que se usan ahora por la mayoría, pero también la relación con los proveedores. Uno de las características más innovadores de esta propuesta es la inclusión de inteligencia artificial y aprendizaje para mejorar la predicción usando algoritmos de análisis de datos, el sistema busca patrones en las compra y preferencias de los clientes que suelen frecuentar, lo que dejaría hacer ajustes dinámicos en la gestión del inventario, bajar costos operativos y minimizar las posibles </w:t>
      </w:r>
      <w:proofErr w:type="spellStart"/>
      <w:r w:rsidRPr="00261755">
        <w:rPr>
          <w:lang w:val="es-MX"/>
        </w:rPr>
        <w:t>perdidas</w:t>
      </w:r>
      <w:proofErr w:type="spellEnd"/>
      <w:r w:rsidRPr="00261755">
        <w:rPr>
          <w:lang w:val="es-MX"/>
        </w:rPr>
        <w:t>. Tener una predicción de la demanda precisa se hace clave para mantener un inventario equilibrado, evitando tanto la falta de productos como el almacenamiento innecesario de artículos de baja rotación.</w:t>
      </w:r>
    </w:p>
    <w:p w14:paraId="66AADFEA" w14:textId="77777777" w:rsidR="000404F5" w:rsidRPr="00261755" w:rsidRDefault="000404F5">
      <w:pPr>
        <w:ind w:left="17"/>
        <w:rPr>
          <w:lang w:val="es-MX"/>
        </w:rPr>
      </w:pPr>
    </w:p>
    <w:p w14:paraId="6F729E7C" w14:textId="321C997B" w:rsidR="00E715E0" w:rsidRPr="00ED1886" w:rsidRDefault="00214FAD" w:rsidP="00965C61">
      <w:pPr>
        <w:ind w:left="17" w:firstLine="709"/>
        <w:rPr>
          <w:lang w:val="es-MX"/>
        </w:rPr>
        <w:sectPr w:rsidR="00E715E0" w:rsidRPr="00ED1886">
          <w:headerReference w:type="default" r:id="rId19"/>
          <w:footerReference w:type="default" r:id="rId20"/>
          <w:footerReference w:type="first" r:id="rId21"/>
          <w:pgSz w:w="9637" w:h="14172"/>
          <w:pgMar w:top="1417" w:right="1417" w:bottom="1417" w:left="1701" w:header="720" w:footer="748" w:gutter="0"/>
          <w:pgNumType w:start="1"/>
          <w:cols w:space="708"/>
          <w:titlePg/>
        </w:sectPr>
      </w:pPr>
      <w:r w:rsidRPr="00261755">
        <w:rPr>
          <w:lang w:val="es-MX"/>
        </w:rPr>
        <w:lastRenderedPageBreak/>
        <w:t>La plataforma contempla también un módulo de proveedores donde los encargados de compras verán a mayoristas y distribuidores, comparar precios de estos dejando así la mejor opción para cada pedido de reposición. La comunicación con proveedores se vería fortalecida y se tendría reportes sobre los productos que necesitan reabastecerse, lo cual favorece pedidos más precisos y oportunos.</w:t>
      </w:r>
      <w:r w:rsidRPr="004B341B">
        <w:rPr>
          <w:lang w:val="es-MX"/>
        </w:rPr>
        <w:t xml:space="preserve"> </w:t>
      </w:r>
      <w:r w:rsidRPr="00261755">
        <w:rPr>
          <w:lang w:val="es-MX"/>
        </w:rPr>
        <w:t xml:space="preserve">Otro beneficio de este es su accesibilidad desde cualquier lado con una conexión a Internet al ser alojado en la nube, los usuarios podrían manejar el inventario y realizar pedidos desde cualquier ubicación, sin depender de servidores locales. Esto claramente reduce costos de mantenimiento y equipo, sino que también mejora la seguridad y disponibilidad de la información, gracias a servicios en la nube como </w:t>
      </w:r>
      <w:proofErr w:type="spellStart"/>
      <w:r w:rsidRPr="00261755">
        <w:rPr>
          <w:lang w:val="es-MX"/>
        </w:rPr>
        <w:t>Supabase</w:t>
      </w:r>
      <w:proofErr w:type="spellEnd"/>
      <w:r w:rsidRPr="00261755">
        <w:rPr>
          <w:lang w:val="es-MX"/>
        </w:rPr>
        <w:t>, que dan cifrado de datos en tránsito y en reposo, autenticación de usuarios y copias de respaldo automáticas. Esta estructura permite además que la tienda crezca sin restricciones de espacio físico o de disponibilidad de equipo costoso.</w:t>
      </w:r>
      <w:r w:rsidRPr="004B341B">
        <w:rPr>
          <w:lang w:val="es-MX"/>
        </w:rPr>
        <w:t xml:space="preserve"> </w:t>
      </w:r>
      <w:r w:rsidRPr="00261755">
        <w:rPr>
          <w:lang w:val="es-MX"/>
        </w:rPr>
        <w:t>Desde la vista económica, el desarrollo de la plataforma representa una inversión con ganancias a mediano y largo plazo. Los costos iniciales del diseño del sistema, juntarlo con los servicios en la nube y facilitar el uso del personal con la herramienta pueden parecer elevados, pero tienden agilizarse pues de manera rápida con la mejora en la eficiencia operativa. Los costos del uso, por su lado dependerán del uso de almacenamiento y procesamiento de datos, y se compensarían con la reducción de pérdidas por inventarios mal gestionados y bajando errores humanos, lo que da un retorno de inversión favorable.</w:t>
      </w:r>
    </w:p>
    <w:p w14:paraId="1B36FD5A" w14:textId="77777777" w:rsidR="00257BE1" w:rsidRDefault="00257BE1" w:rsidP="00257BE1">
      <w:pPr>
        <w:pStyle w:val="Titulos1"/>
        <w:jc w:val="both"/>
        <w:outlineLvl w:val="9"/>
      </w:pPr>
    </w:p>
    <w:p w14:paraId="27A21461" w14:textId="77777777" w:rsidR="00A202CA" w:rsidRPr="00E700C9" w:rsidRDefault="00A202CA" w:rsidP="00257BE1">
      <w:pPr>
        <w:pStyle w:val="Titulos1"/>
        <w:numPr>
          <w:ilvl w:val="0"/>
          <w:numId w:val="11"/>
        </w:numPr>
      </w:pPr>
      <w:bookmarkStart w:id="1" w:name="_Toc240120801"/>
      <w:bookmarkEnd w:id="1"/>
    </w:p>
    <w:p w14:paraId="0FF486F0" w14:textId="77777777" w:rsidR="000404F5" w:rsidRPr="00E700C9" w:rsidRDefault="00214FAD" w:rsidP="00257BE1">
      <w:pPr>
        <w:pStyle w:val="Titulos1"/>
        <w:outlineLvl w:val="9"/>
      </w:pPr>
      <w:r w:rsidRPr="00E700C9">
        <w:t>MARCO CONCEPTUAL Y METODOLÓGICO</w:t>
      </w:r>
    </w:p>
    <w:p w14:paraId="32E9536B" w14:textId="77777777" w:rsidR="000404F5" w:rsidRPr="00C81D0A" w:rsidRDefault="00214FAD" w:rsidP="00C81D0A">
      <w:pPr>
        <w:ind w:firstLine="709"/>
        <w:rPr>
          <w:lang w:val="es-MX"/>
        </w:rPr>
      </w:pPr>
      <w:r w:rsidRPr="00C81D0A">
        <w:rPr>
          <w:lang w:val="es-MX"/>
        </w:rPr>
        <w:t>El marco conceptual y la metodología de un estudio de investigación están juntos entre sí y los dos ofrecen una hoja de ruta clara y ordenada para el trabajo. El marco conceptual define y clasifica las ideas que se van a usar durante la investigación, y enseña cómo se relacionan entre ellas esto construye el trasfondo sobre el que se plantean las hipótesis y las preguntas de investigación. El marco metodológico, por su parte, define las técnicas y los pasos utilizados para hacer el estudio. En él se describen el diseño de la investigación, la población y muestra, los procedimientos de recolección y análisis de datos, y las consideraciones éticas. Así es como mientras el marco conceptual ofrece orientación teórica, el marco metodológico da la estrategia práctica para abordar el problema de investigación de forma rigurosa y fundamentada.</w:t>
      </w:r>
    </w:p>
    <w:p w14:paraId="3C320C7C" w14:textId="77777777" w:rsidR="000404F5" w:rsidRPr="00E700C9" w:rsidRDefault="00214FAD" w:rsidP="00E700C9">
      <w:pPr>
        <w:pStyle w:val="Titulos2"/>
      </w:pPr>
      <w:bookmarkStart w:id="2" w:name="_Toc240120802"/>
      <w:r w:rsidRPr="00E700C9">
        <w:t>Antecedentes</w:t>
      </w:r>
      <w:bookmarkEnd w:id="2"/>
      <w:r w:rsidRPr="00E700C9">
        <w:t xml:space="preserve">  </w:t>
      </w:r>
    </w:p>
    <w:p w14:paraId="6715B800" w14:textId="77777777" w:rsidR="000404F5" w:rsidRPr="00261755" w:rsidRDefault="00214FAD">
      <w:pPr>
        <w:ind w:left="17" w:firstLine="709"/>
        <w:rPr>
          <w:lang w:val="es-MX"/>
        </w:rPr>
      </w:pPr>
      <w:r w:rsidRPr="00261755">
        <w:rPr>
          <w:lang w:val="es-MX"/>
        </w:rPr>
        <w:t xml:space="preserve">Todo trabajo de investigación se sostiene sobre lo que otros han construido antes. A </w:t>
      </w:r>
      <w:proofErr w:type="gramStart"/>
      <w:r w:rsidRPr="00261755">
        <w:rPr>
          <w:lang w:val="es-MX"/>
        </w:rPr>
        <w:t>continuación</w:t>
      </w:r>
      <w:proofErr w:type="gramEnd"/>
      <w:r w:rsidRPr="00261755">
        <w:rPr>
          <w:lang w:val="es-MX"/>
        </w:rPr>
        <w:t xml:space="preserve"> se presenta unos ejemplos de los estudios nacionales e internacionales más relevantes, con sus hallazgos principales y sus limitaciones.</w:t>
      </w:r>
    </w:p>
    <w:p w14:paraId="4740D8BA" w14:textId="77777777" w:rsidR="000404F5" w:rsidRDefault="00214FAD">
      <w:pPr>
        <w:pStyle w:val="Titulos3"/>
        <w:spacing w:line="360" w:lineRule="auto"/>
        <w:ind w:left="0" w:firstLine="0"/>
        <w:jc w:val="both"/>
        <w:rPr>
          <w:sz w:val="24"/>
          <w:szCs w:val="24"/>
          <w:lang w:val="es-ES"/>
        </w:rPr>
      </w:pPr>
      <w:bookmarkStart w:id="3" w:name="_Toc240120803"/>
      <w:r>
        <w:rPr>
          <w:sz w:val="24"/>
          <w:szCs w:val="24"/>
          <w:lang w:val="es-ES"/>
        </w:rPr>
        <w:t>Antecedentes Nacionales</w:t>
      </w:r>
      <w:bookmarkEnd w:id="3"/>
      <w:r>
        <w:rPr>
          <w:sz w:val="24"/>
          <w:szCs w:val="24"/>
          <w:lang w:val="es-ES"/>
        </w:rPr>
        <w:t xml:space="preserve">  </w:t>
      </w:r>
    </w:p>
    <w:p w14:paraId="1DC733A9" w14:textId="77777777" w:rsidR="000404F5" w:rsidRPr="00261755" w:rsidRDefault="00214FAD">
      <w:pPr>
        <w:ind w:left="17" w:firstLine="709"/>
        <w:rPr>
          <w:lang w:val="es-MX"/>
        </w:rPr>
      </w:pPr>
      <w:r w:rsidRPr="00261755">
        <w:rPr>
          <w:lang w:val="es-MX"/>
        </w:rPr>
        <w:t xml:space="preserve">Rosales Bautista (2007) enseño que los sistemas de código de barras hacen </w:t>
      </w:r>
      <w:proofErr w:type="spellStart"/>
      <w:r w:rsidRPr="00261755">
        <w:rPr>
          <w:lang w:val="es-MX"/>
        </w:rPr>
        <w:t>mas</w:t>
      </w:r>
      <w:proofErr w:type="spellEnd"/>
      <w:r w:rsidRPr="00261755">
        <w:rPr>
          <w:lang w:val="es-MX"/>
        </w:rPr>
        <w:t xml:space="preserve"> rápido el conteo, reducen errores humanos y optimizan la administración de existencias en bodegas de productos terminados, aunque su alcance se limitó a entornos locales sin integración con la nube.</w:t>
      </w:r>
      <w:r>
        <w:rPr>
          <w:lang w:val="es-MX"/>
        </w:rPr>
        <w:t xml:space="preserve"> </w:t>
      </w:r>
      <w:r w:rsidRPr="00261755">
        <w:rPr>
          <w:lang w:val="es-MX"/>
        </w:rPr>
        <w:t xml:space="preserve">Fuente: </w:t>
      </w:r>
      <w:hyperlink w:anchor="ttps://biblio.ingenieria.usac.edu.gt/tesis/T8041.pdf#:~:text=Un%20sistema%20a%20utilizar%20en,de%20color%20claro%20y%20oscuro" w:tooltip="#ttps://biblio.ingenieria.usac.edu.gt/tesis/T8041.pdf#:~:text=Un%20sistema%20a%20utilizar%20en,de%20color%20claro%20y%20oscuro" w:history="1">
        <w:r w:rsidRPr="00261755">
          <w:rPr>
            <w:color w:val="00B0F0"/>
            <w:u w:val="single"/>
            <w:lang w:val="es-MX"/>
          </w:rPr>
          <w:t>biblio.ingenieria.usac.edu.gt</w:t>
        </w:r>
      </w:hyperlink>
      <w:hyperlink w:anchor="ttps://biblio.ingenieria.usac.edu.gt/tesis/T8041.pdf#:~:text=Un%20sistema%20a%20utilizar%20en,de%20color%20claro%20y%20oscuro" w:tooltip="#ttps://biblio.ingenieria.usac.edu.gt/tesis/T8041.pdf#:~:text=Un%20sistema%20a%20utilizar%20en,de%20color%20claro%20y%20oscuro" w:history="1">
        <w:r w:rsidRPr="00261755">
          <w:rPr>
            <w:color w:val="00B0F0"/>
            <w:lang w:val="es-MX"/>
          </w:rPr>
          <w:t>.</w:t>
        </w:r>
      </w:hyperlink>
    </w:p>
    <w:p w14:paraId="7E1596EF" w14:textId="77777777" w:rsidR="000404F5" w:rsidRPr="00261755" w:rsidRDefault="00214FAD">
      <w:pPr>
        <w:ind w:left="17" w:firstLine="709"/>
        <w:rPr>
          <w:lang w:val="es-MX"/>
        </w:rPr>
      </w:pPr>
      <w:r w:rsidRPr="00261755">
        <w:rPr>
          <w:lang w:val="es-MX"/>
        </w:rPr>
        <w:lastRenderedPageBreak/>
        <w:t>Del Cid López (2011) aplicó modelos matemáticos DE clasificación ABC, punto de reorden ROP y lote económico EOQ en una empresa que es importadora de productos médicos y logró minimizar costos de almacenamiento y mejorar la disponibilidad. Comprobó, que la efectividad del modelo depende de la calidad de los datos históricos disponibles.</w:t>
      </w:r>
      <w:r w:rsidRPr="004B341B">
        <w:rPr>
          <w:lang w:val="es-MX"/>
        </w:rPr>
        <w:t xml:space="preserve"> </w:t>
      </w:r>
      <w:r w:rsidRPr="00261755">
        <w:rPr>
          <w:lang w:val="es-MX"/>
        </w:rPr>
        <w:t xml:space="preserve">Fuente: </w:t>
      </w:r>
      <w:hyperlink w:anchor="ttps://biblio.ingenieria.usac.edu.gt/library/:~:text=Administraci%C3%B3n%20de%20materiales%20Control%20de,inventarios%20Distribuci%C3%B3n%20f%C3%ADsica%20de%20mercanc%C3%AD" w:tooltip="#ttps://biblio.ingenieria.usac.edu.gt/library/:~:text=Administraci%C3%B3n%20de%20materiales%20Control%20de,inventarios%20Distribuci%C3%B3n%20f%C3%ADsica%20de%20mercanc%C3%AD" w:history="1">
        <w:r w:rsidRPr="00261755">
          <w:rPr>
            <w:color w:val="0000FF"/>
            <w:u w:val="single"/>
            <w:lang w:val="es-MX"/>
          </w:rPr>
          <w:t>biblio.ingenieria.usac.edu.gt</w:t>
        </w:r>
      </w:hyperlink>
      <w:hyperlink w:anchor="ttps://biblio.ingenieria.usac.edu.gt/library/:~:text=Administraci%C3%B3n%20de%20materiales%20Control%20de,inventarios%20Distribuci%C3%B3n%20f%C3%ADsica%20de%20mercanc%C3%AD" w:tooltip="#ttps://biblio.ingenieria.usac.edu.gt/library/:~:text=Administraci%C3%B3n%20de%20materiales%20Control%20de,inventarios%20Distribuci%C3%B3n%20f%C3%ADsica%20de%20mercanc%C3%AD" w:history="1">
        <w:r w:rsidRPr="00261755">
          <w:rPr>
            <w:rStyle w:val="Internetlink1"/>
            <w:color w:val="000000"/>
            <w:u w:val="none"/>
            <w:lang w:val="es-MX"/>
          </w:rPr>
          <w:t xml:space="preserve">. </w:t>
        </w:r>
      </w:hyperlink>
    </w:p>
    <w:p w14:paraId="1D4C460A" w14:textId="77777777" w:rsidR="000404F5" w:rsidRPr="00261755" w:rsidRDefault="00214FAD">
      <w:pPr>
        <w:ind w:left="17" w:firstLine="709"/>
        <w:rPr>
          <w:lang w:val="es-MX"/>
        </w:rPr>
      </w:pPr>
      <w:r w:rsidRPr="00261755">
        <w:rPr>
          <w:lang w:val="es-MX"/>
        </w:rPr>
        <w:t xml:space="preserve">Lima Godínez (2013) hizo un sistema de </w:t>
      </w:r>
      <w:proofErr w:type="spellStart"/>
      <w:r w:rsidRPr="00261755">
        <w:rPr>
          <w:lang w:val="es-MX"/>
        </w:rPr>
        <w:t>computo</w:t>
      </w:r>
      <w:proofErr w:type="spellEnd"/>
      <w:r w:rsidRPr="00261755">
        <w:rPr>
          <w:lang w:val="es-MX"/>
        </w:rPr>
        <w:t xml:space="preserve"> para la gestión de inventarios en una empresa de cosméticos con varias sucursales. Destacó la necesidad de infraestructura en la nube para garantizar acceso en tiempo real y escalabilidad, aunque su propuesta no incluyó funcionalidades de inteligencia artificial para predicción de demanda.</w:t>
      </w:r>
      <w:r w:rsidRPr="004B341B">
        <w:rPr>
          <w:lang w:val="es-MX"/>
        </w:rPr>
        <w:t xml:space="preserve"> </w:t>
      </w:r>
      <w:r w:rsidRPr="00261755">
        <w:rPr>
          <w:lang w:val="es-MX"/>
        </w:rPr>
        <w:t xml:space="preserve">Fuente: </w:t>
      </w:r>
      <w:hyperlink w:anchor="ttps://repositorio.unan.edu.ni/id/eprint/4747/1/5926.pdf#:~:text=En%20Guatemala%2C%20Lima%20,por%20sus%20clientes%2C%20esta%20situaci%C3%B3n" w:tooltip="#ttps://repositorio.unan.edu.ni/id/eprint/4747/1/5926.pdf#:~:text=En%20Guatemala%2C%20Lima%20,por%20sus%20clientes%2C%20esta%20situaci%C3%B3n" w:history="1">
        <w:r w:rsidRPr="00261755">
          <w:rPr>
            <w:color w:val="0000FF"/>
            <w:u w:val="single"/>
            <w:lang w:val="es-MX"/>
          </w:rPr>
          <w:t>repositorio.unan.edu.ni</w:t>
        </w:r>
      </w:hyperlink>
      <w:hyperlink w:anchor="ttps://repositorio.unan.edu.ni/id/eprint/4747/1/5926.pdf#:~:text=En%20Guatemala%2C%20Lima%20,por%20sus%20clientes%2C%20esta%20situaci%C3%B3n" w:tooltip="#ttps://repositorio.unan.edu.ni/id/eprint/4747/1/5926.pdf#:~:text=En%20Guatemala%2C%20Lima%20,por%20sus%20clientes%2C%20esta%20situaci%C3%B3n" w:history="1">
        <w:r w:rsidRPr="00261755">
          <w:rPr>
            <w:rStyle w:val="Internetlink1"/>
            <w:color w:val="000000"/>
            <w:u w:val="none"/>
            <w:lang w:val="es-MX"/>
          </w:rPr>
          <w:t xml:space="preserve">. </w:t>
        </w:r>
      </w:hyperlink>
    </w:p>
    <w:p w14:paraId="1227A0D0" w14:textId="77777777" w:rsidR="000404F5" w:rsidRPr="00261755" w:rsidRDefault="00214FAD">
      <w:pPr>
        <w:ind w:left="17" w:firstLine="709"/>
        <w:rPr>
          <w:lang w:val="es-MX"/>
        </w:rPr>
      </w:pPr>
      <w:r w:rsidRPr="00261755">
        <w:rPr>
          <w:lang w:val="es-MX"/>
        </w:rPr>
        <w:t>Matta Ojeda (2023) hizo la implementación de un sistema de control de inventarios con tecnología RFID que es una identificación por radiofrecuencia en una bodega y logró gestión en tiempo real y reducción de pérdidas, aunque requirió una inversión inicial significativa en escáneres y etiquetas especializadas.</w:t>
      </w:r>
      <w:r>
        <w:rPr>
          <w:lang w:val="es-MX"/>
        </w:rPr>
        <w:t xml:space="preserve"> </w:t>
      </w:r>
      <w:r w:rsidRPr="00261755">
        <w:rPr>
          <w:lang w:val="es-MX"/>
        </w:rPr>
        <w:t xml:space="preserve">Fuente:  </w:t>
      </w:r>
      <w:hyperlink w:anchor="ttps://biblioteca.galileo.edu/tesario/handle/123456789/1349" w:tooltip="#ttps://biblioteca.galileo.edu/tesario/handle/123456789/1349" w:history="1">
        <w:r w:rsidRPr="00261755">
          <w:rPr>
            <w:color w:val="467886"/>
            <w:u w:val="single"/>
            <w:lang w:val="es-MX"/>
          </w:rPr>
          <w:t>https://biblioteca.galileo.edu</w:t>
        </w:r>
      </w:hyperlink>
      <w:hyperlink w:anchor="ttps://biblioteca.galileo.edu/tesario/handle/123456789/1349" w:tooltip="#ttps://biblioteca.galileo.edu/tesario/handle/123456789/1349" w:history="1"/>
      <w:r w:rsidRPr="00261755">
        <w:rPr>
          <w:lang w:val="es-MX"/>
        </w:rPr>
        <w:t xml:space="preserve"> </w:t>
      </w:r>
    </w:p>
    <w:p w14:paraId="1551015D" w14:textId="77777777" w:rsidR="000404F5" w:rsidRPr="00261755" w:rsidRDefault="00214FAD">
      <w:pPr>
        <w:ind w:left="17" w:firstLine="709"/>
        <w:rPr>
          <w:lang w:val="es-MX"/>
        </w:rPr>
      </w:pPr>
      <w:r w:rsidRPr="004B341B">
        <w:rPr>
          <w:lang w:val="es-MX"/>
        </w:rPr>
        <w:t xml:space="preserve">Pérez García (2013) integró tecnología RFID en una empresa de distribución, mejorando la visibilidad en tiempo real del inventario y reduciendo pérdidas de productos. El desarrollo exigió capacitación del personal y ajustes de compatibilidad con sistemas </w:t>
      </w:r>
      <w:proofErr w:type="spellStart"/>
      <w:r w:rsidRPr="004B341B">
        <w:rPr>
          <w:lang w:val="es-MX"/>
        </w:rPr>
        <w:t>preexistentes.</w:t>
      </w:r>
      <w:r w:rsidRPr="00261755">
        <w:rPr>
          <w:lang w:val="es-MX"/>
        </w:rPr>
        <w:t>Fuente</w:t>
      </w:r>
      <w:proofErr w:type="spellEnd"/>
      <w:r w:rsidRPr="00261755">
        <w:rPr>
          <w:lang w:val="es-MX"/>
        </w:rPr>
        <w:t xml:space="preserve">: </w:t>
      </w:r>
      <w:hyperlink w:anchor="ttps://repositorio.uci.cu/jspui/bitstream/ident/8073/2/TD_06770_13.pdf" w:tooltip="#ttps://repositorio.uci.cu/jspui/bitstream/ident/8073/2/TD_06770_13.pdf" w:history="1">
        <w:r w:rsidRPr="00261755">
          <w:rPr>
            <w:color w:val="467886"/>
            <w:u w:val="single"/>
            <w:lang w:val="es-MX"/>
          </w:rPr>
          <w:t>https://repositorio.uci.cu</w:t>
        </w:r>
      </w:hyperlink>
      <w:hyperlink w:anchor="ttps://repositorio.uci.cu/jspui/bitstream/ident/8073/2/TD_06770_13.pdf" w:tooltip="#ttps://repositorio.uci.cu/jspui/bitstream/ident/8073/2/TD_06770_13.pdf" w:history="1">
        <w:r w:rsidRPr="00261755">
          <w:rPr>
            <w:rStyle w:val="Internetlink1"/>
            <w:color w:val="000000"/>
            <w:u w:val="none"/>
            <w:lang w:val="es-MX"/>
          </w:rPr>
          <w:t xml:space="preserve"> </w:t>
        </w:r>
      </w:hyperlink>
    </w:p>
    <w:p w14:paraId="5FAE104B" w14:textId="77777777" w:rsidR="000404F5" w:rsidRPr="00261755" w:rsidRDefault="00214FAD">
      <w:pPr>
        <w:ind w:left="17" w:firstLine="709"/>
        <w:rPr>
          <w:lang w:val="es-MX"/>
        </w:rPr>
      </w:pPr>
      <w:r w:rsidRPr="00261755">
        <w:rPr>
          <w:lang w:val="es-MX"/>
        </w:rPr>
        <w:t xml:space="preserve">Estrada Funes (2023) desarrolló un sistema centrado en la nube con tecnología RFID para la empresa Rompecabezas de Guatemala. Optimizó la precisión de los registros, redujo errores </w:t>
      </w:r>
      <w:r w:rsidRPr="00261755">
        <w:rPr>
          <w:lang w:val="es-MX"/>
        </w:rPr>
        <w:lastRenderedPageBreak/>
        <w:t xml:space="preserve">humanos y mejoró la planificación logística y la disponibilidad de inventario. </w:t>
      </w:r>
    </w:p>
    <w:p w14:paraId="33B40056" w14:textId="77777777" w:rsidR="000404F5" w:rsidRPr="00261755" w:rsidRDefault="00214FAD">
      <w:pPr>
        <w:ind w:firstLine="709"/>
        <w:rPr>
          <w:lang w:val="es-MX"/>
        </w:rPr>
      </w:pPr>
      <w:r w:rsidRPr="00261755">
        <w:rPr>
          <w:lang w:val="es-MX"/>
        </w:rPr>
        <w:t>Fuente: https://</w:t>
      </w:r>
      <w:hyperlink w:anchor="ttps://biblioteca.galileo.edu/tesario/bitstream/123456789/1590/1/08370060_VictorManuelEstradaFunes%20%282%29.pdf" w:tooltip="#ttps://biblioteca.galileo.edu/tesario/bitstream/123456789/1590/1/08370060_VictorManuelEstradaFunes%20%282%29.pdf" w:history="1">
        <w:r w:rsidRPr="00261755">
          <w:rPr>
            <w:color w:val="467886"/>
            <w:u w:val="single"/>
            <w:lang w:val="es-MX"/>
          </w:rPr>
          <w:t>biblioteca.galileo.edu</w:t>
        </w:r>
      </w:hyperlink>
      <w:hyperlink w:anchor="ttps://biblioteca.galileo.edu/tesario/bitstream/123456789/1590/1/08370060_VictorManuelEstradaFunes%20%282%29.pdf" w:tooltip="#ttps://biblioteca.galileo.edu/tesario/bitstream/123456789/1590/1/08370060_VictorManuelEstradaFunes%20%282%29.pdf" w:history="1"/>
      <w:hyperlink w:anchor="ttps://biblioteca.galileo.edu/tesario/bitstream/123456789/1590/1/08370060_VictorManuelEstradaFunes%20%282%29.pdf" w:tooltip="#ttps://biblioteca.galileo.edu/tesario/bitstream/123456789/1590/1/08370060_VictorManuelEstradaFunes%20%282%29.pdf" w:history="1"/>
      <w:hyperlink w:anchor="ttps://biblioteca.galileo.edu/tesario/bitstream/123456789/1590/1/08370060_VictorManuelEstradaFunes%20%282%29.pdf" w:tooltip="#ttps://biblioteca.galileo.edu/tesario/bitstream/123456789/1590/1/08370060_VictorManuelEstradaFunes%20%282%29.pdf" w:history="1">
        <w:r w:rsidRPr="00261755">
          <w:rPr>
            <w:rStyle w:val="Internetlink1"/>
            <w:color w:val="000000"/>
            <w:u w:val="none"/>
            <w:lang w:val="es-MX"/>
          </w:rPr>
          <w:t xml:space="preserve"> </w:t>
        </w:r>
      </w:hyperlink>
    </w:p>
    <w:p w14:paraId="1B7DBD15" w14:textId="77777777" w:rsidR="000404F5" w:rsidRDefault="00214FAD">
      <w:pPr>
        <w:pStyle w:val="Titulos3"/>
        <w:spacing w:line="360" w:lineRule="auto"/>
        <w:ind w:left="0" w:firstLine="0"/>
        <w:jc w:val="both"/>
        <w:rPr>
          <w:sz w:val="24"/>
          <w:szCs w:val="24"/>
          <w:lang w:val="es-ES"/>
        </w:rPr>
      </w:pPr>
      <w:bookmarkStart w:id="4" w:name="_Toc240120804"/>
      <w:r>
        <w:rPr>
          <w:sz w:val="24"/>
          <w:szCs w:val="24"/>
          <w:lang w:val="es-ES"/>
        </w:rPr>
        <w:t>Antecedentes Internacionales</w:t>
      </w:r>
      <w:bookmarkEnd w:id="4"/>
      <w:r>
        <w:rPr>
          <w:sz w:val="24"/>
          <w:szCs w:val="24"/>
          <w:lang w:val="es-ES"/>
        </w:rPr>
        <w:t xml:space="preserve"> </w:t>
      </w:r>
    </w:p>
    <w:p w14:paraId="41CBA04D" w14:textId="77777777" w:rsidR="000404F5" w:rsidRPr="00261755" w:rsidRDefault="00214FAD">
      <w:pPr>
        <w:ind w:left="17" w:firstLine="709"/>
        <w:rPr>
          <w:lang w:val="es-MX"/>
        </w:rPr>
      </w:pPr>
      <w:proofErr w:type="spellStart"/>
      <w:r w:rsidRPr="00261755">
        <w:rPr>
          <w:lang w:val="es-MX"/>
        </w:rPr>
        <w:t>Sebastian</w:t>
      </w:r>
      <w:proofErr w:type="spellEnd"/>
      <w:r w:rsidRPr="00261755">
        <w:rPr>
          <w:lang w:val="es-MX"/>
        </w:rPr>
        <w:t>, Riascos, Galván y Pincay (2023) Verifico el uso de inteligencia artificial en la predicción de la demanda dentro de la cadena de suministro. Implementaron modelos de aprendizaje automático que procesan grandes cantidades de datos históricos y reducen desabastecimientos y sobrecostos, aunque advierten que la efectividad depende de datos precisos y de una correcta integración con sistemas existentes.</w:t>
      </w:r>
      <w:r w:rsidRPr="004B341B">
        <w:rPr>
          <w:lang w:val="es-MX"/>
        </w:rPr>
        <w:t xml:space="preserve"> </w:t>
      </w:r>
      <w:r w:rsidRPr="00261755">
        <w:rPr>
          <w:lang w:val="es-MX"/>
        </w:rPr>
        <w:t xml:space="preserve">Fuente: </w:t>
      </w:r>
      <w:hyperlink w:anchor="ttps://revistas.tec.ac.cr/index.php/tec_marcha/article/view/7271#:~:text=algoritmos%20avanzados%20de%20aprendizaje%20autom%C3%A1tico,en%20%C3%BAltima%20instancia%2C%20elevando%20la" w:tooltip="#ttps://revistas.tec.ac.cr/index.php/tec_marcha/article/view/7271#:~:text=algoritmos%20avanzados%20de%20aprendizaje%20autom%C3%A1tico,en%20%C3%BAltima%20instancia%2C%20elevando%20la" w:history="1">
        <w:r w:rsidRPr="00261755">
          <w:rPr>
            <w:color w:val="0000FF"/>
            <w:u w:val="single"/>
            <w:lang w:val="es-MX"/>
          </w:rPr>
          <w:t>revistas.tec.ac.cr</w:t>
        </w:r>
      </w:hyperlink>
      <w:hyperlink w:anchor="ttps://revistas.tec.ac.cr/index.php/tec_marcha/article/view/7271#:~:text=algoritmos%20avanzados%20de%20aprendizaje%20autom%C3%A1tico,en%20%C3%BAltima%20instancia%2C%20elevando%20la" w:tooltip="#ttps://revistas.tec.ac.cr/index.php/tec_marcha/article/view/7271#:~:text=algoritmos%20avanzados%20de%20aprendizaje%20autom%C3%A1tico,en%20%C3%BAltima%20instancia%2C%20elevando%20la" w:history="1">
        <w:r w:rsidRPr="00261755">
          <w:rPr>
            <w:rStyle w:val="Internetlink1"/>
            <w:color w:val="000000"/>
            <w:u w:val="none"/>
            <w:lang w:val="es-MX"/>
          </w:rPr>
          <w:t>.</w:t>
        </w:r>
      </w:hyperlink>
      <w:r w:rsidRPr="00261755">
        <w:rPr>
          <w:lang w:val="es-MX"/>
        </w:rPr>
        <w:t xml:space="preserve"> </w:t>
      </w:r>
    </w:p>
    <w:p w14:paraId="3BD1835D" w14:textId="77777777" w:rsidR="000404F5" w:rsidRPr="00261755" w:rsidRDefault="00214FAD">
      <w:pPr>
        <w:ind w:left="17" w:firstLine="709"/>
        <w:rPr>
          <w:lang w:val="es-MX"/>
        </w:rPr>
      </w:pPr>
      <w:r w:rsidRPr="00261755">
        <w:rPr>
          <w:lang w:val="es-MX"/>
        </w:rPr>
        <w:t xml:space="preserve">Jara Condori (2021) investigó la migración de aplicaciones empresariales a la nube mediante Amazon Web </w:t>
      </w:r>
      <w:proofErr w:type="spellStart"/>
      <w:r w:rsidRPr="00261755">
        <w:rPr>
          <w:lang w:val="es-MX"/>
        </w:rPr>
        <w:t>Services</w:t>
      </w:r>
      <w:proofErr w:type="spellEnd"/>
      <w:r w:rsidRPr="00261755">
        <w:rPr>
          <w:lang w:val="es-MX"/>
        </w:rPr>
        <w:t xml:space="preserve"> (AWS), con servicios como EC2 y S3. Demostró mejoras en escalabilidad, flexibilidad y reducción de costos operativos, pero vio algunos desafíos en la optimización del gasto en la nube y en la compatibilidad con aplicaciones heredadas con mucho recorrido.</w:t>
      </w:r>
      <w:r>
        <w:rPr>
          <w:lang w:val="es-MX"/>
        </w:rPr>
        <w:t xml:space="preserve"> </w:t>
      </w:r>
      <w:r w:rsidRPr="00261755">
        <w:rPr>
          <w:lang w:val="es-MX"/>
        </w:rPr>
        <w:t xml:space="preserve">Fuente: </w:t>
      </w:r>
      <w:hyperlink w:anchor="ttps://repositorio.autonoma.edu.pe/bitstream/handle/20.500.13067/1511/Jara%20Condori%2C%20Terry%20Alexander.pdf?sequence=1&amp;isAllowed=y#:~:text=empresa%20Programate%20S,l%C3%ADnea%20de%20grandes%20empresas%20que" w:tooltip="#ttps://repositorio.autonoma.edu.pe/bitstream/handle/20.500.13067/1511/Jara%20Condori%2C%20Terry%20Alexander.pdf?sequence=1&amp;isAllowed=y#:~:text=empresa%20Programate%20S,l%C3%ADnea%20de%20grandes%20empresas%20que" w:history="1">
        <w:r w:rsidRPr="00261755">
          <w:rPr>
            <w:rStyle w:val="Internetlink1"/>
            <w:color w:val="000000"/>
            <w:u w:val="none"/>
            <w:lang w:val="es-MX"/>
          </w:rPr>
          <w:t xml:space="preserve"> </w:t>
        </w:r>
      </w:hyperlink>
      <w:hyperlink w:anchor="ttps://repositorio.autonoma.edu.pe/bitstream/handle/20.500.13067/1511/Jara%20Condori%2C%20Terry%20Alexander.pdf?sequence=1&amp;isAllowed=y#:~:text=empresa%20Programate%20S,l%C3%ADnea%20de%20grandes%20empresas%20que" w:tooltip="#ttps://repositorio.autonoma.edu.pe/bitstream/handle/20.500.13067/1511/Jara%20Condori%2C%20Terry%20Alexander.pdf?sequence=1&amp;isAllowed=y#:~:text=empresa%20Programate%20S,l%C3%ADnea%20de%20grandes%20empresas%20que" w:history="1">
        <w:r w:rsidRPr="00261755">
          <w:rPr>
            <w:color w:val="0000FF"/>
            <w:u w:val="single"/>
            <w:lang w:val="es-MX"/>
          </w:rPr>
          <w:t>repositorio.autonoma.edu.pe</w:t>
        </w:r>
      </w:hyperlink>
      <w:hyperlink w:anchor="ttps://repositorio.autonoma.edu.pe/bitstream/handle/20.500.13067/1511/Jara%20Condori%2C%20Terry%20Alexander.pdf?sequence=1&amp;isAllowed=y#:~:text=empresa%20Programate%20S,l%C3%ADnea%20de%20grandes%20empresas%20que" w:tooltip="#ttps://repositorio.autonoma.edu.pe/bitstream/handle/20.500.13067/1511/Jara%20Condori%2C%20Terry%20Alexander.pdf?sequence=1&amp;isAllowed=y#:~:text=empresa%20Programate%20S,l%C3%ADnea%20de%20grandes%20empresas%20que" w:history="1">
        <w:r w:rsidRPr="00261755">
          <w:rPr>
            <w:rStyle w:val="Internetlink1"/>
            <w:color w:val="000000"/>
            <w:u w:val="none"/>
            <w:lang w:val="es-MX"/>
          </w:rPr>
          <w:t>.</w:t>
        </w:r>
      </w:hyperlink>
      <w:r w:rsidRPr="00261755">
        <w:rPr>
          <w:lang w:val="es-MX"/>
        </w:rPr>
        <w:t xml:space="preserve"> </w:t>
      </w:r>
    </w:p>
    <w:p w14:paraId="6FA95502" w14:textId="77777777" w:rsidR="000404F5" w:rsidRPr="00261755" w:rsidRDefault="00214FAD">
      <w:pPr>
        <w:ind w:left="17" w:firstLine="709"/>
        <w:rPr>
          <w:lang w:val="es-MX"/>
        </w:rPr>
      </w:pPr>
      <w:proofErr w:type="spellStart"/>
      <w:r w:rsidRPr="00261755">
        <w:rPr>
          <w:lang w:val="es-MX"/>
        </w:rPr>
        <w:t>Onebeat</w:t>
      </w:r>
      <w:proofErr w:type="spellEnd"/>
      <w:r w:rsidRPr="00261755">
        <w:rPr>
          <w:lang w:val="es-MX"/>
        </w:rPr>
        <w:t xml:space="preserve"> (2023) es una plataforma SaaS basada en IA y AWS que optimiza inventarios en minoristas con un aprendizaje automático. Analiza ventas y stock en tiempo real para tener un reabastecimiento automático y reportó una mejora del 60% en los productos en rotación y un ahorro del 30% en capital invertido, aunque requiere integración con bases de datos empresariales para su implementación.</w:t>
      </w:r>
    </w:p>
    <w:p w14:paraId="4E2F1FD8" w14:textId="77777777" w:rsidR="000404F5" w:rsidRPr="00261755" w:rsidRDefault="00214FAD">
      <w:pPr>
        <w:ind w:firstLine="709"/>
        <w:rPr>
          <w:lang w:val="es-MX"/>
        </w:rPr>
      </w:pPr>
      <w:r w:rsidRPr="00261755">
        <w:rPr>
          <w:lang w:val="es-MX"/>
        </w:rPr>
        <w:t>Fuente: https://</w:t>
      </w:r>
      <w:hyperlink w:anchor="ttps://aws.amazon.com/es/blogs/industries/onebeat-reduces-retail-waste-through-ai-powered-inventory-optimization/" w:tooltip="#ttps://aws.amazon.com/es/blogs/industries/onebeat-reduces-retail-waste-through-ai-powered-inventory-optimization/" w:history="1">
        <w:r w:rsidRPr="00261755">
          <w:rPr>
            <w:color w:val="467886"/>
            <w:u w:val="single"/>
            <w:lang w:val="es-MX"/>
          </w:rPr>
          <w:t>aws.amazon.com</w:t>
        </w:r>
      </w:hyperlink>
      <w:hyperlink w:anchor="ttps://aws.amazon.com/es/blogs/industries/onebeat-reduces-retail-waste-through-ai-powered-inventory-optimization/" w:tooltip="#ttps://aws.amazon.com/es/blogs/industries/onebeat-reduces-retail-waste-through-ai-powered-inventory-optimization/" w:history="1"/>
      <w:hyperlink w:anchor="ttps://aws.amazon.com/es/blogs/industries/onebeat-reduces-retail-waste-through-ai-powered-inventory-optimization/" w:tooltip="#ttps://aws.amazon.com/es/blogs/industries/onebeat-reduces-retail-waste-through-ai-powered-inventory-optimization/" w:history="1">
        <w:r w:rsidRPr="00261755">
          <w:rPr>
            <w:rStyle w:val="Internetlink1"/>
            <w:color w:val="000000"/>
            <w:u w:val="none"/>
            <w:lang w:val="es-MX"/>
          </w:rPr>
          <w:t xml:space="preserve"> </w:t>
        </w:r>
      </w:hyperlink>
    </w:p>
    <w:p w14:paraId="00E56D86" w14:textId="77777777" w:rsidR="000404F5" w:rsidRPr="00261755" w:rsidRDefault="00214FAD">
      <w:pPr>
        <w:ind w:left="17" w:firstLine="709"/>
        <w:rPr>
          <w:lang w:val="es-MX"/>
        </w:rPr>
      </w:pPr>
      <w:r w:rsidRPr="00261755">
        <w:rPr>
          <w:lang w:val="es-MX"/>
        </w:rPr>
        <w:lastRenderedPageBreak/>
        <w:t xml:space="preserve">Amazon </w:t>
      </w:r>
      <w:proofErr w:type="spellStart"/>
      <w:r w:rsidRPr="00261755">
        <w:rPr>
          <w:lang w:val="es-MX"/>
        </w:rPr>
        <w:t>Robotics</w:t>
      </w:r>
      <w:proofErr w:type="spellEnd"/>
      <w:r w:rsidRPr="00261755">
        <w:rPr>
          <w:lang w:val="es-MX"/>
        </w:rPr>
        <w:t xml:space="preserve"> (2023) implementó modelos de aprendizaje automático con </w:t>
      </w:r>
      <w:proofErr w:type="spellStart"/>
      <w:r w:rsidRPr="00261755">
        <w:rPr>
          <w:lang w:val="es-MX"/>
        </w:rPr>
        <w:t>SageMaker</w:t>
      </w:r>
      <w:proofErr w:type="spellEnd"/>
      <w:r w:rsidRPr="00261755">
        <w:rPr>
          <w:lang w:val="es-MX"/>
        </w:rPr>
        <w:t xml:space="preserve"> para optimizar la posición y el almacenamiento de productos en sus bodegas, hizo un 50% de ahorro en costos de inferencia y un aumento del 40% en la eficiencia de almacenamiento. Para empresas más pequeñas, replicar este sistema resulta costoso y </w:t>
      </w:r>
      <w:proofErr w:type="spellStart"/>
      <w:r w:rsidRPr="00261755">
        <w:rPr>
          <w:lang w:val="es-MX"/>
        </w:rPr>
        <w:t>complejo.Fuente</w:t>
      </w:r>
      <w:proofErr w:type="spellEnd"/>
      <w:r w:rsidRPr="00261755">
        <w:rPr>
          <w:lang w:val="es-MX"/>
        </w:rPr>
        <w:t xml:space="preserve">: </w:t>
      </w:r>
      <w:hyperlink w:anchor="ttps://aws.amazon.com/es/solutions/case-studies/amazon-robotics-case-study/#:~:text=Amazon%20Robotics%20desarrolla%20maquinaria%20y,trabajaran%20para%20lograr%20precisamente%20eso" w:tooltip="#ttps://aws.amazon.com/es/solutions/case-studies/amazon-robotics-case-study/#:~:text=Amazon%20Robotics%20desarrolla%20maquinaria%20y,trabajaran%20para%20lograr%20precisamente%20eso" w:history="1">
        <w:r w:rsidRPr="00261755">
          <w:rPr>
            <w:color w:val="0000FF"/>
            <w:u w:val="single"/>
            <w:lang w:val="es-MX"/>
          </w:rPr>
          <w:t>aws.amazon.com</w:t>
        </w:r>
      </w:hyperlink>
      <w:hyperlink w:anchor="ttps://aws.amazon.com/es/solutions/case-studies/amazon-robotics-case-study/#:~:text=Amazon%20Robotics%20desarrolla%20maquinaria%20y,trabajaran%20para%20lograr%20precisamente%20eso" w:tooltip="#ttps://aws.amazon.com/es/solutions/case-studies/amazon-robotics-case-study/#:~:text=Amazon%20Robotics%20desarrolla%20maquinaria%20y,trabajaran%20para%20lograr%20precisamente%20eso" w:history="1">
        <w:r w:rsidRPr="00261755">
          <w:rPr>
            <w:rStyle w:val="Internetlink1"/>
            <w:color w:val="000000"/>
            <w:u w:val="none"/>
            <w:lang w:val="es-MX"/>
          </w:rPr>
          <w:t xml:space="preserve">, </w:t>
        </w:r>
      </w:hyperlink>
    </w:p>
    <w:p w14:paraId="7CA76F2A" w14:textId="77777777" w:rsidR="000404F5" w:rsidRPr="00261755" w:rsidRDefault="00214FAD">
      <w:pPr>
        <w:ind w:left="7" w:right="-4" w:firstLine="709"/>
        <w:rPr>
          <w:lang w:val="es-MX"/>
        </w:rPr>
      </w:pPr>
      <w:r w:rsidRPr="00261755">
        <w:rPr>
          <w:lang w:val="es-MX"/>
        </w:rPr>
        <w:t xml:space="preserve">El Marco AWS </w:t>
      </w:r>
      <w:proofErr w:type="spellStart"/>
      <w:r w:rsidRPr="00261755">
        <w:rPr>
          <w:lang w:val="es-MX"/>
        </w:rPr>
        <w:t>Well-Architected</w:t>
      </w:r>
      <w:proofErr w:type="spellEnd"/>
      <w:r w:rsidRPr="00261755">
        <w:rPr>
          <w:lang w:val="es-MX"/>
        </w:rPr>
        <w:t xml:space="preserve"> (2024) establece mejores prácticas para diseñar sistemas en la nube seguros y eficientes. En la gestión de inventarios recomienda redes privadas, cifrado de datos y monitoreo continuo. Su implementación puede incrementar la complejidad inicial, pero minimiza riesgos de seguridad y garantiza la </w:t>
      </w:r>
      <w:proofErr w:type="spellStart"/>
      <w:r w:rsidRPr="00261755">
        <w:rPr>
          <w:lang w:val="es-MX"/>
        </w:rPr>
        <w:t>operacion</w:t>
      </w:r>
      <w:proofErr w:type="spellEnd"/>
      <w:r w:rsidRPr="00261755">
        <w:rPr>
          <w:lang w:val="es-MX"/>
        </w:rPr>
        <w:t xml:space="preserve"> del sistema.</w:t>
      </w:r>
      <w:r>
        <w:rPr>
          <w:lang w:val="es-MX"/>
        </w:rPr>
        <w:t xml:space="preserve"> </w:t>
      </w:r>
      <w:r w:rsidRPr="004B341B">
        <w:rPr>
          <w:lang w:val="es-MX"/>
        </w:rPr>
        <w:t xml:space="preserve"> </w:t>
      </w:r>
      <w:r w:rsidRPr="00261755">
        <w:rPr>
          <w:lang w:val="es-MX"/>
        </w:rPr>
        <w:t xml:space="preserve">Fuente: </w:t>
      </w:r>
      <w:hyperlink w:anchor="ttps://docs.aws.amazon.com/es_es/wellarchitected/latest/framework/wellarchitected-framework.pdf#:~:text=%5BPDF%5D%20Marco%20de%20AWS%20Well,para" w:tooltip="#ttps://docs.aws.amazon.com/es_es/wellarchitected/latest/framework/wellarchitected-framework.pdf#:~:text=%5BPDF%5D%20Marco%20de%20AWS%20Well,para" w:history="1">
        <w:r w:rsidRPr="00261755">
          <w:rPr>
            <w:color w:val="0000FF"/>
            <w:u w:val="single"/>
            <w:lang w:val="es-MX"/>
          </w:rPr>
          <w:t>docs.aws.amazon.com</w:t>
        </w:r>
      </w:hyperlink>
      <w:hyperlink w:anchor="ttps://docs.aws.amazon.com/es_es/wellarchitected/latest/framework/wellarchitected-framework.pdf#:~:text=%5BPDF%5D%20Marco%20de%20AWS%20Well,para" w:tooltip="#ttps://docs.aws.amazon.com/es_es/wellarchitected/latest/framework/wellarchitected-framework.pdf#:~:text=%5BPDF%5D%20Marco%20de%20AWS%20Well,para" w:history="1">
        <w:r w:rsidRPr="00261755">
          <w:rPr>
            <w:rStyle w:val="Internetlink1"/>
            <w:color w:val="000000"/>
            <w:u w:val="none"/>
            <w:lang w:val="es-MX"/>
          </w:rPr>
          <w:t xml:space="preserve">. </w:t>
        </w:r>
      </w:hyperlink>
    </w:p>
    <w:p w14:paraId="3E609505" w14:textId="77777777" w:rsidR="000404F5" w:rsidRPr="00261755" w:rsidRDefault="00214FAD">
      <w:pPr>
        <w:ind w:left="17" w:firstLine="709"/>
        <w:rPr>
          <w:lang w:val="es-MX"/>
        </w:rPr>
      </w:pPr>
      <w:r w:rsidRPr="00261755">
        <w:rPr>
          <w:lang w:val="es-MX"/>
        </w:rPr>
        <w:t>Valderrama Cáceres (2018) investigó el uso de RFID en la optimización de inventarios para una empresa de pagos electrónicos en Colombia. El desarrollo mejoró la precisión de los registros y También hizo menos errores humanos, aunque uso una inversión en tecnología y ajustes en sus procesos internos.</w:t>
      </w:r>
      <w:r>
        <w:rPr>
          <w:lang w:val="es-MX"/>
        </w:rPr>
        <w:t xml:space="preserve"> </w:t>
      </w:r>
      <w:r w:rsidRPr="00261755">
        <w:rPr>
          <w:lang w:val="es-MX"/>
        </w:rPr>
        <w:t>Fuente:</w:t>
      </w:r>
      <w:hyperlink w:anchor="ttps://repository.umng.edu.co/" w:tooltip="#ttps://repository.umng.edu.co/" w:history="1">
        <w:r w:rsidRPr="00261755">
          <w:rPr>
            <w:rStyle w:val="Internetlink1"/>
            <w:color w:val="000000"/>
            <w:u w:val="none"/>
            <w:lang w:val="es-MX"/>
          </w:rPr>
          <w:t xml:space="preserve"> </w:t>
        </w:r>
      </w:hyperlink>
      <w:hyperlink w:anchor="ttps://repository.umng.edu.co/" w:tooltip="#ttps://repository.umng.edu.co/" w:history="1">
        <w:r w:rsidRPr="00261755">
          <w:rPr>
            <w:color w:val="467886"/>
            <w:u w:val="single"/>
            <w:lang w:val="es-MX"/>
          </w:rPr>
          <w:t>https://repository.umng.edu.co</w:t>
        </w:r>
      </w:hyperlink>
      <w:hyperlink w:anchor="ttps://repository.umng.edu.co/" w:tooltip="#ttps://repository.umng.edu.co/" w:history="1">
        <w:r w:rsidRPr="00261755">
          <w:rPr>
            <w:rStyle w:val="Internetlink1"/>
            <w:color w:val="000000"/>
            <w:u w:val="none"/>
            <w:lang w:val="es-MX"/>
          </w:rPr>
          <w:t xml:space="preserve"> </w:t>
        </w:r>
      </w:hyperlink>
    </w:p>
    <w:p w14:paraId="1A41C273" w14:textId="2BCE3206" w:rsidR="000404F5" w:rsidRDefault="00214FAD">
      <w:pPr>
        <w:ind w:left="17" w:firstLine="709"/>
        <w:rPr>
          <w:rStyle w:val="Internetlink1"/>
          <w:color w:val="000000"/>
          <w:u w:val="none"/>
        </w:rPr>
      </w:pPr>
      <w:r w:rsidRPr="00261755">
        <w:rPr>
          <w:lang w:val="es-MX"/>
        </w:rPr>
        <w:t>Abarca Cerna (2014) Hizo uso de RFID y GPS en la gestión de inventarios en una gran terminal de almacenamiento en Perú, y optimizó los tiempos de control y bajo los retrasos. También hizo una mejora la eficiencia operativa, pero su adopción enfrentó desafíos de infraestructura y resistencia al cambio por parte del personal.</w:t>
      </w:r>
      <w:r>
        <w:rPr>
          <w:lang w:val="es-MX"/>
        </w:rPr>
        <w:t xml:space="preserve"> </w:t>
      </w:r>
      <w:r>
        <w:t xml:space="preserve">Fuente: </w:t>
      </w:r>
      <w:hyperlink w:anchor="ttps://repositorio.usmp.edu.pe/" w:tooltip="#ttps://repositorio.usmp.edu.pe/" w:history="1">
        <w:r>
          <w:rPr>
            <w:color w:val="467886"/>
            <w:u w:val="single"/>
          </w:rPr>
          <w:t>https://repositorio.usmp.edu.pe</w:t>
        </w:r>
      </w:hyperlink>
      <w:hyperlink w:anchor="ttps://repositorio.usmp.edu.pe/" w:tooltip="#ttps://repositorio.usmp.edu.pe/" w:history="1">
        <w:r>
          <w:rPr>
            <w:rStyle w:val="Internetlink1"/>
            <w:color w:val="000000"/>
            <w:u w:val="none"/>
          </w:rPr>
          <w:t xml:space="preserve"> </w:t>
        </w:r>
      </w:hyperlink>
    </w:p>
    <w:p w14:paraId="2061DBDC" w14:textId="653C4BEE" w:rsidR="00E0335D" w:rsidRDefault="00E0335D">
      <w:pPr>
        <w:ind w:left="17" w:firstLine="709"/>
        <w:rPr>
          <w:rStyle w:val="Internetlink1"/>
          <w:color w:val="000000"/>
          <w:u w:val="none"/>
        </w:rPr>
      </w:pPr>
    </w:p>
    <w:p w14:paraId="5539CE77" w14:textId="77777777" w:rsidR="00E0335D" w:rsidRDefault="00E0335D">
      <w:pPr>
        <w:ind w:left="17" w:firstLine="709"/>
      </w:pPr>
    </w:p>
    <w:p w14:paraId="67CD8340" w14:textId="77777777" w:rsidR="000404F5" w:rsidRDefault="000404F5">
      <w:pPr>
        <w:ind w:left="17"/>
        <w:rPr>
          <w:lang w:val="es-MX"/>
        </w:rPr>
      </w:pPr>
    </w:p>
    <w:p w14:paraId="52312769" w14:textId="77777777" w:rsidR="000404F5" w:rsidRDefault="00214FAD" w:rsidP="00E700C9">
      <w:pPr>
        <w:pStyle w:val="Titulos2"/>
      </w:pPr>
      <w:bookmarkStart w:id="5" w:name="_Toc240120805"/>
      <w:r>
        <w:lastRenderedPageBreak/>
        <w:t>Planteamiento del problema</w:t>
      </w:r>
      <w:bookmarkEnd w:id="5"/>
      <w:r>
        <w:t xml:space="preserve">  </w:t>
      </w:r>
    </w:p>
    <w:p w14:paraId="42C1B5F8" w14:textId="77777777" w:rsidR="000404F5" w:rsidRPr="00261755" w:rsidRDefault="00214FAD">
      <w:pPr>
        <w:ind w:firstLine="709"/>
        <w:rPr>
          <w:lang w:val="es-MX"/>
        </w:rPr>
      </w:pPr>
      <w:r w:rsidRPr="00261755">
        <w:rPr>
          <w:lang w:val="es-MX"/>
        </w:rPr>
        <w:t xml:space="preserve">Las tiendas de cosméticos en la localidad tienen una brecha entre las soluciones tecnológicas que hay y sus necesidades </w:t>
      </w:r>
      <w:proofErr w:type="spellStart"/>
      <w:r w:rsidRPr="00261755">
        <w:rPr>
          <w:lang w:val="es-MX"/>
        </w:rPr>
        <w:t>mas</w:t>
      </w:r>
      <w:proofErr w:type="spellEnd"/>
      <w:r w:rsidRPr="00261755">
        <w:rPr>
          <w:lang w:val="es-MX"/>
        </w:rPr>
        <w:t xml:space="preserve"> operativas. Hay aplicaciones genéricas, pero estas no se ajustan a los recursos de los pequeños negocios, que dependen de métodos manuales y pues son </w:t>
      </w:r>
      <w:proofErr w:type="spellStart"/>
      <w:r w:rsidRPr="00261755">
        <w:rPr>
          <w:lang w:val="es-MX"/>
        </w:rPr>
        <w:t>mas</w:t>
      </w:r>
      <w:proofErr w:type="spellEnd"/>
      <w:r w:rsidRPr="00261755">
        <w:rPr>
          <w:lang w:val="es-MX"/>
        </w:rPr>
        <w:t xml:space="preserve"> limitados. El uso de hojas de cálculo o registros físicos hacen que exista la falta de certeza entre existencias reales y registradas, y genera problemas. Una venta puede no mostrarse de inmediato, lo que lleva a vender productos agotados o a no reordenar artículos por terminarse. Esta falta en la precisión se traduce en desabastecimiento que </w:t>
      </w:r>
      <w:proofErr w:type="spellStart"/>
      <w:r w:rsidRPr="00261755">
        <w:rPr>
          <w:lang w:val="es-MX"/>
        </w:rPr>
        <w:t>seria</w:t>
      </w:r>
      <w:proofErr w:type="spellEnd"/>
      <w:r w:rsidRPr="00261755">
        <w:rPr>
          <w:lang w:val="es-MX"/>
        </w:rPr>
        <w:t xml:space="preserve"> una pérdida de venta o también teniendo sobre abastecimiento incremento de costos y riesgo de </w:t>
      </w:r>
      <w:proofErr w:type="spellStart"/>
      <w:r w:rsidRPr="00261755">
        <w:rPr>
          <w:lang w:val="es-MX"/>
        </w:rPr>
        <w:t>de</w:t>
      </w:r>
      <w:proofErr w:type="spellEnd"/>
      <w:r w:rsidRPr="00261755">
        <w:rPr>
          <w:lang w:val="es-MX"/>
        </w:rPr>
        <w:t xml:space="preserve"> que productos se pasen de fecha, un problema especialmente crítico en cosméticos con vida útil limitada. Sin un sistema que prevea esta demanda, la planificación es importante y reactiva. Para abordarlo, se propone una plataforma inteligente basada en </w:t>
      </w:r>
      <w:proofErr w:type="spellStart"/>
      <w:r w:rsidRPr="00261755">
        <w:rPr>
          <w:lang w:val="es-MX"/>
        </w:rPr>
        <w:t>Supabase</w:t>
      </w:r>
      <w:proofErr w:type="spellEnd"/>
      <w:r w:rsidRPr="00261755">
        <w:rPr>
          <w:lang w:val="es-MX"/>
        </w:rPr>
        <w:t>, con IA para analizar datos históricos, acceso en tiempo real.</w:t>
      </w:r>
    </w:p>
    <w:p w14:paraId="1C6EC83B" w14:textId="77777777" w:rsidR="000404F5" w:rsidRDefault="00214FAD" w:rsidP="00E700C9">
      <w:pPr>
        <w:pStyle w:val="Titulos2"/>
      </w:pPr>
      <w:bookmarkStart w:id="6" w:name="_Toc240120806"/>
      <w:r>
        <w:t>Preguntas de investigación</w:t>
      </w:r>
      <w:bookmarkEnd w:id="6"/>
      <w:r>
        <w:t xml:space="preserve">  </w:t>
      </w:r>
    </w:p>
    <w:p w14:paraId="610450CE" w14:textId="77777777" w:rsidR="000404F5" w:rsidRPr="00261755" w:rsidRDefault="00214FAD" w:rsidP="00214FAD">
      <w:pPr>
        <w:numPr>
          <w:ilvl w:val="0"/>
          <w:numId w:val="17"/>
        </w:numPr>
        <w:ind w:right="-4"/>
        <w:rPr>
          <w:lang w:val="es-MX"/>
        </w:rPr>
      </w:pPr>
      <w:r w:rsidRPr="00261755">
        <w:rPr>
          <w:lang w:val="es-MX"/>
        </w:rPr>
        <w:t xml:space="preserve">Impacto del sistema: Impacto del sistema: ¿Cuál es el impacto que tendría el desarrollo de una plataforma inteligente que </w:t>
      </w:r>
      <w:proofErr w:type="spellStart"/>
      <w:proofErr w:type="gramStart"/>
      <w:r w:rsidRPr="00261755">
        <w:rPr>
          <w:lang w:val="es-MX"/>
        </w:rPr>
        <w:t>este</w:t>
      </w:r>
      <w:proofErr w:type="spellEnd"/>
      <w:r w:rsidRPr="00261755">
        <w:rPr>
          <w:lang w:val="es-MX"/>
        </w:rPr>
        <w:t xml:space="preserve"> basada</w:t>
      </w:r>
      <w:proofErr w:type="gramEnd"/>
      <w:r w:rsidRPr="00261755">
        <w:rPr>
          <w:lang w:val="es-MX"/>
        </w:rPr>
        <w:t xml:space="preserve"> en la nube en este caso </w:t>
      </w:r>
      <w:proofErr w:type="spellStart"/>
      <w:r w:rsidRPr="00261755">
        <w:rPr>
          <w:lang w:val="es-MX"/>
        </w:rPr>
        <w:t>Supabase</w:t>
      </w:r>
      <w:proofErr w:type="spellEnd"/>
      <w:r w:rsidRPr="00261755">
        <w:rPr>
          <w:lang w:val="es-MX"/>
        </w:rPr>
        <w:t xml:space="preserve"> en la gestión de inventarios y el proceso de re abastecimiento de las tiendas de cosméticos?</w:t>
      </w:r>
    </w:p>
    <w:p w14:paraId="7D9CD2B6" w14:textId="77777777" w:rsidR="000404F5" w:rsidRPr="00261755" w:rsidRDefault="00214FAD" w:rsidP="00214FAD">
      <w:pPr>
        <w:numPr>
          <w:ilvl w:val="0"/>
          <w:numId w:val="17"/>
        </w:numPr>
        <w:ind w:right="-4"/>
        <w:rPr>
          <w:lang w:val="es-MX"/>
        </w:rPr>
      </w:pPr>
      <w:r w:rsidRPr="00261755">
        <w:rPr>
          <w:lang w:val="es-MX"/>
        </w:rPr>
        <w:t xml:space="preserve">Predicción de demanda: ¿De qué forma el uso de inteligencia artificial en la plataforma mejoraría la predicción de la demanda de productos cosméticos, anticiparía las tendencias </w:t>
      </w:r>
      <w:r w:rsidRPr="00261755">
        <w:rPr>
          <w:lang w:val="es-MX"/>
        </w:rPr>
        <w:lastRenderedPageBreak/>
        <w:t>de consumidores y reduce la probabilidad de desabastecimientos o excedentes en el inventario?</w:t>
      </w:r>
    </w:p>
    <w:p w14:paraId="044C9532" w14:textId="77777777" w:rsidR="000404F5" w:rsidRPr="00261755" w:rsidRDefault="00214FAD" w:rsidP="00214FAD">
      <w:pPr>
        <w:numPr>
          <w:ilvl w:val="0"/>
          <w:numId w:val="17"/>
        </w:numPr>
        <w:ind w:right="-4"/>
        <w:rPr>
          <w:lang w:val="es-MX"/>
        </w:rPr>
      </w:pPr>
      <w:r w:rsidRPr="00261755">
        <w:rPr>
          <w:lang w:val="es-MX"/>
        </w:rPr>
        <w:t>Optimización de costos: ¿Cómo ayuda la plataforma presentada a la optimización de los costos junto a la gestión de inventarios y re abastecimiento: minimiza costos en el almacenamiento, reduce pérdidas por productos pasados y optimiza la frecuencia y volumen de pedidos a proveedores?</w:t>
      </w:r>
    </w:p>
    <w:p w14:paraId="0904430F" w14:textId="77777777" w:rsidR="000404F5" w:rsidRPr="00261755" w:rsidRDefault="00214FAD" w:rsidP="00214FAD">
      <w:pPr>
        <w:numPr>
          <w:ilvl w:val="0"/>
          <w:numId w:val="17"/>
        </w:numPr>
        <w:ind w:right="-4"/>
        <w:rPr>
          <w:lang w:val="es-MX"/>
        </w:rPr>
      </w:pPr>
      <w:r w:rsidRPr="00261755">
        <w:rPr>
          <w:lang w:val="es-MX"/>
        </w:rPr>
        <w:t xml:space="preserve">Seguridad de datos en la nube: ¿Cómo garantiza la plataforma la </w:t>
      </w:r>
      <w:proofErr w:type="gramStart"/>
      <w:r w:rsidRPr="00261755">
        <w:rPr>
          <w:lang w:val="es-MX"/>
        </w:rPr>
        <w:t>seguridad  de</w:t>
      </w:r>
      <w:proofErr w:type="gramEnd"/>
      <w:r w:rsidRPr="00261755">
        <w:rPr>
          <w:lang w:val="es-MX"/>
        </w:rPr>
        <w:t xml:space="preserve"> los datos de inventario y transacciones al operar en la nube en este caso </w:t>
      </w:r>
      <w:proofErr w:type="spellStart"/>
      <w:r w:rsidRPr="00261755">
        <w:rPr>
          <w:lang w:val="es-MX"/>
        </w:rPr>
        <w:t>Supabase</w:t>
      </w:r>
      <w:proofErr w:type="spellEnd"/>
      <w:r w:rsidRPr="00261755">
        <w:rPr>
          <w:lang w:val="es-MX"/>
        </w:rPr>
        <w:t>, y cuáles son las ventajas de una estructura en la nube frente a soluciones locales en cuanto a protección de la información y un sistema confiable?</w:t>
      </w:r>
    </w:p>
    <w:p w14:paraId="038D4A27" w14:textId="77777777" w:rsidR="000404F5" w:rsidRDefault="00214FAD" w:rsidP="00E700C9">
      <w:pPr>
        <w:pStyle w:val="Titulos2"/>
      </w:pPr>
      <w:bookmarkStart w:id="7" w:name="_Toc240120807"/>
      <w:r>
        <w:t>Justificación</w:t>
      </w:r>
      <w:bookmarkEnd w:id="7"/>
      <w:r>
        <w:t xml:space="preserve"> </w:t>
      </w:r>
    </w:p>
    <w:p w14:paraId="5E627A61" w14:textId="77777777" w:rsidR="000404F5" w:rsidRPr="00261755" w:rsidRDefault="00214FAD">
      <w:pPr>
        <w:ind w:left="6" w:firstLine="709"/>
        <w:rPr>
          <w:lang w:val="es-MX"/>
        </w:rPr>
      </w:pPr>
      <w:r w:rsidRPr="00261755">
        <w:rPr>
          <w:lang w:val="es-MX"/>
        </w:rPr>
        <w:t xml:space="preserve">El desarrollo de este proyecto tiene importancia por los beneficios que pretenden aportar a las personas que se tienen como objetivo que son pequeños comerciantes de cosméticos. Actualmente, la mayoría de estos negocios lleva el control de existencias de forma manual o con herramientas básicas como hojas de cálculo, lo que hace que existan varias in eficiencias, errores en los registros y casos que dificultan anticipar la demanda. Esto viene derivando en quiebres de stock que hacen pérdidas de ventas, o en excesos de inventario que inmovilizan dinero y conducen al desperdicio de algunos productos, un problema que es particular en un sector con productos de vida útil limitada. A diferencia de otros trabajos similares que han propuesto soluciones web o de escritorio, esta propuesta se diferencia por enfocarse en una aplicación diseñada </w:t>
      </w:r>
      <w:r w:rsidRPr="00261755">
        <w:rPr>
          <w:lang w:val="es-MX"/>
        </w:rPr>
        <w:lastRenderedPageBreak/>
        <w:t>específicamente para el personal de la tienda. Esta decisión responde al contexto real del usuario que seria que los encargados de estos negocios suelen estar en movimiento, no cuentan con computadoras dedicadas y necesitan una herramienta.</w:t>
      </w:r>
      <w:r w:rsidRPr="004B341B">
        <w:rPr>
          <w:lang w:val="es-MX"/>
        </w:rPr>
        <w:t xml:space="preserve"> </w:t>
      </w:r>
      <w:r w:rsidRPr="00261755">
        <w:rPr>
          <w:lang w:val="es-MX"/>
        </w:rPr>
        <w:t xml:space="preserve">La solución mejorará la eficiencia interna al facilitar tareas rutinarias de registro de productos, reducir la carga de trabajo y minimizar errores humanos. También </w:t>
      </w:r>
      <w:proofErr w:type="spellStart"/>
      <w:r w:rsidRPr="00261755">
        <w:rPr>
          <w:lang w:val="es-MX"/>
        </w:rPr>
        <w:t>far</w:t>
      </w:r>
      <w:proofErr w:type="spellEnd"/>
      <w:r w:rsidRPr="00261755">
        <w:rPr>
          <w:lang w:val="es-MX"/>
        </w:rPr>
        <w:t xml:space="preserve"> información en tiempo real y análisis inteligentes para la toma de decisiones donde los administradores podrán ver el estado del inventario de una forma fácil </w:t>
      </w:r>
      <w:r w:rsidR="00B0495F" w:rsidRPr="00261755">
        <w:rPr>
          <w:lang w:val="es-MX"/>
        </w:rPr>
        <w:t>y recibir</w:t>
      </w:r>
      <w:r w:rsidRPr="00261755">
        <w:rPr>
          <w:lang w:val="es-MX"/>
        </w:rPr>
        <w:t xml:space="preserve"> alertas automáticas cuando los productos alcancen niveles críticos y obtener sugerencias proactivas de re abastecimiento basadas en modelos de predicción.</w:t>
      </w:r>
      <w:r w:rsidRPr="004B341B">
        <w:rPr>
          <w:lang w:val="es-MX"/>
        </w:rPr>
        <w:t xml:space="preserve"> </w:t>
      </w:r>
      <w:r w:rsidRPr="00261755">
        <w:rPr>
          <w:lang w:val="es-MX"/>
        </w:rPr>
        <w:t xml:space="preserve">Desde el punto de vista </w:t>
      </w:r>
      <w:r w:rsidR="00B0495F" w:rsidRPr="00261755">
        <w:rPr>
          <w:lang w:val="es-MX"/>
        </w:rPr>
        <w:t>más</w:t>
      </w:r>
      <w:r w:rsidRPr="00261755">
        <w:rPr>
          <w:lang w:val="es-MX"/>
        </w:rPr>
        <w:t xml:space="preserve"> económico, hay costos asociados a los servicios en la nube, pero se ven compensados por los ahorros que se generan al reducir quiebres de stock, evitar sobre inventarios y disminuir gastos operativos. El modelo de pago por uso de servicios </w:t>
      </w:r>
      <w:proofErr w:type="spellStart"/>
      <w:r w:rsidRPr="00261755">
        <w:rPr>
          <w:lang w:val="es-MX"/>
        </w:rPr>
        <w:t>cloud</w:t>
      </w:r>
      <w:proofErr w:type="spellEnd"/>
      <w:r w:rsidRPr="00261755">
        <w:rPr>
          <w:lang w:val="es-MX"/>
        </w:rPr>
        <w:t xml:space="preserve"> permite verificar los costos sin grandes inversiones iniciales, algo bueno para pequeños negocios. Aunque este proyecto se enfoca en una tienda específica, su diseño modular y escalable dejaría en el futuro adaptarlo a otros negocios similares, y su impacto podrá pasarse más allá del caso inmediato. La capacidad de operar en modo offline, con sincronización automática de los datos al recuperar la conexión, daría la continuidad operativa en zonas con conectividad inestable y le da flexibilidad al sistema.</w:t>
      </w:r>
    </w:p>
    <w:p w14:paraId="02FDCEA2" w14:textId="77777777" w:rsidR="000404F5" w:rsidRDefault="00214FAD" w:rsidP="00E700C9">
      <w:pPr>
        <w:pStyle w:val="Titulos2"/>
      </w:pPr>
      <w:bookmarkStart w:id="8" w:name="_Toc240120808"/>
      <w:r>
        <w:t>Delimitación del problema</w:t>
      </w:r>
      <w:bookmarkEnd w:id="8"/>
      <w:r>
        <w:t xml:space="preserve">  </w:t>
      </w:r>
    </w:p>
    <w:p w14:paraId="5DECC5D6" w14:textId="77777777" w:rsidR="000404F5" w:rsidRPr="00261755" w:rsidRDefault="00214FAD">
      <w:pPr>
        <w:ind w:left="17" w:firstLine="709"/>
        <w:rPr>
          <w:lang w:val="es-MX"/>
        </w:rPr>
      </w:pPr>
      <w:r w:rsidRPr="00261755">
        <w:rPr>
          <w:lang w:val="es-MX"/>
        </w:rPr>
        <w:t xml:space="preserve">El proyecto se centra en el desarrollo de una plataforma inteligente para la gestión de inventarios y reabastecimiento en una tienda de cosméticos </w:t>
      </w:r>
      <w:proofErr w:type="spellStart"/>
      <w:r w:rsidRPr="00261755">
        <w:rPr>
          <w:lang w:val="es-MX"/>
        </w:rPr>
        <w:t>mas</w:t>
      </w:r>
      <w:proofErr w:type="spellEnd"/>
      <w:r w:rsidRPr="00261755">
        <w:rPr>
          <w:lang w:val="es-MX"/>
        </w:rPr>
        <w:t xml:space="preserve"> local, con inteligencia artificial para </w:t>
      </w:r>
      <w:r w:rsidRPr="00261755">
        <w:rPr>
          <w:lang w:val="es-MX"/>
        </w:rPr>
        <w:lastRenderedPageBreak/>
        <w:t xml:space="preserve">ayudar con la demanda y optimizar el reabastecimiento. Se centra a una tienda ubicada en Villa Nueva, Guatemala, y tecnológicamente a una solución basada en este caso en </w:t>
      </w:r>
      <w:proofErr w:type="spellStart"/>
      <w:r w:rsidRPr="00261755">
        <w:rPr>
          <w:lang w:val="es-MX"/>
        </w:rPr>
        <w:t>Supabase</w:t>
      </w:r>
      <w:proofErr w:type="spellEnd"/>
      <w:r w:rsidRPr="00261755">
        <w:rPr>
          <w:lang w:val="es-MX"/>
        </w:rPr>
        <w:t xml:space="preserve"> como servicio principal de base de datos y autenticación en la nube, sin versiones para otros sistemas operativos. A nivel pues de la </w:t>
      </w:r>
      <w:proofErr w:type="spellStart"/>
      <w:r w:rsidRPr="00261755">
        <w:rPr>
          <w:lang w:val="es-MX"/>
        </w:rPr>
        <w:t>institucion</w:t>
      </w:r>
      <w:proofErr w:type="spellEnd"/>
      <w:r w:rsidRPr="00261755">
        <w:rPr>
          <w:lang w:val="es-MX"/>
        </w:rPr>
        <w:t xml:space="preserve"> la aplicación será usada solo por empleados y </w:t>
      </w:r>
      <w:r w:rsidR="00C81D0A" w:rsidRPr="00261755">
        <w:rPr>
          <w:lang w:val="es-MX"/>
        </w:rPr>
        <w:t>administradores, no</w:t>
      </w:r>
      <w:r w:rsidRPr="00261755">
        <w:rPr>
          <w:lang w:val="es-MX"/>
        </w:rPr>
        <w:t xml:space="preserve"> a clientes finales. Económicamente, el desarrollo se ajustará a un presupuesto accesible para pequeños negocios, sin costos demasiado elevados en hardware o </w:t>
      </w:r>
      <w:r w:rsidR="00C81D0A" w:rsidRPr="00261755">
        <w:rPr>
          <w:lang w:val="es-MX"/>
        </w:rPr>
        <w:t>algunas licencias</w:t>
      </w:r>
      <w:r w:rsidRPr="00261755">
        <w:rPr>
          <w:lang w:val="es-MX"/>
        </w:rPr>
        <w:t>. El proyecto se desarrollará en dos semestres académicos. Operativamente se centrará en la gestión de inventarios y reabastecimiento.</w:t>
      </w:r>
      <w:r w:rsidRPr="004B341B">
        <w:rPr>
          <w:lang w:val="es-MX"/>
        </w:rPr>
        <w:t xml:space="preserve"> </w:t>
      </w:r>
      <w:r w:rsidRPr="00261755">
        <w:rPr>
          <w:lang w:val="es-MX"/>
        </w:rPr>
        <w:t xml:space="preserve">Estas delimitaciones mantienen un enfoque claro y realista para que la solución sea viable y útil para el negocio. La plataforma se despliega en la nube para tener la disponible, escalable y </w:t>
      </w:r>
      <w:proofErr w:type="spellStart"/>
      <w:r w:rsidRPr="00261755">
        <w:rPr>
          <w:lang w:val="es-MX"/>
        </w:rPr>
        <w:t>respaldable</w:t>
      </w:r>
      <w:proofErr w:type="spellEnd"/>
      <w:r w:rsidRPr="00261755">
        <w:rPr>
          <w:lang w:val="es-MX"/>
        </w:rPr>
        <w:t>, e incluye funciones de operación offline que permiten registrar operaciones localmente y sincronizarlas de forma automática cuando se recupere la conexión. Con ello se mantiene la continuidad operativa sin afectar el flujo del negocio, en particular en zonas con conectividad inestable.</w:t>
      </w:r>
    </w:p>
    <w:p w14:paraId="5F6E8A4B" w14:textId="77777777" w:rsidR="000404F5" w:rsidRDefault="00214FAD" w:rsidP="00E700C9">
      <w:pPr>
        <w:pStyle w:val="Titulos2"/>
      </w:pPr>
      <w:bookmarkStart w:id="9" w:name="_Toc240120809"/>
      <w:r>
        <w:t>Alcances</w:t>
      </w:r>
      <w:bookmarkEnd w:id="9"/>
      <w:r>
        <w:t xml:space="preserve">  </w:t>
      </w:r>
    </w:p>
    <w:p w14:paraId="2EBC5123" w14:textId="77777777" w:rsidR="000404F5" w:rsidRPr="00261755" w:rsidRDefault="00214FAD">
      <w:pPr>
        <w:ind w:firstLine="709"/>
        <w:rPr>
          <w:lang w:val="es-MX"/>
        </w:rPr>
      </w:pPr>
      <w:r w:rsidRPr="00261755">
        <w:rPr>
          <w:lang w:val="es-MX"/>
        </w:rPr>
        <w:t xml:space="preserve">El proyecto no cuenta con un presupuesto definido </w:t>
      </w:r>
      <w:proofErr w:type="spellStart"/>
      <w:r w:rsidRPr="00261755">
        <w:rPr>
          <w:lang w:val="es-MX"/>
        </w:rPr>
        <w:t>todavia</w:t>
      </w:r>
      <w:proofErr w:type="spellEnd"/>
      <w:r w:rsidRPr="00261755">
        <w:rPr>
          <w:lang w:val="es-MX"/>
        </w:rPr>
        <w:t>, porque este dependerá de factores externos como la calidad de los servicios y las herramientas a usar. Pero, puede establecerse un listado de forma anticipada de los recursos y componentes esenciales:</w:t>
      </w:r>
    </w:p>
    <w:p w14:paraId="09818927" w14:textId="77777777" w:rsidR="000404F5" w:rsidRPr="00261755" w:rsidRDefault="00214FAD" w:rsidP="00214FAD">
      <w:pPr>
        <w:numPr>
          <w:ilvl w:val="0"/>
          <w:numId w:val="20"/>
        </w:numPr>
        <w:rPr>
          <w:lang w:val="es-MX"/>
        </w:rPr>
      </w:pPr>
      <w:r w:rsidRPr="00261755">
        <w:rPr>
          <w:lang w:val="es-MX"/>
        </w:rPr>
        <w:t>Desarrollo de software: costos asociados al diseño, programación y pruebas para la gestión de inventarios.</w:t>
      </w:r>
    </w:p>
    <w:p w14:paraId="4977640D" w14:textId="77777777" w:rsidR="000404F5" w:rsidRPr="00261755" w:rsidRDefault="00214FAD" w:rsidP="00214FAD">
      <w:pPr>
        <w:numPr>
          <w:ilvl w:val="0"/>
          <w:numId w:val="20"/>
        </w:numPr>
        <w:rPr>
          <w:lang w:val="es-MX"/>
        </w:rPr>
      </w:pPr>
      <w:r w:rsidRPr="00261755">
        <w:rPr>
          <w:lang w:val="es-MX"/>
        </w:rPr>
        <w:lastRenderedPageBreak/>
        <w:t>Servicios en la nube (</w:t>
      </w:r>
      <w:proofErr w:type="spellStart"/>
      <w:r w:rsidRPr="00261755">
        <w:rPr>
          <w:lang w:val="es-MX"/>
        </w:rPr>
        <w:t>Supabase</w:t>
      </w:r>
      <w:proofErr w:type="spellEnd"/>
      <w:r w:rsidRPr="00261755">
        <w:rPr>
          <w:lang w:val="es-MX"/>
        </w:rPr>
        <w:t>): inversión en almacenamiento, procesamiento y mantenimiento de datos inicialmente bajo.</w:t>
      </w:r>
    </w:p>
    <w:p w14:paraId="04461A1F" w14:textId="77777777" w:rsidR="000404F5" w:rsidRPr="00261755" w:rsidRDefault="00214FAD" w:rsidP="00214FAD">
      <w:pPr>
        <w:numPr>
          <w:ilvl w:val="0"/>
          <w:numId w:val="20"/>
        </w:numPr>
        <w:rPr>
          <w:lang w:val="es-MX"/>
        </w:rPr>
      </w:pPr>
      <w:r w:rsidRPr="00261755">
        <w:rPr>
          <w:lang w:val="es-MX"/>
        </w:rPr>
        <w:t>Integración de inteligencia artificial: El desarrollo de algoritmos que sirvan para la predicción y anticipar la demanda.</w:t>
      </w:r>
    </w:p>
    <w:p w14:paraId="1064D11C" w14:textId="77777777" w:rsidR="000404F5" w:rsidRPr="00261755" w:rsidRDefault="00214FAD" w:rsidP="00214FAD">
      <w:pPr>
        <w:numPr>
          <w:ilvl w:val="0"/>
          <w:numId w:val="20"/>
        </w:numPr>
        <w:rPr>
          <w:lang w:val="es-MX"/>
        </w:rPr>
      </w:pPr>
      <w:r w:rsidRPr="00261755">
        <w:rPr>
          <w:lang w:val="es-MX"/>
        </w:rPr>
        <w:t>Fase de pruebas piloto: recursos destinados a la validación funcional del sistema y a mejoras basadas en opiniones.</w:t>
      </w:r>
    </w:p>
    <w:p w14:paraId="06B6DB58" w14:textId="77777777" w:rsidR="000404F5" w:rsidRPr="00261755" w:rsidRDefault="00214FAD">
      <w:pPr>
        <w:ind w:firstLine="709"/>
        <w:rPr>
          <w:lang w:val="es-MX"/>
        </w:rPr>
      </w:pPr>
      <w:r w:rsidRPr="00261755">
        <w:rPr>
          <w:lang w:val="es-MX"/>
        </w:rPr>
        <w:t>Alcance de Personal</w:t>
      </w:r>
    </w:p>
    <w:p w14:paraId="30096CFA" w14:textId="77777777" w:rsidR="000404F5" w:rsidRPr="00261755" w:rsidRDefault="00214FAD">
      <w:pPr>
        <w:ind w:firstLine="709"/>
        <w:rPr>
          <w:lang w:val="es-MX"/>
        </w:rPr>
      </w:pPr>
      <w:r w:rsidRPr="00261755">
        <w:rPr>
          <w:lang w:val="es-MX"/>
        </w:rPr>
        <w:t>Siendo el único desarrollador del proyecto, se asumirán las siguientes responsabilidades:</w:t>
      </w:r>
    </w:p>
    <w:p w14:paraId="74A67A86" w14:textId="77777777" w:rsidR="000404F5" w:rsidRPr="00261755" w:rsidRDefault="00214FAD" w:rsidP="00214FAD">
      <w:pPr>
        <w:numPr>
          <w:ilvl w:val="0"/>
          <w:numId w:val="21"/>
        </w:numPr>
        <w:rPr>
          <w:lang w:val="es-MX"/>
        </w:rPr>
      </w:pPr>
      <w:r w:rsidRPr="00261755">
        <w:rPr>
          <w:lang w:val="es-MX"/>
        </w:rPr>
        <w:t>Desarrollo de software: diseño, programación y las pruebas de sus funcionalidades.</w:t>
      </w:r>
    </w:p>
    <w:p w14:paraId="31B7605D" w14:textId="77777777" w:rsidR="000404F5" w:rsidRPr="00261755" w:rsidRDefault="00214FAD" w:rsidP="00214FAD">
      <w:pPr>
        <w:numPr>
          <w:ilvl w:val="0"/>
          <w:numId w:val="21"/>
        </w:numPr>
        <w:rPr>
          <w:lang w:val="es-MX"/>
        </w:rPr>
      </w:pPr>
      <w:r w:rsidRPr="00261755">
        <w:rPr>
          <w:lang w:val="es-MX"/>
        </w:rPr>
        <w:t>Integración de IA: desarrollo y la integración del modelo para la predicción de demanda.</w:t>
      </w:r>
    </w:p>
    <w:p w14:paraId="62F8A906" w14:textId="77777777" w:rsidR="000404F5" w:rsidRPr="00261755" w:rsidRDefault="00214FAD" w:rsidP="00214FAD">
      <w:pPr>
        <w:numPr>
          <w:ilvl w:val="0"/>
          <w:numId w:val="21"/>
        </w:numPr>
        <w:rPr>
          <w:lang w:val="es-MX"/>
        </w:rPr>
      </w:pPr>
      <w:r w:rsidRPr="00261755">
        <w:rPr>
          <w:lang w:val="es-MX"/>
        </w:rPr>
        <w:t>Gestión de infraestructura: configuración de los servicios en la nube (</w:t>
      </w:r>
      <w:proofErr w:type="spellStart"/>
      <w:r w:rsidRPr="00261755">
        <w:rPr>
          <w:lang w:val="es-MX"/>
        </w:rPr>
        <w:t>Supabase</w:t>
      </w:r>
      <w:proofErr w:type="spellEnd"/>
      <w:r w:rsidRPr="00261755">
        <w:rPr>
          <w:lang w:val="es-MX"/>
        </w:rPr>
        <w:t>) que se van a usar y son necesarios para el sistema.</w:t>
      </w:r>
    </w:p>
    <w:p w14:paraId="787931D4" w14:textId="77777777" w:rsidR="000404F5" w:rsidRPr="00261755" w:rsidRDefault="00214FAD" w:rsidP="00214FAD">
      <w:pPr>
        <w:numPr>
          <w:ilvl w:val="0"/>
          <w:numId w:val="21"/>
        </w:numPr>
        <w:rPr>
          <w:lang w:val="es-MX"/>
        </w:rPr>
      </w:pPr>
      <w:r w:rsidRPr="00261755">
        <w:rPr>
          <w:lang w:val="es-MX"/>
        </w:rPr>
        <w:t>Automatización de procesos: creación de opciones para la automatización de tareas en la gestión.</w:t>
      </w:r>
    </w:p>
    <w:p w14:paraId="5C798C5F" w14:textId="77777777" w:rsidR="000404F5" w:rsidRPr="00261755" w:rsidRDefault="00214FAD" w:rsidP="00214FAD">
      <w:pPr>
        <w:numPr>
          <w:ilvl w:val="0"/>
          <w:numId w:val="21"/>
        </w:numPr>
        <w:rPr>
          <w:lang w:val="es-MX"/>
        </w:rPr>
      </w:pPr>
      <w:r w:rsidRPr="00261755">
        <w:rPr>
          <w:lang w:val="es-MX"/>
        </w:rPr>
        <w:t>Pruebas y validación: ejecución de pruebas iniciales en la tienda y ajuste de la solución según las opiniones recibidas.</w:t>
      </w:r>
    </w:p>
    <w:p w14:paraId="3E0B0A2E" w14:textId="77777777" w:rsidR="000404F5" w:rsidRDefault="00214FAD" w:rsidP="00E700C9">
      <w:pPr>
        <w:pStyle w:val="Titulos2"/>
      </w:pPr>
      <w:bookmarkStart w:id="10" w:name="_Toc240120810"/>
      <w:r>
        <w:t>Beneficiarios</w:t>
      </w:r>
      <w:bookmarkEnd w:id="10"/>
    </w:p>
    <w:p w14:paraId="48924F3E" w14:textId="77777777" w:rsidR="000404F5" w:rsidRPr="00261755" w:rsidRDefault="00214FAD" w:rsidP="00214FAD">
      <w:pPr>
        <w:numPr>
          <w:ilvl w:val="0"/>
          <w:numId w:val="22"/>
        </w:numPr>
        <w:rPr>
          <w:lang w:val="es-MX"/>
        </w:rPr>
      </w:pPr>
      <w:r w:rsidRPr="00261755">
        <w:rPr>
          <w:lang w:val="es-MX"/>
        </w:rPr>
        <w:t>Tienda piloto: tendría una mejora en su eficiencia en la gestión de inventarios, bajaría costos y mejoraría la disponibilidad de productos.</w:t>
      </w:r>
    </w:p>
    <w:p w14:paraId="2FF6D0C5" w14:textId="77777777" w:rsidR="000404F5" w:rsidRPr="00261755" w:rsidRDefault="00214FAD" w:rsidP="00214FAD">
      <w:pPr>
        <w:numPr>
          <w:ilvl w:val="0"/>
          <w:numId w:val="22"/>
        </w:numPr>
        <w:rPr>
          <w:lang w:val="es-MX"/>
        </w:rPr>
      </w:pPr>
      <w:r w:rsidRPr="00261755">
        <w:rPr>
          <w:lang w:val="es-MX"/>
        </w:rPr>
        <w:lastRenderedPageBreak/>
        <w:t>Personal de la tienda: en especial quienes tienen poca experiencia tecnológica, contarán con herramientas intuitivas para el registro y control de inventarios que facilitarán su labor diaria.</w:t>
      </w:r>
    </w:p>
    <w:p w14:paraId="2AB3E7D7" w14:textId="77777777" w:rsidR="000404F5" w:rsidRPr="00261755" w:rsidRDefault="00214FAD" w:rsidP="00214FAD">
      <w:pPr>
        <w:numPr>
          <w:ilvl w:val="0"/>
          <w:numId w:val="22"/>
        </w:numPr>
        <w:rPr>
          <w:lang w:val="es-MX"/>
        </w:rPr>
      </w:pPr>
      <w:r w:rsidRPr="00261755">
        <w:rPr>
          <w:lang w:val="es-MX"/>
        </w:rPr>
        <w:t>Clientes finales: tendrán mejor disponibilidad de productos y una atención más eficiente, lo que elevará su satisfacción.</w:t>
      </w:r>
    </w:p>
    <w:p w14:paraId="52D1E784" w14:textId="77777777" w:rsidR="000404F5" w:rsidRPr="00261755" w:rsidRDefault="00214FAD" w:rsidP="00214FAD">
      <w:pPr>
        <w:numPr>
          <w:ilvl w:val="0"/>
          <w:numId w:val="22"/>
        </w:numPr>
        <w:rPr>
          <w:lang w:val="es-MX"/>
        </w:rPr>
      </w:pPr>
      <w:r w:rsidRPr="00261755">
        <w:rPr>
          <w:lang w:val="es-MX"/>
        </w:rPr>
        <w:t>Posibles nuevos usuarios: si el proyecto se expande, otras tiendas y sus respectivos clientes se beneficiarán de la solución desarrollada.</w:t>
      </w:r>
    </w:p>
    <w:p w14:paraId="59AB8692" w14:textId="77777777" w:rsidR="000404F5" w:rsidRDefault="00214FAD" w:rsidP="00E700C9">
      <w:pPr>
        <w:pStyle w:val="Titulos2"/>
      </w:pPr>
      <w:bookmarkStart w:id="11" w:name="_Toc240120811"/>
      <w:r>
        <w:t>Limitantes</w:t>
      </w:r>
      <w:bookmarkEnd w:id="11"/>
      <w:r>
        <w:t xml:space="preserve">  </w:t>
      </w:r>
    </w:p>
    <w:p w14:paraId="24568427" w14:textId="77777777" w:rsidR="000404F5" w:rsidRPr="00261755" w:rsidRDefault="00B0495F" w:rsidP="00214FAD">
      <w:pPr>
        <w:numPr>
          <w:ilvl w:val="0"/>
          <w:numId w:val="23"/>
        </w:numPr>
        <w:rPr>
          <w:lang w:val="es-MX"/>
        </w:rPr>
      </w:pPr>
      <w:r w:rsidRPr="00261755">
        <w:rPr>
          <w:lang w:val="es-MX"/>
        </w:rPr>
        <w:t>Dependería</w:t>
      </w:r>
      <w:r w:rsidR="00214FAD" w:rsidRPr="00261755">
        <w:rPr>
          <w:lang w:val="es-MX"/>
        </w:rPr>
        <w:t xml:space="preserve"> de una conectividad para sincronización la información en tiempo </w:t>
      </w:r>
      <w:proofErr w:type="gramStart"/>
      <w:r w:rsidR="00214FAD" w:rsidRPr="00261755">
        <w:rPr>
          <w:lang w:val="es-MX"/>
        </w:rPr>
        <w:t>real</w:t>
      </w:r>
      <w:proofErr w:type="gramEnd"/>
      <w:r w:rsidR="00214FAD" w:rsidRPr="00261755">
        <w:rPr>
          <w:lang w:val="es-MX"/>
        </w:rPr>
        <w:t xml:space="preserve"> aunque la plataforma tendría funciones </w:t>
      </w:r>
      <w:proofErr w:type="spellStart"/>
      <w:r w:rsidR="00214FAD" w:rsidRPr="00261755">
        <w:rPr>
          <w:lang w:val="es-MX"/>
        </w:rPr>
        <w:t>funciones</w:t>
      </w:r>
      <w:proofErr w:type="spellEnd"/>
      <w:r w:rsidR="00214FAD" w:rsidRPr="00261755">
        <w:rPr>
          <w:lang w:val="es-MX"/>
        </w:rPr>
        <w:t xml:space="preserve"> offline para operar sin conexión, la sincronización automática de los datos con la nube requiere una conexión a internet. Los registros quedan almacenados localmente y se sincronizan al recuperar la conexión, pero las consultas en tiempo real desde otros dispositivos podrían verse afectadas temporalmente por la conexión.</w:t>
      </w:r>
    </w:p>
    <w:p w14:paraId="2618A256" w14:textId="77777777" w:rsidR="000404F5" w:rsidRPr="00261755" w:rsidRDefault="00214FAD" w:rsidP="00214FAD">
      <w:pPr>
        <w:numPr>
          <w:ilvl w:val="0"/>
          <w:numId w:val="23"/>
        </w:numPr>
        <w:rPr>
          <w:lang w:val="es-MX"/>
        </w:rPr>
      </w:pPr>
      <w:r w:rsidRPr="00261755">
        <w:rPr>
          <w:lang w:val="es-MX"/>
        </w:rPr>
        <w:t xml:space="preserve">Resistencia al cambio de personal donde la introducción de una nueva herramienta tecnológica podría enfrentar resistencia por parte del personal que ya </w:t>
      </w:r>
      <w:proofErr w:type="spellStart"/>
      <w:r w:rsidRPr="00261755">
        <w:rPr>
          <w:lang w:val="es-MX"/>
        </w:rPr>
        <w:t>esta</w:t>
      </w:r>
      <w:proofErr w:type="spellEnd"/>
      <w:r w:rsidRPr="00261755">
        <w:rPr>
          <w:lang w:val="es-MX"/>
        </w:rPr>
        <w:t xml:space="preserve"> acostumbrado a los procesos manuales. Existe el riesgo de una curva de aprendizaje si los empleados cometen </w:t>
      </w:r>
      <w:proofErr w:type="gramStart"/>
      <w:r w:rsidRPr="00261755">
        <w:rPr>
          <w:lang w:val="es-MX"/>
        </w:rPr>
        <w:t>algún errores</w:t>
      </w:r>
      <w:proofErr w:type="gramEnd"/>
      <w:r w:rsidRPr="00261755">
        <w:rPr>
          <w:lang w:val="es-MX"/>
        </w:rPr>
        <w:t xml:space="preserve"> en los registros al inicio.</w:t>
      </w:r>
    </w:p>
    <w:p w14:paraId="1A1892BD" w14:textId="77777777" w:rsidR="000404F5" w:rsidRPr="00261755" w:rsidRDefault="00214FAD" w:rsidP="00214FAD">
      <w:pPr>
        <w:numPr>
          <w:ilvl w:val="0"/>
          <w:numId w:val="23"/>
        </w:numPr>
        <w:rPr>
          <w:lang w:val="es-MX"/>
        </w:rPr>
      </w:pPr>
      <w:r w:rsidRPr="00261755">
        <w:rPr>
          <w:lang w:val="es-MX"/>
        </w:rPr>
        <w:t xml:space="preserve">Calidad y disponibilidad de datos históricos el uso de los modelos de inteligencia artificial para pronóstico de demanda depende de tener datos históricos suficientes y que </w:t>
      </w:r>
      <w:r w:rsidRPr="00261755">
        <w:rPr>
          <w:lang w:val="es-MX"/>
        </w:rPr>
        <w:lastRenderedPageBreak/>
        <w:t xml:space="preserve">sean confiables. En un pequeño negocio </w:t>
      </w:r>
      <w:proofErr w:type="gramStart"/>
      <w:r w:rsidRPr="00261755">
        <w:rPr>
          <w:lang w:val="es-MX"/>
        </w:rPr>
        <w:t>es  muy</w:t>
      </w:r>
      <w:proofErr w:type="gramEnd"/>
      <w:r w:rsidRPr="00261755">
        <w:rPr>
          <w:lang w:val="es-MX"/>
        </w:rPr>
        <w:t xml:space="preserve"> posible que los registros históricos sean escasos, o que estén incompletos o También que no estén digitalizados, lo que dificultaría el entrenamiento de los algoritmos para la predicción. Por eso, inicialmente las predicciones podrían no ser tan precisas, y podrían requerir ajustes manualmente o un periodo de recolección de datos para mejorar el modelo.</w:t>
      </w:r>
    </w:p>
    <w:p w14:paraId="3BC219CD" w14:textId="77777777" w:rsidR="000404F5" w:rsidRPr="00261755" w:rsidRDefault="00214FAD" w:rsidP="00214FAD">
      <w:pPr>
        <w:numPr>
          <w:ilvl w:val="0"/>
          <w:numId w:val="23"/>
        </w:numPr>
        <w:rPr>
          <w:lang w:val="es-MX"/>
        </w:rPr>
      </w:pPr>
      <w:r w:rsidRPr="00261755">
        <w:rPr>
          <w:lang w:val="es-MX"/>
        </w:rPr>
        <w:t xml:space="preserve">Costos variables de la nube: En este caso </w:t>
      </w:r>
      <w:proofErr w:type="spellStart"/>
      <w:r w:rsidRPr="00261755">
        <w:rPr>
          <w:lang w:val="es-MX"/>
        </w:rPr>
        <w:t>Supabase</w:t>
      </w:r>
      <w:proofErr w:type="spellEnd"/>
      <w:r w:rsidRPr="00261755">
        <w:rPr>
          <w:lang w:val="es-MX"/>
        </w:rPr>
        <w:t xml:space="preserve"> ofrece un modelo de pago por uso con una capa gratuita que es inicial, pero un crecimiento inesperado en el volumen de datos o en el número de transacciones podría aumentar los costos mensualmente. Es necesario</w:t>
      </w:r>
      <w:r w:rsidRPr="004B341B">
        <w:rPr>
          <w:lang w:val="es-MX"/>
        </w:rPr>
        <w:t xml:space="preserve"> ver</w:t>
      </w:r>
      <w:r w:rsidRPr="00261755">
        <w:rPr>
          <w:lang w:val="es-MX"/>
        </w:rPr>
        <w:t xml:space="preserve"> el consumo para mantener los gastos dentro del presupuesto disponible del negocio.</w:t>
      </w:r>
    </w:p>
    <w:p w14:paraId="2064AFB5" w14:textId="77777777" w:rsidR="000404F5" w:rsidRDefault="00214FAD" w:rsidP="00E700C9">
      <w:pPr>
        <w:pStyle w:val="Titulos2"/>
      </w:pPr>
      <w:bookmarkStart w:id="12" w:name="_Toc240120812"/>
      <w:r>
        <w:t>Objetivos</w:t>
      </w:r>
      <w:bookmarkEnd w:id="12"/>
      <w:r>
        <w:t xml:space="preserve"> </w:t>
      </w:r>
    </w:p>
    <w:p w14:paraId="51B56B40" w14:textId="77777777" w:rsidR="000404F5" w:rsidRPr="00261755" w:rsidRDefault="00214FAD">
      <w:pPr>
        <w:ind w:firstLine="709"/>
        <w:rPr>
          <w:lang w:val="es-MX"/>
        </w:rPr>
      </w:pPr>
      <w:r w:rsidRPr="00261755">
        <w:rPr>
          <w:lang w:val="es-MX"/>
        </w:rPr>
        <w:t xml:space="preserve">Esta parte establece los objetivos que </w:t>
      </w:r>
      <w:proofErr w:type="spellStart"/>
      <w:r w:rsidRPr="00261755">
        <w:rPr>
          <w:lang w:val="es-MX"/>
        </w:rPr>
        <w:t>tendra</w:t>
      </w:r>
      <w:proofErr w:type="spellEnd"/>
      <w:r w:rsidRPr="00261755">
        <w:rPr>
          <w:lang w:val="es-MX"/>
        </w:rPr>
        <w:t xml:space="preserve"> el desarrollo de la plataforma para </w:t>
      </w:r>
      <w:proofErr w:type="gramStart"/>
      <w:r w:rsidRPr="00261755">
        <w:rPr>
          <w:lang w:val="es-MX"/>
        </w:rPr>
        <w:t>la  tener</w:t>
      </w:r>
      <w:proofErr w:type="gramEnd"/>
      <w:r w:rsidRPr="00261755">
        <w:rPr>
          <w:lang w:val="es-MX"/>
        </w:rPr>
        <w:t xml:space="preserve"> una gestión y optimización de inventarios en la tienda de cosméticos. Estos objetivos están hechos para ver las necesidades específicas del negocio y mejorar su eficiencia operativa.</w:t>
      </w:r>
    </w:p>
    <w:p w14:paraId="37E04E71" w14:textId="77777777" w:rsidR="000404F5" w:rsidRPr="00261755" w:rsidRDefault="00214FAD">
      <w:pPr>
        <w:ind w:firstLine="709"/>
        <w:rPr>
          <w:lang w:val="es-MX"/>
        </w:rPr>
      </w:pPr>
      <w:r w:rsidRPr="00261755">
        <w:rPr>
          <w:lang w:val="es-MX"/>
        </w:rPr>
        <w:t>Objetivo general</w:t>
      </w:r>
    </w:p>
    <w:p w14:paraId="332E16E0" w14:textId="77777777" w:rsidR="000404F5" w:rsidRPr="00261755" w:rsidRDefault="00214FAD">
      <w:pPr>
        <w:ind w:firstLine="709"/>
        <w:rPr>
          <w:lang w:val="es-MX"/>
        </w:rPr>
      </w:pPr>
      <w:r w:rsidRPr="00261755">
        <w:rPr>
          <w:lang w:val="es-MX"/>
        </w:rPr>
        <w:t xml:space="preserve">Desarrollar una plataforma basada en la nube y con servicios en la nube en este caso </w:t>
      </w:r>
      <w:proofErr w:type="spellStart"/>
      <w:r w:rsidRPr="00261755">
        <w:rPr>
          <w:lang w:val="es-MX"/>
        </w:rPr>
        <w:t>Supabase</w:t>
      </w:r>
      <w:proofErr w:type="spellEnd"/>
      <w:r w:rsidRPr="00261755">
        <w:rPr>
          <w:lang w:val="es-MX"/>
        </w:rPr>
        <w:t>, para optimizar el inventario y el reabastecimiento en una tienda de cosméticos local ubicada en Villa Nueva, Guatemala.</w:t>
      </w:r>
    </w:p>
    <w:p w14:paraId="0A305057" w14:textId="77777777" w:rsidR="000404F5" w:rsidRDefault="00214FAD">
      <w:pPr>
        <w:ind w:firstLine="709"/>
      </w:pPr>
      <w:proofErr w:type="spellStart"/>
      <w:r>
        <w:t>Objetivos</w:t>
      </w:r>
      <w:proofErr w:type="spellEnd"/>
      <w:r>
        <w:t xml:space="preserve"> </w:t>
      </w:r>
      <w:proofErr w:type="spellStart"/>
      <w:r>
        <w:t>específicos</w:t>
      </w:r>
      <w:proofErr w:type="spellEnd"/>
    </w:p>
    <w:p w14:paraId="7A86DF96" w14:textId="77777777" w:rsidR="000404F5" w:rsidRPr="00261755" w:rsidRDefault="00214FAD" w:rsidP="00214FAD">
      <w:pPr>
        <w:numPr>
          <w:ilvl w:val="0"/>
          <w:numId w:val="24"/>
        </w:numPr>
        <w:rPr>
          <w:lang w:val="es-MX"/>
        </w:rPr>
      </w:pPr>
      <w:r w:rsidRPr="00261755">
        <w:rPr>
          <w:lang w:val="es-MX"/>
        </w:rPr>
        <w:lastRenderedPageBreak/>
        <w:t>Desarrollar una plataforma que deje registrar entradas y salidas de productos, ver el stock en tiempo real y recibir alertas por bajo del inventario.</w:t>
      </w:r>
    </w:p>
    <w:p w14:paraId="233C705C" w14:textId="77777777" w:rsidR="000404F5" w:rsidRPr="00261755" w:rsidRDefault="00214FAD" w:rsidP="00214FAD">
      <w:pPr>
        <w:numPr>
          <w:ilvl w:val="0"/>
          <w:numId w:val="24"/>
        </w:numPr>
        <w:rPr>
          <w:lang w:val="es-MX"/>
        </w:rPr>
      </w:pPr>
      <w:r w:rsidRPr="00261755">
        <w:rPr>
          <w:lang w:val="es-MX"/>
        </w:rPr>
        <w:t>Desarrollar un módulo de apoyo con inteligencia artificial que intente pronosticar la demanda de productos mediante el análisis de datos.</w:t>
      </w:r>
    </w:p>
    <w:p w14:paraId="60AF3E6E" w14:textId="77777777" w:rsidR="000404F5" w:rsidRPr="00261755" w:rsidRDefault="00214FAD" w:rsidP="00214FAD">
      <w:pPr>
        <w:numPr>
          <w:ilvl w:val="0"/>
          <w:numId w:val="24"/>
        </w:numPr>
        <w:rPr>
          <w:lang w:val="es-MX"/>
        </w:rPr>
      </w:pPr>
      <w:r w:rsidRPr="00261755">
        <w:rPr>
          <w:lang w:val="es-MX"/>
        </w:rPr>
        <w:t xml:space="preserve">Desplegar la solución en la nube: configurar la base de datos y la autenticación de </w:t>
      </w:r>
      <w:proofErr w:type="spellStart"/>
      <w:r w:rsidRPr="00261755">
        <w:rPr>
          <w:lang w:val="es-MX"/>
        </w:rPr>
        <w:t>Supabase</w:t>
      </w:r>
      <w:proofErr w:type="spellEnd"/>
      <w:r w:rsidRPr="00261755">
        <w:rPr>
          <w:lang w:val="es-MX"/>
        </w:rPr>
        <w:t xml:space="preserve"> y el </w:t>
      </w:r>
      <w:proofErr w:type="spellStart"/>
      <w:r w:rsidRPr="00261755">
        <w:rPr>
          <w:lang w:val="es-MX"/>
        </w:rPr>
        <w:t>frontend</w:t>
      </w:r>
      <w:proofErr w:type="spellEnd"/>
      <w:r w:rsidRPr="00261755">
        <w:rPr>
          <w:lang w:val="es-MX"/>
        </w:rPr>
        <w:t xml:space="preserve"> en un servicio de hospedaje, que pueda ser escalable, tenga disponibilidad y seguridad garantizadas mediante HTTPS y control de roles.</w:t>
      </w:r>
    </w:p>
    <w:p w14:paraId="3DFAE6F7" w14:textId="77777777" w:rsidR="000404F5" w:rsidRPr="00261755" w:rsidRDefault="00214FAD" w:rsidP="00214FAD">
      <w:pPr>
        <w:numPr>
          <w:ilvl w:val="0"/>
          <w:numId w:val="24"/>
        </w:numPr>
        <w:rPr>
          <w:lang w:val="es-MX"/>
        </w:rPr>
      </w:pPr>
      <w:r w:rsidRPr="00261755">
        <w:rPr>
          <w:lang w:val="es-MX"/>
        </w:rPr>
        <w:t>Evaluar el rendimiento que tan fiable es el sistema con datos como:</w:t>
      </w:r>
    </w:p>
    <w:p w14:paraId="5D7B65E0" w14:textId="77777777" w:rsidR="000404F5" w:rsidRPr="00261755" w:rsidRDefault="00214FAD" w:rsidP="00214FAD">
      <w:pPr>
        <w:numPr>
          <w:ilvl w:val="1"/>
          <w:numId w:val="24"/>
        </w:numPr>
        <w:rPr>
          <w:lang w:val="es-MX"/>
        </w:rPr>
      </w:pPr>
      <w:r w:rsidRPr="00261755">
        <w:rPr>
          <w:lang w:val="es-MX"/>
        </w:rPr>
        <w:t xml:space="preserve">Tasa de disponibilidad del sistema con un </w:t>
      </w:r>
      <w:proofErr w:type="spellStart"/>
      <w:r w:rsidRPr="00261755">
        <w:rPr>
          <w:lang w:val="es-MX"/>
        </w:rPr>
        <w:t>uptime</w:t>
      </w:r>
      <w:proofErr w:type="spellEnd"/>
      <w:r w:rsidRPr="00261755">
        <w:rPr>
          <w:lang w:val="es-MX"/>
        </w:rPr>
        <w:t xml:space="preserve"> mensual.</w:t>
      </w:r>
    </w:p>
    <w:p w14:paraId="62001B8A" w14:textId="77777777" w:rsidR="000404F5" w:rsidRPr="00261755" w:rsidRDefault="00214FAD" w:rsidP="00214FAD">
      <w:pPr>
        <w:numPr>
          <w:ilvl w:val="1"/>
          <w:numId w:val="24"/>
        </w:numPr>
        <w:rPr>
          <w:lang w:val="es-MX"/>
        </w:rPr>
      </w:pPr>
      <w:r w:rsidRPr="00261755">
        <w:rPr>
          <w:lang w:val="es-MX"/>
        </w:rPr>
        <w:t>Tiempo promedio de respuesta en la consulta al inventario.</w:t>
      </w:r>
    </w:p>
    <w:p w14:paraId="392D5CD1" w14:textId="77777777" w:rsidR="000404F5" w:rsidRPr="00261755" w:rsidRDefault="00214FAD" w:rsidP="00214FAD">
      <w:pPr>
        <w:numPr>
          <w:ilvl w:val="1"/>
          <w:numId w:val="24"/>
        </w:numPr>
        <w:rPr>
          <w:lang w:val="es-MX"/>
        </w:rPr>
      </w:pPr>
      <w:r w:rsidRPr="00261755">
        <w:rPr>
          <w:lang w:val="es-MX"/>
        </w:rPr>
        <w:t>Precisión del modelo el porcentaje de acierto frente a la demanda real en el momento.</w:t>
      </w:r>
    </w:p>
    <w:p w14:paraId="1C4E960B" w14:textId="77777777" w:rsidR="000404F5" w:rsidRDefault="00214FAD" w:rsidP="00E700C9">
      <w:pPr>
        <w:pStyle w:val="Titulos2"/>
      </w:pPr>
      <w:bookmarkStart w:id="13" w:name="_Toc240120813"/>
      <w:r>
        <w:t>Metodología de investigación</w:t>
      </w:r>
      <w:bookmarkEnd w:id="13"/>
    </w:p>
    <w:p w14:paraId="0DDEEEDA" w14:textId="77777777" w:rsidR="000404F5" w:rsidRPr="00261755" w:rsidRDefault="00214FAD">
      <w:pPr>
        <w:ind w:firstLine="709"/>
        <w:rPr>
          <w:lang w:val="es-MX"/>
        </w:rPr>
      </w:pPr>
      <w:r w:rsidRPr="00261755">
        <w:rPr>
          <w:lang w:val="es-MX"/>
        </w:rPr>
        <w:t xml:space="preserve">La investigación tiene un enfoque </w:t>
      </w:r>
      <w:r w:rsidR="00B0495F" w:rsidRPr="00261755">
        <w:rPr>
          <w:lang w:val="es-MX"/>
        </w:rPr>
        <w:t>más</w:t>
      </w:r>
      <w:r w:rsidRPr="00261755">
        <w:rPr>
          <w:lang w:val="es-MX"/>
        </w:rPr>
        <w:t xml:space="preserve"> medible, porque se recolectaron datos medibles a través con </w:t>
      </w:r>
      <w:r w:rsidR="00B0495F" w:rsidRPr="00261755">
        <w:rPr>
          <w:lang w:val="es-MX"/>
        </w:rPr>
        <w:t>encuestas aplicadas</w:t>
      </w:r>
      <w:r w:rsidRPr="00261755">
        <w:rPr>
          <w:lang w:val="es-MX"/>
        </w:rPr>
        <w:t xml:space="preserve"> a propietarios y encargados de tiendas del sector cosmético. Estos datos dejan identificar patrones, comportamientos y necesidades relacionadas con el control de inventario. El tipo de investigación es </w:t>
      </w:r>
      <w:r w:rsidR="00B0495F" w:rsidRPr="00261755">
        <w:rPr>
          <w:lang w:val="es-MX"/>
        </w:rPr>
        <w:t>más</w:t>
      </w:r>
      <w:r w:rsidRPr="00261755">
        <w:rPr>
          <w:lang w:val="es-MX"/>
        </w:rPr>
        <w:t xml:space="preserve"> para describir, pues se centra en detallar las características </w:t>
      </w:r>
      <w:r w:rsidR="00B0495F" w:rsidRPr="00261755">
        <w:rPr>
          <w:lang w:val="es-MX"/>
        </w:rPr>
        <w:t>más</w:t>
      </w:r>
      <w:r w:rsidRPr="00261755">
        <w:rPr>
          <w:lang w:val="es-MX"/>
        </w:rPr>
        <w:t xml:space="preserve"> actuales de los procesos de inventario en pequeñas tiendas, los principales problemas, </w:t>
      </w:r>
      <w:r w:rsidR="00B0495F" w:rsidRPr="00261755">
        <w:rPr>
          <w:lang w:val="es-MX"/>
        </w:rPr>
        <w:t>serían</w:t>
      </w:r>
      <w:r w:rsidRPr="00261755">
        <w:rPr>
          <w:lang w:val="es-MX"/>
        </w:rPr>
        <w:t xml:space="preserve"> los métodos de registro y las </w:t>
      </w:r>
      <w:r w:rsidRPr="00261755">
        <w:rPr>
          <w:lang w:val="es-MX"/>
        </w:rPr>
        <w:lastRenderedPageBreak/>
        <w:t>expectativas sobre herramientas de este tipo. No se manipulan variables, sino que se observan y describen situaciones reales del entorno.</w:t>
      </w:r>
      <w:r w:rsidRPr="004B341B">
        <w:rPr>
          <w:lang w:val="es-MX"/>
        </w:rPr>
        <w:t xml:space="preserve"> </w:t>
      </w:r>
      <w:r w:rsidRPr="00261755">
        <w:rPr>
          <w:lang w:val="es-MX"/>
        </w:rPr>
        <w:t xml:space="preserve">El diseño de la investigación no es experimental porque no se realiza ninguna intervención directa sobre la población, y es un poco transversal porque los datos se recolectan en un solo momento, sin seguimiento a lo largo del tiempo. La información se recolecta mediante un cuestionario con preguntas abiertas y cerradas, diseñado para explorar varios aspectos del control de productos que serían métodos </w:t>
      </w:r>
      <w:proofErr w:type="spellStart"/>
      <w:r w:rsidRPr="00261755">
        <w:rPr>
          <w:lang w:val="es-MX"/>
        </w:rPr>
        <w:t>mas</w:t>
      </w:r>
      <w:proofErr w:type="spellEnd"/>
      <w:r w:rsidRPr="00261755">
        <w:rPr>
          <w:lang w:val="es-MX"/>
        </w:rPr>
        <w:t xml:space="preserve"> usados, frecuencia de revisión, problemas frecuentes y reacciones ante faltantes, entre otros. Este instrumento se validó de forma </w:t>
      </w:r>
      <w:proofErr w:type="spellStart"/>
      <w:r w:rsidRPr="00261755">
        <w:rPr>
          <w:lang w:val="es-MX"/>
        </w:rPr>
        <w:t>mas</w:t>
      </w:r>
      <w:proofErr w:type="spellEnd"/>
      <w:r w:rsidRPr="00261755">
        <w:rPr>
          <w:lang w:val="es-MX"/>
        </w:rPr>
        <w:t xml:space="preserve"> práctica con una revisión </w:t>
      </w:r>
      <w:proofErr w:type="spellStart"/>
      <w:r w:rsidRPr="00261755">
        <w:rPr>
          <w:lang w:val="es-MX"/>
        </w:rPr>
        <w:t>mas</w:t>
      </w:r>
      <w:proofErr w:type="spellEnd"/>
      <w:r w:rsidRPr="00261755">
        <w:rPr>
          <w:lang w:val="es-MX"/>
        </w:rPr>
        <w:t xml:space="preserve"> interna y se aplicó a una muestra estimada de 30 personas, con una población total proyectada de 40, con lo que se obtuvo un margen de error del 9.08% y un nivel de confianza del 95%.</w:t>
      </w:r>
    </w:p>
    <w:p w14:paraId="3C7DE648" w14:textId="77777777" w:rsidR="000404F5" w:rsidRDefault="00214FAD" w:rsidP="00E700C9">
      <w:pPr>
        <w:pStyle w:val="Titulos2"/>
      </w:pPr>
      <w:bookmarkStart w:id="14" w:name="_Toc240120814"/>
      <w:r>
        <w:t>Hipótesis</w:t>
      </w:r>
      <w:bookmarkEnd w:id="14"/>
    </w:p>
    <w:p w14:paraId="44F81DC4" w14:textId="77777777" w:rsidR="000404F5" w:rsidRPr="00261755" w:rsidRDefault="00214FAD">
      <w:pPr>
        <w:ind w:firstLine="709"/>
        <w:rPr>
          <w:lang w:val="es-MX"/>
        </w:rPr>
      </w:pPr>
      <w:r w:rsidRPr="004B341B">
        <w:rPr>
          <w:lang w:val="es-MX"/>
        </w:rPr>
        <w:t xml:space="preserve">El desarrollo de una plataforma inteligente basada en la nube que en este caso se </w:t>
      </w:r>
      <w:r w:rsidR="00B0495F" w:rsidRPr="004B341B">
        <w:rPr>
          <w:lang w:val="es-MX"/>
        </w:rPr>
        <w:t>usará</w:t>
      </w:r>
      <w:r w:rsidRPr="004B341B">
        <w:rPr>
          <w:lang w:val="es-MX"/>
        </w:rPr>
        <w:t xml:space="preserve"> </w:t>
      </w:r>
      <w:proofErr w:type="spellStart"/>
      <w:r w:rsidRPr="004B341B">
        <w:rPr>
          <w:lang w:val="es-MX"/>
        </w:rPr>
        <w:t>Supabase</w:t>
      </w:r>
      <w:proofErr w:type="spellEnd"/>
      <w:r w:rsidRPr="004B341B">
        <w:rPr>
          <w:lang w:val="es-MX"/>
        </w:rPr>
        <w:t>, con funcionalidades de predicción de demanda, pretende mejorar mucho el control de inventarios y el proceso de reabastecimiento en una tienda de cosméticos local ubicada en Villa Nueva, Guatemala, y reducirá errores, pérdidas económicas y tiempos de respuesta.</w:t>
      </w:r>
    </w:p>
    <w:p w14:paraId="7D9AB839" w14:textId="77777777" w:rsidR="000404F5" w:rsidRDefault="00214FAD" w:rsidP="00E700C9">
      <w:pPr>
        <w:pStyle w:val="Titulos2"/>
      </w:pPr>
      <w:bookmarkStart w:id="15" w:name="_Toc240120815"/>
      <w:r>
        <w:t>Variables de estudio</w:t>
      </w:r>
      <w:bookmarkEnd w:id="15"/>
    </w:p>
    <w:p w14:paraId="339A629C" w14:textId="77777777" w:rsidR="000404F5" w:rsidRPr="00261755" w:rsidRDefault="00214FAD">
      <w:pPr>
        <w:ind w:firstLine="709"/>
        <w:rPr>
          <w:lang w:val="es-MX"/>
        </w:rPr>
      </w:pPr>
      <w:r w:rsidRPr="00261755">
        <w:rPr>
          <w:lang w:val="es-MX"/>
        </w:rPr>
        <w:t xml:space="preserve">Una variable de estudio </w:t>
      </w:r>
      <w:proofErr w:type="spellStart"/>
      <w:r w:rsidRPr="00261755">
        <w:rPr>
          <w:lang w:val="es-MX"/>
        </w:rPr>
        <w:t>seria</w:t>
      </w:r>
      <w:proofErr w:type="spellEnd"/>
      <w:r w:rsidRPr="00261755">
        <w:rPr>
          <w:lang w:val="es-MX"/>
        </w:rPr>
        <w:t xml:space="preserve"> una característica o propiedad que se puede medir, ver o registrar y que puede cambiar en el sentido de una investigación.</w:t>
      </w:r>
    </w:p>
    <w:p w14:paraId="44C5D6E9" w14:textId="77777777" w:rsidR="000404F5" w:rsidRDefault="00214FAD">
      <w:pPr>
        <w:ind w:firstLine="709"/>
      </w:pPr>
      <w:r>
        <w:t xml:space="preserve">Variables </w:t>
      </w:r>
      <w:proofErr w:type="spellStart"/>
      <w:r>
        <w:t>independientes</w:t>
      </w:r>
      <w:proofErr w:type="spellEnd"/>
      <w:r>
        <w:t xml:space="preserve">: </w:t>
      </w:r>
    </w:p>
    <w:p w14:paraId="74D2731F" w14:textId="77777777" w:rsidR="000404F5" w:rsidRPr="00261755" w:rsidRDefault="00214FAD" w:rsidP="00214FAD">
      <w:pPr>
        <w:numPr>
          <w:ilvl w:val="0"/>
          <w:numId w:val="25"/>
        </w:numPr>
        <w:rPr>
          <w:lang w:val="es-MX"/>
        </w:rPr>
      </w:pPr>
      <w:r w:rsidRPr="00261755">
        <w:rPr>
          <w:lang w:val="es-MX"/>
        </w:rPr>
        <w:lastRenderedPageBreak/>
        <w:t>Desarrollo de una plataforma que sea inteligente basada en la nube para la gestión de inventarios.</w:t>
      </w:r>
    </w:p>
    <w:p w14:paraId="48975B3B" w14:textId="77777777" w:rsidR="000404F5" w:rsidRPr="00261755" w:rsidRDefault="00214FAD" w:rsidP="00214FAD">
      <w:pPr>
        <w:numPr>
          <w:ilvl w:val="0"/>
          <w:numId w:val="25"/>
        </w:numPr>
        <w:rPr>
          <w:lang w:val="es-MX"/>
        </w:rPr>
      </w:pPr>
      <w:r w:rsidRPr="00261755">
        <w:rPr>
          <w:lang w:val="es-MX"/>
        </w:rPr>
        <w:t>Aplicación con funciones de inteligencia artificial para predicción de demanda en productos.</w:t>
      </w:r>
    </w:p>
    <w:p w14:paraId="7193C0B8" w14:textId="77777777" w:rsidR="000404F5" w:rsidRPr="00261755" w:rsidRDefault="00214FAD" w:rsidP="00214FAD">
      <w:pPr>
        <w:numPr>
          <w:ilvl w:val="0"/>
          <w:numId w:val="25"/>
        </w:numPr>
        <w:rPr>
          <w:lang w:val="es-MX"/>
        </w:rPr>
      </w:pPr>
      <w:r w:rsidRPr="00261755">
        <w:rPr>
          <w:lang w:val="es-MX"/>
        </w:rPr>
        <w:t>Nivel de automatización del sistema con alertas, sincronización offline y reportes.</w:t>
      </w:r>
    </w:p>
    <w:p w14:paraId="4C554E53" w14:textId="77777777" w:rsidR="000404F5" w:rsidRPr="00261755" w:rsidRDefault="00214FAD" w:rsidP="00214FAD">
      <w:pPr>
        <w:numPr>
          <w:ilvl w:val="0"/>
          <w:numId w:val="25"/>
        </w:numPr>
        <w:rPr>
          <w:lang w:val="es-MX"/>
        </w:rPr>
      </w:pPr>
      <w:r w:rsidRPr="00261755">
        <w:rPr>
          <w:lang w:val="es-MX"/>
        </w:rPr>
        <w:t>Funcionalidad offline del sistema para permitir su operación sin conexión a internet.</w:t>
      </w:r>
    </w:p>
    <w:p w14:paraId="7FAAAD2D" w14:textId="77777777" w:rsidR="000404F5" w:rsidRDefault="00214FAD">
      <w:pPr>
        <w:ind w:firstLine="709"/>
      </w:pPr>
      <w:r>
        <w:t xml:space="preserve">Variables </w:t>
      </w:r>
      <w:proofErr w:type="spellStart"/>
      <w:r>
        <w:t>dependientes</w:t>
      </w:r>
      <w:proofErr w:type="spellEnd"/>
      <w:r>
        <w:t>:</w:t>
      </w:r>
    </w:p>
    <w:p w14:paraId="51C28E2F" w14:textId="77777777" w:rsidR="000404F5" w:rsidRPr="00261755" w:rsidRDefault="00214FAD" w:rsidP="00214FAD">
      <w:pPr>
        <w:numPr>
          <w:ilvl w:val="0"/>
          <w:numId w:val="26"/>
        </w:numPr>
        <w:rPr>
          <w:lang w:val="es-MX"/>
        </w:rPr>
      </w:pPr>
      <w:r w:rsidRPr="00261755">
        <w:rPr>
          <w:lang w:val="es-MX"/>
        </w:rPr>
        <w:t>Control de inventario: Veracidad y eficiencia en el registro de productos y en la detección de faltantes o excesos.</w:t>
      </w:r>
    </w:p>
    <w:p w14:paraId="2FD57E36" w14:textId="77777777" w:rsidR="000404F5" w:rsidRPr="00261755" w:rsidRDefault="00214FAD" w:rsidP="00214FAD">
      <w:pPr>
        <w:numPr>
          <w:ilvl w:val="0"/>
          <w:numId w:val="26"/>
        </w:numPr>
        <w:rPr>
          <w:lang w:val="es-MX"/>
        </w:rPr>
      </w:pPr>
      <w:r w:rsidRPr="00261755">
        <w:rPr>
          <w:lang w:val="es-MX"/>
        </w:rPr>
        <w:t>Detección de necesidades de reposición: frecuencia y exactitud de las alertas de productos agotados o por vencer.</w:t>
      </w:r>
    </w:p>
    <w:p w14:paraId="2C57AEFE" w14:textId="77777777" w:rsidR="000404F5" w:rsidRPr="00261755" w:rsidRDefault="00214FAD" w:rsidP="00214FAD">
      <w:pPr>
        <w:numPr>
          <w:ilvl w:val="0"/>
          <w:numId w:val="26"/>
        </w:numPr>
        <w:rPr>
          <w:lang w:val="es-MX"/>
        </w:rPr>
      </w:pPr>
      <w:r w:rsidRPr="00261755">
        <w:rPr>
          <w:lang w:val="es-MX"/>
        </w:rPr>
        <w:t>Reducción de pérdidas: disminución de pérdidas económicas por productos vencidos, extraviados o mal gestionados.</w:t>
      </w:r>
    </w:p>
    <w:p w14:paraId="3AE103CA" w14:textId="77777777" w:rsidR="000404F5" w:rsidRDefault="00214FAD" w:rsidP="00E700C9">
      <w:pPr>
        <w:pStyle w:val="Titulos2"/>
      </w:pPr>
      <w:bookmarkStart w:id="16" w:name="_Toc240120816"/>
      <w:r>
        <w:t>Indicadores</w:t>
      </w:r>
      <w:bookmarkEnd w:id="16"/>
      <w:r>
        <w:t xml:space="preserve"> </w:t>
      </w:r>
    </w:p>
    <w:p w14:paraId="655B3B17" w14:textId="77777777" w:rsidR="000404F5" w:rsidRPr="00261755" w:rsidRDefault="00214FAD">
      <w:pPr>
        <w:ind w:firstLine="709"/>
        <w:rPr>
          <w:lang w:val="es-MX"/>
        </w:rPr>
      </w:pPr>
      <w:r w:rsidRPr="00261755">
        <w:rPr>
          <w:lang w:val="es-MX"/>
        </w:rPr>
        <w:t>Variable independiente: Uso de software inteligente para inventarios</w:t>
      </w:r>
    </w:p>
    <w:p w14:paraId="77F6D1F8" w14:textId="77777777" w:rsidR="000404F5" w:rsidRPr="00261755" w:rsidRDefault="00214FAD" w:rsidP="00214FAD">
      <w:pPr>
        <w:numPr>
          <w:ilvl w:val="0"/>
          <w:numId w:val="12"/>
        </w:numPr>
        <w:rPr>
          <w:lang w:val="es-MX"/>
        </w:rPr>
      </w:pPr>
      <w:r w:rsidRPr="00261755">
        <w:rPr>
          <w:lang w:val="es-MX"/>
        </w:rPr>
        <w:t>Indicador 1.1: Existencia de funciones clave (alertas automáticas, reportes, sincronización en tiempo real).</w:t>
      </w:r>
    </w:p>
    <w:p w14:paraId="52E21785" w14:textId="77777777" w:rsidR="000404F5" w:rsidRPr="00261755" w:rsidRDefault="00214FAD" w:rsidP="00214FAD">
      <w:pPr>
        <w:numPr>
          <w:ilvl w:val="0"/>
          <w:numId w:val="12"/>
        </w:numPr>
        <w:rPr>
          <w:lang w:val="es-MX"/>
        </w:rPr>
      </w:pPr>
      <w:r w:rsidRPr="00261755">
        <w:rPr>
          <w:lang w:val="es-MX"/>
        </w:rPr>
        <w:t>Indicador 1.2: Nivel de integración del sistema con los procesos de control de inventario (escala de evaluación).</w:t>
      </w:r>
    </w:p>
    <w:p w14:paraId="46AD300B" w14:textId="77777777" w:rsidR="000404F5" w:rsidRPr="00261755" w:rsidRDefault="00214FAD" w:rsidP="00214FAD">
      <w:pPr>
        <w:numPr>
          <w:ilvl w:val="0"/>
          <w:numId w:val="12"/>
        </w:numPr>
        <w:rPr>
          <w:lang w:val="es-MX"/>
        </w:rPr>
      </w:pPr>
      <w:r w:rsidRPr="00261755">
        <w:rPr>
          <w:lang w:val="es-MX"/>
        </w:rPr>
        <w:t>Indicador 1.3: Presencia de automatización para facilitar tareas repetitivas (marcadores de funcionalidades activas).</w:t>
      </w:r>
    </w:p>
    <w:p w14:paraId="7D18F0F5" w14:textId="77777777" w:rsidR="000404F5" w:rsidRPr="00261755" w:rsidRDefault="00214FAD" w:rsidP="00214FAD">
      <w:pPr>
        <w:numPr>
          <w:ilvl w:val="0"/>
          <w:numId w:val="12"/>
        </w:numPr>
        <w:rPr>
          <w:lang w:val="es-MX"/>
        </w:rPr>
      </w:pPr>
      <w:r w:rsidRPr="00261755">
        <w:rPr>
          <w:lang w:val="es-MX"/>
        </w:rPr>
        <w:t>Indicador 1.4: Capacidad de operar sin conexión (modo offline funcional).</w:t>
      </w:r>
    </w:p>
    <w:p w14:paraId="40E0D479" w14:textId="77777777" w:rsidR="000404F5" w:rsidRPr="00261755" w:rsidRDefault="00214FAD" w:rsidP="00214FAD">
      <w:pPr>
        <w:numPr>
          <w:ilvl w:val="0"/>
          <w:numId w:val="12"/>
        </w:numPr>
        <w:rPr>
          <w:lang w:val="es-MX"/>
        </w:rPr>
      </w:pPr>
      <w:r w:rsidRPr="00261755">
        <w:rPr>
          <w:lang w:val="es-MX"/>
        </w:rPr>
        <w:lastRenderedPageBreak/>
        <w:t xml:space="preserve">Indicador 1.5: Accesibilidad del sistema desde distintos dispositivos (PC, </w:t>
      </w:r>
      <w:proofErr w:type="spellStart"/>
      <w:r w:rsidRPr="00261755">
        <w:rPr>
          <w:lang w:val="es-MX"/>
        </w:rPr>
        <w:t>tablet</w:t>
      </w:r>
      <w:proofErr w:type="spellEnd"/>
      <w:r w:rsidRPr="00261755">
        <w:rPr>
          <w:lang w:val="es-MX"/>
        </w:rPr>
        <w:t>, móvil).</w:t>
      </w:r>
    </w:p>
    <w:p w14:paraId="0C440E56" w14:textId="77777777" w:rsidR="000404F5" w:rsidRPr="00261755" w:rsidRDefault="00214FAD">
      <w:pPr>
        <w:ind w:firstLine="709"/>
        <w:rPr>
          <w:lang w:val="es-MX"/>
        </w:rPr>
      </w:pPr>
      <w:r w:rsidRPr="00261755">
        <w:rPr>
          <w:lang w:val="es-MX"/>
        </w:rPr>
        <w:t>Variable independiente: Uso de inteligencia artificial para predicción</w:t>
      </w:r>
    </w:p>
    <w:p w14:paraId="29E6ADB2" w14:textId="77777777" w:rsidR="000404F5" w:rsidRPr="00261755" w:rsidRDefault="00214FAD" w:rsidP="00214FAD">
      <w:pPr>
        <w:numPr>
          <w:ilvl w:val="0"/>
          <w:numId w:val="13"/>
        </w:numPr>
        <w:rPr>
          <w:lang w:val="es-MX"/>
        </w:rPr>
      </w:pPr>
      <w:r w:rsidRPr="00261755">
        <w:rPr>
          <w:lang w:val="es-MX"/>
        </w:rPr>
        <w:t>Indicador 2.1: Existencia de un módulo de IA entrenado con datos históricos.</w:t>
      </w:r>
    </w:p>
    <w:p w14:paraId="11A23ED6" w14:textId="77777777" w:rsidR="000404F5" w:rsidRPr="00261755" w:rsidRDefault="00214FAD" w:rsidP="00214FAD">
      <w:pPr>
        <w:numPr>
          <w:ilvl w:val="0"/>
          <w:numId w:val="13"/>
        </w:numPr>
        <w:rPr>
          <w:lang w:val="es-MX"/>
        </w:rPr>
      </w:pPr>
      <w:r w:rsidRPr="00261755">
        <w:rPr>
          <w:lang w:val="es-MX"/>
        </w:rPr>
        <w:t>Indicador 2.2: Precisión del modelo al predecir necesidades de reabastecimiento (porcentaje de acierto).</w:t>
      </w:r>
    </w:p>
    <w:p w14:paraId="185161ED" w14:textId="77777777" w:rsidR="000404F5" w:rsidRPr="00261755" w:rsidRDefault="00214FAD" w:rsidP="00214FAD">
      <w:pPr>
        <w:numPr>
          <w:ilvl w:val="0"/>
          <w:numId w:val="13"/>
        </w:numPr>
        <w:rPr>
          <w:lang w:val="es-MX"/>
        </w:rPr>
      </w:pPr>
      <w:r w:rsidRPr="00261755">
        <w:rPr>
          <w:lang w:val="es-MX"/>
        </w:rPr>
        <w:t>Indicador 2.3: Frecuencia con la que el sistema emite alertas predictivas antes del quiebre de stock.</w:t>
      </w:r>
    </w:p>
    <w:p w14:paraId="05266DD5" w14:textId="77777777" w:rsidR="000404F5" w:rsidRPr="00261755" w:rsidRDefault="00214FAD">
      <w:pPr>
        <w:ind w:firstLine="709"/>
        <w:rPr>
          <w:lang w:val="es-MX"/>
        </w:rPr>
      </w:pPr>
      <w:r w:rsidRPr="00261755">
        <w:rPr>
          <w:lang w:val="es-MX"/>
        </w:rPr>
        <w:t>Variable dependiente: Tiempo de respuesta del sistema</w:t>
      </w:r>
    </w:p>
    <w:p w14:paraId="2E5048B7" w14:textId="77777777" w:rsidR="000404F5" w:rsidRPr="00261755" w:rsidRDefault="00214FAD" w:rsidP="00214FAD">
      <w:pPr>
        <w:numPr>
          <w:ilvl w:val="0"/>
          <w:numId w:val="14"/>
        </w:numPr>
        <w:rPr>
          <w:lang w:val="es-MX"/>
        </w:rPr>
      </w:pPr>
      <w:r w:rsidRPr="00261755">
        <w:rPr>
          <w:lang w:val="es-MX"/>
        </w:rPr>
        <w:t>Indicador 3.1: Tiempo promedio de respuesta del sistema (consulta de inventario y generación de alertas), comparado con el proceso manual.</w:t>
      </w:r>
    </w:p>
    <w:p w14:paraId="59026122" w14:textId="77777777" w:rsidR="000404F5" w:rsidRDefault="00214FAD">
      <w:pPr>
        <w:ind w:firstLine="709"/>
      </w:pPr>
      <w:r>
        <w:t xml:space="preserve">Variable </w:t>
      </w:r>
      <w:proofErr w:type="spellStart"/>
      <w:r>
        <w:t>dependiente</w:t>
      </w:r>
      <w:proofErr w:type="spellEnd"/>
      <w:r>
        <w:t xml:space="preserve">: </w:t>
      </w:r>
      <w:proofErr w:type="spellStart"/>
      <w:r>
        <w:t>Facilidad</w:t>
      </w:r>
      <w:proofErr w:type="spellEnd"/>
      <w:r>
        <w:t xml:space="preserve"> de </w:t>
      </w:r>
      <w:proofErr w:type="spellStart"/>
      <w:r>
        <w:t>uso</w:t>
      </w:r>
      <w:proofErr w:type="spellEnd"/>
    </w:p>
    <w:p w14:paraId="4B552839" w14:textId="77777777" w:rsidR="000404F5" w:rsidRPr="00261755" w:rsidRDefault="00214FAD" w:rsidP="00214FAD">
      <w:pPr>
        <w:numPr>
          <w:ilvl w:val="0"/>
          <w:numId w:val="15"/>
        </w:numPr>
        <w:rPr>
          <w:lang w:val="es-MX"/>
        </w:rPr>
      </w:pPr>
      <w:r w:rsidRPr="00261755">
        <w:rPr>
          <w:lang w:val="es-MX"/>
        </w:rPr>
        <w:t>Indicador 4.1: Porcentaje de usuarios que utilizan correctamente el sistema en la primera semana de uso.</w:t>
      </w:r>
    </w:p>
    <w:p w14:paraId="1CF4E881" w14:textId="77777777" w:rsidR="000404F5" w:rsidRPr="00261755" w:rsidRDefault="00214FAD" w:rsidP="00214FAD">
      <w:pPr>
        <w:numPr>
          <w:ilvl w:val="0"/>
          <w:numId w:val="15"/>
        </w:numPr>
        <w:rPr>
          <w:lang w:val="es-MX"/>
        </w:rPr>
      </w:pPr>
      <w:r w:rsidRPr="00261755">
        <w:rPr>
          <w:lang w:val="es-MX"/>
        </w:rPr>
        <w:t>Indicador 4.2: Nivel de satisfacción reportado en encuestas tipo Likert (1 a 5) y necesidad de asistencia técnica.</w:t>
      </w:r>
    </w:p>
    <w:p w14:paraId="7A884F83" w14:textId="77777777" w:rsidR="000404F5" w:rsidRDefault="00214FAD">
      <w:pPr>
        <w:ind w:firstLine="709"/>
      </w:pPr>
      <w:r>
        <w:t xml:space="preserve">Variable </w:t>
      </w:r>
      <w:proofErr w:type="spellStart"/>
      <w:r>
        <w:t>dependiente</w:t>
      </w:r>
      <w:proofErr w:type="spellEnd"/>
      <w:r>
        <w:t xml:space="preserve">: </w:t>
      </w:r>
      <w:proofErr w:type="spellStart"/>
      <w:r>
        <w:t>Ahorro</w:t>
      </w:r>
      <w:proofErr w:type="spellEnd"/>
      <w:r>
        <w:t xml:space="preserve"> </w:t>
      </w:r>
      <w:proofErr w:type="spellStart"/>
      <w:r>
        <w:t>económico</w:t>
      </w:r>
      <w:proofErr w:type="spellEnd"/>
    </w:p>
    <w:p w14:paraId="5A5F4CB3" w14:textId="77777777" w:rsidR="000404F5" w:rsidRPr="00261755" w:rsidRDefault="00214FAD" w:rsidP="00214FAD">
      <w:pPr>
        <w:numPr>
          <w:ilvl w:val="0"/>
          <w:numId w:val="16"/>
        </w:numPr>
        <w:rPr>
          <w:lang w:val="es-MX"/>
        </w:rPr>
      </w:pPr>
      <w:r w:rsidRPr="00261755">
        <w:rPr>
          <w:lang w:val="es-MX"/>
        </w:rPr>
        <w:t>Indicador 5.1: Reducción porcentual de pérdidas por vencimiento o extravío de productos.</w:t>
      </w:r>
    </w:p>
    <w:p w14:paraId="150E4F77" w14:textId="77777777" w:rsidR="000404F5" w:rsidRPr="00261755" w:rsidRDefault="00214FAD" w:rsidP="00214FAD">
      <w:pPr>
        <w:numPr>
          <w:ilvl w:val="0"/>
          <w:numId w:val="16"/>
        </w:numPr>
        <w:rPr>
          <w:lang w:val="es-MX"/>
        </w:rPr>
      </w:pPr>
      <w:r w:rsidRPr="00261755">
        <w:rPr>
          <w:lang w:val="es-MX"/>
        </w:rPr>
        <w:t>Indicador 5.2: Comparación de costos mensuales frente a métodos tradicionales.</w:t>
      </w:r>
    </w:p>
    <w:p w14:paraId="610B32F0" w14:textId="77777777" w:rsidR="000404F5" w:rsidRPr="00261755" w:rsidRDefault="00214FAD" w:rsidP="00214FAD">
      <w:pPr>
        <w:numPr>
          <w:ilvl w:val="0"/>
          <w:numId w:val="16"/>
        </w:numPr>
        <w:rPr>
          <w:lang w:val="es-MX"/>
        </w:rPr>
      </w:pPr>
      <w:r w:rsidRPr="00261755">
        <w:rPr>
          <w:lang w:val="es-MX"/>
        </w:rPr>
        <w:t>Indicador 5.3: Disminución de horas invertidas del personal en tareas de control manual.</w:t>
      </w:r>
    </w:p>
    <w:p w14:paraId="05AE0F90" w14:textId="77777777" w:rsidR="000404F5" w:rsidRPr="00B0495F" w:rsidRDefault="00214FAD" w:rsidP="00214FAD">
      <w:pPr>
        <w:numPr>
          <w:ilvl w:val="0"/>
          <w:numId w:val="16"/>
        </w:numPr>
        <w:rPr>
          <w:lang w:val="es-MX"/>
        </w:rPr>
      </w:pPr>
      <w:r w:rsidRPr="00261755">
        <w:rPr>
          <w:lang w:val="es-MX"/>
        </w:rPr>
        <w:lastRenderedPageBreak/>
        <w:t>Indicador 5.4: Incremento en la precisión del stock debido al uso del sistema.</w:t>
      </w:r>
    </w:p>
    <w:p w14:paraId="0197A9C9" w14:textId="77777777" w:rsidR="00B0495F" w:rsidRPr="00261755" w:rsidRDefault="00B0495F" w:rsidP="00B0495F">
      <w:pPr>
        <w:ind w:left="709"/>
        <w:rPr>
          <w:lang w:val="es-MX"/>
        </w:rPr>
      </w:pPr>
    </w:p>
    <w:p w14:paraId="3259266A" w14:textId="77777777" w:rsidR="000404F5" w:rsidRDefault="00214FAD" w:rsidP="00E700C9">
      <w:pPr>
        <w:pStyle w:val="Titulos2"/>
      </w:pPr>
      <w:bookmarkStart w:id="17" w:name="_Toc240120817"/>
      <w:r>
        <w:t>Matriz de operacionalización de variables</w:t>
      </w:r>
      <w:bookmarkEnd w:id="17"/>
      <w:r>
        <w:t xml:space="preserve">  </w:t>
      </w:r>
    </w:p>
    <w:p w14:paraId="6DD8B03F" w14:textId="3739B442" w:rsidR="00182137" w:rsidRPr="00261755" w:rsidRDefault="00214FAD" w:rsidP="00182137">
      <w:pPr>
        <w:ind w:firstLine="709"/>
        <w:rPr>
          <w:lang w:val="es-MX"/>
        </w:rPr>
      </w:pPr>
      <w:r w:rsidRPr="00261755">
        <w:rPr>
          <w:lang w:val="es-MX"/>
        </w:rPr>
        <w:t>La siguiente matriz fija la relación que se tiene entre las variables del estudio, sus indicadores y los instrumentos con los que se va a evaluar. Se hizo con base en los objetivos específicos, la hipótesis planteada y la estructura funcional del sistema propuesto.</w:t>
      </w:r>
    </w:p>
    <w:tbl>
      <w:tblPr>
        <w:tblStyle w:val="GridTable4-Accent1"/>
        <w:tblW w:w="6655" w:type="dxa"/>
        <w:tblLayout w:type="fixed"/>
        <w:tblLook w:val="04A0" w:firstRow="1" w:lastRow="0" w:firstColumn="1" w:lastColumn="0" w:noHBand="0" w:noVBand="1"/>
      </w:tblPr>
      <w:tblGrid>
        <w:gridCol w:w="1299"/>
        <w:gridCol w:w="1846"/>
        <w:gridCol w:w="1890"/>
        <w:gridCol w:w="1620"/>
      </w:tblGrid>
      <w:tr w:rsidR="000404F5" w14:paraId="406E6EB4"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67E49F04" w14:textId="77777777" w:rsidR="000404F5" w:rsidRPr="00182137" w:rsidRDefault="00214FAD">
            <w:pPr>
              <w:rPr>
                <w:rFonts w:ascii="Times New Roman" w:hAnsi="Times New Roman"/>
                <w:b w:val="0"/>
                <w:bCs/>
              </w:rPr>
            </w:pPr>
            <w:r w:rsidRPr="00182137">
              <w:rPr>
                <w:rFonts w:ascii="Times New Roman" w:hAnsi="Times New Roman"/>
                <w:b w:val="0"/>
                <w:bCs/>
              </w:rPr>
              <w:t>Variable</w:t>
            </w:r>
          </w:p>
        </w:tc>
        <w:tc>
          <w:tcPr>
            <w:tcW w:w="1846" w:type="dxa"/>
          </w:tcPr>
          <w:p w14:paraId="48B55700" w14:textId="77777777" w:rsidR="000404F5" w:rsidRPr="00182137"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182137">
              <w:rPr>
                <w:rFonts w:ascii="Times New Roman" w:hAnsi="Times New Roman"/>
                <w:b w:val="0"/>
                <w:bCs/>
              </w:rPr>
              <w:t>Definición</w:t>
            </w:r>
            <w:proofErr w:type="spellEnd"/>
            <w:r w:rsidRPr="00182137">
              <w:rPr>
                <w:rFonts w:ascii="Times New Roman" w:hAnsi="Times New Roman"/>
                <w:b w:val="0"/>
                <w:bCs/>
              </w:rPr>
              <w:t xml:space="preserve"> conceptual</w:t>
            </w:r>
            <w:r w:rsidRPr="00182137">
              <w:rPr>
                <w:rFonts w:ascii="Times New Roman" w:hAnsi="Times New Roman"/>
                <w:b w:val="0"/>
                <w:bCs/>
              </w:rPr>
              <w:tab/>
            </w:r>
          </w:p>
        </w:tc>
        <w:tc>
          <w:tcPr>
            <w:tcW w:w="1890" w:type="dxa"/>
          </w:tcPr>
          <w:p w14:paraId="6FD7646D" w14:textId="77777777" w:rsidR="000404F5" w:rsidRPr="00182137"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182137">
              <w:rPr>
                <w:rFonts w:ascii="Times New Roman" w:hAnsi="Times New Roman"/>
                <w:b w:val="0"/>
                <w:bCs/>
              </w:rPr>
              <w:t>Indicador</w:t>
            </w:r>
            <w:proofErr w:type="spellEnd"/>
            <w:r w:rsidRPr="00182137">
              <w:rPr>
                <w:rFonts w:ascii="Times New Roman" w:hAnsi="Times New Roman"/>
                <w:b w:val="0"/>
                <w:bCs/>
              </w:rPr>
              <w:t xml:space="preserve"> de </w:t>
            </w:r>
            <w:proofErr w:type="spellStart"/>
            <w:r w:rsidRPr="00182137">
              <w:rPr>
                <w:rFonts w:ascii="Times New Roman" w:hAnsi="Times New Roman"/>
                <w:b w:val="0"/>
                <w:bCs/>
              </w:rPr>
              <w:t>logro</w:t>
            </w:r>
            <w:proofErr w:type="spellEnd"/>
            <w:r w:rsidRPr="00182137">
              <w:rPr>
                <w:rFonts w:ascii="Times New Roman" w:hAnsi="Times New Roman"/>
                <w:b w:val="0"/>
                <w:bCs/>
              </w:rPr>
              <w:tab/>
            </w:r>
          </w:p>
        </w:tc>
        <w:tc>
          <w:tcPr>
            <w:tcW w:w="1620" w:type="dxa"/>
          </w:tcPr>
          <w:p w14:paraId="3534AA1A" w14:textId="77777777" w:rsidR="000404F5" w:rsidRPr="00182137"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r w:rsidRPr="00182137">
              <w:rPr>
                <w:rFonts w:ascii="Times New Roman" w:hAnsi="Times New Roman"/>
                <w:b w:val="0"/>
                <w:bCs/>
              </w:rPr>
              <w:t>Técnica/</w:t>
            </w:r>
            <w:proofErr w:type="spellStart"/>
            <w:r w:rsidRPr="00182137">
              <w:rPr>
                <w:rFonts w:ascii="Times New Roman" w:hAnsi="Times New Roman"/>
                <w:b w:val="0"/>
                <w:bCs/>
              </w:rPr>
              <w:t>instrumento</w:t>
            </w:r>
            <w:proofErr w:type="spellEnd"/>
            <w:r w:rsidRPr="00182137">
              <w:rPr>
                <w:rFonts w:ascii="Times New Roman" w:hAnsi="Times New Roman"/>
                <w:b w:val="0"/>
                <w:bCs/>
              </w:rPr>
              <w:t xml:space="preserve"> a </w:t>
            </w:r>
            <w:proofErr w:type="spellStart"/>
            <w:r w:rsidRPr="00182137">
              <w:rPr>
                <w:rFonts w:ascii="Times New Roman" w:hAnsi="Times New Roman"/>
                <w:b w:val="0"/>
                <w:bCs/>
              </w:rPr>
              <w:t>utilizar</w:t>
            </w:r>
            <w:proofErr w:type="spellEnd"/>
          </w:p>
        </w:tc>
      </w:tr>
      <w:tr w:rsidR="000404F5" w:rsidRPr="00CE05CA" w14:paraId="702870C9" w14:textId="77777777" w:rsidTr="00F771BB">
        <w:trPr>
          <w:cnfStyle w:val="000000100000" w:firstRow="0" w:lastRow="0" w:firstColumn="0" w:lastColumn="0" w:oddVBand="0" w:evenVBand="0" w:oddHBand="1" w:evenHBand="0" w:firstRowFirstColumn="0" w:firstRowLastColumn="0" w:lastRowFirstColumn="0" w:lastRowLastColumn="0"/>
          <w:trHeight w:val="1061"/>
        </w:trPr>
        <w:tc>
          <w:tcPr>
            <w:cnfStyle w:val="001000000000" w:firstRow="0" w:lastRow="0" w:firstColumn="1" w:lastColumn="0" w:oddVBand="0" w:evenVBand="0" w:oddHBand="0" w:evenHBand="0" w:firstRowFirstColumn="0" w:firstRowLastColumn="0" w:lastRowFirstColumn="0" w:lastRowLastColumn="0"/>
            <w:tcW w:w="1299" w:type="dxa"/>
          </w:tcPr>
          <w:p w14:paraId="6799BF43" w14:textId="77777777" w:rsidR="000404F5" w:rsidRPr="00182137" w:rsidRDefault="00214FAD">
            <w:pPr>
              <w:rPr>
                <w:rFonts w:ascii="Times New Roman" w:hAnsi="Times New Roman"/>
                <w:b w:val="0"/>
                <w:bCs/>
              </w:rPr>
            </w:pPr>
            <w:r w:rsidRPr="00182137">
              <w:rPr>
                <w:rFonts w:ascii="Times New Roman" w:hAnsi="Times New Roman"/>
                <w:b w:val="0"/>
                <w:bCs/>
              </w:rPr>
              <w:t>Software</w:t>
            </w:r>
          </w:p>
        </w:tc>
        <w:tc>
          <w:tcPr>
            <w:tcW w:w="1846" w:type="dxa"/>
          </w:tcPr>
          <w:p w14:paraId="104B5F4F"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Aplicación digital para automatizar el control de inventario.</w:t>
            </w:r>
          </w:p>
        </w:tc>
        <w:tc>
          <w:tcPr>
            <w:tcW w:w="1890" w:type="dxa"/>
          </w:tcPr>
          <w:p w14:paraId="369417BE"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Cantidad de productos correctamente registrados, alertas emitidas, mejoras en el control.</w:t>
            </w:r>
          </w:p>
        </w:tc>
        <w:tc>
          <w:tcPr>
            <w:tcW w:w="1620" w:type="dxa"/>
          </w:tcPr>
          <w:p w14:paraId="6A5F96C8"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Encuesta estructurada, prueba funcional, observación directa.</w:t>
            </w:r>
          </w:p>
        </w:tc>
      </w:tr>
      <w:tr w:rsidR="000404F5" w14:paraId="2A94B376" w14:textId="77777777" w:rsidTr="00F771BB">
        <w:tc>
          <w:tcPr>
            <w:cnfStyle w:val="001000000000" w:firstRow="0" w:lastRow="0" w:firstColumn="1" w:lastColumn="0" w:oddVBand="0" w:evenVBand="0" w:oddHBand="0" w:evenHBand="0" w:firstRowFirstColumn="0" w:firstRowLastColumn="0" w:lastRowFirstColumn="0" w:lastRowLastColumn="0"/>
            <w:tcW w:w="1299" w:type="dxa"/>
          </w:tcPr>
          <w:p w14:paraId="5A7BD211" w14:textId="77777777" w:rsidR="000404F5" w:rsidRPr="00182137" w:rsidRDefault="00214FAD">
            <w:pPr>
              <w:rPr>
                <w:b w:val="0"/>
                <w:bCs/>
              </w:rPr>
            </w:pPr>
            <w:proofErr w:type="spellStart"/>
            <w:r w:rsidRPr="00182137">
              <w:rPr>
                <w:b w:val="0"/>
                <w:bCs/>
              </w:rPr>
              <w:t>Tiempo</w:t>
            </w:r>
            <w:proofErr w:type="spellEnd"/>
            <w:r w:rsidRPr="00182137">
              <w:rPr>
                <w:b w:val="0"/>
                <w:bCs/>
              </w:rPr>
              <w:t xml:space="preserve"> de </w:t>
            </w:r>
            <w:proofErr w:type="spellStart"/>
            <w:r w:rsidRPr="00182137">
              <w:rPr>
                <w:b w:val="0"/>
                <w:bCs/>
              </w:rPr>
              <w:t>respuesta</w:t>
            </w:r>
            <w:proofErr w:type="spellEnd"/>
            <w:r w:rsidRPr="00182137">
              <w:rPr>
                <w:b w:val="0"/>
                <w:bCs/>
              </w:rPr>
              <w:tab/>
            </w:r>
          </w:p>
        </w:tc>
        <w:tc>
          <w:tcPr>
            <w:tcW w:w="1846" w:type="dxa"/>
          </w:tcPr>
          <w:p w14:paraId="5B36CA8A"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182137">
              <w:rPr>
                <w:bCs/>
                <w:lang w:val="es-MX"/>
              </w:rPr>
              <w:t>Intervalo de tiempo entre la solicitud de un producto y la respuesta del sistema.</w:t>
            </w:r>
            <w:r w:rsidRPr="00182137">
              <w:rPr>
                <w:bCs/>
                <w:lang w:val="es-MX"/>
              </w:rPr>
              <w:tab/>
            </w:r>
          </w:p>
        </w:tc>
        <w:tc>
          <w:tcPr>
            <w:tcW w:w="1890" w:type="dxa"/>
          </w:tcPr>
          <w:p w14:paraId="6004ED58"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182137">
              <w:rPr>
                <w:bCs/>
                <w:lang w:val="es-MX"/>
              </w:rPr>
              <w:t>Tiempo promedio en segundos para mostrar disponibilidad o alerta.</w:t>
            </w:r>
            <w:r w:rsidRPr="00182137">
              <w:rPr>
                <w:bCs/>
                <w:lang w:val="es-MX"/>
              </w:rPr>
              <w:tab/>
            </w:r>
          </w:p>
        </w:tc>
        <w:tc>
          <w:tcPr>
            <w:tcW w:w="1620" w:type="dxa"/>
          </w:tcPr>
          <w:p w14:paraId="3812214F"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182137">
              <w:rPr>
                <w:bCs/>
              </w:rPr>
              <w:t>Cronometría</w:t>
            </w:r>
            <w:proofErr w:type="spellEnd"/>
            <w:r w:rsidRPr="00182137">
              <w:rPr>
                <w:bCs/>
              </w:rPr>
              <w:t xml:space="preserve"> </w:t>
            </w:r>
            <w:proofErr w:type="spellStart"/>
            <w:r w:rsidRPr="00182137">
              <w:rPr>
                <w:bCs/>
              </w:rPr>
              <w:t>directa</w:t>
            </w:r>
            <w:proofErr w:type="spellEnd"/>
            <w:r w:rsidRPr="00182137">
              <w:rPr>
                <w:bCs/>
              </w:rPr>
              <w:t xml:space="preserve">, </w:t>
            </w:r>
            <w:proofErr w:type="spellStart"/>
            <w:r w:rsidRPr="00182137">
              <w:rPr>
                <w:bCs/>
              </w:rPr>
              <w:t>observación</w:t>
            </w:r>
            <w:proofErr w:type="spellEnd"/>
            <w:r w:rsidRPr="00182137">
              <w:rPr>
                <w:bCs/>
              </w:rPr>
              <w:t xml:space="preserve"> </w:t>
            </w:r>
            <w:proofErr w:type="spellStart"/>
            <w:r w:rsidRPr="00182137">
              <w:rPr>
                <w:bCs/>
              </w:rPr>
              <w:t>funcional</w:t>
            </w:r>
            <w:proofErr w:type="spellEnd"/>
            <w:r w:rsidRPr="00182137">
              <w:rPr>
                <w:bCs/>
              </w:rPr>
              <w:t>.</w:t>
            </w:r>
          </w:p>
        </w:tc>
      </w:tr>
      <w:tr w:rsidR="000404F5" w:rsidRPr="00CE05CA" w14:paraId="4DCC9B5F"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9" w:type="dxa"/>
          </w:tcPr>
          <w:p w14:paraId="25B56E97" w14:textId="77777777" w:rsidR="000404F5" w:rsidRPr="00182137" w:rsidRDefault="00214FAD">
            <w:pPr>
              <w:rPr>
                <w:rFonts w:ascii="Times New Roman" w:hAnsi="Times New Roman"/>
                <w:b w:val="0"/>
                <w:bCs/>
              </w:rPr>
            </w:pPr>
            <w:proofErr w:type="spellStart"/>
            <w:r w:rsidRPr="00182137">
              <w:rPr>
                <w:rFonts w:ascii="Times New Roman" w:hAnsi="Times New Roman"/>
                <w:b w:val="0"/>
                <w:bCs/>
              </w:rPr>
              <w:t>Facilidad</w:t>
            </w:r>
            <w:proofErr w:type="spellEnd"/>
            <w:r w:rsidRPr="00182137">
              <w:rPr>
                <w:rFonts w:ascii="Times New Roman" w:hAnsi="Times New Roman"/>
                <w:b w:val="0"/>
                <w:bCs/>
              </w:rPr>
              <w:t xml:space="preserve"> de </w:t>
            </w:r>
            <w:proofErr w:type="spellStart"/>
            <w:r w:rsidRPr="00182137">
              <w:rPr>
                <w:rFonts w:ascii="Times New Roman" w:hAnsi="Times New Roman"/>
                <w:b w:val="0"/>
                <w:bCs/>
              </w:rPr>
              <w:t>uso</w:t>
            </w:r>
            <w:proofErr w:type="spellEnd"/>
            <w:r w:rsidRPr="00182137">
              <w:rPr>
                <w:rFonts w:ascii="Times New Roman" w:hAnsi="Times New Roman"/>
                <w:b w:val="0"/>
                <w:bCs/>
              </w:rPr>
              <w:tab/>
            </w:r>
          </w:p>
        </w:tc>
        <w:tc>
          <w:tcPr>
            <w:tcW w:w="1846" w:type="dxa"/>
          </w:tcPr>
          <w:p w14:paraId="3C605D97"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 xml:space="preserve">Nivel de complejidad percibido al </w:t>
            </w:r>
            <w:r w:rsidRPr="00182137">
              <w:rPr>
                <w:rFonts w:ascii="Times New Roman" w:hAnsi="Times New Roman"/>
                <w:bCs/>
                <w:lang w:val="es-MX"/>
              </w:rPr>
              <w:lastRenderedPageBreak/>
              <w:t>interactuar con el sistema.</w:t>
            </w:r>
            <w:r w:rsidRPr="00182137">
              <w:rPr>
                <w:rFonts w:ascii="Times New Roman" w:hAnsi="Times New Roman"/>
                <w:bCs/>
                <w:lang w:val="es-MX"/>
              </w:rPr>
              <w:tab/>
            </w:r>
          </w:p>
        </w:tc>
        <w:tc>
          <w:tcPr>
            <w:tcW w:w="1890" w:type="dxa"/>
          </w:tcPr>
          <w:p w14:paraId="57F32F50"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lastRenderedPageBreak/>
              <w:t xml:space="preserve">Nivel de satisfacción del usuario en cuanto </w:t>
            </w:r>
            <w:r w:rsidRPr="00182137">
              <w:rPr>
                <w:rFonts w:ascii="Times New Roman" w:hAnsi="Times New Roman"/>
                <w:bCs/>
                <w:lang w:val="es-MX"/>
              </w:rPr>
              <w:lastRenderedPageBreak/>
              <w:t>a facilidad de uso.</w:t>
            </w:r>
            <w:r w:rsidRPr="00182137">
              <w:rPr>
                <w:rFonts w:ascii="Times New Roman" w:hAnsi="Times New Roman"/>
                <w:bCs/>
                <w:lang w:val="es-MX"/>
              </w:rPr>
              <w:tab/>
            </w:r>
          </w:p>
        </w:tc>
        <w:tc>
          <w:tcPr>
            <w:tcW w:w="1620" w:type="dxa"/>
          </w:tcPr>
          <w:p w14:paraId="276AF884"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lastRenderedPageBreak/>
              <w:t>Encuesta tipo Likert, prueba de usuario.</w:t>
            </w:r>
          </w:p>
        </w:tc>
      </w:tr>
      <w:tr w:rsidR="000404F5" w:rsidRPr="00CE05CA" w14:paraId="3D20EDEC" w14:textId="77777777" w:rsidTr="00F771BB">
        <w:tc>
          <w:tcPr>
            <w:cnfStyle w:val="001000000000" w:firstRow="0" w:lastRow="0" w:firstColumn="1" w:lastColumn="0" w:oddVBand="0" w:evenVBand="0" w:oddHBand="0" w:evenHBand="0" w:firstRowFirstColumn="0" w:firstRowLastColumn="0" w:lastRowFirstColumn="0" w:lastRowLastColumn="0"/>
            <w:tcW w:w="1299" w:type="dxa"/>
          </w:tcPr>
          <w:p w14:paraId="3D7166ED" w14:textId="77777777" w:rsidR="000404F5" w:rsidRPr="00182137" w:rsidRDefault="00214FAD">
            <w:pPr>
              <w:rPr>
                <w:b w:val="0"/>
                <w:bCs/>
              </w:rPr>
            </w:pPr>
            <w:proofErr w:type="spellStart"/>
            <w:r w:rsidRPr="00182137">
              <w:rPr>
                <w:b w:val="0"/>
                <w:bCs/>
              </w:rPr>
              <w:t>Económico</w:t>
            </w:r>
            <w:proofErr w:type="spellEnd"/>
            <w:r w:rsidRPr="00182137">
              <w:rPr>
                <w:b w:val="0"/>
                <w:bCs/>
              </w:rPr>
              <w:tab/>
            </w:r>
          </w:p>
        </w:tc>
        <w:tc>
          <w:tcPr>
            <w:tcW w:w="1846" w:type="dxa"/>
          </w:tcPr>
          <w:p w14:paraId="42865CA7"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182137">
              <w:rPr>
                <w:bCs/>
                <w:lang w:val="es-MX"/>
              </w:rPr>
              <w:t>Relación entre el costo del sistema y los beneficios obtenidos en el control de inventario.</w:t>
            </w:r>
            <w:r w:rsidRPr="00182137">
              <w:rPr>
                <w:bCs/>
                <w:lang w:val="es-MX"/>
              </w:rPr>
              <w:tab/>
            </w:r>
          </w:p>
        </w:tc>
        <w:tc>
          <w:tcPr>
            <w:tcW w:w="1890" w:type="dxa"/>
          </w:tcPr>
          <w:p w14:paraId="379D423E"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182137">
              <w:rPr>
                <w:bCs/>
                <w:lang w:val="es-MX"/>
              </w:rPr>
              <w:t>Porcentaje de reducción en errores o pérdidas económicas.</w:t>
            </w:r>
          </w:p>
        </w:tc>
        <w:tc>
          <w:tcPr>
            <w:tcW w:w="1620" w:type="dxa"/>
          </w:tcPr>
          <w:p w14:paraId="27031A9E"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182137">
              <w:rPr>
                <w:bCs/>
                <w:lang w:val="es-MX"/>
              </w:rPr>
              <w:t>Comparación de costos antes y después, entrevista.</w:t>
            </w:r>
          </w:p>
        </w:tc>
      </w:tr>
      <w:tr w:rsidR="000404F5" w:rsidRPr="00CE05CA" w14:paraId="27CF7306" w14:textId="77777777" w:rsidTr="00F771BB">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1299" w:type="dxa"/>
          </w:tcPr>
          <w:p w14:paraId="33545E5C" w14:textId="77777777" w:rsidR="000404F5" w:rsidRPr="00182137" w:rsidRDefault="00214FAD">
            <w:pPr>
              <w:rPr>
                <w:rFonts w:ascii="Times New Roman" w:hAnsi="Times New Roman"/>
                <w:b w:val="0"/>
                <w:bCs/>
              </w:rPr>
            </w:pPr>
            <w:r w:rsidRPr="00182137">
              <w:rPr>
                <w:rFonts w:ascii="Times New Roman" w:hAnsi="Times New Roman"/>
                <w:b w:val="0"/>
                <w:bCs/>
              </w:rPr>
              <w:t>Offline</w:t>
            </w:r>
            <w:r w:rsidRPr="00182137">
              <w:rPr>
                <w:rFonts w:ascii="Times New Roman" w:hAnsi="Times New Roman"/>
                <w:b w:val="0"/>
                <w:bCs/>
              </w:rPr>
              <w:tab/>
            </w:r>
          </w:p>
        </w:tc>
        <w:tc>
          <w:tcPr>
            <w:tcW w:w="1846" w:type="dxa"/>
          </w:tcPr>
          <w:p w14:paraId="46B4D147"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Capacidad del sistema para operar sin conexión a internet.</w:t>
            </w:r>
            <w:r w:rsidRPr="00182137">
              <w:rPr>
                <w:rFonts w:ascii="Times New Roman" w:hAnsi="Times New Roman"/>
                <w:bCs/>
                <w:lang w:val="es-MX"/>
              </w:rPr>
              <w:tab/>
            </w:r>
          </w:p>
        </w:tc>
        <w:tc>
          <w:tcPr>
            <w:tcW w:w="1890" w:type="dxa"/>
          </w:tcPr>
          <w:p w14:paraId="21CD732D"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182137">
              <w:rPr>
                <w:rFonts w:ascii="Times New Roman" w:hAnsi="Times New Roman"/>
                <w:bCs/>
                <w:lang w:val="es-MX"/>
              </w:rPr>
              <w:t>Número de funciones operativas disponibles sin conexión.</w:t>
            </w:r>
            <w:r w:rsidRPr="00182137">
              <w:rPr>
                <w:rFonts w:ascii="Times New Roman" w:hAnsi="Times New Roman"/>
                <w:bCs/>
                <w:lang w:val="es-MX"/>
              </w:rPr>
              <w:tab/>
            </w:r>
          </w:p>
        </w:tc>
        <w:tc>
          <w:tcPr>
            <w:tcW w:w="1620" w:type="dxa"/>
          </w:tcPr>
          <w:tbl>
            <w:tblPr>
              <w:tblW w:w="2550" w:type="dxa"/>
              <w:tblLayout w:type="fixed"/>
              <w:tblLook w:val="04A0" w:firstRow="1" w:lastRow="0" w:firstColumn="1" w:lastColumn="0" w:noHBand="0" w:noVBand="1"/>
            </w:tblPr>
            <w:tblGrid>
              <w:gridCol w:w="2550"/>
            </w:tblGrid>
            <w:tr w:rsidR="000404F5" w:rsidRPr="00CE05CA" w14:paraId="5C10079A" w14:textId="77777777">
              <w:tc>
                <w:tcPr>
                  <w:tcW w:w="2550"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61C84BC7" w14:textId="77777777" w:rsidR="000404F5" w:rsidRPr="00182137" w:rsidRDefault="00214FAD">
                  <w:pPr>
                    <w:rPr>
                      <w:bCs/>
                      <w:lang w:val="es-MX"/>
                    </w:rPr>
                  </w:pPr>
                  <w:r w:rsidRPr="00182137">
                    <w:rPr>
                      <w:bCs/>
                      <w:lang w:val="es-MX"/>
                    </w:rPr>
                    <w:t>Prueba funcional sin red, observación directa.</w:t>
                  </w:r>
                </w:p>
              </w:tc>
            </w:tr>
          </w:tbl>
          <w:p w14:paraId="6E0097E1" w14:textId="77777777" w:rsidR="000404F5" w:rsidRPr="00182137"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p>
        </w:tc>
      </w:tr>
    </w:tbl>
    <w:p w14:paraId="5C7C7064" w14:textId="3CEB8941" w:rsidR="000404F5" w:rsidRPr="00965C61" w:rsidRDefault="00214FAD" w:rsidP="009B3747">
      <w:pPr>
        <w:rPr>
          <w:lang w:val="es-MX"/>
        </w:rPr>
      </w:pPr>
      <w:bookmarkStart w:id="18" w:name="_Toc239972925"/>
      <w:r w:rsidRPr="00965C61">
        <w:rPr>
          <w:lang w:val="es-MX"/>
        </w:rPr>
        <w:t>Tabla 1. Matriz de operacionalización de variables</w:t>
      </w:r>
      <w:bookmarkEnd w:id="18"/>
    </w:p>
    <w:p w14:paraId="2CF0838C"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21F355D2" w14:textId="77777777" w:rsidR="000404F5" w:rsidRDefault="00214FAD" w:rsidP="00E700C9">
      <w:pPr>
        <w:pStyle w:val="Titulos2"/>
      </w:pPr>
      <w:bookmarkStart w:id="19" w:name="_Toc240120818"/>
      <w:r>
        <w:t>Diseño de la investigación</w:t>
      </w:r>
      <w:bookmarkEnd w:id="19"/>
      <w:r>
        <w:t xml:space="preserve">  </w:t>
      </w:r>
    </w:p>
    <w:p w14:paraId="5E18680E" w14:textId="2F11E434" w:rsidR="00F771BB" w:rsidRDefault="00214FAD" w:rsidP="00F771BB">
      <w:pPr>
        <w:ind w:left="17" w:firstLine="709"/>
        <w:rPr>
          <w:lang w:val="es-MX"/>
        </w:rPr>
      </w:pPr>
      <w:r w:rsidRPr="00261755">
        <w:rPr>
          <w:lang w:val="es-MX"/>
        </w:rPr>
        <w:t>El diseño de esta investigación se hace en varias fases. Primero se hace un diagnóstico del problema usando una observación directa de los procesos de control de inventario en la tienda de cosméticos, lo que permitió ver carencias en el manejo de los productos y oportunidades de mejora. Después se hace y aplica un cuestionario, dirigido a encargados de tiendas de este tipo, con el fin de recolectar información sobre prácticas actuales que tienen, herramientas utilizadas, dificultades comunes y expectativas respecto al uso de una solución tecnológica. Esta fase permite definir con mayor claridad los requerimientos funcionales del sistema que se propone.</w:t>
      </w:r>
      <w:r w:rsidRPr="004B341B">
        <w:rPr>
          <w:lang w:val="es-MX"/>
        </w:rPr>
        <w:t xml:space="preserve"> </w:t>
      </w:r>
      <w:r w:rsidRPr="00261755">
        <w:rPr>
          <w:lang w:val="es-MX"/>
        </w:rPr>
        <w:t xml:space="preserve">Con esto luego en los resultados obtenidos se diseña una </w:t>
      </w:r>
      <w:r w:rsidRPr="00261755">
        <w:rPr>
          <w:lang w:val="es-MX"/>
        </w:rPr>
        <w:lastRenderedPageBreak/>
        <w:t xml:space="preserve">herramienta digital enfocada en el control de los productos, con prioridad en la facilidad para el uso, las alertas en </w:t>
      </w:r>
      <w:proofErr w:type="gramStart"/>
      <w:r w:rsidRPr="00261755">
        <w:rPr>
          <w:lang w:val="es-MX"/>
        </w:rPr>
        <w:t>los inventario</w:t>
      </w:r>
      <w:proofErr w:type="gramEnd"/>
      <w:r w:rsidRPr="00261755">
        <w:rPr>
          <w:lang w:val="es-MX"/>
        </w:rPr>
        <w:t xml:space="preserve">, la funcionalidad cuando este sin conexión y la reducción de errores. La solución se desarrolla con una arquitectura basada en la nube utilizando </w:t>
      </w:r>
      <w:proofErr w:type="spellStart"/>
      <w:r w:rsidRPr="00261755">
        <w:rPr>
          <w:lang w:val="es-MX"/>
        </w:rPr>
        <w:t>Supabase</w:t>
      </w:r>
      <w:proofErr w:type="spellEnd"/>
      <w:r w:rsidRPr="00261755">
        <w:rPr>
          <w:lang w:val="es-MX"/>
        </w:rPr>
        <w:t xml:space="preserve">, con tecnologías modernas para el </w:t>
      </w:r>
      <w:proofErr w:type="spellStart"/>
      <w:r w:rsidRPr="00261755">
        <w:rPr>
          <w:lang w:val="es-MX"/>
        </w:rPr>
        <w:t>frontend</w:t>
      </w:r>
      <w:proofErr w:type="spellEnd"/>
      <w:r w:rsidRPr="00261755">
        <w:rPr>
          <w:lang w:val="es-MX"/>
        </w:rPr>
        <w:t xml:space="preserve">, el </w:t>
      </w:r>
      <w:proofErr w:type="spellStart"/>
      <w:r w:rsidRPr="00261755">
        <w:rPr>
          <w:lang w:val="es-MX"/>
        </w:rPr>
        <w:t>backend</w:t>
      </w:r>
      <w:proofErr w:type="spellEnd"/>
      <w:r w:rsidRPr="00261755">
        <w:rPr>
          <w:lang w:val="es-MX"/>
        </w:rPr>
        <w:t xml:space="preserve"> y la base de datos, lo que permite una solución escalable, modular y </w:t>
      </w:r>
      <w:proofErr w:type="spellStart"/>
      <w:r w:rsidRPr="00261755">
        <w:rPr>
          <w:lang w:val="es-MX"/>
        </w:rPr>
        <w:t>mas</w:t>
      </w:r>
      <w:proofErr w:type="spellEnd"/>
      <w:r w:rsidRPr="00261755">
        <w:rPr>
          <w:lang w:val="es-MX"/>
        </w:rPr>
        <w:t xml:space="preserve"> segura. Desde el desarrollo de software se emplea una metodología ágil, que facilita correcciones cortas y retroalimentación porque es una metodología adecuada para proyectos con interacción con usuarios y necesidad de mejoras incrementales.</w:t>
      </w:r>
      <w:r w:rsidRPr="004B341B">
        <w:rPr>
          <w:lang w:val="es-MX"/>
        </w:rPr>
        <w:t xml:space="preserve"> </w:t>
      </w:r>
      <w:r w:rsidRPr="00261755">
        <w:rPr>
          <w:lang w:val="es-MX"/>
        </w:rPr>
        <w:t xml:space="preserve">También, se junta un módulo de inteligencia artificial para pronosticar la demanda de productos con base en los datos de ventas. Este modelo se podría desplegar en la nube, y se conectaría al sistema principal mediante una interfaz de programación de aplicaciones. A nivel de infraestructura se utilizarán servicios en la nube que permitan escalar automáticamente los recursos según la demanda, para evitar costos innecesarios y mejorar la disponibilidad del sistema. Por </w:t>
      </w:r>
      <w:proofErr w:type="spellStart"/>
      <w:r w:rsidRPr="00261755">
        <w:rPr>
          <w:lang w:val="es-MX"/>
        </w:rPr>
        <w:t>ultimo</w:t>
      </w:r>
      <w:proofErr w:type="spellEnd"/>
      <w:r w:rsidRPr="00261755">
        <w:rPr>
          <w:lang w:val="es-MX"/>
        </w:rPr>
        <w:t>, se planifica la validación funcional del sistema en el sector comercial, en condiciones reales de trabajo. Se compararán las condiciones iniciales con los resultados posteriores al desarrollo de la herramienta, para evaluar mejoras en organización, control, tiempos de respuesta y beneficios económicos percibidos.</w:t>
      </w:r>
    </w:p>
    <w:p w14:paraId="5C6C6A91" w14:textId="4641280C" w:rsidR="00F771BB" w:rsidRDefault="00F771BB" w:rsidP="00F771BB">
      <w:pPr>
        <w:ind w:left="17" w:firstLine="709"/>
        <w:rPr>
          <w:lang w:val="es-MX"/>
        </w:rPr>
      </w:pPr>
    </w:p>
    <w:p w14:paraId="4CAA395D" w14:textId="2D0BA8CF" w:rsidR="00F771BB" w:rsidRDefault="00F771BB" w:rsidP="00F771BB">
      <w:pPr>
        <w:ind w:left="17" w:firstLine="709"/>
        <w:rPr>
          <w:lang w:val="es-MX"/>
        </w:rPr>
      </w:pPr>
    </w:p>
    <w:p w14:paraId="3357E551" w14:textId="1CC75A22" w:rsidR="00F771BB" w:rsidRDefault="00F771BB" w:rsidP="00F771BB">
      <w:pPr>
        <w:ind w:left="17" w:firstLine="709"/>
        <w:rPr>
          <w:lang w:val="es-MX"/>
        </w:rPr>
      </w:pPr>
    </w:p>
    <w:p w14:paraId="26D99A60" w14:textId="77777777" w:rsidR="00F771BB" w:rsidRPr="00261755" w:rsidRDefault="00F771BB" w:rsidP="00F771BB">
      <w:pPr>
        <w:ind w:left="17" w:firstLine="709"/>
        <w:rPr>
          <w:lang w:val="es-MX"/>
        </w:rPr>
      </w:pPr>
    </w:p>
    <w:p w14:paraId="45B37B58" w14:textId="77777777" w:rsidR="000404F5" w:rsidRDefault="00214FAD" w:rsidP="00E700C9">
      <w:pPr>
        <w:pStyle w:val="Titulos2"/>
      </w:pPr>
      <w:bookmarkStart w:id="20" w:name="_Toc240120819"/>
      <w:r>
        <w:lastRenderedPageBreak/>
        <w:t>Unidad de análisis</w:t>
      </w:r>
      <w:bookmarkEnd w:id="20"/>
      <w:r>
        <w:t xml:space="preserve">  </w:t>
      </w:r>
    </w:p>
    <w:p w14:paraId="118FB2E4" w14:textId="77777777" w:rsidR="000404F5" w:rsidRPr="00261755" w:rsidRDefault="00214FAD">
      <w:pPr>
        <w:ind w:left="17" w:firstLine="709"/>
        <w:rPr>
          <w:lang w:val="es-MX"/>
        </w:rPr>
      </w:pPr>
      <w:r w:rsidRPr="00261755">
        <w:rPr>
          <w:lang w:val="es-MX"/>
        </w:rPr>
        <w:t>Inicialmente, el proyecto se desarrollará en una tienda de cosméticos ubicada en Villa Nueva, Guatemala, que servirá como piloto para evaluar la eficacia de la solución en un entorno real. Según los resultados obtenidos, se considerará la posibilidad de expandir la aplicación a otras tiendas de la misma cadena o franquicia en diferentes regiones del país.</w:t>
      </w:r>
    </w:p>
    <w:p w14:paraId="50CE9916" w14:textId="77777777" w:rsidR="000404F5" w:rsidRDefault="00214FAD" w:rsidP="00E700C9">
      <w:pPr>
        <w:pStyle w:val="Titulos2"/>
      </w:pPr>
      <w:bookmarkStart w:id="21" w:name="_Toc240120820"/>
      <w:r>
        <w:t>Población y muestra</w:t>
      </w:r>
      <w:bookmarkEnd w:id="21"/>
      <w:r>
        <w:t xml:space="preserve">  </w:t>
      </w:r>
    </w:p>
    <w:p w14:paraId="20D3CD0A" w14:textId="77777777" w:rsidR="000404F5" w:rsidRPr="00261755" w:rsidRDefault="00214FAD">
      <w:pPr>
        <w:ind w:left="17" w:firstLine="709"/>
        <w:rPr>
          <w:lang w:val="es-MX"/>
        </w:rPr>
      </w:pPr>
      <w:r w:rsidRPr="00261755">
        <w:rPr>
          <w:lang w:val="es-MX"/>
        </w:rPr>
        <w:t>La población objetivo está formada por pequeños comercios y encargados de tiendas del sector cosmético que manejan su inventario de forma manual o con herramientas básicas. Para esta investigación se seleccionó una muestra de 30 personas involucradas directamente en la administración de productos en negocios locales similares al caso de estudio.</w:t>
      </w:r>
    </w:p>
    <w:tbl>
      <w:tblPr>
        <w:tblStyle w:val="GridTable4-Accent1"/>
        <w:tblW w:w="6789" w:type="dxa"/>
        <w:tblLayout w:type="fixed"/>
        <w:tblLook w:val="04A0" w:firstRow="1" w:lastRow="0" w:firstColumn="1" w:lastColumn="0" w:noHBand="0" w:noVBand="1"/>
      </w:tblPr>
      <w:tblGrid>
        <w:gridCol w:w="2962"/>
        <w:gridCol w:w="709"/>
        <w:gridCol w:w="2551"/>
        <w:gridCol w:w="567"/>
      </w:tblGrid>
      <w:tr w:rsidR="000404F5" w:rsidRPr="00182137" w14:paraId="7F456B07" w14:textId="77777777" w:rsidTr="001821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1" w:type="dxa"/>
            <w:gridSpan w:val="2"/>
          </w:tcPr>
          <w:p w14:paraId="786DCF9F" w14:textId="77777777" w:rsidR="000404F5" w:rsidRPr="00182137" w:rsidRDefault="00214FAD">
            <w:pPr>
              <w:rPr>
                <w:rFonts w:ascii="Times New Roman" w:hAnsi="Times New Roman"/>
                <w:b w:val="0"/>
                <w:bCs/>
              </w:rPr>
            </w:pPr>
            <w:r w:rsidRPr="00182137">
              <w:rPr>
                <w:rFonts w:ascii="Times New Roman" w:hAnsi="Times New Roman"/>
                <w:b w:val="0"/>
                <w:bCs/>
              </w:rPr>
              <w:t xml:space="preserve">Nivel de </w:t>
            </w:r>
            <w:proofErr w:type="spellStart"/>
            <w:r w:rsidRPr="00182137">
              <w:rPr>
                <w:rFonts w:ascii="Times New Roman" w:hAnsi="Times New Roman"/>
                <w:b w:val="0"/>
                <w:bCs/>
              </w:rPr>
              <w:t>confianza</w:t>
            </w:r>
            <w:proofErr w:type="spellEnd"/>
          </w:p>
        </w:tc>
        <w:tc>
          <w:tcPr>
            <w:tcW w:w="3118" w:type="dxa"/>
            <w:gridSpan w:val="2"/>
          </w:tcPr>
          <w:p w14:paraId="27C3028C" w14:textId="77777777" w:rsidR="000404F5" w:rsidRPr="00182137"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182137">
              <w:rPr>
                <w:rFonts w:ascii="Times New Roman" w:hAnsi="Times New Roman"/>
                <w:b w:val="0"/>
                <w:bCs/>
              </w:rPr>
              <w:t>Margen</w:t>
            </w:r>
            <w:proofErr w:type="spellEnd"/>
            <w:r w:rsidRPr="00182137">
              <w:rPr>
                <w:rFonts w:ascii="Times New Roman" w:hAnsi="Times New Roman"/>
                <w:b w:val="0"/>
                <w:bCs/>
              </w:rPr>
              <w:t xml:space="preserve"> de error</w:t>
            </w:r>
          </w:p>
        </w:tc>
      </w:tr>
      <w:tr w:rsidR="000404F5" w:rsidRPr="00182137" w14:paraId="1EAABDA9" w14:textId="77777777" w:rsidTr="00182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2" w:type="dxa"/>
          </w:tcPr>
          <w:p w14:paraId="2527F843" w14:textId="77777777" w:rsidR="000404F5" w:rsidRPr="00182137" w:rsidRDefault="00214FAD">
            <w:pPr>
              <w:rPr>
                <w:rFonts w:ascii="Times New Roman" w:hAnsi="Times New Roman"/>
                <w:b w:val="0"/>
                <w:bCs/>
                <w:lang w:val="es-MX"/>
              </w:rPr>
            </w:pPr>
            <w:r w:rsidRPr="00182137">
              <w:rPr>
                <w:rFonts w:ascii="Times New Roman" w:hAnsi="Times New Roman"/>
                <w:b w:val="0"/>
                <w:bCs/>
                <w:lang w:val="es-MX"/>
              </w:rPr>
              <w:t>Tamaño de la población (N):</w:t>
            </w:r>
          </w:p>
        </w:tc>
        <w:tc>
          <w:tcPr>
            <w:tcW w:w="709" w:type="dxa"/>
          </w:tcPr>
          <w:p w14:paraId="096BDA9D"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182137">
              <w:rPr>
                <w:rFonts w:ascii="Times New Roman" w:hAnsi="Times New Roman"/>
                <w:bCs/>
              </w:rPr>
              <w:t>40</w:t>
            </w:r>
          </w:p>
        </w:tc>
        <w:tc>
          <w:tcPr>
            <w:tcW w:w="2551" w:type="dxa"/>
          </w:tcPr>
          <w:p w14:paraId="09AE7C53"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roofErr w:type="spellStart"/>
            <w:r w:rsidRPr="00182137">
              <w:rPr>
                <w:rFonts w:ascii="Times New Roman" w:hAnsi="Times New Roman"/>
                <w:bCs/>
              </w:rPr>
              <w:t>Proporción</w:t>
            </w:r>
            <w:proofErr w:type="spellEnd"/>
            <w:r w:rsidRPr="00182137">
              <w:rPr>
                <w:rFonts w:ascii="Times New Roman" w:hAnsi="Times New Roman"/>
                <w:bCs/>
              </w:rPr>
              <w:t xml:space="preserve"> </w:t>
            </w:r>
            <w:proofErr w:type="spellStart"/>
            <w:r w:rsidRPr="00182137">
              <w:rPr>
                <w:rFonts w:ascii="Times New Roman" w:hAnsi="Times New Roman"/>
                <w:bCs/>
              </w:rPr>
              <w:t>esperada</w:t>
            </w:r>
            <w:proofErr w:type="spellEnd"/>
            <w:r w:rsidRPr="00182137">
              <w:rPr>
                <w:rFonts w:ascii="Times New Roman" w:hAnsi="Times New Roman"/>
                <w:bCs/>
              </w:rPr>
              <w:t xml:space="preserve"> (p)</w:t>
            </w:r>
          </w:p>
        </w:tc>
        <w:tc>
          <w:tcPr>
            <w:tcW w:w="567" w:type="dxa"/>
          </w:tcPr>
          <w:p w14:paraId="05E433FA"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182137">
              <w:rPr>
                <w:rFonts w:ascii="Times New Roman" w:hAnsi="Times New Roman"/>
                <w:bCs/>
              </w:rPr>
              <w:t>0.5</w:t>
            </w:r>
          </w:p>
        </w:tc>
      </w:tr>
      <w:tr w:rsidR="000404F5" w:rsidRPr="00182137" w14:paraId="132707EE" w14:textId="77777777" w:rsidTr="00182137">
        <w:tc>
          <w:tcPr>
            <w:cnfStyle w:val="001000000000" w:firstRow="0" w:lastRow="0" w:firstColumn="1" w:lastColumn="0" w:oddVBand="0" w:evenVBand="0" w:oddHBand="0" w:evenHBand="0" w:firstRowFirstColumn="0" w:firstRowLastColumn="0" w:lastRowFirstColumn="0" w:lastRowLastColumn="0"/>
            <w:tcW w:w="2962" w:type="dxa"/>
          </w:tcPr>
          <w:p w14:paraId="173ACCF2" w14:textId="77777777" w:rsidR="000404F5" w:rsidRPr="00182137" w:rsidRDefault="00214FAD">
            <w:pPr>
              <w:rPr>
                <w:b w:val="0"/>
                <w:bCs/>
                <w:lang w:val="es-MX"/>
              </w:rPr>
            </w:pPr>
            <w:r w:rsidRPr="00182137">
              <w:rPr>
                <w:b w:val="0"/>
                <w:bCs/>
                <w:lang w:val="es-MX"/>
              </w:rPr>
              <w:t>Tamaño de la muestra (n):</w:t>
            </w:r>
          </w:p>
        </w:tc>
        <w:tc>
          <w:tcPr>
            <w:tcW w:w="709" w:type="dxa"/>
          </w:tcPr>
          <w:p w14:paraId="45D51D81"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rPr>
            </w:pPr>
            <w:r w:rsidRPr="00182137">
              <w:rPr>
                <w:bCs/>
              </w:rPr>
              <w:t>30</w:t>
            </w:r>
          </w:p>
        </w:tc>
        <w:tc>
          <w:tcPr>
            <w:tcW w:w="2551" w:type="dxa"/>
          </w:tcPr>
          <w:p w14:paraId="1BD9C38B"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rPr>
            </w:pPr>
            <w:r w:rsidRPr="00182137">
              <w:rPr>
                <w:bCs/>
              </w:rPr>
              <w:t>q = 1 - p</w:t>
            </w:r>
          </w:p>
        </w:tc>
        <w:tc>
          <w:tcPr>
            <w:tcW w:w="567" w:type="dxa"/>
          </w:tcPr>
          <w:p w14:paraId="0C2F71A2" w14:textId="77777777" w:rsidR="000404F5" w:rsidRPr="00182137" w:rsidRDefault="00214FAD">
            <w:pPr>
              <w:cnfStyle w:val="000000000000" w:firstRow="0" w:lastRow="0" w:firstColumn="0" w:lastColumn="0" w:oddVBand="0" w:evenVBand="0" w:oddHBand="0" w:evenHBand="0" w:firstRowFirstColumn="0" w:firstRowLastColumn="0" w:lastRowFirstColumn="0" w:lastRowLastColumn="0"/>
              <w:rPr>
                <w:bCs/>
              </w:rPr>
            </w:pPr>
            <w:r w:rsidRPr="00182137">
              <w:rPr>
                <w:bCs/>
              </w:rPr>
              <w:t>0.5</w:t>
            </w:r>
          </w:p>
        </w:tc>
      </w:tr>
      <w:tr w:rsidR="000404F5" w:rsidRPr="00182137" w14:paraId="54298505" w14:textId="77777777" w:rsidTr="001821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2" w:type="dxa"/>
          </w:tcPr>
          <w:p w14:paraId="5B67F227" w14:textId="77777777" w:rsidR="000404F5" w:rsidRPr="00182137" w:rsidRDefault="00214FAD">
            <w:pPr>
              <w:rPr>
                <w:rFonts w:ascii="Times New Roman" w:hAnsi="Times New Roman"/>
                <w:b w:val="0"/>
                <w:bCs/>
              </w:rPr>
            </w:pPr>
            <w:r w:rsidRPr="00182137">
              <w:rPr>
                <w:rFonts w:ascii="Times New Roman" w:hAnsi="Times New Roman"/>
                <w:b w:val="0"/>
                <w:bCs/>
              </w:rPr>
              <w:t xml:space="preserve">Nivel de </w:t>
            </w:r>
            <w:proofErr w:type="spellStart"/>
            <w:r w:rsidRPr="00182137">
              <w:rPr>
                <w:rFonts w:ascii="Times New Roman" w:hAnsi="Times New Roman"/>
                <w:b w:val="0"/>
                <w:bCs/>
              </w:rPr>
              <w:t>confianza</w:t>
            </w:r>
            <w:proofErr w:type="spellEnd"/>
            <w:r w:rsidRPr="00182137">
              <w:rPr>
                <w:rFonts w:ascii="Times New Roman" w:hAnsi="Times New Roman"/>
                <w:b w:val="0"/>
                <w:bCs/>
              </w:rPr>
              <w:t>:</w:t>
            </w:r>
          </w:p>
        </w:tc>
        <w:tc>
          <w:tcPr>
            <w:tcW w:w="709" w:type="dxa"/>
          </w:tcPr>
          <w:p w14:paraId="3DC1A0F4"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182137">
              <w:rPr>
                <w:rFonts w:ascii="Times New Roman" w:hAnsi="Times New Roman"/>
                <w:bCs/>
              </w:rPr>
              <w:t>95%</w:t>
            </w:r>
          </w:p>
        </w:tc>
        <w:tc>
          <w:tcPr>
            <w:tcW w:w="2551" w:type="dxa"/>
          </w:tcPr>
          <w:p w14:paraId="484881DD"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182137">
              <w:rPr>
                <w:rFonts w:ascii="Times New Roman" w:hAnsi="Times New Roman"/>
                <w:bCs/>
              </w:rPr>
              <w:t>Valor Z (para 95%)</w:t>
            </w:r>
          </w:p>
        </w:tc>
        <w:tc>
          <w:tcPr>
            <w:tcW w:w="567" w:type="dxa"/>
          </w:tcPr>
          <w:p w14:paraId="20AAD13B" w14:textId="77777777" w:rsidR="000404F5" w:rsidRPr="00182137"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182137">
              <w:rPr>
                <w:rFonts w:ascii="Times New Roman" w:hAnsi="Times New Roman"/>
                <w:bCs/>
              </w:rPr>
              <w:t>1.96</w:t>
            </w:r>
          </w:p>
        </w:tc>
      </w:tr>
    </w:tbl>
    <w:p w14:paraId="57E100AF" w14:textId="519F6572" w:rsidR="000404F5" w:rsidRDefault="00214FAD" w:rsidP="009B3747">
      <w:bookmarkStart w:id="22" w:name="_Toc239972926"/>
      <w:proofErr w:type="spellStart"/>
      <w:r>
        <w:t>Tabla</w:t>
      </w:r>
      <w:proofErr w:type="spellEnd"/>
      <w:r>
        <w:t xml:space="preserve"> 2. </w:t>
      </w:r>
      <w:proofErr w:type="spellStart"/>
      <w:r>
        <w:t>nivel</w:t>
      </w:r>
      <w:proofErr w:type="spellEnd"/>
      <w:r>
        <w:t xml:space="preserve"> de </w:t>
      </w:r>
      <w:proofErr w:type="spellStart"/>
      <w:r>
        <w:t>confianza</w:t>
      </w:r>
      <w:bookmarkEnd w:id="22"/>
      <w:proofErr w:type="spellEnd"/>
    </w:p>
    <w:p w14:paraId="6DE41AAE"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62E06EA2" w14:textId="77777777" w:rsidR="000404F5" w:rsidRPr="00261755" w:rsidRDefault="00214FAD">
      <w:pPr>
        <w:ind w:firstLine="709"/>
        <w:rPr>
          <w:lang w:val="es-MX"/>
        </w:rPr>
      </w:pPr>
      <w:r w:rsidRPr="00261755">
        <w:rPr>
          <w:lang w:val="es-MX"/>
        </w:rPr>
        <w:t xml:space="preserve">Al usar la fórmula para poblaciones finitas con un nivel de confianza del 95% se obtuvo un margen de error de aproximadamente ±9.08%. Este margen es aceptable para </w:t>
      </w:r>
      <w:r w:rsidRPr="004B341B">
        <w:rPr>
          <w:lang w:val="es-MX"/>
        </w:rPr>
        <w:t xml:space="preserve">los </w:t>
      </w:r>
      <w:r w:rsidRPr="00261755">
        <w:rPr>
          <w:lang w:val="es-MX"/>
        </w:rPr>
        <w:t>estudios exploratorios</w:t>
      </w:r>
      <w:r w:rsidRPr="004B341B">
        <w:rPr>
          <w:lang w:val="es-MX"/>
        </w:rPr>
        <w:t xml:space="preserve"> que se van a usar</w:t>
      </w:r>
      <w:r w:rsidRPr="00261755">
        <w:rPr>
          <w:lang w:val="es-MX"/>
        </w:rPr>
        <w:t xml:space="preserve"> con muestras pequeñas, </w:t>
      </w:r>
      <w:r w:rsidRPr="004B341B">
        <w:rPr>
          <w:lang w:val="es-MX"/>
        </w:rPr>
        <w:t>porque</w:t>
      </w:r>
      <w:r w:rsidRPr="00261755">
        <w:rPr>
          <w:lang w:val="es-MX"/>
        </w:rPr>
        <w:t xml:space="preserve"> cuando lo que se quiere es validar hipótesis preliminares o probar prototipos tecnológicos.</w:t>
      </w:r>
    </w:p>
    <w:p w14:paraId="57012C92" w14:textId="77777777" w:rsidR="000404F5" w:rsidRDefault="00214FAD">
      <w:pPr>
        <w:jc w:val="center"/>
      </w:pPr>
      <w:r>
        <w:rPr>
          <w:noProof/>
        </w:rPr>
        <w:lastRenderedPageBreak/>
        <w:drawing>
          <wp:inline distT="0" distB="0" distL="0" distR="0" wp14:anchorId="02F56217" wp14:editId="4467A9BC">
            <wp:extent cx="2505075" cy="303400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2569" name=""/>
                    <pic:cNvPicPr>
                      <a:picLocks noChangeAspect="1"/>
                    </pic:cNvPicPr>
                  </pic:nvPicPr>
                  <pic:blipFill rotWithShape="1">
                    <a:blip r:embed="rId22"/>
                    <a:stretch/>
                  </pic:blipFill>
                  <pic:spPr bwMode="auto">
                    <a:xfrm>
                      <a:off x="0" y="0"/>
                      <a:ext cx="2509771" cy="3039693"/>
                    </a:xfrm>
                    <a:prstGeom prst="rect">
                      <a:avLst/>
                    </a:prstGeom>
                  </pic:spPr>
                </pic:pic>
              </a:graphicData>
            </a:graphic>
          </wp:inline>
        </w:drawing>
      </w:r>
    </w:p>
    <w:p w14:paraId="6317B035" w14:textId="77777777" w:rsidR="000404F5" w:rsidRPr="00965C61" w:rsidRDefault="00214FAD" w:rsidP="009B3747">
      <w:pPr>
        <w:rPr>
          <w:lang w:val="es-MX"/>
        </w:rPr>
      </w:pPr>
      <w:bookmarkStart w:id="23" w:name="_Toc239972794"/>
      <w:r w:rsidRPr="00965C61">
        <w:rPr>
          <w:lang w:val="es-MX"/>
        </w:rPr>
        <w:t>Figura 1. Formula de confianza y error</w:t>
      </w:r>
      <w:bookmarkEnd w:id="23"/>
    </w:p>
    <w:p w14:paraId="1ECFD2EC"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25DB7044" w14:textId="77777777" w:rsidR="000404F5" w:rsidRDefault="00214FAD" w:rsidP="00E700C9">
      <w:pPr>
        <w:pStyle w:val="Titulos2"/>
      </w:pPr>
      <w:bookmarkStart w:id="24" w:name="_Toc240120821"/>
      <w:r>
        <w:t>Encuesta, entrevistas</w:t>
      </w:r>
      <w:bookmarkEnd w:id="24"/>
      <w:r>
        <w:t xml:space="preserve">  </w:t>
      </w:r>
    </w:p>
    <w:p w14:paraId="6E6EB3F2" w14:textId="77777777" w:rsidR="000404F5" w:rsidRPr="000877FB" w:rsidRDefault="00214FAD">
      <w:pPr>
        <w:ind w:firstLine="709"/>
        <w:rPr>
          <w:lang w:val="es-MX"/>
        </w:rPr>
      </w:pPr>
      <w:r w:rsidRPr="00261755">
        <w:rPr>
          <w:lang w:val="es-MX"/>
        </w:rPr>
        <w:t xml:space="preserve">Como técnica de recolección de datos se hace una encuesta estructurada mediante formularios digitales, con preguntas abiertas y cerradas. Las preguntas completas se juntan en la sección de Anexos. Los hallazgos clave son los siguientes: el 59% califica su control de inventario como regular o difícil y usa métodos manuales es decir papel como en cuaderno o libreta, el 100% de los encuestados ha enfrentado desabastecimiento inesperado con pérdida de ventas, y el 100% desea alertas automáticas por bajo stock, mientras que el 72.7% prioriza visualizar cantidades disponibles, productos más vendidos y fechas de vencimiento. </w:t>
      </w:r>
      <w:r w:rsidRPr="000877FB">
        <w:rPr>
          <w:lang w:val="es-MX"/>
        </w:rPr>
        <w:t>Esto respalda el uso del sistema propuesto.</w:t>
      </w:r>
    </w:p>
    <w:p w14:paraId="607F7463" w14:textId="77777777" w:rsidR="00E715E0" w:rsidRDefault="00E715E0">
      <w:pPr>
        <w:sectPr w:rsidR="00E715E0">
          <w:headerReference w:type="default" r:id="rId23"/>
          <w:footerReference w:type="default" r:id="rId24"/>
          <w:footerReference w:type="first" r:id="rId25"/>
          <w:pgSz w:w="9637" w:h="14172"/>
          <w:pgMar w:top="1417" w:right="1417" w:bottom="1417" w:left="1701" w:header="720" w:footer="748" w:gutter="0"/>
          <w:cols w:space="708"/>
          <w:titlePg/>
        </w:sectPr>
      </w:pPr>
    </w:p>
    <w:p w14:paraId="14A0DFF2" w14:textId="77777777" w:rsidR="00E700C9" w:rsidRDefault="00E700C9" w:rsidP="00E700C9">
      <w:pPr>
        <w:pStyle w:val="Titulos1"/>
        <w:jc w:val="both"/>
        <w:outlineLvl w:val="9"/>
      </w:pPr>
    </w:p>
    <w:p w14:paraId="7ABC028E" w14:textId="77777777" w:rsidR="00E700C9" w:rsidRPr="00E700C9" w:rsidRDefault="00E700C9" w:rsidP="00E700C9">
      <w:pPr>
        <w:pStyle w:val="Titulos1"/>
        <w:numPr>
          <w:ilvl w:val="0"/>
          <w:numId w:val="11"/>
        </w:numPr>
      </w:pPr>
      <w:bookmarkStart w:id="25" w:name="_Toc240120822"/>
      <w:bookmarkEnd w:id="25"/>
    </w:p>
    <w:p w14:paraId="19BAF1E8" w14:textId="77777777" w:rsidR="000404F5" w:rsidRPr="00E700C9" w:rsidRDefault="00214FAD" w:rsidP="00E700C9">
      <w:pPr>
        <w:pStyle w:val="Titulos1"/>
        <w:outlineLvl w:val="9"/>
      </w:pPr>
      <w:r w:rsidRPr="00E700C9">
        <w:t>MARCO TEÓRICO</w:t>
      </w:r>
    </w:p>
    <w:p w14:paraId="33DF0F8C" w14:textId="1D65B27D" w:rsidR="000404F5" w:rsidRPr="00261755" w:rsidRDefault="00214FAD">
      <w:pPr>
        <w:ind w:firstLine="709"/>
        <w:rPr>
          <w:lang w:val="es-MX"/>
        </w:rPr>
      </w:pPr>
      <w:r w:rsidRPr="00261755">
        <w:rPr>
          <w:lang w:val="es-MX"/>
        </w:rPr>
        <w:t>En este capítulo se crean los fundamentos conceptuales y técnicos que apoyan la propuesta de una plataforma inteligente para el manejo de inventarios en tiendas de cosméticos. Se centra tanto el problema que se pretende resolver como la pertinencia de las herramientas tecnológicas seleccionadas para este caso. Se parte de las teorías clásicas de control de inventarios hasta llegar a conceptos actuales como inteligencia artificial, computación en la nube y aplicaciones con capacidad offline, siempre en función de las necesidades reales de lo</w:t>
      </w:r>
      <w:r w:rsidR="00005419">
        <w:rPr>
          <w:lang w:val="es-MX"/>
        </w:rPr>
        <w:t>s</w:t>
      </w:r>
      <w:r w:rsidRPr="00261755">
        <w:rPr>
          <w:lang w:val="es-MX"/>
        </w:rPr>
        <w:t xml:space="preserve"> negocios.</w:t>
      </w:r>
    </w:p>
    <w:p w14:paraId="0F644587" w14:textId="77777777" w:rsidR="000404F5" w:rsidRPr="00E700C9" w:rsidRDefault="00214FAD" w:rsidP="00E700C9">
      <w:pPr>
        <w:pStyle w:val="Titulos2"/>
      </w:pPr>
      <w:bookmarkStart w:id="26" w:name="_Toc240120823"/>
      <w:r w:rsidRPr="00E700C9">
        <w:t>Relación del marco con el problema de investigación</w:t>
      </w:r>
      <w:bookmarkEnd w:id="26"/>
    </w:p>
    <w:p w14:paraId="14CC1374" w14:textId="77777777" w:rsidR="000404F5" w:rsidRPr="00261755" w:rsidRDefault="00214FAD">
      <w:pPr>
        <w:ind w:firstLine="709"/>
        <w:rPr>
          <w:lang w:val="es-MX"/>
        </w:rPr>
      </w:pPr>
      <w:r>
        <w:rPr>
          <w:lang w:val="es-MX"/>
        </w:rPr>
        <w:t xml:space="preserve">La teoría que se presenta a continuación no es un simple agregado académico: está directamente vinculada con los problemas identificados en el diagnóstico inicial. Como se ha mostrado, muchas tiendas de cosméticos aún manejan sus inventarios con métodos manuales, lo cual genera consecuencias que afectan la rentabilidad del negocio: faltantes, excesos, productos que se vencen sin comercializarse y decisiones de compra basadas más en lo que podría pasar que en datos concretos. Entonces por esos conceptos como la predicción de demanda, los sistemas automatizados de reabastecimiento y el almacenamiento en la nube conectan la realidad del negocio en estas tiendas con las posibilidades que ofrece la tecnología para resolver esos problemas, La inteligencia artificial, por ejemplo, procesa volúmenes grandes de datos históricos de ventas y detecta patrones que a simple vista no son tan claros, algo </w:t>
      </w:r>
      <w:r>
        <w:rPr>
          <w:lang w:val="es-MX"/>
        </w:rPr>
        <w:lastRenderedPageBreak/>
        <w:t xml:space="preserve">que </w:t>
      </w:r>
      <w:proofErr w:type="spellStart"/>
      <w:r>
        <w:rPr>
          <w:lang w:val="es-MX"/>
        </w:rPr>
        <w:t>pareceria</w:t>
      </w:r>
      <w:proofErr w:type="spellEnd"/>
      <w:r>
        <w:rPr>
          <w:lang w:val="es-MX"/>
        </w:rPr>
        <w:t xml:space="preserve"> imposible de hacer manualmente. También las aplicaciones con funcionalidad offline permiten que </w:t>
      </w:r>
      <w:proofErr w:type="gramStart"/>
      <w:r>
        <w:rPr>
          <w:lang w:val="es-MX"/>
        </w:rPr>
        <w:t>las personas de la tienda siga</w:t>
      </w:r>
      <w:proofErr w:type="gramEnd"/>
      <w:r>
        <w:rPr>
          <w:lang w:val="es-MX"/>
        </w:rPr>
        <w:t xml:space="preserve"> trabajando incluso ante fallos de conectividad, una situación frecuente en zonas con internet limitado. En conjunto, estos elementos responden de manera práctica y realista a lo observado en el terreno, y no solo a lo que establecen los referentes teóricos.</w:t>
      </w:r>
    </w:p>
    <w:p w14:paraId="74130096" w14:textId="77777777" w:rsidR="000404F5" w:rsidRDefault="00214FAD" w:rsidP="00E700C9">
      <w:pPr>
        <w:pStyle w:val="Titulos2"/>
      </w:pPr>
      <w:bookmarkStart w:id="27" w:name="_Toc240120824"/>
      <w:r>
        <w:t>Áreas que cubrirá el marco teórico</w:t>
      </w:r>
      <w:bookmarkEnd w:id="27"/>
    </w:p>
    <w:p w14:paraId="180A6438" w14:textId="77777777" w:rsidR="000404F5" w:rsidRDefault="00214FAD">
      <w:pPr>
        <w:ind w:firstLine="709"/>
        <w:rPr>
          <w:lang w:val="es-MX"/>
        </w:rPr>
      </w:pPr>
      <w:r>
        <w:rPr>
          <w:lang w:val="es-MX"/>
        </w:rPr>
        <w:t xml:space="preserve">El marco teórico se hace en cinco áreas que en grupo explican, justifican y respaldan técnicamente la solución que se presenta. Primero se siguen los fundamentos tecnológicos inteligencia artificial, computación en la nube y desarrollo de aplicaciones multiplataforma. Luego se exploran las teorías de control de inventario y reabastecimiento, tanto las antiguas como actuales. En tercer </w:t>
      </w:r>
      <w:proofErr w:type="gramStart"/>
      <w:r>
        <w:rPr>
          <w:lang w:val="es-MX"/>
        </w:rPr>
        <w:t>lugar</w:t>
      </w:r>
      <w:proofErr w:type="gramEnd"/>
      <w:r>
        <w:rPr>
          <w:lang w:val="es-MX"/>
        </w:rPr>
        <w:t xml:space="preserve"> se ve la adopción tecnológica en pequeñas empresas y cómo sus características condicionan las decisiones tecnológicas. </w:t>
      </w:r>
      <w:proofErr w:type="spellStart"/>
      <w:r>
        <w:rPr>
          <w:lang w:val="es-MX"/>
        </w:rPr>
        <w:t>Despues</w:t>
      </w:r>
      <w:proofErr w:type="spellEnd"/>
      <w:r>
        <w:rPr>
          <w:lang w:val="es-MX"/>
        </w:rPr>
        <w:t xml:space="preserve"> se revisan los sistemas de información y su arquitectura dada al comercio minorista. Por </w:t>
      </w:r>
      <w:proofErr w:type="gramStart"/>
      <w:r>
        <w:rPr>
          <w:lang w:val="es-MX"/>
        </w:rPr>
        <w:t>último</w:t>
      </w:r>
      <w:proofErr w:type="gramEnd"/>
      <w:r>
        <w:rPr>
          <w:lang w:val="es-MX"/>
        </w:rPr>
        <w:t xml:space="preserve"> se incluye una revisión de antecedentes que dan el contexto de la propuesta a partir de experiencias nacionales e internacionales y muestra la pertinencia y actualidad del problema abordado.</w:t>
      </w:r>
    </w:p>
    <w:p w14:paraId="61B37735" w14:textId="77777777" w:rsidR="000404F5" w:rsidRDefault="00214FAD" w:rsidP="00E700C9">
      <w:pPr>
        <w:pStyle w:val="Titulos2"/>
      </w:pPr>
      <w:bookmarkStart w:id="28" w:name="_Toc240120825"/>
      <w:r>
        <w:t>Bases teóricas</w:t>
      </w:r>
      <w:bookmarkEnd w:id="28"/>
    </w:p>
    <w:p w14:paraId="3CF1154E" w14:textId="77777777" w:rsidR="000404F5" w:rsidRPr="00261755" w:rsidRDefault="00214FAD">
      <w:pPr>
        <w:ind w:firstLine="709"/>
        <w:rPr>
          <w:lang w:val="es-MX"/>
        </w:rPr>
      </w:pPr>
      <w:r w:rsidRPr="00261755">
        <w:rPr>
          <w:lang w:val="es-MX"/>
        </w:rPr>
        <w:t xml:space="preserve">El desarrollo de la solución tecnológica para la gestión de inventarios y re abastecimiento necesita un respaldo que sea sólido para comprender los fundamentos en forma de conceptos involucrados. En esta sección se ven las teorías y definiciones en torno al inventario, el control y el proceso de re abastecimiento, con </w:t>
      </w:r>
      <w:r w:rsidRPr="00261755">
        <w:rPr>
          <w:lang w:val="es-MX"/>
        </w:rPr>
        <w:lastRenderedPageBreak/>
        <w:t>el propósito de dar una base estructurada al diseño de la plataforma inteligente propuesta.</w:t>
      </w:r>
    </w:p>
    <w:p w14:paraId="07CB1E24" w14:textId="77777777" w:rsidR="000404F5" w:rsidRDefault="00214FAD" w:rsidP="00E700C9">
      <w:pPr>
        <w:pStyle w:val="Titulos2"/>
      </w:pPr>
      <w:bookmarkStart w:id="29" w:name="_Toc240120826"/>
      <w:r>
        <w:t>Inventario</w:t>
      </w:r>
      <w:bookmarkEnd w:id="29"/>
    </w:p>
    <w:p w14:paraId="16500586" w14:textId="77777777" w:rsidR="000404F5" w:rsidRPr="00261755" w:rsidRDefault="00214FAD">
      <w:pPr>
        <w:ind w:firstLine="709"/>
        <w:rPr>
          <w:lang w:val="es-MX"/>
        </w:rPr>
      </w:pPr>
      <w:r w:rsidRPr="00261755">
        <w:rPr>
          <w:lang w:val="es-MX"/>
        </w:rPr>
        <w:t xml:space="preserve">El inventario es uno de los activos más especiales en una tienda de cosméticos, pues junta no solo el capital invertido, sino también la capacidad de responder a las necesidades del cliente. Su correcto manejo evita pérdidas por falta de producto o exceso de productos, dos situaciones que afectan directamente. En este tipo de negocios, la variedad de artículos como cremas, esmaltes, tónicos o labiales obliga a tener múltiples variables como caducidad, rotación, presentación y demanda estacional. manejarlo es </w:t>
      </w:r>
      <w:proofErr w:type="gramStart"/>
      <w:r w:rsidRPr="00261755">
        <w:rPr>
          <w:lang w:val="es-MX"/>
        </w:rPr>
        <w:t>necesario</w:t>
      </w:r>
      <w:proofErr w:type="gramEnd"/>
      <w:r w:rsidRPr="00261755">
        <w:rPr>
          <w:lang w:val="es-MX"/>
        </w:rPr>
        <w:t xml:space="preserve"> por tanto, no se limita a tener un listado de productos también necesita anticipar necesidades, evitar compras que sean innecesarias y asegurar que estén disponibles. Desde una vista moderna, el inventario funciona como un amortiguador entre oferta y demanda y aporta estabilidad operativa, en especial en mercados con alta incertidumbre (Waters, 2018), algo aún más </w:t>
      </w:r>
      <w:proofErr w:type="gramStart"/>
      <w:r w:rsidRPr="00261755">
        <w:rPr>
          <w:lang w:val="es-MX"/>
        </w:rPr>
        <w:t>importante  para</w:t>
      </w:r>
      <w:proofErr w:type="gramEnd"/>
      <w:r w:rsidRPr="00261755">
        <w:rPr>
          <w:lang w:val="es-MX"/>
        </w:rPr>
        <w:t xml:space="preserve"> pequeños comercios, donde una mala decisión de compra puede afectar de forma fuerte el flujo de caja.</w:t>
      </w:r>
      <w:r w:rsidRPr="004B341B">
        <w:rPr>
          <w:lang w:val="es-MX"/>
        </w:rPr>
        <w:t xml:space="preserve"> </w:t>
      </w:r>
      <w:r w:rsidRPr="00261755">
        <w:rPr>
          <w:lang w:val="es-MX"/>
        </w:rPr>
        <w:t xml:space="preserve">Muchos negocios aún usan métodos manuales o archivos de Excel para manejar sus productos, lo cual no deja la toma de decisiones basada en datos reales. Esta práctica no deja detectar problemas como productos de baja rotación o puntos óptimos de reordena, y da in eficiencia operativa. La solución propuesta en esta investigación concibe el inventario como el punto central del sistema con servicios en la nube en este caso </w:t>
      </w:r>
      <w:proofErr w:type="spellStart"/>
      <w:r w:rsidRPr="00261755">
        <w:rPr>
          <w:lang w:val="es-MX"/>
        </w:rPr>
        <w:t>Supabase</w:t>
      </w:r>
      <w:proofErr w:type="spellEnd"/>
      <w:r w:rsidRPr="00261755">
        <w:rPr>
          <w:lang w:val="es-MX"/>
        </w:rPr>
        <w:t xml:space="preserve"> y algoritmos de inteligencia artificial, la plataforma no solo registra los productos, sino que también analiza patrones de </w:t>
      </w:r>
      <w:r w:rsidRPr="00261755">
        <w:rPr>
          <w:lang w:val="es-MX"/>
        </w:rPr>
        <w:lastRenderedPageBreak/>
        <w:t>consumo, sugiere reposiciones. (Chopra &amp; Meindl, 2016). También esta digitalización deja generar reportes personalizados, realizar análisis históricos y tomar decisiones en tiempo real, con el objetivo de optimizar la operación de forma práctica y accesible para pequeños comerciantes.</w:t>
      </w:r>
    </w:p>
    <w:p w14:paraId="16F0B33C" w14:textId="77777777" w:rsidR="000404F5" w:rsidRDefault="00214FAD" w:rsidP="00E700C9">
      <w:pPr>
        <w:pStyle w:val="Titulos2"/>
      </w:pPr>
      <w:bookmarkStart w:id="30" w:name="_Toc240120827"/>
      <w:r>
        <w:t>Control de inventario</w:t>
      </w:r>
      <w:bookmarkEnd w:id="30"/>
    </w:p>
    <w:p w14:paraId="2B18B833" w14:textId="77777777" w:rsidR="000404F5" w:rsidRPr="00261755" w:rsidRDefault="00214FAD">
      <w:pPr>
        <w:ind w:firstLine="709"/>
        <w:rPr>
          <w:lang w:val="es-MX"/>
        </w:rPr>
      </w:pPr>
      <w:r w:rsidRPr="00261755">
        <w:rPr>
          <w:lang w:val="es-MX"/>
        </w:rPr>
        <w:t>La gestión del inventario no solo se centra en conocer la cantidad de productos disponibles, también en establecer estrategias que permitan mantener niveles adecuados para responder a la demanda sin afectar en costos innecesarios. El control de inventarios son muchas prácticas, políticas y herramientas orientadas a dejan que los productos estén disponibles en el momento y lugar adecuados, sin faltantes ni sobre abastecimiento. En tiendas de cosméticos, hay muchos productos que varían en rotación, caducidad y presentación, el control es una tarea crítica. Una gestión deficiente puede hacer que existan pérdidas por vencimiento, quiebres de stock en productos clave o exceso de mercancía sin salida, lo cual afecta directamente la rentabilidad y la vista del cliente (Stevenson, 2018).</w:t>
      </w:r>
      <w:r w:rsidRPr="004B341B">
        <w:rPr>
          <w:lang w:val="es-MX"/>
        </w:rPr>
        <w:t xml:space="preserve"> </w:t>
      </w:r>
      <w:r w:rsidRPr="00261755">
        <w:rPr>
          <w:lang w:val="es-MX"/>
        </w:rPr>
        <w:t xml:space="preserve">El sistema pensado deja un el control mediante una interfaz digital accesible que junta la información y deja hacer ajustes en tiempo real. Con tecnologías como la nube en este caso </w:t>
      </w:r>
      <w:proofErr w:type="spellStart"/>
      <w:r w:rsidRPr="00261755">
        <w:rPr>
          <w:lang w:val="es-MX"/>
        </w:rPr>
        <w:t>Supabase</w:t>
      </w:r>
      <w:proofErr w:type="spellEnd"/>
      <w:r w:rsidRPr="00261755">
        <w:rPr>
          <w:lang w:val="es-MX"/>
        </w:rPr>
        <w:t xml:space="preserve"> y la inteligencia artificial se logra una </w:t>
      </w:r>
      <w:proofErr w:type="gramStart"/>
      <w:r w:rsidRPr="00261755">
        <w:rPr>
          <w:lang w:val="es-MX"/>
        </w:rPr>
        <w:t>vista  más</w:t>
      </w:r>
      <w:proofErr w:type="gramEnd"/>
      <w:r w:rsidRPr="00261755">
        <w:rPr>
          <w:lang w:val="es-MX"/>
        </w:rPr>
        <w:t xml:space="preserve"> precisa, junto con alertas, vencimientos próximos y sugerencias de re abastecimiento. Se muestran indicadores como el punto de reordena y la cobertura promedio, que permiten a los encargados tomar decisiones preventivas y no reactivas. Esto es </w:t>
      </w:r>
      <w:proofErr w:type="spellStart"/>
      <w:r w:rsidRPr="00261755">
        <w:rPr>
          <w:lang w:val="es-MX"/>
        </w:rPr>
        <w:t>mas</w:t>
      </w:r>
      <w:proofErr w:type="spellEnd"/>
      <w:r w:rsidRPr="00261755">
        <w:rPr>
          <w:lang w:val="es-MX"/>
        </w:rPr>
        <w:t xml:space="preserve"> especialmente útil en productos con comportamiento estacional, donde la planificación </w:t>
      </w:r>
      <w:r w:rsidRPr="00261755">
        <w:rPr>
          <w:lang w:val="es-MX"/>
        </w:rPr>
        <w:lastRenderedPageBreak/>
        <w:t>anticipada puede marcar la diferencia en ventas. La plataforma no reemplaza al usuario, sino que lo asiste al dar información relevante, simplifica la gestión y fortalece la toma de decisiones basada en datos, algo importante para pequeñas empresas sin personal especializado ni herramientas robustas (</w:t>
      </w:r>
      <w:proofErr w:type="spellStart"/>
      <w:r w:rsidRPr="00261755">
        <w:rPr>
          <w:lang w:val="es-MX"/>
        </w:rPr>
        <w:t>Rushton</w:t>
      </w:r>
      <w:proofErr w:type="spellEnd"/>
      <w:r w:rsidRPr="00261755">
        <w:rPr>
          <w:lang w:val="es-MX"/>
        </w:rPr>
        <w:t xml:space="preserve">, </w:t>
      </w:r>
      <w:proofErr w:type="spellStart"/>
      <w:r w:rsidRPr="00261755">
        <w:rPr>
          <w:lang w:val="es-MX"/>
        </w:rPr>
        <w:t>Croucher</w:t>
      </w:r>
      <w:proofErr w:type="spellEnd"/>
      <w:r w:rsidRPr="00261755">
        <w:rPr>
          <w:lang w:val="es-MX"/>
        </w:rPr>
        <w:t xml:space="preserve"> &amp; Baker, 2020). El control de inventarios debe entenderse como un proceso dinámico y en constante actualización, que puede aprovechar ampliamente las herramientas digitales modernas.</w:t>
      </w:r>
    </w:p>
    <w:p w14:paraId="6E5F473A" w14:textId="77777777" w:rsidR="000404F5" w:rsidRDefault="00214FAD" w:rsidP="00E700C9">
      <w:pPr>
        <w:pStyle w:val="Titulos2"/>
      </w:pPr>
      <w:bookmarkStart w:id="31" w:name="_Toc240120828"/>
      <w:r>
        <w:t>Reabastecimiento de productos</w:t>
      </w:r>
      <w:bookmarkEnd w:id="31"/>
    </w:p>
    <w:p w14:paraId="583C7FF1" w14:textId="77777777" w:rsidR="000404F5" w:rsidRPr="00261755" w:rsidRDefault="00214FAD">
      <w:pPr>
        <w:ind w:firstLine="709"/>
        <w:rPr>
          <w:lang w:val="es-MX"/>
        </w:rPr>
      </w:pPr>
      <w:r>
        <w:rPr>
          <w:lang w:val="es-MX"/>
        </w:rPr>
        <w:t xml:space="preserve">En el contexto minorista, el reabastecimiento de productos es una función importante para dar la disponibilidad sin comprometer la eficiencia operativa. En tiendas de cosméticos, donde los artículos tienen mucha rotación, </w:t>
      </w:r>
      <w:r w:rsidR="00AE305A">
        <w:rPr>
          <w:lang w:val="es-MX"/>
        </w:rPr>
        <w:t>muchas presentaciones</w:t>
      </w:r>
      <w:r>
        <w:rPr>
          <w:lang w:val="es-MX"/>
        </w:rPr>
        <w:t xml:space="preserve"> y vida útil limitada, esto requiere especial atención. A diferencia de una reposición de rutina normal, el reabastecimiento debe hacerse con datos concretos sobre ventas y patrones de consumo. En la práctica, muchos pequeños negocios hacen pedidos de manera normal, por costumbre o intuición, lo que puede hacer tantas rupturas de stock como acumulación innecesaria de inventario. Esta falta de precisión afecta directamente la rentabilidad y la percepción del cliente (</w:t>
      </w:r>
      <w:proofErr w:type="spellStart"/>
      <w:r>
        <w:rPr>
          <w:lang w:val="es-MX"/>
        </w:rPr>
        <w:t>Rushton</w:t>
      </w:r>
      <w:proofErr w:type="spellEnd"/>
      <w:r>
        <w:rPr>
          <w:lang w:val="es-MX"/>
        </w:rPr>
        <w:t xml:space="preserve">, </w:t>
      </w:r>
      <w:proofErr w:type="spellStart"/>
      <w:r>
        <w:rPr>
          <w:lang w:val="es-MX"/>
        </w:rPr>
        <w:t>Croucher</w:t>
      </w:r>
      <w:proofErr w:type="spellEnd"/>
      <w:r>
        <w:rPr>
          <w:lang w:val="es-MX"/>
        </w:rPr>
        <w:t xml:space="preserve"> &amp; Baker, 2020).</w:t>
      </w:r>
      <w:r w:rsidRPr="004B341B">
        <w:rPr>
          <w:lang w:val="es-MX"/>
        </w:rPr>
        <w:t xml:space="preserve"> </w:t>
      </w:r>
      <w:r>
        <w:rPr>
          <w:lang w:val="es-MX"/>
        </w:rPr>
        <w:t xml:space="preserve">El sistema propuesto mete un módulo capaz de analizar ventas históricas y hace alertas automáticas de reposición. Este enfoque, respaldado por inteligencia artificial, permite </w:t>
      </w:r>
      <w:proofErr w:type="spellStart"/>
      <w:r>
        <w:rPr>
          <w:lang w:val="es-MX"/>
        </w:rPr>
        <w:t>anicipar</w:t>
      </w:r>
      <w:proofErr w:type="spellEnd"/>
      <w:r>
        <w:rPr>
          <w:lang w:val="es-MX"/>
        </w:rPr>
        <w:t xml:space="preserve"> el momento y la cantidad adecuada para reabastecer cada producto. Si un artículo muestra un aumento repentino de rotación, el sistema puede sugerir un pedido anticipado y así evitar desabastecimientos. El reabastecimiento automático, también de </w:t>
      </w:r>
      <w:r>
        <w:rPr>
          <w:lang w:val="es-MX"/>
        </w:rPr>
        <w:lastRenderedPageBreak/>
        <w:t>mejorar la eficiencia interna, fortalece la relación con los proveedores deja hacer pedidos planificados, comparar condiciones de entrega y evitar compras de urgencia, que suelen ser más costosas. También facilita la programación de abastecimiento y alinea inventario y flujo financiero. Este proceso no es una función aislada debe de estar junta con los módulos de inventario, ventas y compras, para dar una visión más global del negocio que permita optimizar decisiones estratégicas y operativas a mediano plazo.</w:t>
      </w:r>
    </w:p>
    <w:p w14:paraId="240534C4" w14:textId="77777777" w:rsidR="000404F5" w:rsidRDefault="00214FAD" w:rsidP="00E700C9">
      <w:pPr>
        <w:pStyle w:val="Titulos2"/>
      </w:pPr>
      <w:bookmarkStart w:id="32" w:name="_Toc240120829"/>
      <w:r>
        <w:t>Fundamentos tecnológicos</w:t>
      </w:r>
      <w:bookmarkEnd w:id="32"/>
    </w:p>
    <w:p w14:paraId="76C61279" w14:textId="77777777" w:rsidR="000404F5" w:rsidRPr="00261755" w:rsidRDefault="00214FAD">
      <w:pPr>
        <w:ind w:firstLine="709"/>
        <w:rPr>
          <w:lang w:val="es-MX"/>
        </w:rPr>
      </w:pPr>
      <w:r>
        <w:rPr>
          <w:lang w:val="es-MX"/>
        </w:rPr>
        <w:t xml:space="preserve">El avance de las tecnologías digitales ha dejado al alcance de pequeños negocios soluciones antes reservadas a grandes corporaciones. En esta investigación, los fundamentos tecnológicos son la base sobre la que se hace toda la plataforma inteligente para la gestión y el reabastecimiento. La inteligencia artificial, la computación en la nube y el desarrollo ya no son una opción exclusiva, sino </w:t>
      </w:r>
      <w:r w:rsidR="00AE305A">
        <w:rPr>
          <w:lang w:val="es-MX"/>
        </w:rPr>
        <w:t>un recurso estratégico para mejorar la eficiencia operativa automatiza</w:t>
      </w:r>
      <w:r>
        <w:rPr>
          <w:lang w:val="es-MX"/>
        </w:rPr>
        <w:t xml:space="preserve"> procesos, anticipan necesidades y dejan tomar decisiones basadas en datos, elementos esenciales para comercios con recursos limitados que quieren mantenerse competitivos (</w:t>
      </w:r>
      <w:proofErr w:type="spellStart"/>
      <w:r>
        <w:rPr>
          <w:lang w:val="es-MX"/>
        </w:rPr>
        <w:t>Erl</w:t>
      </w:r>
      <w:proofErr w:type="spellEnd"/>
      <w:r>
        <w:rPr>
          <w:lang w:val="es-MX"/>
        </w:rPr>
        <w:t xml:space="preserve">, Mahmood &amp; </w:t>
      </w:r>
      <w:proofErr w:type="spellStart"/>
      <w:r>
        <w:rPr>
          <w:lang w:val="es-MX"/>
        </w:rPr>
        <w:t>Puttini</w:t>
      </w:r>
      <w:proofErr w:type="spellEnd"/>
      <w:r>
        <w:rPr>
          <w:lang w:val="es-MX"/>
        </w:rPr>
        <w:t>, 2021).</w:t>
      </w:r>
      <w:r w:rsidRPr="004B341B">
        <w:rPr>
          <w:lang w:val="es-MX"/>
        </w:rPr>
        <w:t xml:space="preserve"> </w:t>
      </w:r>
      <w:r>
        <w:rPr>
          <w:lang w:val="es-MX"/>
        </w:rPr>
        <w:t xml:space="preserve">La inteligencia artificial funciona como una forma de automatizar la identifica patrones de consumo, predice comportamientos de compra y da recomendaciones de reabastecimiento, un nivel de análisis imposible de lograr de forma manual. La computación en la nube en este caso aislado en </w:t>
      </w:r>
      <w:proofErr w:type="spellStart"/>
      <w:r>
        <w:rPr>
          <w:lang w:val="es-MX"/>
        </w:rPr>
        <w:t>Supabase</w:t>
      </w:r>
      <w:proofErr w:type="spellEnd"/>
      <w:r>
        <w:rPr>
          <w:lang w:val="es-MX"/>
        </w:rPr>
        <w:t xml:space="preserve">, por su parte, es esencial para la accesibilidad y la escalabilidad al centralizar los datos en servidores remotos, la plataforma puede consultarse desde cualquier lugar, sin depender de </w:t>
      </w:r>
      <w:r>
        <w:rPr>
          <w:lang w:val="es-MX"/>
        </w:rPr>
        <w:lastRenderedPageBreak/>
        <w:t xml:space="preserve">infraestructura física local, lo que facilita su uso en tiendas fuera de áreas urbanas con conectividad limitada. Finalmente, el desarrollo de aplicaciones móviles con capacidad offline es importante en contextos donde la conexión a internet es inestable mantiene la operatividad y sincroniza la </w:t>
      </w:r>
      <w:r w:rsidR="00AE305A">
        <w:rPr>
          <w:lang w:val="es-MX"/>
        </w:rPr>
        <w:t>información una vez restablecida</w:t>
      </w:r>
      <w:r>
        <w:rPr>
          <w:lang w:val="es-MX"/>
        </w:rPr>
        <w:t xml:space="preserve"> el acceso a la red. En conjunto, estos elementos hacen viable la solución propuesta y </w:t>
      </w:r>
      <w:proofErr w:type="gramStart"/>
      <w:r>
        <w:rPr>
          <w:lang w:val="es-MX"/>
        </w:rPr>
        <w:t>le</w:t>
      </w:r>
      <w:proofErr w:type="gramEnd"/>
      <w:r>
        <w:rPr>
          <w:lang w:val="es-MX"/>
        </w:rPr>
        <w:t xml:space="preserve"> dan flexibilidad, eficiencia y adaptabilidad a las condiciones reales del entorno.</w:t>
      </w:r>
    </w:p>
    <w:p w14:paraId="27BFB2E8" w14:textId="77777777" w:rsidR="000404F5" w:rsidRDefault="00214FAD" w:rsidP="00E700C9">
      <w:pPr>
        <w:pStyle w:val="Titulos2"/>
      </w:pPr>
      <w:bookmarkStart w:id="33" w:name="_Toc240120830"/>
      <w:r>
        <w:t>Inteligencia Artificial (IA)</w:t>
      </w:r>
      <w:bookmarkEnd w:id="33"/>
    </w:p>
    <w:p w14:paraId="003F2702" w14:textId="77777777" w:rsidR="000404F5" w:rsidRPr="00261755" w:rsidRDefault="00214FAD">
      <w:pPr>
        <w:ind w:firstLine="709"/>
        <w:rPr>
          <w:lang w:val="es-MX"/>
        </w:rPr>
      </w:pPr>
      <w:r>
        <w:rPr>
          <w:lang w:val="es-MX"/>
        </w:rPr>
        <w:t xml:space="preserve">La inteligencia artificial ya no solo es una tecnología exclusiva de grandes empresas y ahora es una herramienta que pueden usarse en cualquier negocio de cualquier escala. Su </w:t>
      </w:r>
      <w:proofErr w:type="spellStart"/>
      <w:r>
        <w:rPr>
          <w:lang w:val="es-MX"/>
        </w:rPr>
        <w:t>funcion</w:t>
      </w:r>
      <w:proofErr w:type="spellEnd"/>
      <w:r>
        <w:rPr>
          <w:lang w:val="es-MX"/>
        </w:rPr>
        <w:t xml:space="preserve"> para procesar grandes cantidades de datos y aprender de patrones históricos permite automatizar procesos complejos, optimizar recursos y mejorar la toma de decisiones. En tiendas de cosméticos, la IA da ventajas concretas para la gestión de inventarios y el reabastecimiento por ejemplo puede identificar los productos de mayor rotación, mostrar aumentos estacionales en la demanda y se anticipa a problemas de stock mediante recomendaciones automatizadas, un cambio radical frente a la toma de decisiones basada únicamente en experiencia o intuición de las personas (</w:t>
      </w:r>
      <w:proofErr w:type="spellStart"/>
      <w:r>
        <w:rPr>
          <w:lang w:val="es-MX"/>
        </w:rPr>
        <w:t>Caldarola</w:t>
      </w:r>
      <w:proofErr w:type="spellEnd"/>
      <w:r>
        <w:rPr>
          <w:lang w:val="es-MX"/>
        </w:rPr>
        <w:t>, 2021).</w:t>
      </w:r>
      <w:r w:rsidRPr="004B341B">
        <w:rPr>
          <w:lang w:val="es-MX"/>
        </w:rPr>
        <w:t xml:space="preserve"> </w:t>
      </w:r>
      <w:r>
        <w:rPr>
          <w:lang w:val="es-MX"/>
        </w:rPr>
        <w:t xml:space="preserve">En la plataforma propuesta, la IA se muestra mediante modelos de aprendizaje automático entrenados con datos de ventas, clasificación de productos y comportamiento de consumo. Esta </w:t>
      </w:r>
      <w:proofErr w:type="spellStart"/>
      <w:r>
        <w:rPr>
          <w:lang w:val="es-MX"/>
        </w:rPr>
        <w:t>funcion</w:t>
      </w:r>
      <w:proofErr w:type="spellEnd"/>
      <w:r>
        <w:rPr>
          <w:lang w:val="es-MX"/>
        </w:rPr>
        <w:t xml:space="preserve"> deja generar alertas, clasificar productos por prioridad y sugerir compras con base en evidencia. La IA también contribuye a la personalización sugiere qué productos mostrar según el perfil de </w:t>
      </w:r>
      <w:r>
        <w:rPr>
          <w:lang w:val="es-MX"/>
        </w:rPr>
        <w:lastRenderedPageBreak/>
        <w:t>venta de cada tienda y mejora el retorno sobre inversión de cada reposición. Todo esto ocurre sin que el encargado necesite conocimientos técnicos, porque el sistema hace el análisis y entrega resultados comprensibles y accionables (</w:t>
      </w:r>
      <w:proofErr w:type="spellStart"/>
      <w:r>
        <w:rPr>
          <w:lang w:val="es-MX"/>
        </w:rPr>
        <w:t>Acemoglu</w:t>
      </w:r>
      <w:proofErr w:type="spellEnd"/>
      <w:r>
        <w:rPr>
          <w:lang w:val="es-MX"/>
        </w:rPr>
        <w:t xml:space="preserve"> &amp; Restrepo, 2021). La inteligencia artificial es el centro del sistema propuesto, no solo por su capacidad de análisis, sino por su impacto directo en la eficiencia, la reducción de errores y la mejora de resultados en entornos comerciales reales.</w:t>
      </w:r>
    </w:p>
    <w:p w14:paraId="11C81819" w14:textId="77777777" w:rsidR="000404F5" w:rsidRDefault="00214FAD" w:rsidP="00E700C9">
      <w:pPr>
        <w:pStyle w:val="Titulos2"/>
      </w:pPr>
      <w:bookmarkStart w:id="34" w:name="_Toc240120831"/>
      <w:r>
        <w:t>Computación en la nube (Cloud Computing)</w:t>
      </w:r>
      <w:bookmarkEnd w:id="34"/>
    </w:p>
    <w:p w14:paraId="44513C8B" w14:textId="77777777" w:rsidR="000404F5" w:rsidRPr="00261755" w:rsidRDefault="00214FAD">
      <w:pPr>
        <w:ind w:firstLine="709"/>
        <w:rPr>
          <w:lang w:val="es-MX"/>
        </w:rPr>
      </w:pPr>
      <w:r w:rsidRPr="00261755">
        <w:rPr>
          <w:lang w:val="es-MX"/>
        </w:rPr>
        <w:t xml:space="preserve">El tenerlo en la nube es uno de los fundamentos más relevantes para el desarrollo de soluciones tecnológicas modernas, porque deja acceder a procesos avanzados sin instalar servidores físicos. Esta </w:t>
      </w:r>
      <w:proofErr w:type="spellStart"/>
      <w:r w:rsidRPr="00261755">
        <w:rPr>
          <w:lang w:val="es-MX"/>
        </w:rPr>
        <w:t>opcion</w:t>
      </w:r>
      <w:proofErr w:type="spellEnd"/>
      <w:r w:rsidRPr="00261755">
        <w:rPr>
          <w:lang w:val="es-MX"/>
        </w:rPr>
        <w:t xml:space="preserve"> da servicios de almacenamiento, procesamiento y bases de datos con internet, lo que hace fácil la escalabilidad, la disponibilidad constante y la reducción de costos operativos. Para la plataforma propuesta, la nube es el soporte de toda la arquitectura porque permite desplegar el </w:t>
      </w:r>
      <w:proofErr w:type="spellStart"/>
      <w:r w:rsidRPr="00261755">
        <w:rPr>
          <w:lang w:val="es-MX"/>
        </w:rPr>
        <w:t>frontend</w:t>
      </w:r>
      <w:proofErr w:type="spellEnd"/>
      <w:r w:rsidRPr="00261755">
        <w:rPr>
          <w:lang w:val="es-MX"/>
        </w:rPr>
        <w:t xml:space="preserve"> de forma segura y rápida, mientras que bases de datos como </w:t>
      </w:r>
      <w:proofErr w:type="spellStart"/>
      <w:r w:rsidRPr="00261755">
        <w:rPr>
          <w:lang w:val="es-MX"/>
        </w:rPr>
        <w:t>Supabase</w:t>
      </w:r>
      <w:proofErr w:type="spellEnd"/>
      <w:r w:rsidRPr="00261755">
        <w:rPr>
          <w:lang w:val="es-MX"/>
        </w:rPr>
        <w:t xml:space="preserve"> dejan sincronización en tiempo real desde cualquier dispositivo.</w:t>
      </w:r>
      <w:r w:rsidRPr="004B341B">
        <w:rPr>
          <w:lang w:val="es-MX"/>
        </w:rPr>
        <w:t xml:space="preserve"> </w:t>
      </w:r>
      <w:r w:rsidRPr="00261755">
        <w:rPr>
          <w:lang w:val="es-MX"/>
        </w:rPr>
        <w:t>Uno de los beneficios más importantes es la escalabilidad automática porque el sistema se adapta rápidamente a la cantidad de usuarios sin ajustes manuales, algo bueno para pequeños negocios que quieren crecer o manejar muchas sucursales. Esta flexibilidad se junta con la alta disponibilidad, dado que los datos se actualizan en tiempo real entre dispositivos y ubicaciones (</w:t>
      </w:r>
      <w:proofErr w:type="spellStart"/>
      <w:r w:rsidRPr="00261755">
        <w:rPr>
          <w:lang w:val="es-MX"/>
        </w:rPr>
        <w:t>Erl</w:t>
      </w:r>
      <w:proofErr w:type="spellEnd"/>
      <w:r w:rsidRPr="00261755">
        <w:rPr>
          <w:lang w:val="es-MX"/>
        </w:rPr>
        <w:t xml:space="preserve">, Mahmood &amp; </w:t>
      </w:r>
      <w:proofErr w:type="spellStart"/>
      <w:r w:rsidRPr="00261755">
        <w:rPr>
          <w:lang w:val="es-MX"/>
        </w:rPr>
        <w:t>Puttini</w:t>
      </w:r>
      <w:proofErr w:type="spellEnd"/>
      <w:r w:rsidRPr="00261755">
        <w:rPr>
          <w:lang w:val="es-MX"/>
        </w:rPr>
        <w:t xml:space="preserve">, 2021). La seguridad es otro punto importante para plataformas como </w:t>
      </w:r>
      <w:proofErr w:type="spellStart"/>
      <w:r w:rsidRPr="00261755">
        <w:rPr>
          <w:lang w:val="es-MX"/>
        </w:rPr>
        <w:t>Supabase</w:t>
      </w:r>
      <w:proofErr w:type="spellEnd"/>
      <w:r w:rsidRPr="00261755">
        <w:rPr>
          <w:lang w:val="es-MX"/>
        </w:rPr>
        <w:t xml:space="preserve"> cuentan con protocolos de cifrado, autenticación y control de </w:t>
      </w:r>
      <w:r w:rsidRPr="00261755">
        <w:rPr>
          <w:lang w:val="es-MX"/>
        </w:rPr>
        <w:lastRenderedPageBreak/>
        <w:t>permisos que protegen datos sensibles como el historial de ventas o los movimientos de inventario. Desde una vista económica, el modelo de pago por uso reduce la barrera de entrada para negocios pequeños al borrar los costos iniciales de infraestructura, y dejan escalar según la demanda real del negocio. El tenerlo en la nube no solo soporta el sistema desde lo técnico, sino que también lo hace viable desde lo operativo y financiero.</w:t>
      </w:r>
    </w:p>
    <w:p w14:paraId="7B8C70F2" w14:textId="77777777" w:rsidR="000404F5" w:rsidRDefault="00214FAD" w:rsidP="00E700C9">
      <w:pPr>
        <w:pStyle w:val="Titulos2"/>
      </w:pPr>
      <w:bookmarkStart w:id="35" w:name="_Toc240120832"/>
      <w:proofErr w:type="spellStart"/>
      <w:r>
        <w:t>Backend</w:t>
      </w:r>
      <w:bookmarkEnd w:id="35"/>
      <w:proofErr w:type="spellEnd"/>
    </w:p>
    <w:p w14:paraId="55D5FF21" w14:textId="77777777" w:rsidR="000404F5" w:rsidRPr="00261755" w:rsidRDefault="00214FAD">
      <w:pPr>
        <w:ind w:firstLine="709"/>
        <w:rPr>
          <w:lang w:val="es-MX"/>
        </w:rPr>
      </w:pPr>
      <w:r w:rsidRPr="00261755">
        <w:rPr>
          <w:lang w:val="es-MX"/>
        </w:rPr>
        <w:t xml:space="preserve">El </w:t>
      </w:r>
      <w:proofErr w:type="spellStart"/>
      <w:r w:rsidRPr="00261755">
        <w:rPr>
          <w:lang w:val="es-MX"/>
        </w:rPr>
        <w:t>backend</w:t>
      </w:r>
      <w:proofErr w:type="spellEnd"/>
      <w:r w:rsidRPr="00261755">
        <w:rPr>
          <w:lang w:val="es-MX"/>
        </w:rPr>
        <w:t xml:space="preserve"> es el núcleo de esta plataforma porque es donde se procesa datos, aplica la lógica del negocio y actúa como puente entre las interfaces de usuario, las bases de datos y los módulos inteligentes. Se plantea una arquitectura </w:t>
      </w:r>
      <w:proofErr w:type="spellStart"/>
      <w:r w:rsidRPr="00261755">
        <w:rPr>
          <w:lang w:val="es-MX"/>
        </w:rPr>
        <w:t>serverless</w:t>
      </w:r>
      <w:proofErr w:type="spellEnd"/>
      <w:r w:rsidRPr="00261755">
        <w:rPr>
          <w:lang w:val="es-MX"/>
        </w:rPr>
        <w:t xml:space="preserve"> </w:t>
      </w:r>
      <w:proofErr w:type="spellStart"/>
      <w:r w:rsidRPr="00261755">
        <w:rPr>
          <w:lang w:val="es-MX"/>
        </w:rPr>
        <w:t>Supabase</w:t>
      </w:r>
      <w:proofErr w:type="spellEnd"/>
      <w:r w:rsidRPr="00261755">
        <w:rPr>
          <w:lang w:val="es-MX"/>
        </w:rPr>
        <w:t xml:space="preserve"> y Node.js para tareas livianas como actualizaciones de inventario y notificaciones, y alguna </w:t>
      </w:r>
      <w:proofErr w:type="spellStart"/>
      <w:r w:rsidRPr="00261755">
        <w:rPr>
          <w:lang w:val="es-MX"/>
        </w:rPr>
        <w:t>FastApi</w:t>
      </w:r>
      <w:proofErr w:type="spellEnd"/>
      <w:r w:rsidRPr="00261755">
        <w:rPr>
          <w:lang w:val="es-MX"/>
        </w:rPr>
        <w:t xml:space="preserve"> para cálculos predictivos más complejos. Ambas soluciones dan lugar a un </w:t>
      </w:r>
      <w:proofErr w:type="spellStart"/>
      <w:r w:rsidRPr="00261755">
        <w:rPr>
          <w:lang w:val="es-MX"/>
        </w:rPr>
        <w:t>backend</w:t>
      </w:r>
      <w:proofErr w:type="spellEnd"/>
      <w:r w:rsidRPr="00261755">
        <w:rPr>
          <w:lang w:val="es-MX"/>
        </w:rPr>
        <w:t xml:space="preserve"> escalable y de bajo mantenimiento, ideal para pequeños negocios. Las funciones se muestran mediante </w:t>
      </w:r>
      <w:proofErr w:type="spellStart"/>
      <w:r w:rsidRPr="00261755">
        <w:rPr>
          <w:lang w:val="es-MX"/>
        </w:rPr>
        <w:t>APIs</w:t>
      </w:r>
      <w:proofErr w:type="spellEnd"/>
      <w:r w:rsidRPr="00261755">
        <w:rPr>
          <w:lang w:val="es-MX"/>
        </w:rPr>
        <w:t xml:space="preserve"> </w:t>
      </w:r>
      <w:proofErr w:type="spellStart"/>
      <w:r w:rsidRPr="00261755">
        <w:rPr>
          <w:lang w:val="es-MX"/>
        </w:rPr>
        <w:t>RESTful</w:t>
      </w:r>
      <w:proofErr w:type="spellEnd"/>
      <w:r w:rsidRPr="00261755">
        <w:rPr>
          <w:lang w:val="es-MX"/>
        </w:rPr>
        <w:t xml:space="preserve"> seguras con HTTPS, conectadas a bases de datos como </w:t>
      </w:r>
      <w:proofErr w:type="spellStart"/>
      <w:r w:rsidRPr="00261755">
        <w:rPr>
          <w:lang w:val="es-MX"/>
        </w:rPr>
        <w:t>Supabase</w:t>
      </w:r>
      <w:proofErr w:type="spellEnd"/>
      <w:r w:rsidRPr="00261755">
        <w:rPr>
          <w:lang w:val="es-MX"/>
        </w:rPr>
        <w:t xml:space="preserve"> usando PostgreSQL.</w:t>
      </w:r>
      <w:r w:rsidRPr="004B341B">
        <w:rPr>
          <w:lang w:val="es-MX"/>
        </w:rPr>
        <w:t xml:space="preserve"> </w:t>
      </w:r>
      <w:r w:rsidRPr="00261755">
        <w:rPr>
          <w:lang w:val="es-MX"/>
        </w:rPr>
        <w:t xml:space="preserve">El </w:t>
      </w:r>
      <w:proofErr w:type="spellStart"/>
      <w:r w:rsidRPr="00261755">
        <w:rPr>
          <w:lang w:val="es-MX"/>
        </w:rPr>
        <w:t>backend</w:t>
      </w:r>
      <w:proofErr w:type="spellEnd"/>
      <w:r w:rsidRPr="00261755">
        <w:rPr>
          <w:lang w:val="es-MX"/>
        </w:rPr>
        <w:t xml:space="preserve"> destaca por su capacidad de automatización puesto que al alcanzar un punto crítico de inventario da alertas o sugerencias de reposición. También maneja la autenticación y autorización con </w:t>
      </w:r>
      <w:proofErr w:type="spellStart"/>
      <w:r w:rsidRPr="00261755">
        <w:rPr>
          <w:lang w:val="es-MX"/>
        </w:rPr>
        <w:t>Supabase</w:t>
      </w:r>
      <w:proofErr w:type="spellEnd"/>
      <w:r w:rsidRPr="00261755">
        <w:rPr>
          <w:lang w:val="es-MX"/>
        </w:rPr>
        <w:t xml:space="preserve"> </w:t>
      </w:r>
      <w:proofErr w:type="spellStart"/>
      <w:r w:rsidRPr="00261755">
        <w:rPr>
          <w:lang w:val="es-MX"/>
        </w:rPr>
        <w:t>Auth</w:t>
      </w:r>
      <w:proofErr w:type="spellEnd"/>
      <w:r w:rsidRPr="00261755">
        <w:rPr>
          <w:lang w:val="es-MX"/>
        </w:rPr>
        <w:t>, con control de acceso basado en roles como lo son administrador, encargado, supervisor, lo que da la seguridad y permite una experiencia personalizada (</w:t>
      </w:r>
      <w:proofErr w:type="spellStart"/>
      <w:r w:rsidRPr="00261755">
        <w:rPr>
          <w:lang w:val="es-MX"/>
        </w:rPr>
        <w:t>Loranger</w:t>
      </w:r>
      <w:proofErr w:type="spellEnd"/>
      <w:r w:rsidRPr="00261755">
        <w:rPr>
          <w:lang w:val="es-MX"/>
        </w:rPr>
        <w:t xml:space="preserve">, 2021). El objetivo es un </w:t>
      </w:r>
      <w:proofErr w:type="spellStart"/>
      <w:r w:rsidRPr="00261755">
        <w:rPr>
          <w:lang w:val="es-MX"/>
        </w:rPr>
        <w:t>backend</w:t>
      </w:r>
      <w:proofErr w:type="spellEnd"/>
      <w:r w:rsidRPr="00261755">
        <w:rPr>
          <w:lang w:val="es-MX"/>
        </w:rPr>
        <w:t xml:space="preserve"> modular, preparado para escalar conforme crece el negocio, que mantenga la agilidad técnica sin aumentar la complejidad operativa ni los costos.</w:t>
      </w:r>
    </w:p>
    <w:p w14:paraId="0DA981B6" w14:textId="77777777" w:rsidR="000404F5" w:rsidRDefault="00214FAD">
      <w:pPr>
        <w:ind w:left="1416" w:hanging="1416"/>
      </w:pPr>
      <w:r>
        <w:rPr>
          <w:noProof/>
        </w:rPr>
        <w:lastRenderedPageBreak/>
        <w:drawing>
          <wp:inline distT="0" distB="0" distL="0" distR="0" wp14:anchorId="6FFC3B02" wp14:editId="59AA38E4">
            <wp:extent cx="3429000" cy="341316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22963" name=""/>
                    <pic:cNvPicPr>
                      <a:picLocks noChangeAspect="1"/>
                    </pic:cNvPicPr>
                  </pic:nvPicPr>
                  <pic:blipFill rotWithShape="1">
                    <a:blip r:embed="rId26"/>
                    <a:stretch/>
                  </pic:blipFill>
                  <pic:spPr bwMode="auto">
                    <a:xfrm>
                      <a:off x="0" y="0"/>
                      <a:ext cx="3441968" cy="3426070"/>
                    </a:xfrm>
                    <a:prstGeom prst="rect">
                      <a:avLst/>
                    </a:prstGeom>
                  </pic:spPr>
                </pic:pic>
              </a:graphicData>
            </a:graphic>
          </wp:inline>
        </w:drawing>
      </w:r>
    </w:p>
    <w:p w14:paraId="3AE1EC19" w14:textId="77777777" w:rsidR="000404F5" w:rsidRDefault="00214FAD">
      <w:pPr>
        <w:ind w:left="1416" w:hanging="1416"/>
      </w:pPr>
      <w:r>
        <w:rPr>
          <w:noProof/>
        </w:rPr>
        <w:drawing>
          <wp:inline distT="0" distB="0" distL="0" distR="0" wp14:anchorId="0E71130B" wp14:editId="69AAA2E3">
            <wp:extent cx="3584136" cy="3190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5217" name=""/>
                    <pic:cNvPicPr>
                      <a:picLocks noChangeAspect="1"/>
                    </pic:cNvPicPr>
                  </pic:nvPicPr>
                  <pic:blipFill rotWithShape="1">
                    <a:blip r:embed="rId27"/>
                    <a:stretch/>
                  </pic:blipFill>
                  <pic:spPr bwMode="auto">
                    <a:xfrm>
                      <a:off x="0" y="0"/>
                      <a:ext cx="3608357" cy="3212439"/>
                    </a:xfrm>
                    <a:prstGeom prst="rect">
                      <a:avLst/>
                    </a:prstGeom>
                  </pic:spPr>
                </pic:pic>
              </a:graphicData>
            </a:graphic>
          </wp:inline>
        </w:drawing>
      </w:r>
    </w:p>
    <w:p w14:paraId="082B51C7" w14:textId="77777777" w:rsidR="000404F5" w:rsidRPr="00965C61" w:rsidRDefault="00214FAD" w:rsidP="009B3747">
      <w:pPr>
        <w:rPr>
          <w:lang w:val="es-MX"/>
        </w:rPr>
      </w:pPr>
      <w:bookmarkStart w:id="36" w:name="_Toc239972795"/>
      <w:r w:rsidRPr="00965C61">
        <w:rPr>
          <w:lang w:val="es-MX"/>
        </w:rPr>
        <w:t xml:space="preserve">Figura 2. Estructura de </w:t>
      </w:r>
      <w:proofErr w:type="spellStart"/>
      <w:r w:rsidRPr="00965C61">
        <w:rPr>
          <w:lang w:val="es-MX"/>
        </w:rPr>
        <w:t>programacion</w:t>
      </w:r>
      <w:bookmarkEnd w:id="36"/>
      <w:proofErr w:type="spellEnd"/>
    </w:p>
    <w:p w14:paraId="00ECF8D8" w14:textId="77777777" w:rsidR="00D85FA9" w:rsidRDefault="00CD2C2E">
      <w:pPr>
        <w:jc w:val="left"/>
      </w:pPr>
      <w:r w:rsidRPr="009B3747">
        <w:rPr>
          <w:i/>
          <w:color w:val="666666"/>
          <w:sz w:val="20"/>
          <w:lang w:val="es-MX"/>
        </w:rPr>
        <w:t xml:space="preserve">Nota. </w:t>
      </w:r>
      <w:proofErr w:type="spellStart"/>
      <w:r>
        <w:rPr>
          <w:i/>
          <w:color w:val="666666"/>
          <w:sz w:val="20"/>
        </w:rPr>
        <w:t>Elaboración</w:t>
      </w:r>
      <w:proofErr w:type="spellEnd"/>
      <w:r>
        <w:rPr>
          <w:i/>
          <w:color w:val="666666"/>
          <w:sz w:val="20"/>
        </w:rPr>
        <w:t xml:space="preserve"> </w:t>
      </w:r>
      <w:proofErr w:type="spellStart"/>
      <w:r>
        <w:rPr>
          <w:i/>
          <w:color w:val="666666"/>
          <w:sz w:val="20"/>
        </w:rPr>
        <w:t>propia</w:t>
      </w:r>
      <w:proofErr w:type="spellEnd"/>
      <w:r>
        <w:rPr>
          <w:i/>
          <w:color w:val="666666"/>
          <w:sz w:val="20"/>
        </w:rPr>
        <w:t>, 2026.</w:t>
      </w:r>
    </w:p>
    <w:p w14:paraId="1E1316C4" w14:textId="77777777" w:rsidR="000404F5" w:rsidRDefault="00214FAD" w:rsidP="00E700C9">
      <w:pPr>
        <w:pStyle w:val="Titulos2"/>
      </w:pPr>
      <w:bookmarkStart w:id="37" w:name="_Toc240120833"/>
      <w:proofErr w:type="spellStart"/>
      <w:r>
        <w:lastRenderedPageBreak/>
        <w:t>Frontend</w:t>
      </w:r>
      <w:bookmarkEnd w:id="37"/>
      <w:proofErr w:type="spellEnd"/>
    </w:p>
    <w:p w14:paraId="5D5D1BB1" w14:textId="77777777" w:rsidR="000404F5" w:rsidRPr="00AE305A" w:rsidRDefault="00214FAD" w:rsidP="000877FB">
      <w:pPr>
        <w:ind w:firstLine="709"/>
        <w:rPr>
          <w:lang w:val="es-MX"/>
        </w:rPr>
      </w:pPr>
      <w:r w:rsidRPr="00AE305A">
        <w:rPr>
          <w:lang w:val="es-MX" w:bidi="es-ES"/>
        </w:rPr>
        <w:t xml:space="preserve">El </w:t>
      </w:r>
      <w:proofErr w:type="spellStart"/>
      <w:r w:rsidRPr="00AE305A">
        <w:rPr>
          <w:lang w:val="es-MX" w:bidi="es-ES"/>
        </w:rPr>
        <w:t>frontend</w:t>
      </w:r>
      <w:proofErr w:type="spellEnd"/>
      <w:r w:rsidRPr="00AE305A">
        <w:rPr>
          <w:lang w:val="es-MX" w:bidi="es-ES"/>
        </w:rPr>
        <w:t xml:space="preserve"> es el medio mediante la cual los usuarios interactúan con el sistema entonces este traduce la lógica del </w:t>
      </w:r>
      <w:proofErr w:type="spellStart"/>
      <w:r w:rsidRPr="00AE305A">
        <w:rPr>
          <w:lang w:val="es-MX" w:bidi="es-ES"/>
        </w:rPr>
        <w:t>backend</w:t>
      </w:r>
      <w:proofErr w:type="spellEnd"/>
      <w:r w:rsidRPr="00AE305A">
        <w:rPr>
          <w:lang w:val="es-MX" w:bidi="es-ES"/>
        </w:rPr>
        <w:t xml:space="preserve"> y la IA en una experiencia fácil y accesible. La arquitectura usa React.js para la interfaz web y </w:t>
      </w:r>
      <w:proofErr w:type="spellStart"/>
      <w:r w:rsidRPr="00AE305A">
        <w:rPr>
          <w:lang w:val="es-MX" w:bidi="es-ES"/>
        </w:rPr>
        <w:t>React</w:t>
      </w:r>
      <w:proofErr w:type="spellEnd"/>
      <w:r w:rsidRPr="00AE305A">
        <w:rPr>
          <w:lang w:val="es-MX" w:bidi="es-ES"/>
        </w:rPr>
        <w:t xml:space="preserve"> Native lo que deja reutilizar componentes y lógica de negocio, reduce el tiempo de desarrollo y hace </w:t>
      </w:r>
      <w:proofErr w:type="spellStart"/>
      <w:r w:rsidRPr="00AE305A">
        <w:rPr>
          <w:lang w:val="es-MX" w:bidi="es-ES"/>
        </w:rPr>
        <w:t>mas</w:t>
      </w:r>
      <w:proofErr w:type="spellEnd"/>
      <w:r w:rsidRPr="00AE305A">
        <w:rPr>
          <w:lang w:val="es-MX" w:bidi="es-ES"/>
        </w:rPr>
        <w:t xml:space="preserve"> fácil el mantenimiento. Lo visual está enfocado en lo </w:t>
      </w:r>
      <w:proofErr w:type="spellStart"/>
      <w:r w:rsidRPr="00AE305A">
        <w:rPr>
          <w:lang w:val="es-MX" w:bidi="es-ES"/>
        </w:rPr>
        <w:t>mas</w:t>
      </w:r>
      <w:proofErr w:type="spellEnd"/>
      <w:r w:rsidRPr="00AE305A">
        <w:rPr>
          <w:lang w:val="es-MX" w:bidi="es-ES"/>
        </w:rPr>
        <w:t xml:space="preserve"> fácil de usar, con una curva de aprendizaje baja gracias a principios de diseño centrado en el usuario. Funcionalidades como búsqueda de productos, visualización de inventario y alertas se presentan con estructuras limpias y accesibles, lo que baja errores y aumenta la productividad operativa.</w:t>
      </w:r>
      <w:r w:rsidRPr="004B341B">
        <w:rPr>
          <w:lang w:val="es-MX"/>
        </w:rPr>
        <w:t xml:space="preserve"> </w:t>
      </w:r>
      <w:proofErr w:type="spellStart"/>
      <w:r w:rsidRPr="00AE305A">
        <w:rPr>
          <w:lang w:val="es-MX" w:bidi="es-ES"/>
        </w:rPr>
        <w:t>React</w:t>
      </w:r>
      <w:proofErr w:type="spellEnd"/>
      <w:r w:rsidRPr="00AE305A">
        <w:rPr>
          <w:lang w:val="es-MX" w:bidi="es-ES"/>
        </w:rPr>
        <w:t xml:space="preserve"> permite integrar servicios externos a través de </w:t>
      </w:r>
      <w:proofErr w:type="spellStart"/>
      <w:r w:rsidRPr="00AE305A">
        <w:rPr>
          <w:lang w:val="es-MX" w:bidi="es-ES"/>
        </w:rPr>
        <w:t>APIs</w:t>
      </w:r>
      <w:proofErr w:type="spellEnd"/>
      <w:r w:rsidRPr="00AE305A">
        <w:rPr>
          <w:lang w:val="es-MX" w:bidi="es-ES"/>
        </w:rPr>
        <w:t xml:space="preserve"> </w:t>
      </w:r>
      <w:proofErr w:type="spellStart"/>
      <w:r w:rsidRPr="00AE305A">
        <w:rPr>
          <w:lang w:val="es-MX" w:bidi="es-ES"/>
        </w:rPr>
        <w:t>FastAPI</w:t>
      </w:r>
      <w:proofErr w:type="spellEnd"/>
      <w:r w:rsidRPr="00AE305A">
        <w:rPr>
          <w:lang w:val="es-MX" w:bidi="es-ES"/>
        </w:rPr>
        <w:t xml:space="preserve"> de </w:t>
      </w:r>
      <w:proofErr w:type="spellStart"/>
      <w:r w:rsidRPr="00AE305A">
        <w:rPr>
          <w:lang w:val="es-MX" w:bidi="es-ES"/>
        </w:rPr>
        <w:t>Supabase</w:t>
      </w:r>
      <w:proofErr w:type="spellEnd"/>
      <w:r w:rsidRPr="00AE305A">
        <w:rPr>
          <w:lang w:val="es-MX" w:bidi="es-ES"/>
        </w:rPr>
        <w:t xml:space="preserve">, con una estructura desacoplada y escalable. El </w:t>
      </w:r>
      <w:proofErr w:type="spellStart"/>
      <w:r w:rsidRPr="00AE305A">
        <w:rPr>
          <w:lang w:val="es-MX" w:bidi="es-ES"/>
        </w:rPr>
        <w:t>frontend</w:t>
      </w:r>
      <w:proofErr w:type="spellEnd"/>
      <w:r w:rsidRPr="00AE305A">
        <w:rPr>
          <w:lang w:val="es-MX" w:bidi="es-ES"/>
        </w:rPr>
        <w:t xml:space="preserve"> incluye autenticación con </w:t>
      </w:r>
      <w:proofErr w:type="spellStart"/>
      <w:r w:rsidRPr="00AE305A">
        <w:rPr>
          <w:lang w:val="es-MX" w:bidi="es-ES"/>
        </w:rPr>
        <w:t>Supabase</w:t>
      </w:r>
      <w:proofErr w:type="spellEnd"/>
      <w:r w:rsidRPr="00AE305A">
        <w:rPr>
          <w:lang w:val="es-MX" w:bidi="es-ES"/>
        </w:rPr>
        <w:t xml:space="preserve"> </w:t>
      </w:r>
      <w:proofErr w:type="spellStart"/>
      <w:r w:rsidRPr="00AE305A">
        <w:rPr>
          <w:lang w:val="es-MX" w:bidi="es-ES"/>
        </w:rPr>
        <w:t>Auth</w:t>
      </w:r>
      <w:proofErr w:type="spellEnd"/>
      <w:r w:rsidRPr="00AE305A">
        <w:rPr>
          <w:lang w:val="es-MX" w:bidi="es-ES"/>
        </w:rPr>
        <w:t>, control de acceso por roles y flujos de datos seguros mediante HTTPS. Una interfaz amigable favorece la adopción del sistema, incluso en entornos poco familiarizados con la tecnología.</w:t>
      </w:r>
    </w:p>
    <w:p w14:paraId="57FC4D5F" w14:textId="77777777" w:rsidR="000404F5" w:rsidRDefault="00214FAD" w:rsidP="00E700C9">
      <w:pPr>
        <w:pStyle w:val="Titulos2"/>
      </w:pPr>
      <w:bookmarkStart w:id="38" w:name="_Toc240120834"/>
      <w:r>
        <w:t>Aplicaciones Offline</w:t>
      </w:r>
      <w:bookmarkEnd w:id="38"/>
    </w:p>
    <w:p w14:paraId="0531259C" w14:textId="77777777" w:rsidR="000404F5" w:rsidRPr="00261755" w:rsidRDefault="00214FAD">
      <w:pPr>
        <w:ind w:firstLine="709"/>
        <w:rPr>
          <w:lang w:val="es-MX"/>
        </w:rPr>
      </w:pPr>
      <w:r>
        <w:rPr>
          <w:lang w:val="es-MX"/>
        </w:rPr>
        <w:t xml:space="preserve">Uno de los retos más frecuentes en pequeños negocios es la dependencia de una conexión siempre a internet que este estable. En tiendas de cosméticos ubicadas en zonas con cobertura inestable o limitada es común que pasen problemas con la red o fallos en la </w:t>
      </w:r>
      <w:proofErr w:type="spellStart"/>
      <w:r>
        <w:rPr>
          <w:lang w:val="es-MX"/>
        </w:rPr>
        <w:t>conexion</w:t>
      </w:r>
      <w:proofErr w:type="spellEnd"/>
      <w:r>
        <w:rPr>
          <w:lang w:val="es-MX"/>
        </w:rPr>
        <w:t xml:space="preserve"> durante la jornada. Por eso el sistema propuesto contempla el desarrollo de una aplicación con una </w:t>
      </w:r>
      <w:proofErr w:type="spellStart"/>
      <w:r>
        <w:rPr>
          <w:lang w:val="es-MX"/>
        </w:rPr>
        <w:t>caracteristica</w:t>
      </w:r>
      <w:proofErr w:type="spellEnd"/>
      <w:r>
        <w:rPr>
          <w:lang w:val="es-MX"/>
        </w:rPr>
        <w:t xml:space="preserve"> offline, que </w:t>
      </w:r>
      <w:proofErr w:type="spellStart"/>
      <w:r>
        <w:rPr>
          <w:lang w:val="es-MX"/>
        </w:rPr>
        <w:t>dejaria</w:t>
      </w:r>
      <w:proofErr w:type="spellEnd"/>
      <w:r>
        <w:rPr>
          <w:lang w:val="es-MX"/>
        </w:rPr>
        <w:t xml:space="preserve"> a los usuarios seguir </w:t>
      </w:r>
      <w:proofErr w:type="spellStart"/>
      <w:r>
        <w:rPr>
          <w:lang w:val="es-MX"/>
        </w:rPr>
        <w:t>usandola</w:t>
      </w:r>
      <w:proofErr w:type="spellEnd"/>
      <w:r>
        <w:rPr>
          <w:lang w:val="es-MX"/>
        </w:rPr>
        <w:t xml:space="preserve"> sin interrupciones incluso en condiciones no ideales. Esta </w:t>
      </w:r>
      <w:proofErr w:type="spellStart"/>
      <w:r>
        <w:rPr>
          <w:lang w:val="es-MX"/>
        </w:rPr>
        <w:t>opcion</w:t>
      </w:r>
      <w:proofErr w:type="spellEnd"/>
      <w:r>
        <w:rPr>
          <w:lang w:val="es-MX"/>
        </w:rPr>
        <w:t xml:space="preserve">, conocida como offline </w:t>
      </w:r>
      <w:proofErr w:type="spellStart"/>
      <w:r>
        <w:rPr>
          <w:lang w:val="es-MX"/>
        </w:rPr>
        <w:t>first</w:t>
      </w:r>
      <w:proofErr w:type="spellEnd"/>
      <w:r>
        <w:rPr>
          <w:lang w:val="es-MX"/>
        </w:rPr>
        <w:t xml:space="preserve">, hace que la aplicación siga operando sin conexión mediante </w:t>
      </w:r>
      <w:r>
        <w:rPr>
          <w:lang w:val="es-MX"/>
        </w:rPr>
        <w:lastRenderedPageBreak/>
        <w:t xml:space="preserve">almacenamiento local, y cuando se recupere la </w:t>
      </w:r>
      <w:proofErr w:type="spellStart"/>
      <w:r>
        <w:rPr>
          <w:lang w:val="es-MX"/>
        </w:rPr>
        <w:t>conexion</w:t>
      </w:r>
      <w:proofErr w:type="spellEnd"/>
      <w:r>
        <w:rPr>
          <w:lang w:val="es-MX"/>
        </w:rPr>
        <w:t xml:space="preserve"> se hace una sincronización automática teniendo un manejo inteligente de datos en espera. El personal puede registrar movimientos de inventario, visualizar productos o generar alertas sin conexión al restablecerse la red, los datos se sincronizan automáticamente con la base de datos central de </w:t>
      </w:r>
      <w:proofErr w:type="spellStart"/>
      <w:r>
        <w:rPr>
          <w:lang w:val="es-MX"/>
        </w:rPr>
        <w:t>Supabase</w:t>
      </w:r>
      <w:proofErr w:type="spellEnd"/>
      <w:r>
        <w:rPr>
          <w:lang w:val="es-MX"/>
        </w:rPr>
        <w:t xml:space="preserve">. Este </w:t>
      </w:r>
      <w:proofErr w:type="spellStart"/>
      <w:r>
        <w:rPr>
          <w:lang w:val="es-MX"/>
        </w:rPr>
        <w:t>opcion</w:t>
      </w:r>
      <w:proofErr w:type="spellEnd"/>
      <w:r>
        <w:rPr>
          <w:lang w:val="es-MX"/>
        </w:rPr>
        <w:t xml:space="preserve"> resulta útil en situaciones como la recepción de productos nuevos sin acceso inmediato a una </w:t>
      </w:r>
      <w:proofErr w:type="spellStart"/>
      <w:r>
        <w:rPr>
          <w:lang w:val="es-MX"/>
        </w:rPr>
        <w:t>conexion</w:t>
      </w:r>
      <w:proofErr w:type="spellEnd"/>
      <w:r>
        <w:rPr>
          <w:lang w:val="es-MX"/>
        </w:rPr>
        <w:t>, el registro de salidas durante cortes de energía o el trabajo en entornos con señal débil.</w:t>
      </w:r>
      <w:r w:rsidRPr="004B341B">
        <w:rPr>
          <w:lang w:val="es-MX"/>
        </w:rPr>
        <w:t xml:space="preserve"> </w:t>
      </w:r>
      <w:r>
        <w:rPr>
          <w:lang w:val="es-MX"/>
        </w:rPr>
        <w:t xml:space="preserve">Desde la vista de un técnico, una aplicación offline requiere mecanismos como </w:t>
      </w:r>
      <w:proofErr w:type="spellStart"/>
      <w:r>
        <w:rPr>
          <w:lang w:val="es-MX"/>
        </w:rPr>
        <w:t>AsyncStorage</w:t>
      </w:r>
      <w:proofErr w:type="spellEnd"/>
      <w:r>
        <w:rPr>
          <w:lang w:val="es-MX"/>
        </w:rPr>
        <w:t xml:space="preserve">, SQLite o bases locales temporales compatibles con </w:t>
      </w:r>
      <w:proofErr w:type="spellStart"/>
      <w:r>
        <w:rPr>
          <w:lang w:val="es-MX"/>
        </w:rPr>
        <w:t>React</w:t>
      </w:r>
      <w:proofErr w:type="spellEnd"/>
      <w:r>
        <w:rPr>
          <w:lang w:val="es-MX"/>
        </w:rPr>
        <w:t xml:space="preserve"> o </w:t>
      </w:r>
      <w:proofErr w:type="spellStart"/>
      <w:r>
        <w:rPr>
          <w:lang w:val="es-MX"/>
        </w:rPr>
        <w:t>React</w:t>
      </w:r>
      <w:proofErr w:type="spellEnd"/>
      <w:r>
        <w:rPr>
          <w:lang w:val="es-MX"/>
        </w:rPr>
        <w:t xml:space="preserve"> Native, también de una detección del estado de la red y lógica de reintento para evitar duplicaciones de datos o pérdida de datos (</w:t>
      </w:r>
      <w:proofErr w:type="spellStart"/>
      <w:r>
        <w:rPr>
          <w:lang w:val="es-MX"/>
        </w:rPr>
        <w:t>Medlock</w:t>
      </w:r>
      <w:proofErr w:type="spellEnd"/>
      <w:r>
        <w:rPr>
          <w:lang w:val="es-MX"/>
        </w:rPr>
        <w:t xml:space="preserve">, 2020). Los datos que son registrados sin conexión cumplen igualmente con las reglas de validación definidas en el </w:t>
      </w:r>
      <w:proofErr w:type="spellStart"/>
      <w:r>
        <w:rPr>
          <w:lang w:val="es-MX"/>
        </w:rPr>
        <w:t>backend</w:t>
      </w:r>
      <w:proofErr w:type="spellEnd"/>
      <w:r>
        <w:rPr>
          <w:lang w:val="es-MX"/>
        </w:rPr>
        <w:t xml:space="preserve">. </w:t>
      </w:r>
      <w:proofErr w:type="spellStart"/>
      <w:r>
        <w:rPr>
          <w:lang w:val="es-MX"/>
        </w:rPr>
        <w:t>Supabase</w:t>
      </w:r>
      <w:proofErr w:type="spellEnd"/>
      <w:r>
        <w:rPr>
          <w:lang w:val="es-MX"/>
        </w:rPr>
        <w:t xml:space="preserve"> ofrece soporte nativo para sincronización automática y segura en </w:t>
      </w:r>
      <w:proofErr w:type="spellStart"/>
      <w:r>
        <w:rPr>
          <w:lang w:val="es-MX"/>
        </w:rPr>
        <w:t>Supabase</w:t>
      </w:r>
      <w:proofErr w:type="spellEnd"/>
      <w:r>
        <w:rPr>
          <w:lang w:val="es-MX"/>
        </w:rPr>
        <w:t xml:space="preserve">, la sincronización también puede implementarse mediante su API o herramientas como </w:t>
      </w:r>
      <w:proofErr w:type="spellStart"/>
      <w:r>
        <w:rPr>
          <w:lang w:val="es-MX"/>
        </w:rPr>
        <w:t>RxDB</w:t>
      </w:r>
      <w:proofErr w:type="spellEnd"/>
      <w:r>
        <w:rPr>
          <w:lang w:val="es-MX"/>
        </w:rPr>
        <w:t xml:space="preserve"> o </w:t>
      </w:r>
      <w:proofErr w:type="spellStart"/>
      <w:r>
        <w:rPr>
          <w:lang w:val="es-MX"/>
        </w:rPr>
        <w:t>WatermelonDB</w:t>
      </w:r>
      <w:proofErr w:type="spellEnd"/>
      <w:r>
        <w:rPr>
          <w:lang w:val="es-MX"/>
        </w:rPr>
        <w:t xml:space="preserve"> para dejar una estructura consistente. El enfoque offline fortalece la continuidad del negocio, evita pérdidas de tiempo y reduce frustraciones, en especial entre usuarios no especializados.</w:t>
      </w:r>
    </w:p>
    <w:p w14:paraId="497C7AF5" w14:textId="77777777" w:rsidR="000404F5" w:rsidRDefault="00214FAD" w:rsidP="00E700C9">
      <w:pPr>
        <w:pStyle w:val="Titulos2"/>
      </w:pPr>
      <w:bookmarkStart w:id="39" w:name="_Toc240120835"/>
      <w:r>
        <w:t>Adopción tecnológica en pequeñas empresas</w:t>
      </w:r>
      <w:bookmarkEnd w:id="39"/>
    </w:p>
    <w:p w14:paraId="4785E611" w14:textId="77777777" w:rsidR="000404F5" w:rsidRPr="00261755" w:rsidRDefault="00214FAD">
      <w:pPr>
        <w:ind w:firstLine="709"/>
        <w:rPr>
          <w:lang w:val="es-MX"/>
        </w:rPr>
      </w:pPr>
      <w:r>
        <w:rPr>
          <w:lang w:val="es-MX"/>
        </w:rPr>
        <w:t xml:space="preserve">La adopción de herramientas tecnológicas de este tipo ya no es solo exclusiva de grandes organizaciones porque en el contexto actual es una necesidad básica para que los pequeños negocios puedan crecer, sobrevivir y mejorar. Pero el camino hacia la digitalización suele estar lleno de barreras, en particular en sectores </w:t>
      </w:r>
      <w:r>
        <w:rPr>
          <w:lang w:val="es-MX"/>
        </w:rPr>
        <w:lastRenderedPageBreak/>
        <w:t>donde dominan los métodos manuales y la resistencia al cambio. Las tiendas de cosméticos manejadas como emprendimientos familiares o negocios independientes suelen llevar sus procesos con cuadernos, hojas de cálculo o solo observaciones. Aunque estos métodos funcionan en un principio, luego se vuelven ineficientes con el tiempo el control de inventarios se hace impreciso, los productos vencidos se acumulan sin detectarse y resulta casi imposible analizar ventas o tomar decisiones basadas en datos.</w:t>
      </w:r>
      <w:r w:rsidRPr="004B341B">
        <w:rPr>
          <w:lang w:val="es-MX"/>
        </w:rPr>
        <w:t xml:space="preserve"> </w:t>
      </w:r>
      <w:r>
        <w:rPr>
          <w:lang w:val="es-MX"/>
        </w:rPr>
        <w:t xml:space="preserve">La solución pensada busca cambiar estos desafíos con una plataforma accesible, hecha específicamente para el contexto de pequeñas empresas. A diferencia de los sistemas complejos hechos para entornos corporativos, esta herramienta se adapta a los flujos de trabajo reales del usuario, sin </w:t>
      </w:r>
      <w:proofErr w:type="spellStart"/>
      <w:r>
        <w:rPr>
          <w:lang w:val="es-MX"/>
        </w:rPr>
        <w:t>necestiar</w:t>
      </w:r>
      <w:proofErr w:type="spellEnd"/>
      <w:r>
        <w:rPr>
          <w:lang w:val="es-MX"/>
        </w:rPr>
        <w:t xml:space="preserve"> conocimientos técnicos avanzados. La propuesta no fuerza tecnología, sino que la pone al servicio del usuario donde hay una interfaz es intuitiva, el acceso está segmentado por roles y la funcionalidad offline permite trabajar sin conexión, algo crucial en entornos con conectividad limitada. La inteligencia artificial integrada aporta alertas automáticas, recomendaciones de compra y predicción de consumo, en un entorno sencillo de usar (Laudon &amp; </w:t>
      </w:r>
      <w:proofErr w:type="spellStart"/>
      <w:r>
        <w:rPr>
          <w:lang w:val="es-MX"/>
        </w:rPr>
        <w:t>Traver</w:t>
      </w:r>
      <w:proofErr w:type="spellEnd"/>
      <w:r>
        <w:rPr>
          <w:lang w:val="es-MX"/>
        </w:rPr>
        <w:t>, 2022).</w:t>
      </w:r>
      <w:r w:rsidRPr="004B341B">
        <w:rPr>
          <w:lang w:val="es-MX"/>
        </w:rPr>
        <w:t xml:space="preserve"> </w:t>
      </w:r>
      <w:r>
        <w:rPr>
          <w:lang w:val="es-MX"/>
        </w:rPr>
        <w:t xml:space="preserve">El éxito en el uso no depende de la </w:t>
      </w:r>
      <w:proofErr w:type="spellStart"/>
      <w:r>
        <w:rPr>
          <w:lang w:val="es-MX"/>
        </w:rPr>
        <w:t>complegidad</w:t>
      </w:r>
      <w:proofErr w:type="spellEnd"/>
      <w:r>
        <w:rPr>
          <w:lang w:val="es-MX"/>
        </w:rPr>
        <w:t xml:space="preserve"> técnica, sino de la </w:t>
      </w:r>
      <w:proofErr w:type="spellStart"/>
      <w:r>
        <w:rPr>
          <w:lang w:val="es-MX"/>
        </w:rPr>
        <w:t>adaptacion</w:t>
      </w:r>
      <w:proofErr w:type="spellEnd"/>
      <w:r>
        <w:rPr>
          <w:lang w:val="es-MX"/>
        </w:rPr>
        <w:t xml:space="preserve"> al contexto. Por eso el proyecto prioriza un enfoque centrado en el usuario, con elementos como interfaz </w:t>
      </w:r>
      <w:proofErr w:type="spellStart"/>
      <w:r>
        <w:rPr>
          <w:lang w:val="es-MX"/>
        </w:rPr>
        <w:t>facil</w:t>
      </w:r>
      <w:proofErr w:type="spellEnd"/>
      <w:r>
        <w:rPr>
          <w:lang w:val="es-MX"/>
        </w:rPr>
        <w:t xml:space="preserve"> y minimalista, acceso desde distintos dispositivos, soporte para múltiples perfiles como lo son el encargado, administrador, supervisor, seguridad en el manejo de la información y flexibilidad para adaptarse a negocios en evolución. Además del impacto operativo, la digitalización cambia </w:t>
      </w:r>
      <w:r>
        <w:rPr>
          <w:lang w:val="es-MX"/>
        </w:rPr>
        <w:lastRenderedPageBreak/>
        <w:t>la forma de trabajar del equipo esto da acceso a decisiones con mayor seguridad, reduce errores y genera un entorno de trabajo más profesional, lo que fomenta la confianza en la herramienta y aumenta la probabilidad de que su uso se sostenga en el tiempo.</w:t>
      </w:r>
    </w:p>
    <w:p w14:paraId="76D7E494" w14:textId="77777777" w:rsidR="000404F5" w:rsidRDefault="00214FAD" w:rsidP="00E700C9">
      <w:pPr>
        <w:pStyle w:val="Titulos2"/>
      </w:pPr>
      <w:bookmarkStart w:id="40" w:name="_Toc240120836"/>
      <w:r>
        <w:t>Sistemas de información para la gestión de inventarios</w:t>
      </w:r>
      <w:bookmarkEnd w:id="40"/>
    </w:p>
    <w:p w14:paraId="5368E9C4" w14:textId="77777777" w:rsidR="000404F5" w:rsidRPr="00261755" w:rsidRDefault="00214FAD">
      <w:pPr>
        <w:ind w:firstLine="709"/>
        <w:rPr>
          <w:lang w:val="es-MX"/>
        </w:rPr>
      </w:pPr>
      <w:r w:rsidRPr="00261755">
        <w:rPr>
          <w:lang w:val="es-MX"/>
        </w:rPr>
        <w:t>Los sistemas de información han hecho que la forma en que las empresas manejan sus procesos y toman decisiones sean los sistemas de gestión de inventarios, en particular, se han dejado como herramientas esenciales para mantener el control y la eficiencia en el manejo de los productos. Pero tradicionalmente eran exclusivos de grandes corporaciones, los avances en tecnologías y computación en la nube han dejado su adopción en pequeñas empresas, con soluciones accesibles y escalables.</w:t>
      </w:r>
      <w:r w:rsidRPr="004B341B">
        <w:rPr>
          <w:lang w:val="es-MX"/>
        </w:rPr>
        <w:t xml:space="preserve"> </w:t>
      </w:r>
      <w:r w:rsidRPr="00261755">
        <w:rPr>
          <w:lang w:val="es-MX"/>
        </w:rPr>
        <w:t xml:space="preserve">En las tiendas de cosméticos, el manejo del inventario es especialmente complicado por la cantidad de presentaciones, fechas de vencimiento y niveles de rotación que cambian. Un sistema de información cambia los procesos manuales por una plataforma que facilita el registro de entradas y salidas, la detección de productos próximos a vencer y la previsión de necesidades de re abastecimiento. La solución propuesta es un sistema de información integral con </w:t>
      </w:r>
      <w:proofErr w:type="spellStart"/>
      <w:r w:rsidRPr="00261755">
        <w:rPr>
          <w:lang w:val="es-MX"/>
        </w:rPr>
        <w:t>frontend</w:t>
      </w:r>
      <w:proofErr w:type="spellEnd"/>
      <w:r w:rsidRPr="00261755">
        <w:rPr>
          <w:lang w:val="es-MX"/>
        </w:rPr>
        <w:t xml:space="preserve"> React.js</w:t>
      </w:r>
      <w:r w:rsidRPr="004B341B">
        <w:rPr>
          <w:lang w:val="es-MX"/>
        </w:rPr>
        <w:t xml:space="preserve"> y </w:t>
      </w:r>
      <w:proofErr w:type="spellStart"/>
      <w:r w:rsidRPr="00261755">
        <w:rPr>
          <w:lang w:val="es-MX"/>
        </w:rPr>
        <w:t>React</w:t>
      </w:r>
      <w:proofErr w:type="spellEnd"/>
      <w:r w:rsidRPr="00261755">
        <w:rPr>
          <w:lang w:val="es-MX"/>
        </w:rPr>
        <w:t xml:space="preserve"> Native, </w:t>
      </w:r>
      <w:proofErr w:type="spellStart"/>
      <w:r w:rsidRPr="00261755">
        <w:rPr>
          <w:lang w:val="es-MX"/>
        </w:rPr>
        <w:t>backend</w:t>
      </w:r>
      <w:proofErr w:type="spellEnd"/>
      <w:r w:rsidRPr="00261755">
        <w:rPr>
          <w:lang w:val="es-MX"/>
        </w:rPr>
        <w:t xml:space="preserve"> </w:t>
      </w:r>
      <w:proofErr w:type="spellStart"/>
      <w:r w:rsidRPr="00261755">
        <w:rPr>
          <w:lang w:val="es-MX"/>
        </w:rPr>
        <w:t>serverless</w:t>
      </w:r>
      <w:proofErr w:type="spellEnd"/>
      <w:r w:rsidRPr="00261755">
        <w:rPr>
          <w:lang w:val="es-MX"/>
        </w:rPr>
        <w:t xml:space="preserve"> como una </w:t>
      </w:r>
      <w:proofErr w:type="spellStart"/>
      <w:r w:rsidRPr="00261755">
        <w:rPr>
          <w:lang w:val="es-MX"/>
        </w:rPr>
        <w:t>FastAPI</w:t>
      </w:r>
      <w:proofErr w:type="spellEnd"/>
      <w:r w:rsidRPr="00261755">
        <w:rPr>
          <w:lang w:val="es-MX"/>
        </w:rPr>
        <w:t xml:space="preserve"> y base de datos en la nube como lo es </w:t>
      </w:r>
      <w:proofErr w:type="spellStart"/>
      <w:r w:rsidRPr="00261755">
        <w:rPr>
          <w:lang w:val="es-MX"/>
        </w:rPr>
        <w:t>Supabase</w:t>
      </w:r>
      <w:proofErr w:type="spellEnd"/>
      <w:r w:rsidRPr="00261755">
        <w:rPr>
          <w:lang w:val="es-MX"/>
        </w:rPr>
        <w:t xml:space="preserve">, que se maneja a través de </w:t>
      </w:r>
      <w:proofErr w:type="spellStart"/>
      <w:r w:rsidRPr="00261755">
        <w:rPr>
          <w:lang w:val="es-MX"/>
        </w:rPr>
        <w:t>APIs</w:t>
      </w:r>
      <w:proofErr w:type="spellEnd"/>
      <w:r w:rsidRPr="00261755">
        <w:rPr>
          <w:lang w:val="es-MX"/>
        </w:rPr>
        <w:t xml:space="preserve"> seguras con un enfoque offline </w:t>
      </w:r>
      <w:proofErr w:type="spellStart"/>
      <w:r w:rsidRPr="00261755">
        <w:rPr>
          <w:lang w:val="es-MX"/>
        </w:rPr>
        <w:t>first</w:t>
      </w:r>
      <w:proofErr w:type="spellEnd"/>
      <w:r w:rsidRPr="00261755">
        <w:rPr>
          <w:lang w:val="es-MX"/>
        </w:rPr>
        <w:t xml:space="preserve">. Su parte más diferenciador es la inteligencia artificial, que analiza patrones históricos de consumo para generar predicciones de demanda y alertas anticipadas de reposición. El sistema tiene arquitectura modular y permite meter de forma progresiva funciones como gestión de proveedores, control de </w:t>
      </w:r>
      <w:r w:rsidRPr="00261755">
        <w:rPr>
          <w:lang w:val="es-MX"/>
        </w:rPr>
        <w:lastRenderedPageBreak/>
        <w:t xml:space="preserve">acceso por roles, reportes personalizados, </w:t>
      </w:r>
      <w:proofErr w:type="spellStart"/>
      <w:r w:rsidRPr="00261755">
        <w:rPr>
          <w:lang w:val="es-MX"/>
        </w:rPr>
        <w:t>dashboards</w:t>
      </w:r>
      <w:proofErr w:type="spellEnd"/>
      <w:r w:rsidRPr="00261755">
        <w:rPr>
          <w:lang w:val="es-MX"/>
        </w:rPr>
        <w:t xml:space="preserve"> interactivos e integración con plataformas externas (</w:t>
      </w:r>
      <w:proofErr w:type="spellStart"/>
      <w:r w:rsidRPr="00261755">
        <w:rPr>
          <w:lang w:val="es-MX"/>
        </w:rPr>
        <w:t>Stair</w:t>
      </w:r>
      <w:proofErr w:type="spellEnd"/>
      <w:r w:rsidRPr="00261755">
        <w:rPr>
          <w:lang w:val="es-MX"/>
        </w:rPr>
        <w:t xml:space="preserve"> &amp; Reynolds, 2021). La solución no solo automatiza tareas operativas también funciona como herramienta estratégica para tomar de decisiones informadas, mejora la relación con proveedores y detecta oportunidades de mejora a partir de indicadores en tiempo real.</w:t>
      </w:r>
    </w:p>
    <w:p w14:paraId="7ADCE289" w14:textId="77777777" w:rsidR="000404F5" w:rsidRDefault="00214FAD" w:rsidP="00E700C9">
      <w:pPr>
        <w:pStyle w:val="Titulos2"/>
      </w:pPr>
      <w:bookmarkStart w:id="41" w:name="_Toc240120837"/>
      <w:r>
        <w:t xml:space="preserve">Tecnologías emergentes aplicadas a </w:t>
      </w:r>
      <w:proofErr w:type="spellStart"/>
      <w:r>
        <w:t>PYMEs</w:t>
      </w:r>
      <w:bookmarkEnd w:id="41"/>
      <w:proofErr w:type="spellEnd"/>
    </w:p>
    <w:p w14:paraId="06EB95EA" w14:textId="77777777" w:rsidR="000404F5" w:rsidRPr="00261755" w:rsidRDefault="00214FAD">
      <w:pPr>
        <w:ind w:firstLine="709"/>
        <w:rPr>
          <w:lang w:val="es-MX"/>
        </w:rPr>
      </w:pPr>
      <w:r w:rsidRPr="00261755">
        <w:rPr>
          <w:lang w:val="es-MX"/>
        </w:rPr>
        <w:t xml:space="preserve">Tecnologías como la inteligencia artificial, la computación en la nube, la automatización y las aplicaciones offline </w:t>
      </w:r>
      <w:r w:rsidRPr="004B341B">
        <w:rPr>
          <w:lang w:val="es-MX"/>
        </w:rPr>
        <w:t xml:space="preserve">ya no </w:t>
      </w:r>
      <w:proofErr w:type="gramStart"/>
      <w:r w:rsidRPr="004B341B">
        <w:rPr>
          <w:lang w:val="es-MX"/>
        </w:rPr>
        <w:t xml:space="preserve">son </w:t>
      </w:r>
      <w:r w:rsidRPr="00261755">
        <w:rPr>
          <w:lang w:val="es-MX"/>
        </w:rPr>
        <w:t xml:space="preserve"> exclusivas</w:t>
      </w:r>
      <w:proofErr w:type="gramEnd"/>
      <w:r w:rsidRPr="00261755">
        <w:rPr>
          <w:lang w:val="es-MX"/>
        </w:rPr>
        <w:t xml:space="preserve"> de grandes empresas o </w:t>
      </w:r>
      <w:r w:rsidRPr="004B341B">
        <w:rPr>
          <w:lang w:val="es-MX"/>
        </w:rPr>
        <w:t xml:space="preserve">de </w:t>
      </w:r>
      <w:r w:rsidRPr="00261755">
        <w:rPr>
          <w:lang w:val="es-MX"/>
        </w:rPr>
        <w:t>corporaciones</w:t>
      </w:r>
      <w:r w:rsidRPr="004B341B">
        <w:rPr>
          <w:lang w:val="es-MX"/>
        </w:rPr>
        <w:t xml:space="preserve"> enormes</w:t>
      </w:r>
      <w:r w:rsidRPr="00261755">
        <w:rPr>
          <w:lang w:val="es-MX"/>
        </w:rPr>
        <w:t xml:space="preserve"> y se hacen herramientas necesarias para las </w:t>
      </w:r>
      <w:proofErr w:type="spellStart"/>
      <w:r w:rsidRPr="00261755">
        <w:rPr>
          <w:lang w:val="es-MX"/>
        </w:rPr>
        <w:t>PYMEs</w:t>
      </w:r>
      <w:proofErr w:type="spellEnd"/>
      <w:r w:rsidRPr="00261755">
        <w:rPr>
          <w:lang w:val="es-MX"/>
        </w:rPr>
        <w:t xml:space="preserve">. En sectores como el comercio minorista de cosméticos, donde los recursos tecnológicos </w:t>
      </w:r>
      <w:proofErr w:type="spellStart"/>
      <w:r w:rsidRPr="00261755">
        <w:rPr>
          <w:lang w:val="es-MX"/>
        </w:rPr>
        <w:t>aveces</w:t>
      </w:r>
      <w:proofErr w:type="spellEnd"/>
      <w:r w:rsidRPr="00261755">
        <w:rPr>
          <w:lang w:val="es-MX"/>
        </w:rPr>
        <w:t xml:space="preserve"> suelen ser limitados o nulos, estas herramientas pueden marcar la diferencia entre si la empresa se estanca y si el crecimiento es sostenible. Uno de los retos más comunes en las </w:t>
      </w:r>
      <w:proofErr w:type="spellStart"/>
      <w:r w:rsidRPr="00261755">
        <w:rPr>
          <w:lang w:val="es-MX"/>
        </w:rPr>
        <w:t>PYMEs</w:t>
      </w:r>
      <w:proofErr w:type="spellEnd"/>
      <w:r w:rsidRPr="00261755">
        <w:rPr>
          <w:lang w:val="es-MX"/>
        </w:rPr>
        <w:t xml:space="preserve"> es conseguir un manejo bueno con recursos escasos, sin personal especial ni tiempo para analizar datos o mantener sistemas grandes y complejos. Estas tecnologías se ven a esa realidad con soluciones </w:t>
      </w:r>
      <w:proofErr w:type="spellStart"/>
      <w:r w:rsidRPr="00261755">
        <w:rPr>
          <w:lang w:val="es-MX"/>
        </w:rPr>
        <w:t>automaticas</w:t>
      </w:r>
      <w:proofErr w:type="spellEnd"/>
      <w:r w:rsidRPr="00261755">
        <w:rPr>
          <w:lang w:val="es-MX"/>
        </w:rPr>
        <w:t xml:space="preserve">, </w:t>
      </w:r>
      <w:proofErr w:type="spellStart"/>
      <w:r w:rsidRPr="00261755">
        <w:rPr>
          <w:lang w:val="es-MX"/>
        </w:rPr>
        <w:t>faciles</w:t>
      </w:r>
      <w:proofErr w:type="spellEnd"/>
      <w:r w:rsidRPr="00261755">
        <w:rPr>
          <w:lang w:val="es-MX"/>
        </w:rPr>
        <w:t xml:space="preserve"> y adaptables, de bajo costo y con una curva de aprendizaje mínima. Esa lógica guía el diseño de la plataforma propuesta, donde la arquitectura incorpora IA, sincronización offline y </w:t>
      </w:r>
      <w:proofErr w:type="spellStart"/>
      <w:r w:rsidRPr="00261755">
        <w:rPr>
          <w:lang w:val="es-MX"/>
        </w:rPr>
        <w:t>backend</w:t>
      </w:r>
      <w:proofErr w:type="spellEnd"/>
      <w:r w:rsidRPr="00261755">
        <w:rPr>
          <w:lang w:val="es-MX"/>
        </w:rPr>
        <w:t xml:space="preserve"> tipo </w:t>
      </w:r>
      <w:proofErr w:type="spellStart"/>
      <w:r w:rsidRPr="00261755">
        <w:rPr>
          <w:lang w:val="es-MX"/>
        </w:rPr>
        <w:t>serverless</w:t>
      </w:r>
      <w:proofErr w:type="spellEnd"/>
      <w:r w:rsidRPr="00261755">
        <w:rPr>
          <w:lang w:val="es-MX"/>
        </w:rPr>
        <w:t xml:space="preserve"> sin exigir infraestructura costosa ni conocimientos técnicos.</w:t>
      </w:r>
      <w:r w:rsidRPr="004B341B">
        <w:rPr>
          <w:lang w:val="es-MX"/>
        </w:rPr>
        <w:t xml:space="preserve"> </w:t>
      </w:r>
      <w:r w:rsidRPr="00261755">
        <w:rPr>
          <w:lang w:val="es-MX"/>
        </w:rPr>
        <w:t xml:space="preserve">La inteligencia artificial puede analizar patrones de ventas y comportamiento del inventario para anticipar la demanda a buena escala, dar alertas predictivas y mostrar compras preventivas, lo que deja tiempo operativo y baja errores. La computación en la nube en este caso con </w:t>
      </w:r>
      <w:proofErr w:type="spellStart"/>
      <w:r w:rsidRPr="00261755">
        <w:rPr>
          <w:lang w:val="es-MX"/>
        </w:rPr>
        <w:t>Supabase</w:t>
      </w:r>
      <w:proofErr w:type="spellEnd"/>
      <w:r w:rsidRPr="00261755">
        <w:rPr>
          <w:lang w:val="es-MX"/>
        </w:rPr>
        <w:t xml:space="preserve"> da el acceso desde </w:t>
      </w:r>
      <w:r w:rsidRPr="00261755">
        <w:rPr>
          <w:lang w:val="es-MX"/>
        </w:rPr>
        <w:lastRenderedPageBreak/>
        <w:t xml:space="preserve">cualquier dispositivo sin necesidad de servidores físicos, algo importante para negocios con múltiples sucursales o que requieren información en tiempo real. Las aplicaciones que son offline </w:t>
      </w:r>
      <w:proofErr w:type="spellStart"/>
      <w:r w:rsidRPr="00261755">
        <w:rPr>
          <w:lang w:val="es-MX"/>
        </w:rPr>
        <w:t>first</w:t>
      </w:r>
      <w:proofErr w:type="spellEnd"/>
      <w:r w:rsidRPr="00261755">
        <w:rPr>
          <w:lang w:val="es-MX"/>
        </w:rPr>
        <w:t xml:space="preserve"> aseguran continuidad operativa ante fallos de conectividad. La arquitectura de un </w:t>
      </w:r>
      <w:proofErr w:type="spellStart"/>
      <w:r w:rsidRPr="00261755">
        <w:rPr>
          <w:lang w:val="es-MX"/>
        </w:rPr>
        <w:t>backend</w:t>
      </w:r>
      <w:proofErr w:type="spellEnd"/>
      <w:r w:rsidRPr="00261755">
        <w:rPr>
          <w:lang w:val="es-MX"/>
        </w:rPr>
        <w:t xml:space="preserve"> </w:t>
      </w:r>
      <w:proofErr w:type="spellStart"/>
      <w:r w:rsidRPr="00261755">
        <w:rPr>
          <w:lang w:val="es-MX"/>
        </w:rPr>
        <w:t>serverless</w:t>
      </w:r>
      <w:proofErr w:type="spellEnd"/>
      <w:r w:rsidRPr="00261755">
        <w:rPr>
          <w:lang w:val="es-MX"/>
        </w:rPr>
        <w:t xml:space="preserve"> con </w:t>
      </w:r>
      <w:proofErr w:type="spellStart"/>
      <w:r w:rsidRPr="00261755">
        <w:rPr>
          <w:lang w:val="es-MX"/>
        </w:rPr>
        <w:t>FastAPI</w:t>
      </w:r>
      <w:proofErr w:type="spellEnd"/>
      <w:r w:rsidRPr="00261755">
        <w:rPr>
          <w:lang w:val="es-MX"/>
        </w:rPr>
        <w:t xml:space="preserve"> dejan que el sistema escale dinámicamente, elimina la necesidad de servidores propios y reduce costos operativos (</w:t>
      </w:r>
      <w:proofErr w:type="spellStart"/>
      <w:r w:rsidRPr="00261755">
        <w:rPr>
          <w:lang w:val="es-MX"/>
        </w:rPr>
        <w:t>Iansiti</w:t>
      </w:r>
      <w:proofErr w:type="spellEnd"/>
      <w:r w:rsidRPr="00261755">
        <w:rPr>
          <w:lang w:val="es-MX"/>
        </w:rPr>
        <w:t xml:space="preserve"> &amp; </w:t>
      </w:r>
      <w:proofErr w:type="spellStart"/>
      <w:r w:rsidRPr="00261755">
        <w:rPr>
          <w:lang w:val="es-MX"/>
        </w:rPr>
        <w:t>Lakhani</w:t>
      </w:r>
      <w:proofErr w:type="spellEnd"/>
      <w:r w:rsidRPr="00261755">
        <w:rPr>
          <w:lang w:val="es-MX"/>
        </w:rPr>
        <w:t>, 2020). Cuando se implementa con un enfoque gradual, centrado en el usuario, la tecnología deja de ser una barrera para las pequeñas empresas.</w:t>
      </w:r>
    </w:p>
    <w:p w14:paraId="16E2D41A" w14:textId="77777777" w:rsidR="000404F5" w:rsidRDefault="00214FAD">
      <w:pPr>
        <w:jc w:val="center"/>
      </w:pPr>
      <w:r>
        <w:rPr>
          <w:noProof/>
        </w:rPr>
        <w:drawing>
          <wp:inline distT="0" distB="0" distL="0" distR="0" wp14:anchorId="10D2C2B1" wp14:editId="5BA5373F">
            <wp:extent cx="4000500" cy="3429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9623" name=""/>
                    <pic:cNvPicPr>
                      <a:picLocks noChangeAspect="1"/>
                    </pic:cNvPicPr>
                  </pic:nvPicPr>
                  <pic:blipFill rotWithShape="1">
                    <a:blip r:embed="rId28"/>
                    <a:stretch/>
                  </pic:blipFill>
                  <pic:spPr bwMode="auto">
                    <a:xfrm>
                      <a:off x="0" y="0"/>
                      <a:ext cx="4008007" cy="3435435"/>
                    </a:xfrm>
                    <a:prstGeom prst="rect">
                      <a:avLst/>
                    </a:prstGeom>
                  </pic:spPr>
                </pic:pic>
              </a:graphicData>
            </a:graphic>
          </wp:inline>
        </w:drawing>
      </w:r>
    </w:p>
    <w:p w14:paraId="16EFB5BA" w14:textId="77777777" w:rsidR="000404F5" w:rsidRPr="00965C61" w:rsidRDefault="00214FAD" w:rsidP="009B3747">
      <w:pPr>
        <w:rPr>
          <w:lang w:val="es-MX"/>
        </w:rPr>
      </w:pPr>
      <w:bookmarkStart w:id="42" w:name="_Toc239972796"/>
      <w:r w:rsidRPr="00965C61">
        <w:rPr>
          <w:lang w:val="es-MX"/>
        </w:rPr>
        <w:t>Figura 3. Diagrama de estructura</w:t>
      </w:r>
      <w:bookmarkEnd w:id="42"/>
    </w:p>
    <w:p w14:paraId="051B509A" w14:textId="77777777" w:rsidR="00D85FA9" w:rsidRPr="00925B71" w:rsidRDefault="00CD2C2E">
      <w:pPr>
        <w:jc w:val="left"/>
        <w:rPr>
          <w:b/>
          <w:bCs/>
          <w:color w:val="000000" w:themeColor="text1"/>
          <w:szCs w:val="24"/>
        </w:rPr>
      </w:pPr>
      <w:r w:rsidRPr="00925B71">
        <w:rPr>
          <w:b/>
          <w:bCs/>
          <w:i/>
          <w:color w:val="000000" w:themeColor="text1"/>
          <w:szCs w:val="24"/>
          <w:lang w:val="es-MX"/>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03EFE7FC" w14:textId="77777777" w:rsidR="000404F5" w:rsidRDefault="00214FAD" w:rsidP="000877FB">
      <w:pPr>
        <w:pStyle w:val="Titulos2"/>
      </w:pPr>
      <w:bookmarkStart w:id="43" w:name="_Toc240120838"/>
      <w:r>
        <w:t>Revisión de antecedentes</w:t>
      </w:r>
      <w:bookmarkEnd w:id="43"/>
    </w:p>
    <w:p w14:paraId="25A35F54" w14:textId="77777777" w:rsidR="000404F5" w:rsidRPr="00261755" w:rsidRDefault="00214FAD">
      <w:pPr>
        <w:ind w:firstLine="709"/>
        <w:rPr>
          <w:lang w:val="es-MX"/>
        </w:rPr>
      </w:pPr>
      <w:r>
        <w:rPr>
          <w:lang w:val="es-MX"/>
        </w:rPr>
        <w:lastRenderedPageBreak/>
        <w:t xml:space="preserve">Antes de desarrollar una solución tecnológica es necesario revisar antecedentes que permitan identificar trabajos previos relacionados, analizar sus enfoques, tecnologías usadas y resultados alcanzados. Esta revisión da una base firme y también ayuda a ver vacíos existentes y a justificar la originalidad del proyecto actual. En el campo de la gestión de inventarios, varios estudios abordan desde modelos tradicionales de control hasta plataformas digitales basadas en tecnologías emergentes como inteligencia artificial, computación usando la nube, y sensores inteligentes como un RFID. Pero una constante entre estas propuestas es su orientación hacia medianas o grandes empresas, y dejan de lado a pequeñas unidades de negocio como las tiendas de cosméticos, que requieren soluciones sencillas, </w:t>
      </w:r>
      <w:proofErr w:type="spellStart"/>
      <w:r>
        <w:rPr>
          <w:lang w:val="es-MX"/>
        </w:rPr>
        <w:t>economicas</w:t>
      </w:r>
      <w:proofErr w:type="spellEnd"/>
      <w:r>
        <w:rPr>
          <w:lang w:val="es-MX"/>
        </w:rPr>
        <w:t xml:space="preserve"> y adaptadas a sus flujos reales de trabajo. Muchos de los enfoques documentados carecen de un conjunto completo entre tecnologías como IA, almacenamiento offline y arquitecturas </w:t>
      </w:r>
      <w:proofErr w:type="spellStart"/>
      <w:r>
        <w:rPr>
          <w:lang w:val="es-MX"/>
        </w:rPr>
        <w:t>serverless</w:t>
      </w:r>
      <w:proofErr w:type="spellEnd"/>
      <w:r>
        <w:rPr>
          <w:lang w:val="es-MX"/>
        </w:rPr>
        <w:t>, lo que abre una oportunidad para el desarrollo de soluciones modernas, robustas y accesibles como la que se plantea en esta tesis.</w:t>
      </w:r>
      <w:r w:rsidRPr="004B341B">
        <w:rPr>
          <w:lang w:val="es-MX"/>
        </w:rPr>
        <w:t xml:space="preserve"> </w:t>
      </w:r>
      <w:r>
        <w:rPr>
          <w:lang w:val="es-MX"/>
        </w:rPr>
        <w:t xml:space="preserve">A </w:t>
      </w:r>
      <w:proofErr w:type="gramStart"/>
      <w:r>
        <w:rPr>
          <w:lang w:val="es-MX"/>
        </w:rPr>
        <w:t>continuación</w:t>
      </w:r>
      <w:proofErr w:type="gramEnd"/>
      <w:r>
        <w:rPr>
          <w:lang w:val="es-MX"/>
        </w:rPr>
        <w:t xml:space="preserve"> se presenta una tabla comparativa con algunos antecedentes relevantes, tanto de iniciativas académicas como de aplicaciones comerciales:</w:t>
      </w:r>
    </w:p>
    <w:tbl>
      <w:tblPr>
        <w:tblStyle w:val="GridTable4-Accent1"/>
        <w:tblW w:w="6930" w:type="dxa"/>
        <w:tblInd w:w="-185" w:type="dxa"/>
        <w:tblLayout w:type="fixed"/>
        <w:tblLook w:val="04A0" w:firstRow="1" w:lastRow="0" w:firstColumn="1" w:lastColumn="0" w:noHBand="0" w:noVBand="1"/>
      </w:tblPr>
      <w:tblGrid>
        <w:gridCol w:w="1170"/>
        <w:gridCol w:w="720"/>
        <w:gridCol w:w="1440"/>
        <w:gridCol w:w="1260"/>
        <w:gridCol w:w="1080"/>
        <w:gridCol w:w="1260"/>
      </w:tblGrid>
      <w:tr w:rsidR="00925B71" w:rsidRPr="00CE05CA" w14:paraId="46688068" w14:textId="77777777" w:rsidTr="00925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78CD683" w14:textId="77777777" w:rsidR="000404F5" w:rsidRPr="00F771BB" w:rsidRDefault="00214FAD">
            <w:pPr>
              <w:rPr>
                <w:rFonts w:ascii="Times New Roman" w:hAnsi="Times New Roman"/>
                <w:b w:val="0"/>
                <w:bCs/>
              </w:rPr>
            </w:pPr>
            <w:r w:rsidRPr="00F771BB">
              <w:rPr>
                <w:rFonts w:ascii="Times New Roman" w:hAnsi="Times New Roman"/>
                <w:b w:val="0"/>
                <w:bCs/>
              </w:rPr>
              <w:t>Autor(es)</w:t>
            </w:r>
          </w:p>
        </w:tc>
        <w:tc>
          <w:tcPr>
            <w:tcW w:w="720" w:type="dxa"/>
          </w:tcPr>
          <w:p w14:paraId="410E0D85"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Año</w:t>
            </w:r>
            <w:proofErr w:type="spellEnd"/>
          </w:p>
        </w:tc>
        <w:tc>
          <w:tcPr>
            <w:tcW w:w="1440" w:type="dxa"/>
          </w:tcPr>
          <w:p w14:paraId="53298E6B"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Enfoque</w:t>
            </w:r>
            <w:proofErr w:type="spellEnd"/>
            <w:r w:rsidRPr="00F771BB">
              <w:rPr>
                <w:rFonts w:ascii="Times New Roman" w:hAnsi="Times New Roman"/>
                <w:b w:val="0"/>
                <w:bCs/>
              </w:rPr>
              <w:t xml:space="preserve"> Principal</w:t>
            </w:r>
          </w:p>
        </w:tc>
        <w:tc>
          <w:tcPr>
            <w:tcW w:w="1260" w:type="dxa"/>
          </w:tcPr>
          <w:p w14:paraId="7C49764F"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Tecnología</w:t>
            </w:r>
            <w:proofErr w:type="spellEnd"/>
            <w:r w:rsidRPr="00F771BB">
              <w:rPr>
                <w:rFonts w:ascii="Times New Roman" w:hAnsi="Times New Roman"/>
                <w:b w:val="0"/>
                <w:bCs/>
              </w:rPr>
              <w:t xml:space="preserve"> </w:t>
            </w:r>
            <w:proofErr w:type="spellStart"/>
            <w:r w:rsidRPr="00F771BB">
              <w:rPr>
                <w:rFonts w:ascii="Times New Roman" w:hAnsi="Times New Roman"/>
                <w:b w:val="0"/>
                <w:bCs/>
              </w:rPr>
              <w:t>usada</w:t>
            </w:r>
            <w:proofErr w:type="spellEnd"/>
          </w:p>
        </w:tc>
        <w:tc>
          <w:tcPr>
            <w:tcW w:w="1080" w:type="dxa"/>
          </w:tcPr>
          <w:p w14:paraId="294CB3EE"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Resultado</w:t>
            </w:r>
            <w:proofErr w:type="spellEnd"/>
            <w:r w:rsidRPr="00F771BB">
              <w:rPr>
                <w:rFonts w:ascii="Times New Roman" w:hAnsi="Times New Roman"/>
                <w:b w:val="0"/>
                <w:bCs/>
              </w:rPr>
              <w:t xml:space="preserve"> clave</w:t>
            </w:r>
          </w:p>
        </w:tc>
        <w:tc>
          <w:tcPr>
            <w:tcW w:w="1260" w:type="dxa"/>
          </w:tcPr>
          <w:p w14:paraId="7E9F756B"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F771BB">
              <w:rPr>
                <w:rFonts w:ascii="Times New Roman" w:hAnsi="Times New Roman"/>
                <w:b w:val="0"/>
                <w:bCs/>
                <w:lang w:val="es-MX"/>
              </w:rPr>
              <w:t>Relación con el presente proyecto</w:t>
            </w:r>
          </w:p>
        </w:tc>
      </w:tr>
      <w:tr w:rsidR="000404F5" w:rsidRPr="00CE05CA" w14:paraId="2A66C575"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tbl>
            <w:tblPr>
              <w:tblW w:w="999" w:type="dxa"/>
              <w:tblLayout w:type="fixed"/>
              <w:tblLook w:val="04A0" w:firstRow="1" w:lastRow="0" w:firstColumn="1" w:lastColumn="0" w:noHBand="0" w:noVBand="1"/>
            </w:tblPr>
            <w:tblGrid>
              <w:gridCol w:w="999"/>
            </w:tblGrid>
            <w:tr w:rsidR="000404F5" w:rsidRPr="00F771BB" w14:paraId="1D9060A4" w14:textId="77777777">
              <w:tc>
                <w:tcPr>
                  <w:tcW w:w="999"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3212FD69" w14:textId="77777777" w:rsidR="000404F5" w:rsidRPr="00F771BB" w:rsidRDefault="00214FAD">
                  <w:pPr>
                    <w:rPr>
                      <w:bCs/>
                    </w:rPr>
                  </w:pPr>
                  <w:r w:rsidRPr="00F771BB">
                    <w:rPr>
                      <w:bCs/>
                    </w:rPr>
                    <w:t>Shopify</w:t>
                  </w:r>
                </w:p>
              </w:tc>
            </w:tr>
          </w:tbl>
          <w:p w14:paraId="46D82F98" w14:textId="77777777" w:rsidR="000404F5" w:rsidRPr="00F771BB" w:rsidRDefault="000404F5">
            <w:pPr>
              <w:rPr>
                <w:rFonts w:ascii="Times New Roman" w:hAnsi="Times New Roman"/>
                <w:b w:val="0"/>
                <w:bCs/>
                <w:vanish/>
              </w:rPr>
            </w:pPr>
          </w:p>
          <w:tbl>
            <w:tblPr>
              <w:tblW w:w="244" w:type="dxa"/>
              <w:tblLayout w:type="fixed"/>
              <w:tblLook w:val="04A0" w:firstRow="1" w:lastRow="0" w:firstColumn="1" w:lastColumn="0" w:noHBand="0" w:noVBand="1"/>
            </w:tblPr>
            <w:tblGrid>
              <w:gridCol w:w="244"/>
            </w:tblGrid>
            <w:tr w:rsidR="000404F5" w:rsidRPr="00F771BB" w14:paraId="0F2DB468"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6EA6C703" w14:textId="77777777" w:rsidR="000404F5" w:rsidRPr="00F771BB" w:rsidRDefault="000404F5">
                  <w:pPr>
                    <w:rPr>
                      <w:bCs/>
                    </w:rPr>
                  </w:pPr>
                </w:p>
              </w:tc>
            </w:tr>
          </w:tbl>
          <w:p w14:paraId="676EA610" w14:textId="77777777" w:rsidR="000404F5" w:rsidRPr="00F771BB" w:rsidRDefault="000404F5">
            <w:pPr>
              <w:rPr>
                <w:rFonts w:ascii="Times New Roman" w:hAnsi="Times New Roman"/>
                <w:b w:val="0"/>
                <w:bCs/>
              </w:rPr>
            </w:pPr>
          </w:p>
        </w:tc>
        <w:tc>
          <w:tcPr>
            <w:tcW w:w="720" w:type="dxa"/>
          </w:tcPr>
          <w:tbl>
            <w:tblPr>
              <w:tblW w:w="228" w:type="dxa"/>
              <w:tblLayout w:type="fixed"/>
              <w:tblLook w:val="04A0" w:firstRow="1" w:lastRow="0" w:firstColumn="1" w:lastColumn="0" w:noHBand="0" w:noVBand="1"/>
            </w:tblPr>
            <w:tblGrid>
              <w:gridCol w:w="228"/>
            </w:tblGrid>
            <w:tr w:rsidR="000404F5" w:rsidRPr="00F771BB" w14:paraId="757A9A30" w14:textId="77777777">
              <w:tc>
                <w:tcPr>
                  <w:tcW w:w="228"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1AE59B11" w14:textId="77777777" w:rsidR="000404F5" w:rsidRPr="00F771BB" w:rsidRDefault="000404F5">
                  <w:pPr>
                    <w:rPr>
                      <w:bCs/>
                    </w:rPr>
                  </w:pPr>
                </w:p>
              </w:tc>
            </w:tr>
          </w:tbl>
          <w:p w14:paraId="7B7A1A6C"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vanish/>
              </w:rPr>
            </w:pPr>
          </w:p>
          <w:tbl>
            <w:tblPr>
              <w:tblW w:w="718" w:type="dxa"/>
              <w:tblLayout w:type="fixed"/>
              <w:tblLook w:val="04A0" w:firstRow="1" w:lastRow="0" w:firstColumn="1" w:lastColumn="0" w:noHBand="0" w:noVBand="1"/>
            </w:tblPr>
            <w:tblGrid>
              <w:gridCol w:w="718"/>
            </w:tblGrid>
            <w:tr w:rsidR="000404F5" w:rsidRPr="00F771BB" w14:paraId="4491BC2A" w14:textId="77777777">
              <w:tc>
                <w:tcPr>
                  <w:tcW w:w="718"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16548C29" w14:textId="77777777" w:rsidR="000404F5" w:rsidRPr="00F771BB" w:rsidRDefault="00214FAD">
                  <w:pPr>
                    <w:rPr>
                      <w:bCs/>
                    </w:rPr>
                  </w:pPr>
                  <w:r w:rsidRPr="00F771BB">
                    <w:rPr>
                      <w:bCs/>
                    </w:rPr>
                    <w:t>2025</w:t>
                  </w:r>
                </w:p>
              </w:tc>
            </w:tr>
          </w:tbl>
          <w:p w14:paraId="25EC64BC"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c>
          <w:tcPr>
            <w:tcW w:w="1440" w:type="dxa"/>
          </w:tcPr>
          <w:p w14:paraId="78E15317"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 xml:space="preserve">Gestión de inventario </w:t>
            </w:r>
            <w:r w:rsidRPr="00F771BB">
              <w:rPr>
                <w:rFonts w:ascii="Times New Roman" w:hAnsi="Times New Roman"/>
                <w:bCs/>
                <w:lang w:val="es-MX"/>
              </w:rPr>
              <w:lastRenderedPageBreak/>
              <w:t>con código de barras</w:t>
            </w:r>
          </w:p>
        </w:tc>
        <w:tc>
          <w:tcPr>
            <w:tcW w:w="1260" w:type="dxa"/>
          </w:tcPr>
          <w:p w14:paraId="773D8E8A"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roofErr w:type="spellStart"/>
            <w:r w:rsidRPr="00F771BB">
              <w:rPr>
                <w:rFonts w:ascii="Times New Roman" w:hAnsi="Times New Roman"/>
                <w:bCs/>
              </w:rPr>
              <w:lastRenderedPageBreak/>
              <w:t>Códigos</w:t>
            </w:r>
            <w:proofErr w:type="spellEnd"/>
            <w:r w:rsidRPr="00F771BB">
              <w:rPr>
                <w:rFonts w:ascii="Times New Roman" w:hAnsi="Times New Roman"/>
                <w:bCs/>
              </w:rPr>
              <w:t xml:space="preserve"> de </w:t>
            </w:r>
            <w:proofErr w:type="spellStart"/>
            <w:r w:rsidRPr="00F771BB">
              <w:rPr>
                <w:rFonts w:ascii="Times New Roman" w:hAnsi="Times New Roman"/>
                <w:bCs/>
              </w:rPr>
              <w:t>barras</w:t>
            </w:r>
            <w:proofErr w:type="spellEnd"/>
            <w:r w:rsidRPr="00F771BB">
              <w:rPr>
                <w:rFonts w:ascii="Times New Roman" w:hAnsi="Times New Roman"/>
                <w:bCs/>
              </w:rPr>
              <w:t xml:space="preserve">, </w:t>
            </w:r>
            <w:proofErr w:type="spellStart"/>
            <w:r w:rsidRPr="00F771BB">
              <w:rPr>
                <w:rFonts w:ascii="Times New Roman" w:hAnsi="Times New Roman"/>
                <w:bCs/>
              </w:rPr>
              <w:t>escáneres</w:t>
            </w:r>
            <w:proofErr w:type="spellEnd"/>
          </w:p>
        </w:tc>
        <w:tc>
          <w:tcPr>
            <w:tcW w:w="1080" w:type="dxa"/>
          </w:tcPr>
          <w:p w14:paraId="0F9247A3"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 xml:space="preserve">Optimización del negocio, </w:t>
            </w:r>
            <w:r w:rsidRPr="00F771BB">
              <w:rPr>
                <w:rFonts w:ascii="Times New Roman" w:hAnsi="Times New Roman"/>
                <w:bCs/>
                <w:lang w:val="es-MX"/>
              </w:rPr>
              <w:lastRenderedPageBreak/>
              <w:t>reducción de errores</w:t>
            </w:r>
          </w:p>
        </w:tc>
        <w:tc>
          <w:tcPr>
            <w:tcW w:w="1260" w:type="dxa"/>
          </w:tcPr>
          <w:p w14:paraId="79D2E34C"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lastRenderedPageBreak/>
              <w:t xml:space="preserve">Base para el uso de sistemas </w:t>
            </w:r>
            <w:r w:rsidRPr="00F771BB">
              <w:rPr>
                <w:rFonts w:ascii="Times New Roman" w:hAnsi="Times New Roman"/>
                <w:bCs/>
                <w:lang w:val="es-MX"/>
              </w:rPr>
              <w:lastRenderedPageBreak/>
              <w:t xml:space="preserve">de código de barras en </w:t>
            </w:r>
            <w:proofErr w:type="spellStart"/>
            <w:r w:rsidRPr="00F771BB">
              <w:rPr>
                <w:rFonts w:ascii="Times New Roman" w:hAnsi="Times New Roman"/>
                <w:bCs/>
                <w:lang w:val="es-MX"/>
              </w:rPr>
              <w:t>PYMEs</w:t>
            </w:r>
            <w:proofErr w:type="spellEnd"/>
          </w:p>
        </w:tc>
      </w:tr>
      <w:tr w:rsidR="000404F5" w:rsidRPr="00CE05CA" w14:paraId="2F9C4DB2" w14:textId="77777777" w:rsidTr="00925B71">
        <w:tc>
          <w:tcPr>
            <w:cnfStyle w:val="001000000000" w:firstRow="0" w:lastRow="0" w:firstColumn="1" w:lastColumn="0" w:oddVBand="0" w:evenVBand="0" w:oddHBand="0" w:evenHBand="0" w:firstRowFirstColumn="0" w:firstRowLastColumn="0" w:lastRowFirstColumn="0" w:lastRowLastColumn="0"/>
            <w:tcW w:w="1170" w:type="dxa"/>
          </w:tcPr>
          <w:p w14:paraId="43B1F43E" w14:textId="77777777" w:rsidR="000404F5" w:rsidRPr="00F771BB" w:rsidRDefault="00214FAD">
            <w:pPr>
              <w:rPr>
                <w:b w:val="0"/>
                <w:bCs/>
              </w:rPr>
            </w:pPr>
            <w:r w:rsidRPr="00F771BB">
              <w:rPr>
                <w:b w:val="0"/>
                <w:bCs/>
              </w:rPr>
              <w:lastRenderedPageBreak/>
              <w:t xml:space="preserve">Estrada </w:t>
            </w:r>
            <w:proofErr w:type="spellStart"/>
            <w:r w:rsidRPr="00F771BB">
              <w:rPr>
                <w:b w:val="0"/>
                <w:bCs/>
              </w:rPr>
              <w:t>Funes</w:t>
            </w:r>
            <w:proofErr w:type="spellEnd"/>
          </w:p>
        </w:tc>
        <w:tc>
          <w:tcPr>
            <w:tcW w:w="720" w:type="dxa"/>
          </w:tcPr>
          <w:p w14:paraId="1CF3C717"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2023</w:t>
            </w:r>
          </w:p>
        </w:tc>
        <w:tc>
          <w:tcPr>
            <w:tcW w:w="1440" w:type="dxa"/>
          </w:tcPr>
          <w:p w14:paraId="4F298BA8"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Sistema de gestión de inventarios centralizado en la nube con RFID</w:t>
            </w:r>
          </w:p>
        </w:tc>
        <w:tc>
          <w:tcPr>
            <w:tcW w:w="1260" w:type="dxa"/>
          </w:tcPr>
          <w:p w14:paraId="07DF7EC1"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RFID, computación en la nube</w:t>
            </w:r>
          </w:p>
        </w:tc>
        <w:tc>
          <w:tcPr>
            <w:tcW w:w="1080" w:type="dxa"/>
          </w:tcPr>
          <w:p w14:paraId="240E79F9"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Mejora en precisión y eficiencia operativa</w:t>
            </w:r>
          </w:p>
        </w:tc>
        <w:tc>
          <w:tcPr>
            <w:tcW w:w="1260" w:type="dxa"/>
          </w:tcPr>
          <w:p w14:paraId="5A6A0059"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Perspectiva sobre integración de RFID y nube</w:t>
            </w:r>
          </w:p>
        </w:tc>
      </w:tr>
      <w:tr w:rsidR="000404F5" w:rsidRPr="00CE05CA" w14:paraId="1CBDD8CC"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A5D66B4" w14:textId="77777777" w:rsidR="000404F5" w:rsidRPr="00F771BB" w:rsidRDefault="00214FAD">
            <w:pPr>
              <w:rPr>
                <w:rFonts w:ascii="Times New Roman" w:hAnsi="Times New Roman"/>
                <w:b w:val="0"/>
                <w:bCs/>
              </w:rPr>
            </w:pPr>
            <w:r w:rsidRPr="00F771BB">
              <w:rPr>
                <w:rFonts w:ascii="Times New Roman" w:hAnsi="Times New Roman"/>
                <w:b w:val="0"/>
                <w:bCs/>
              </w:rPr>
              <w:t>Marcos Centeno</w:t>
            </w:r>
          </w:p>
        </w:tc>
        <w:tc>
          <w:tcPr>
            <w:tcW w:w="720" w:type="dxa"/>
          </w:tcPr>
          <w:p w14:paraId="0C39D458"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2021</w:t>
            </w:r>
          </w:p>
        </w:tc>
        <w:tc>
          <w:tcPr>
            <w:tcW w:w="1440" w:type="dxa"/>
          </w:tcPr>
          <w:p w14:paraId="2193FC5A"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Sistema web para control de inventarios en restaurante</w:t>
            </w:r>
          </w:p>
        </w:tc>
        <w:tc>
          <w:tcPr>
            <w:tcW w:w="1260" w:type="dxa"/>
          </w:tcPr>
          <w:p w14:paraId="4544CE01"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Sistema web, bases de datos</w:t>
            </w:r>
          </w:p>
        </w:tc>
        <w:tc>
          <w:tcPr>
            <w:tcW w:w="1080" w:type="dxa"/>
          </w:tcPr>
          <w:p w14:paraId="7B9FD6E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Mejora en control y reducción de pérdidas</w:t>
            </w:r>
          </w:p>
        </w:tc>
        <w:tc>
          <w:tcPr>
            <w:tcW w:w="1260" w:type="dxa"/>
          </w:tcPr>
          <w:p w14:paraId="3E033966"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 xml:space="preserve">Ejemplo de desarrollo de sistemas web en </w:t>
            </w:r>
            <w:proofErr w:type="spellStart"/>
            <w:r w:rsidRPr="00F771BB">
              <w:rPr>
                <w:rFonts w:ascii="Times New Roman" w:hAnsi="Times New Roman"/>
                <w:bCs/>
                <w:lang w:val="es-MX"/>
              </w:rPr>
              <w:t>PYMEs</w:t>
            </w:r>
            <w:proofErr w:type="spellEnd"/>
          </w:p>
        </w:tc>
      </w:tr>
      <w:tr w:rsidR="000404F5" w:rsidRPr="00CE05CA" w14:paraId="1D908905" w14:textId="77777777" w:rsidTr="00925B71">
        <w:tc>
          <w:tcPr>
            <w:cnfStyle w:val="001000000000" w:firstRow="0" w:lastRow="0" w:firstColumn="1" w:lastColumn="0" w:oddVBand="0" w:evenVBand="0" w:oddHBand="0" w:evenHBand="0" w:firstRowFirstColumn="0" w:firstRowLastColumn="0" w:lastRowFirstColumn="0" w:lastRowLastColumn="0"/>
            <w:tcW w:w="1170" w:type="dxa"/>
          </w:tcPr>
          <w:p w14:paraId="3A32BC50" w14:textId="77777777" w:rsidR="000404F5" w:rsidRPr="00F771BB" w:rsidRDefault="00214FAD">
            <w:pPr>
              <w:rPr>
                <w:b w:val="0"/>
                <w:bCs/>
              </w:rPr>
            </w:pPr>
            <w:r w:rsidRPr="00F771BB">
              <w:rPr>
                <w:b w:val="0"/>
                <w:bCs/>
              </w:rPr>
              <w:t xml:space="preserve">Este </w:t>
            </w:r>
            <w:proofErr w:type="spellStart"/>
            <w:r w:rsidRPr="00F771BB">
              <w:rPr>
                <w:b w:val="0"/>
                <w:bCs/>
              </w:rPr>
              <w:t>trabajo</w:t>
            </w:r>
            <w:proofErr w:type="spellEnd"/>
            <w:r w:rsidRPr="00F771BB">
              <w:rPr>
                <w:b w:val="0"/>
                <w:bCs/>
              </w:rPr>
              <w:t xml:space="preserve"> (</w:t>
            </w:r>
            <w:proofErr w:type="spellStart"/>
            <w:r w:rsidRPr="00F771BB">
              <w:rPr>
                <w:b w:val="0"/>
                <w:bCs/>
              </w:rPr>
              <w:t>Tesis</w:t>
            </w:r>
            <w:proofErr w:type="spellEnd"/>
            <w:r w:rsidRPr="00F771BB">
              <w:rPr>
                <w:b w:val="0"/>
                <w:bCs/>
              </w:rPr>
              <w:t xml:space="preserve"> actual)</w:t>
            </w:r>
          </w:p>
        </w:tc>
        <w:tc>
          <w:tcPr>
            <w:tcW w:w="720" w:type="dxa"/>
          </w:tcPr>
          <w:p w14:paraId="476F175D"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2025</w:t>
            </w:r>
          </w:p>
        </w:tc>
        <w:tc>
          <w:tcPr>
            <w:tcW w:w="1440" w:type="dxa"/>
          </w:tcPr>
          <w:p w14:paraId="0BE01D82"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Plataforma inteligente para gestión de inventarios en tiendas de cosméticos</w:t>
            </w:r>
          </w:p>
        </w:tc>
        <w:tc>
          <w:tcPr>
            <w:tcW w:w="1260" w:type="dxa"/>
          </w:tcPr>
          <w:p w14:paraId="2FD8CC16"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 xml:space="preserve">React.js, React Native, </w:t>
            </w:r>
            <w:proofErr w:type="spellStart"/>
            <w:r w:rsidRPr="00F771BB">
              <w:rPr>
                <w:bCs/>
              </w:rPr>
              <w:t>Supabase</w:t>
            </w:r>
            <w:proofErr w:type="spellEnd"/>
            <w:r w:rsidRPr="00F771BB">
              <w:rPr>
                <w:bCs/>
              </w:rPr>
              <w:t>, IA</w:t>
            </w:r>
          </w:p>
        </w:tc>
        <w:tc>
          <w:tcPr>
            <w:tcW w:w="1080" w:type="dxa"/>
          </w:tcPr>
          <w:p w14:paraId="2B1A22E3"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Solución integral, offline, predictiva y móvil</w:t>
            </w:r>
          </w:p>
          <w:p w14:paraId="24B92F77" w14:textId="77777777" w:rsidR="000404F5" w:rsidRPr="00F771BB" w:rsidRDefault="000404F5">
            <w:pPr>
              <w:cnfStyle w:val="000000000000" w:firstRow="0" w:lastRow="0" w:firstColumn="0" w:lastColumn="0" w:oddVBand="0" w:evenVBand="0" w:oddHBand="0" w:evenHBand="0" w:firstRowFirstColumn="0" w:firstRowLastColumn="0" w:lastRowFirstColumn="0" w:lastRowLastColumn="0"/>
              <w:rPr>
                <w:bCs/>
                <w:lang w:val="es-MX"/>
              </w:rPr>
            </w:pPr>
          </w:p>
        </w:tc>
        <w:tc>
          <w:tcPr>
            <w:tcW w:w="1260" w:type="dxa"/>
          </w:tcPr>
          <w:p w14:paraId="6F5EA944"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 xml:space="preserve">Propuesta escalable y adaptada a necesidades de </w:t>
            </w:r>
            <w:proofErr w:type="spellStart"/>
            <w:r w:rsidRPr="00F771BB">
              <w:rPr>
                <w:bCs/>
                <w:lang w:val="es-MX"/>
              </w:rPr>
              <w:t>PYMEs</w:t>
            </w:r>
            <w:proofErr w:type="spellEnd"/>
          </w:p>
        </w:tc>
      </w:tr>
    </w:tbl>
    <w:p w14:paraId="4CE54D46" w14:textId="3A3C7757" w:rsidR="000404F5" w:rsidRPr="00965C61" w:rsidRDefault="00214FAD" w:rsidP="009B3747">
      <w:pPr>
        <w:rPr>
          <w:lang w:val="es-MX"/>
        </w:rPr>
      </w:pPr>
      <w:bookmarkStart w:id="44" w:name="_Toc239972927"/>
      <w:r w:rsidRPr="00965C61">
        <w:rPr>
          <w:lang w:val="es-MX"/>
        </w:rPr>
        <w:t>Tabla 3. de antecedentes</w:t>
      </w:r>
      <w:bookmarkEnd w:id="44"/>
    </w:p>
    <w:p w14:paraId="17E90040" w14:textId="7B265D94" w:rsidR="000404F5" w:rsidRPr="00925B71" w:rsidRDefault="00CD2C2E" w:rsidP="00965C61">
      <w:pPr>
        <w:jc w:val="left"/>
        <w:rPr>
          <w:b/>
          <w:bCs/>
          <w:color w:val="000000" w:themeColor="text1"/>
          <w:szCs w:val="24"/>
          <w:lang w:val="es-MX"/>
        </w:rPr>
      </w:pPr>
      <w:r w:rsidRPr="00925B71">
        <w:rPr>
          <w:b/>
          <w:bCs/>
          <w:i/>
          <w:color w:val="000000" w:themeColor="text1"/>
          <w:szCs w:val="24"/>
          <w:lang w:val="es-MX"/>
        </w:rPr>
        <w:t>Nota. Elaboración propia, 2026.</w:t>
      </w:r>
    </w:p>
    <w:p w14:paraId="60BB5451" w14:textId="77777777" w:rsidR="000404F5" w:rsidRDefault="00214FAD">
      <w:pPr>
        <w:ind w:firstLine="709"/>
      </w:pPr>
      <w:r>
        <w:lastRenderedPageBreak/>
        <w:t xml:space="preserve">Fuentes: </w:t>
      </w:r>
    </w:p>
    <w:p w14:paraId="0D9E82B1" w14:textId="77777777" w:rsidR="000404F5" w:rsidRPr="00261755" w:rsidRDefault="00214FAD" w:rsidP="00214FAD">
      <w:pPr>
        <w:numPr>
          <w:ilvl w:val="0"/>
          <w:numId w:val="18"/>
        </w:numPr>
        <w:rPr>
          <w:lang w:val="es-MX"/>
        </w:rPr>
      </w:pPr>
      <w:r w:rsidRPr="00261755">
        <w:rPr>
          <w:lang w:val="es-MX"/>
        </w:rPr>
        <w:t>Shopify. (2025). Gestión de inventario con código de barras. Recuperado de: https://://www.shopify.com</w:t>
      </w:r>
    </w:p>
    <w:p w14:paraId="15087CEC" w14:textId="77777777" w:rsidR="000404F5" w:rsidRPr="00261755" w:rsidRDefault="00214FAD" w:rsidP="00214FAD">
      <w:pPr>
        <w:pStyle w:val="Prrafodelista1"/>
        <w:numPr>
          <w:ilvl w:val="0"/>
          <w:numId w:val="18"/>
        </w:numPr>
        <w:rPr>
          <w:lang w:val="es-MX"/>
        </w:rPr>
      </w:pPr>
      <w:r w:rsidRPr="00261755">
        <w:rPr>
          <w:lang w:val="es-MX"/>
        </w:rPr>
        <w:t>Estrada Funes, V. M. (2023). Desarrollo de un sistema de gestión de inventarios, centralizado en la nube, con tecnología de radiofrecuencia, para Rompecabezas de Guatemala. Universidad Galileo. Recuperado de https://biblioteca.galileo.edu</w:t>
      </w:r>
    </w:p>
    <w:p w14:paraId="01AD1B31" w14:textId="77777777" w:rsidR="000404F5" w:rsidRPr="00261755" w:rsidRDefault="00214FAD" w:rsidP="00214FAD">
      <w:pPr>
        <w:pStyle w:val="Prrafodelista1"/>
        <w:numPr>
          <w:ilvl w:val="0"/>
          <w:numId w:val="18"/>
        </w:numPr>
        <w:rPr>
          <w:lang w:val="es-MX"/>
        </w:rPr>
      </w:pPr>
      <w:proofErr w:type="spellStart"/>
      <w:r w:rsidRPr="00261755">
        <w:rPr>
          <w:lang w:val="es-MX"/>
        </w:rPr>
        <w:t>Gallardo</w:t>
      </w:r>
      <w:proofErr w:type="spellEnd"/>
      <w:r w:rsidRPr="00261755">
        <w:rPr>
          <w:lang w:val="es-MX"/>
        </w:rPr>
        <w:t xml:space="preserve"> Lorenzo, M. (2023). Inteligencia Artificial en la Industria de la Moda. Universidad de A Coruña. Recuperado de: https://ruc.udc.es</w:t>
      </w:r>
    </w:p>
    <w:p w14:paraId="68F8D5C7" w14:textId="77777777" w:rsidR="000404F5" w:rsidRPr="00261755" w:rsidRDefault="00214FAD" w:rsidP="00214FAD">
      <w:pPr>
        <w:pStyle w:val="Prrafodelista1"/>
        <w:numPr>
          <w:ilvl w:val="0"/>
          <w:numId w:val="18"/>
        </w:numPr>
        <w:rPr>
          <w:lang w:val="es-MX"/>
        </w:rPr>
      </w:pPr>
      <w:r w:rsidRPr="00261755">
        <w:rPr>
          <w:lang w:val="es-MX"/>
        </w:rPr>
        <w:t xml:space="preserve">Marcos Centeno, J. L. (2021). Desarrollo de un sistema web para control de inventarios, para el restaurante de comidas rápidas El </w:t>
      </w:r>
      <w:proofErr w:type="spellStart"/>
      <w:r w:rsidRPr="00261755">
        <w:rPr>
          <w:lang w:val="es-MX"/>
        </w:rPr>
        <w:t>Bro</w:t>
      </w:r>
      <w:proofErr w:type="spellEnd"/>
      <w:r w:rsidRPr="00261755">
        <w:rPr>
          <w:lang w:val="es-MX"/>
        </w:rPr>
        <w:t>. Repositorio Institucional. Recuperado de: https://://itfip.edu.co</w:t>
      </w:r>
    </w:p>
    <w:p w14:paraId="2D2E2F3A" w14:textId="77777777" w:rsidR="000404F5" w:rsidRDefault="00214FAD" w:rsidP="00E700C9">
      <w:pPr>
        <w:pStyle w:val="Titulos2"/>
      </w:pPr>
      <w:bookmarkStart w:id="45" w:name="_Toc240120839"/>
      <w:r>
        <w:t>Modelo Conceptual</w:t>
      </w:r>
      <w:bookmarkEnd w:id="45"/>
    </w:p>
    <w:p w14:paraId="5FD69F2E" w14:textId="77777777" w:rsidR="000404F5" w:rsidRPr="00261755" w:rsidRDefault="00214FAD">
      <w:pPr>
        <w:pStyle w:val="Prrafodelista1"/>
        <w:rPr>
          <w:lang w:val="es-MX"/>
        </w:rPr>
      </w:pPr>
      <w:r w:rsidRPr="00261755">
        <w:rPr>
          <w:lang w:val="es-MX"/>
        </w:rPr>
        <w:t xml:space="preserve">El modelo conceptual muestra el flujo de información del sistema, desde la entrada de datos hasta su transformación en salidas que sirven como reportes, alertas o algunas recomendaciones. La solución se muestra en </w:t>
      </w:r>
      <w:r w:rsidR="000877FB" w:rsidRPr="00261755">
        <w:rPr>
          <w:lang w:val="es-MX"/>
        </w:rPr>
        <w:t>módulos que</w:t>
      </w:r>
      <w:r w:rsidRPr="00261755">
        <w:rPr>
          <w:lang w:val="es-MX"/>
        </w:rPr>
        <w:t xml:space="preserve"> funcionan conectados con interfaces seguras. El usuario puede acceder desde una aplicación web hecha con React.js o </w:t>
      </w:r>
      <w:proofErr w:type="spellStart"/>
      <w:r w:rsidRPr="00261755">
        <w:rPr>
          <w:lang w:val="es-MX"/>
        </w:rPr>
        <w:t>React</w:t>
      </w:r>
      <w:proofErr w:type="spellEnd"/>
      <w:r w:rsidRPr="00261755">
        <w:rPr>
          <w:lang w:val="es-MX"/>
        </w:rPr>
        <w:t xml:space="preserve"> Native, y los datos se envían al </w:t>
      </w:r>
      <w:proofErr w:type="spellStart"/>
      <w:r w:rsidRPr="00261755">
        <w:rPr>
          <w:lang w:val="es-MX"/>
        </w:rPr>
        <w:t>backend</w:t>
      </w:r>
      <w:proofErr w:type="spellEnd"/>
      <w:r w:rsidRPr="00261755">
        <w:rPr>
          <w:lang w:val="es-MX"/>
        </w:rPr>
        <w:t xml:space="preserve"> usando alguna </w:t>
      </w:r>
      <w:proofErr w:type="spellStart"/>
      <w:r w:rsidRPr="00261755">
        <w:rPr>
          <w:lang w:val="es-MX"/>
        </w:rPr>
        <w:t>FastAPI</w:t>
      </w:r>
      <w:proofErr w:type="spellEnd"/>
      <w:r w:rsidRPr="00261755">
        <w:rPr>
          <w:lang w:val="es-MX"/>
        </w:rPr>
        <w:t xml:space="preserve">, donde se validan, procesan y almacenan en una base de datos en la nube en </w:t>
      </w:r>
      <w:proofErr w:type="spellStart"/>
      <w:r w:rsidRPr="00261755">
        <w:rPr>
          <w:lang w:val="es-MX"/>
        </w:rPr>
        <w:t>Supabase</w:t>
      </w:r>
      <w:proofErr w:type="spellEnd"/>
      <w:r w:rsidRPr="00261755">
        <w:rPr>
          <w:lang w:val="es-MX"/>
        </w:rPr>
        <w:t xml:space="preserve">. El sistema mete un módulo de inteligencia artificial que analiza rotación, patrones de consumo y estacionalidades para generar proyecciones de demanda, alertas que anticipan y sugerencias de re </w:t>
      </w:r>
      <w:r w:rsidRPr="00261755">
        <w:rPr>
          <w:lang w:val="es-MX"/>
        </w:rPr>
        <w:lastRenderedPageBreak/>
        <w:t xml:space="preserve">abastecimiento. También, la plataforma opera bajo el enfoque offline </w:t>
      </w:r>
      <w:proofErr w:type="spellStart"/>
      <w:r w:rsidRPr="00261755">
        <w:rPr>
          <w:lang w:val="es-MX"/>
        </w:rPr>
        <w:t>first</w:t>
      </w:r>
      <w:proofErr w:type="spellEnd"/>
      <w:r w:rsidRPr="00261755">
        <w:rPr>
          <w:lang w:val="es-MX"/>
        </w:rPr>
        <w:t xml:space="preserve"> que esto permite registrar operaciones sin conexión y sincroniza automáticamente al restablecer la red, lo que asegura la continuidad operativa.</w:t>
      </w:r>
      <w:r w:rsidRPr="004B341B">
        <w:rPr>
          <w:lang w:val="es-MX"/>
        </w:rPr>
        <w:t xml:space="preserve"> </w:t>
      </w:r>
      <w:r w:rsidRPr="00261755">
        <w:rPr>
          <w:lang w:val="es-MX"/>
        </w:rPr>
        <w:t xml:space="preserve">Los componentes del modelo se ordenan en tres bloques. Las entradas incluyen el registro de productos, los datos históricos de ventas, los datos operativos como el stock disponible, productos recibidos, vendidos y la información del usuario autenticado como su rol o sus permisos. En el procesamiento intervienen el </w:t>
      </w:r>
      <w:proofErr w:type="spellStart"/>
      <w:r w:rsidRPr="00261755">
        <w:rPr>
          <w:lang w:val="es-MX"/>
        </w:rPr>
        <w:t>backend</w:t>
      </w:r>
      <w:proofErr w:type="spellEnd"/>
      <w:r w:rsidRPr="00261755">
        <w:rPr>
          <w:lang w:val="es-MX"/>
        </w:rPr>
        <w:t>, que ejecuta la lógica de negocio y se comunica con la base de datos y el módulo de IA, que predice demanda y sugiere re abastecimiento donde entra la sincronización offline. Las salidas muestran alertas por bajo stock o vencimiento, sugerencias de re abastecimiento, reportes visuales, panel de control y exportación de datos. El modelo conceptual también deja la evolución progresiva del sistema, con la posible incorporación de futuros módulos como gestión de proveedores o integración con plataformas de comercio electrónico. Como señalan Kendall y Kendall (2020), el modelo actúa como un mapa que conecta los elementos del sistema y guía el diseño hacia una solución centrada en el usuario y los objetivos del negocio.</w:t>
      </w:r>
    </w:p>
    <w:p w14:paraId="47A5A31E" w14:textId="77777777" w:rsidR="000404F5" w:rsidRDefault="00214FAD">
      <w:pPr>
        <w:jc w:val="center"/>
      </w:pPr>
      <w:r>
        <w:rPr>
          <w:noProof/>
        </w:rPr>
        <w:lastRenderedPageBreak/>
        <w:drawing>
          <wp:inline distT="0" distB="0" distL="0" distR="0" wp14:anchorId="57191086" wp14:editId="7A43151D">
            <wp:extent cx="3926430" cy="37719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4380" name=""/>
                    <pic:cNvPicPr>
                      <a:picLocks noChangeAspect="1"/>
                    </pic:cNvPicPr>
                  </pic:nvPicPr>
                  <pic:blipFill rotWithShape="1">
                    <a:blip r:embed="rId29"/>
                    <a:stretch/>
                  </pic:blipFill>
                  <pic:spPr bwMode="auto">
                    <a:xfrm>
                      <a:off x="0" y="0"/>
                      <a:ext cx="3943246" cy="3788054"/>
                    </a:xfrm>
                    <a:prstGeom prst="rect">
                      <a:avLst/>
                    </a:prstGeom>
                  </pic:spPr>
                </pic:pic>
              </a:graphicData>
            </a:graphic>
          </wp:inline>
        </w:drawing>
      </w:r>
    </w:p>
    <w:p w14:paraId="386F95F5" w14:textId="77777777" w:rsidR="000404F5" w:rsidRPr="00965C61" w:rsidRDefault="00214FAD" w:rsidP="009B3747">
      <w:pPr>
        <w:rPr>
          <w:lang w:val="es-MX"/>
        </w:rPr>
      </w:pPr>
      <w:bookmarkStart w:id="46" w:name="_Toc239972797"/>
      <w:r w:rsidRPr="00965C61">
        <w:rPr>
          <w:lang w:val="es-MX"/>
        </w:rPr>
        <w:t xml:space="preserve">Figura 4. Diagrama de flujo </w:t>
      </w:r>
      <w:proofErr w:type="spellStart"/>
      <w:r w:rsidRPr="00965C61">
        <w:rPr>
          <w:lang w:val="es-MX"/>
        </w:rPr>
        <w:t>programacion</w:t>
      </w:r>
      <w:bookmarkEnd w:id="46"/>
      <w:proofErr w:type="spellEnd"/>
    </w:p>
    <w:p w14:paraId="2BD8AC99" w14:textId="77777777" w:rsidR="00D85FA9" w:rsidRPr="00925B71" w:rsidRDefault="00CD2C2E">
      <w:pPr>
        <w:jc w:val="left"/>
        <w:rPr>
          <w:b/>
          <w:bCs/>
          <w:color w:val="000000" w:themeColor="text1"/>
          <w:szCs w:val="24"/>
        </w:rPr>
      </w:pPr>
      <w:r w:rsidRPr="00925B71">
        <w:rPr>
          <w:b/>
          <w:bCs/>
          <w:i/>
          <w:color w:val="000000" w:themeColor="text1"/>
          <w:szCs w:val="24"/>
          <w:lang w:val="es-MX"/>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32624632" w14:textId="77777777" w:rsidR="000404F5" w:rsidRDefault="00214FAD" w:rsidP="00E700C9">
      <w:pPr>
        <w:pStyle w:val="Titulos2"/>
      </w:pPr>
      <w:bookmarkStart w:id="47" w:name="_Toc240120840"/>
      <w:r>
        <w:t>Teorías de apoyo</w:t>
      </w:r>
      <w:bookmarkEnd w:id="47"/>
      <w:r>
        <w:t xml:space="preserve"> </w:t>
      </w:r>
    </w:p>
    <w:p w14:paraId="7F2BB31E" w14:textId="77777777" w:rsidR="000404F5" w:rsidRPr="00261755" w:rsidRDefault="00214FAD">
      <w:pPr>
        <w:ind w:firstLine="709"/>
        <w:rPr>
          <w:lang w:val="es-MX"/>
        </w:rPr>
      </w:pPr>
      <w:r>
        <w:rPr>
          <w:lang w:val="es-MX"/>
        </w:rPr>
        <w:t xml:space="preserve">El proyecto se refuerza dos marcos conceptuales que permiten comprender que tan viable es y el impacto del sistema en contextos reales de pequeñas empresas donde la Teoría de la Difusión de Innovaciones de Rogers y el enfoque de Lean </w:t>
      </w:r>
      <w:proofErr w:type="spellStart"/>
      <w:r>
        <w:rPr>
          <w:lang w:val="es-MX"/>
        </w:rPr>
        <w:t>Inventory</w:t>
      </w:r>
      <w:proofErr w:type="spellEnd"/>
      <w:r>
        <w:rPr>
          <w:lang w:val="es-MX"/>
        </w:rPr>
        <w:t xml:space="preserve"> Management. Rogers (2003) Dice que la adopción de nuevas tecnologías depende de cinco factores que </w:t>
      </w:r>
      <w:proofErr w:type="spellStart"/>
      <w:r>
        <w:rPr>
          <w:lang w:val="es-MX"/>
        </w:rPr>
        <w:t>seria</w:t>
      </w:r>
      <w:proofErr w:type="spellEnd"/>
      <w:r>
        <w:rPr>
          <w:lang w:val="es-MX"/>
        </w:rPr>
        <w:t xml:space="preserve"> la ventaja relativa o mejora frente a los métodos anteriores, la compatibilidad o coherencia con el entorno del usuario, la complejidad o facilidad de uso, la </w:t>
      </w:r>
      <w:proofErr w:type="spellStart"/>
      <w:r>
        <w:rPr>
          <w:lang w:val="es-MX"/>
        </w:rPr>
        <w:t>observabilidad</w:t>
      </w:r>
      <w:proofErr w:type="spellEnd"/>
      <w:r>
        <w:rPr>
          <w:lang w:val="es-MX"/>
        </w:rPr>
        <w:t xml:space="preserve"> o visibilidad de los resultados, y la posibilidad de prueba o ensayos parciales con esto la plataforma presentada </w:t>
      </w:r>
      <w:r>
        <w:rPr>
          <w:lang w:val="es-MX"/>
        </w:rPr>
        <w:lastRenderedPageBreak/>
        <w:t>cumple con estos requisitos donde es superior a herramientas tradicionales como Excel en este contexto, fácil de usar, observable en sus beneficios con reportes, alertas y aplicable de forma gradual.</w:t>
      </w:r>
      <w:r w:rsidRPr="004B341B">
        <w:rPr>
          <w:lang w:val="es-MX"/>
        </w:rPr>
        <w:t xml:space="preserve"> </w:t>
      </w:r>
      <w:r>
        <w:rPr>
          <w:lang w:val="es-MX"/>
        </w:rPr>
        <w:t xml:space="preserve">El enfoque Lean </w:t>
      </w:r>
      <w:proofErr w:type="spellStart"/>
      <w:r>
        <w:rPr>
          <w:lang w:val="es-MX"/>
        </w:rPr>
        <w:t>Inventory</w:t>
      </w:r>
      <w:proofErr w:type="spellEnd"/>
      <w:r>
        <w:rPr>
          <w:lang w:val="es-MX"/>
        </w:rPr>
        <w:t xml:space="preserve"> Management, mostrado en la filosofía Lean </w:t>
      </w:r>
      <w:proofErr w:type="spellStart"/>
      <w:r>
        <w:rPr>
          <w:lang w:val="es-MX"/>
        </w:rPr>
        <w:t>Manufacturing</w:t>
      </w:r>
      <w:proofErr w:type="spellEnd"/>
      <w:r>
        <w:rPr>
          <w:lang w:val="es-MX"/>
        </w:rPr>
        <w:t xml:space="preserve">, dice poder reducir desperdicios y operar bajo demanda real, con un inventario justo a tiempo que evite excesos o faltantes. La plataforma muestra a este enfoque con IA predictiva que sugiere compras óptimas, evita </w:t>
      </w:r>
      <w:proofErr w:type="spellStart"/>
      <w:r>
        <w:rPr>
          <w:lang w:val="es-MX"/>
        </w:rPr>
        <w:t>sobrestock</w:t>
      </w:r>
      <w:proofErr w:type="spellEnd"/>
      <w:r>
        <w:rPr>
          <w:lang w:val="es-MX"/>
        </w:rPr>
        <w:t xml:space="preserve"> y escasez, y automatiza procesos para reducir errores y mejorar la eficiencia general (</w:t>
      </w:r>
      <w:proofErr w:type="spellStart"/>
      <w:r>
        <w:rPr>
          <w:lang w:val="es-MX"/>
        </w:rPr>
        <w:t>Womack</w:t>
      </w:r>
      <w:proofErr w:type="spellEnd"/>
      <w:r>
        <w:rPr>
          <w:lang w:val="es-MX"/>
        </w:rPr>
        <w:t>, 2003).</w:t>
      </w:r>
    </w:p>
    <w:p w14:paraId="4A8386A0" w14:textId="77777777" w:rsidR="000404F5" w:rsidRDefault="00214FAD" w:rsidP="00E700C9">
      <w:pPr>
        <w:pStyle w:val="Titulos2"/>
      </w:pPr>
      <w:bookmarkStart w:id="48" w:name="_Toc240120841"/>
      <w:r>
        <w:t>Marco legal</w:t>
      </w:r>
      <w:bookmarkEnd w:id="48"/>
    </w:p>
    <w:p w14:paraId="32D0845D" w14:textId="77777777" w:rsidR="000404F5" w:rsidRPr="00261755" w:rsidRDefault="00214FAD">
      <w:pPr>
        <w:ind w:firstLine="709"/>
        <w:rPr>
          <w:lang w:val="es-MX"/>
        </w:rPr>
      </w:pPr>
      <w:r>
        <w:rPr>
          <w:lang w:val="es-MX"/>
        </w:rPr>
        <w:t>El desarrollo de esta plataforma tecnológica necesita cumplir con normativas legales que dejen el uso responsable de los datos. En el caso del sistema propuesto, que opera con tecnologías en la nube, es importante tener aspectos de protección de datos, comercio electrónico y uso de servicios en la nube.</w:t>
      </w:r>
      <w:r w:rsidRPr="004B341B">
        <w:rPr>
          <w:lang w:val="es-MX"/>
        </w:rPr>
        <w:t xml:space="preserve"> </w:t>
      </w:r>
      <w:r>
        <w:rPr>
          <w:lang w:val="es-MX"/>
        </w:rPr>
        <w:t>En materia de protección de datos personales, Guatemala no cuenta con una ley específica como el RGPD, pero también la Constitución Política (arts. 24 y 31), el Código Civil y la Ley de Acceso a la Información Pública protegen el derecho a la intimidad y el manejo adecuado de datos personales (Guatemala, 1985). El sistema mete una autenticación segura como correo y contraseña o Google, cifrado de datos con HTTPS y en la base de datos, roles diferenciados como lo serían administrador, encargado y avisos de privacidad con consentimiento informado, en cumplimiento de estos principios.</w:t>
      </w:r>
      <w:r w:rsidRPr="004B341B">
        <w:rPr>
          <w:lang w:val="es-MX"/>
        </w:rPr>
        <w:t xml:space="preserve"> </w:t>
      </w:r>
      <w:r>
        <w:rPr>
          <w:lang w:val="es-MX"/>
        </w:rPr>
        <w:t xml:space="preserve">En cuanto al comercio electrónico y la facturación digital, el Decreto 47-2008 reconoce la validez legal de documentos y firmas electrónicas en </w:t>
      </w:r>
      <w:r>
        <w:rPr>
          <w:lang w:val="es-MX"/>
        </w:rPr>
        <w:lastRenderedPageBreak/>
        <w:t>Guatemala (Legislativo, 2008). Si la plataforma implementa facturación o pagos digitales en el futuro, debería ajustarse a esta ley y cumplir con las normativas de la SAT, como el uso de factura electrónica FEL. Aunque actualmente no emite facturas, su diseño modular podría permitirlo en el futuro.</w:t>
      </w:r>
    </w:p>
    <w:p w14:paraId="0472AE45" w14:textId="77777777" w:rsidR="000404F5" w:rsidRPr="00261755" w:rsidRDefault="000404F5">
      <w:pPr>
        <w:rPr>
          <w:lang w:val="es-MX"/>
        </w:rPr>
      </w:pPr>
    </w:p>
    <w:p w14:paraId="3E942F4F" w14:textId="77777777" w:rsidR="000404F5" w:rsidRPr="00261755" w:rsidRDefault="00214FAD">
      <w:pPr>
        <w:ind w:firstLine="709"/>
        <w:rPr>
          <w:lang w:val="es-MX"/>
        </w:rPr>
      </w:pPr>
      <w:r>
        <w:rPr>
          <w:lang w:val="es-MX"/>
        </w:rPr>
        <w:t xml:space="preserve">Sobre las normativas de uso de la nube, al usar servicios como </w:t>
      </w:r>
      <w:proofErr w:type="spellStart"/>
      <w:r>
        <w:rPr>
          <w:lang w:val="es-MX"/>
        </w:rPr>
        <w:t>Supabase</w:t>
      </w:r>
      <w:proofErr w:type="spellEnd"/>
      <w:r>
        <w:rPr>
          <w:lang w:val="es-MX"/>
        </w:rPr>
        <w:t xml:space="preserve"> los datos pueden estar alojados fuera del país. Esto exige aplicar medidas de seguridad y principios de privacidad por diseño, como HTTPS, autenticación robusta, reglas de acceso y manejo de errores, para proteger la información.</w:t>
      </w:r>
    </w:p>
    <w:p w14:paraId="55E7C3E9" w14:textId="77777777" w:rsidR="000404F5" w:rsidRDefault="00214FAD" w:rsidP="00E700C9">
      <w:pPr>
        <w:pStyle w:val="Titulos2"/>
      </w:pPr>
      <w:bookmarkStart w:id="49" w:name="_Toc240120842"/>
      <w:r>
        <w:t>Conclusión del Capítulo II</w:t>
      </w:r>
      <w:bookmarkEnd w:id="49"/>
    </w:p>
    <w:p w14:paraId="3753B629" w14:textId="77777777" w:rsidR="000404F5" w:rsidRPr="00261755" w:rsidRDefault="00214FAD">
      <w:pPr>
        <w:ind w:firstLine="709"/>
        <w:rPr>
          <w:lang w:val="es-MX"/>
        </w:rPr>
      </w:pPr>
      <w:r>
        <w:rPr>
          <w:lang w:val="es-MX"/>
        </w:rPr>
        <w:t xml:space="preserve">El marco teórico desarrollado deja una base sólida para entender el problema de investigación y justificar la solución tecnológica mostrada para tiendas de cosméticos. Se mostraron deficiencias comunes en la gestión tradicional de inventarios como lo son los métodos manuales, falta de previsión, pérdidas por vencimiento y sobrecarga operativa, a las cuales responde una plataforma multiplataforma basada en </w:t>
      </w:r>
      <w:proofErr w:type="spellStart"/>
      <w:r>
        <w:rPr>
          <w:lang w:val="es-MX"/>
        </w:rPr>
        <w:t>React</w:t>
      </w:r>
      <w:proofErr w:type="spellEnd"/>
      <w:r>
        <w:rPr>
          <w:lang w:val="es-MX"/>
        </w:rPr>
        <w:t xml:space="preserve">, </w:t>
      </w:r>
      <w:proofErr w:type="spellStart"/>
      <w:r>
        <w:rPr>
          <w:lang w:val="es-MX"/>
        </w:rPr>
        <w:t>FastAPI</w:t>
      </w:r>
      <w:proofErr w:type="spellEnd"/>
      <w:r>
        <w:rPr>
          <w:lang w:val="es-MX"/>
        </w:rPr>
        <w:t xml:space="preserve">, y almacenamiento en la nube con </w:t>
      </w:r>
      <w:proofErr w:type="spellStart"/>
      <w:r>
        <w:rPr>
          <w:lang w:val="es-MX"/>
        </w:rPr>
        <w:t>Supabase</w:t>
      </w:r>
      <w:proofErr w:type="spellEnd"/>
      <w:r>
        <w:rPr>
          <w:lang w:val="es-MX"/>
        </w:rPr>
        <w:t>, con capacidad offline.</w:t>
      </w:r>
      <w:r w:rsidRPr="004B341B">
        <w:rPr>
          <w:lang w:val="es-MX"/>
        </w:rPr>
        <w:t xml:space="preserve"> </w:t>
      </w:r>
      <w:r>
        <w:rPr>
          <w:lang w:val="es-MX"/>
        </w:rPr>
        <w:t xml:space="preserve">El soporte teórico confirma que el uso de inteligencia artificial para predecir demandas y generar alertas es técnicamente viable y accesible para </w:t>
      </w:r>
      <w:proofErr w:type="spellStart"/>
      <w:r>
        <w:rPr>
          <w:lang w:val="es-MX"/>
        </w:rPr>
        <w:t>PYMEs</w:t>
      </w:r>
      <w:proofErr w:type="spellEnd"/>
      <w:r>
        <w:rPr>
          <w:lang w:val="es-MX"/>
        </w:rPr>
        <w:t xml:space="preserve">, en particular cuando se presenta de forma </w:t>
      </w:r>
      <w:proofErr w:type="spellStart"/>
      <w:r>
        <w:rPr>
          <w:lang w:val="es-MX"/>
        </w:rPr>
        <w:t>facil</w:t>
      </w:r>
      <w:proofErr w:type="spellEnd"/>
      <w:r>
        <w:rPr>
          <w:lang w:val="es-MX"/>
        </w:rPr>
        <w:t xml:space="preserve">. La </w:t>
      </w:r>
      <w:proofErr w:type="spellStart"/>
      <w:r>
        <w:rPr>
          <w:lang w:val="es-MX"/>
        </w:rPr>
        <w:t>inclusion</w:t>
      </w:r>
      <w:proofErr w:type="spellEnd"/>
      <w:r>
        <w:rPr>
          <w:lang w:val="es-MX"/>
        </w:rPr>
        <w:t xml:space="preserve"> de teorías como la Difusión de Innovaciones (Rogers) y el enfoque Lean </w:t>
      </w:r>
      <w:proofErr w:type="spellStart"/>
      <w:r>
        <w:rPr>
          <w:lang w:val="es-MX"/>
        </w:rPr>
        <w:t>Inventory</w:t>
      </w:r>
      <w:proofErr w:type="spellEnd"/>
      <w:r>
        <w:rPr>
          <w:lang w:val="es-MX"/>
        </w:rPr>
        <w:t xml:space="preserve"> Management apoya la lógica de un diseño centrado en el usuario, que facilita la adopción tecnológica sin sobrecargarlo de funciones. Se tiene en mente </w:t>
      </w:r>
      <w:r>
        <w:rPr>
          <w:lang w:val="es-MX"/>
        </w:rPr>
        <w:lastRenderedPageBreak/>
        <w:t>además el marco legal guatemalteco para alinear el sistema con principios de protección de datos y seguridad. El marco teórico, en conjunto, muestra que la solución propuesta responde a una necesidad real del sector y cuenta con respaldo técnico y teórico suficiente para su desarrollo.</w:t>
      </w:r>
    </w:p>
    <w:p w14:paraId="47B36E4F" w14:textId="77777777" w:rsidR="00E715E0" w:rsidRPr="00ED1886" w:rsidRDefault="00E715E0">
      <w:pPr>
        <w:rPr>
          <w:lang w:val="es-MX"/>
        </w:rPr>
        <w:sectPr w:rsidR="00E715E0" w:rsidRPr="00ED1886">
          <w:headerReference w:type="default" r:id="rId30"/>
          <w:footerReference w:type="default" r:id="rId31"/>
          <w:footerReference w:type="first" r:id="rId32"/>
          <w:pgSz w:w="9637" w:h="14172"/>
          <w:pgMar w:top="1417" w:right="1417" w:bottom="1417" w:left="1701" w:header="720" w:footer="748" w:gutter="0"/>
          <w:cols w:space="708"/>
          <w:titlePg/>
        </w:sectPr>
      </w:pPr>
    </w:p>
    <w:p w14:paraId="499BAD35" w14:textId="77777777" w:rsidR="000877FB" w:rsidRDefault="000877FB" w:rsidP="000877FB">
      <w:pPr>
        <w:pStyle w:val="Titulos1"/>
        <w:numPr>
          <w:ilvl w:val="0"/>
          <w:numId w:val="11"/>
        </w:numPr>
      </w:pPr>
      <w:bookmarkStart w:id="50" w:name="_Toc240120843"/>
      <w:bookmarkEnd w:id="50"/>
    </w:p>
    <w:p w14:paraId="7450A24B" w14:textId="77777777" w:rsidR="000404F5" w:rsidRDefault="00214FAD" w:rsidP="000877FB">
      <w:pPr>
        <w:pStyle w:val="Titulos1"/>
        <w:outlineLvl w:val="9"/>
      </w:pPr>
      <w:r>
        <w:t>ANÁLISIS DE</w:t>
      </w:r>
      <w:r w:rsidRPr="000877FB">
        <w:rPr>
          <w:lang w:val="es-MX"/>
        </w:rPr>
        <w:t>L ENTORNO</w:t>
      </w:r>
    </w:p>
    <w:p w14:paraId="546F017E" w14:textId="77777777" w:rsidR="000404F5" w:rsidRPr="00261755" w:rsidRDefault="00214FAD">
      <w:pPr>
        <w:ind w:firstLine="709"/>
        <w:rPr>
          <w:lang w:val="es-MX"/>
        </w:rPr>
      </w:pPr>
      <w:r w:rsidRPr="00261755">
        <w:rPr>
          <w:lang w:val="es-MX"/>
        </w:rPr>
        <w:t xml:space="preserve">En este </w:t>
      </w:r>
      <w:r w:rsidR="000877FB" w:rsidRPr="00261755">
        <w:rPr>
          <w:lang w:val="es-MX"/>
        </w:rPr>
        <w:t>capítulo</w:t>
      </w:r>
      <w:r w:rsidRPr="00261755">
        <w:rPr>
          <w:lang w:val="es-MX"/>
        </w:rPr>
        <w:t xml:space="preserve"> se enseña la evaluación de la propuesta tecnológica viendo que tan viable es en temas técnicos, operativos y económicos. Usando un análisis de encuestas, recursos usados y proyecciones financieras, entonces se busca validar si la solución planteada es aplicable, funcional y rentable dentro del entorno real de pequeñas empresas del sector cosmético. El objetivo no es solo demostrar que el sistema funciona en </w:t>
      </w:r>
      <w:r w:rsidR="000877FB" w:rsidRPr="00261755">
        <w:rPr>
          <w:lang w:val="es-MX"/>
        </w:rPr>
        <w:t>teoría,</w:t>
      </w:r>
      <w:r w:rsidRPr="00261755">
        <w:rPr>
          <w:lang w:val="es-MX"/>
        </w:rPr>
        <w:t xml:space="preserve"> sino que </w:t>
      </w:r>
      <w:r>
        <w:rPr>
          <w:lang w:val="es-MX"/>
        </w:rPr>
        <w:t>t</w:t>
      </w:r>
      <w:r w:rsidRPr="00261755">
        <w:rPr>
          <w:lang w:val="es-MX"/>
        </w:rPr>
        <w:t>ambién se busca confirmar que podría implementarse de forma teórica con éxito y que los usuarios potenciales estarían en condiciones de adoptarlo y que la inversión requerida resultaría justificable frente a los beneficios esperados.</w:t>
      </w:r>
    </w:p>
    <w:p w14:paraId="41992E7E" w14:textId="77777777" w:rsidR="000404F5" w:rsidRDefault="00214FAD" w:rsidP="00E700C9">
      <w:pPr>
        <w:pStyle w:val="Titulos2"/>
      </w:pPr>
      <w:bookmarkStart w:id="51" w:name="_Toc240120844"/>
      <w:r>
        <w:t>Análisis de Resultados</w:t>
      </w:r>
      <w:bookmarkEnd w:id="51"/>
    </w:p>
    <w:p w14:paraId="2C996AF2" w14:textId="77777777" w:rsidR="000404F5" w:rsidRPr="00261755" w:rsidRDefault="00214FAD">
      <w:pPr>
        <w:ind w:firstLine="709"/>
        <w:rPr>
          <w:lang w:val="es-MX"/>
        </w:rPr>
      </w:pPr>
      <w:r w:rsidRPr="00261755">
        <w:rPr>
          <w:lang w:val="es-MX"/>
        </w:rPr>
        <w:t xml:space="preserve">El análisis de resultados </w:t>
      </w:r>
      <w:r w:rsidR="000877FB" w:rsidRPr="00261755">
        <w:rPr>
          <w:lang w:val="es-MX"/>
        </w:rPr>
        <w:t>sería</w:t>
      </w:r>
      <w:r w:rsidRPr="00261755">
        <w:rPr>
          <w:lang w:val="es-MX"/>
        </w:rPr>
        <w:t xml:space="preserve"> el punto de inicio en donde se puede evaluar la viabilidad del proyecto. El fin aquí es ver si esta solución mostrada responde bien a las necesidades que se detectaron en el diagnóstico inicial y si las condiciones del lugar, tanto tecnológicas como humanas y financieras, permitirían su desarrollo exitoso. Para esto se tienen en mente tres dimensiones que son la factibilidad técnica, que examina la disponibilidad de los recursos tecnológicos que tengan, la factibilidad operativa, donde se mira la capacidad de los usuarios para adoptar y utilizar el sistema y la factibilidad económica, donde analiza la relación entre los costos de desarrollo y operación frente a los beneficios esperados.</w:t>
      </w:r>
      <w:r>
        <w:rPr>
          <w:lang w:val="es-MX"/>
        </w:rPr>
        <w:t xml:space="preserve"> </w:t>
      </w:r>
      <w:r w:rsidRPr="00261755">
        <w:rPr>
          <w:lang w:val="es-MX"/>
        </w:rPr>
        <w:t xml:space="preserve">Lo que se encuentra de la encuesta aplicada a propietarios y encargados de tiendas de cosméticos (ver Capítulo I) </w:t>
      </w:r>
      <w:proofErr w:type="spellStart"/>
      <w:r w:rsidRPr="00261755">
        <w:rPr>
          <w:lang w:val="es-MX"/>
        </w:rPr>
        <w:t>mas</w:t>
      </w:r>
      <w:proofErr w:type="spellEnd"/>
      <w:r w:rsidRPr="00261755">
        <w:rPr>
          <w:lang w:val="es-MX"/>
        </w:rPr>
        <w:t xml:space="preserve"> centrado en el diseño y la </w:t>
      </w:r>
      <w:r w:rsidRPr="00261755">
        <w:rPr>
          <w:lang w:val="es-MX"/>
        </w:rPr>
        <w:lastRenderedPageBreak/>
        <w:t>planificación del proyecto. Se confirmó que la mayoría de los negocios funciona con métodos manuales o con herramientas básicas como hojas de cálculo o cuadernos, lo que genera in eficiencias y pérdidas económicas. Se mostró también un interés general por tener soluciones tecnológicas, siempre que sean accesibles, fáciles de usar y no necesiten inversiones grandes. Estos resultados fueron la base para definir los alcances de la plataforma y priorizar las funcionalidades que aportan valor real al usuario final.</w:t>
      </w:r>
    </w:p>
    <w:p w14:paraId="14A89138" w14:textId="77777777" w:rsidR="000404F5" w:rsidRDefault="00214FAD" w:rsidP="00E700C9">
      <w:pPr>
        <w:pStyle w:val="Titulos2"/>
      </w:pPr>
      <w:bookmarkStart w:id="52" w:name="_Toc240120845"/>
      <w:r>
        <w:t>Factibilidad Técnica</w:t>
      </w:r>
      <w:bookmarkEnd w:id="52"/>
    </w:p>
    <w:p w14:paraId="21D7D9E0" w14:textId="77777777" w:rsidR="000404F5" w:rsidRPr="00261755" w:rsidRDefault="00214FAD">
      <w:pPr>
        <w:ind w:firstLine="709"/>
        <w:rPr>
          <w:lang w:val="es-MX"/>
        </w:rPr>
      </w:pPr>
      <w:r w:rsidRPr="00261755">
        <w:rPr>
          <w:lang w:val="es-MX"/>
        </w:rPr>
        <w:t xml:space="preserve">Antes del análisis técnico y económico es mejor entender el contexto en el que se pondría la plataforma. El sector de tiendas de cosméticos en Guatemala está formado </w:t>
      </w:r>
      <w:proofErr w:type="spellStart"/>
      <w:r w:rsidRPr="00261755">
        <w:rPr>
          <w:lang w:val="es-MX"/>
        </w:rPr>
        <w:t>mas</w:t>
      </w:r>
      <w:proofErr w:type="spellEnd"/>
      <w:r w:rsidRPr="00261755">
        <w:rPr>
          <w:lang w:val="es-MX"/>
        </w:rPr>
        <w:t xml:space="preserve"> por micro y pequeñas empresas, muchas de estas son familiares, que operan con márgenes de ganancia ajustados y con alta dependencia del cambio de productos. En este caso, la gestión del inventario no es solo una tarea </w:t>
      </w:r>
      <w:r w:rsidR="000877FB" w:rsidRPr="00261755">
        <w:rPr>
          <w:lang w:val="es-MX"/>
        </w:rPr>
        <w:t>administrativa,</w:t>
      </w:r>
      <w:r w:rsidRPr="00261755">
        <w:rPr>
          <w:lang w:val="es-MX"/>
        </w:rPr>
        <w:t xml:space="preserve"> sino que directamente es la liquidez y la competitividad del negocio. Los datos muestran dan que el 59% de los encuestados califica su control de inventario como regular o difícil, y que la totalidad ha enfrentado el quedarse sin productos de manera inesperada con pérdida de ventas. También, el 72.7% de las personas muestra que le gustaría visualizar en tiempo real la cantidad disponible de productos, los artículos más vendidos y las fechas de vencimiento. Estos datos reflejan una necesidad real de herramientas que no solo registren, sino que también analicen y anticipen el comportamiento del inventario.</w:t>
      </w:r>
    </w:p>
    <w:p w14:paraId="70CE399E" w14:textId="77777777" w:rsidR="000404F5" w:rsidRPr="00261755" w:rsidRDefault="000404F5">
      <w:pPr>
        <w:rPr>
          <w:lang w:val="es-MX"/>
        </w:rPr>
      </w:pPr>
    </w:p>
    <w:p w14:paraId="32855B09" w14:textId="77777777" w:rsidR="000404F5" w:rsidRPr="00261755" w:rsidRDefault="00214FAD">
      <w:pPr>
        <w:ind w:firstLine="709"/>
        <w:rPr>
          <w:lang w:val="es-MX"/>
        </w:rPr>
      </w:pPr>
      <w:r w:rsidRPr="00261755">
        <w:rPr>
          <w:lang w:val="es-MX"/>
        </w:rPr>
        <w:lastRenderedPageBreak/>
        <w:t>Desde una perspectiva geográfica, la tienda piloto seleccionada se ubica en Villa Nueva, Guatemala, una zona urbana con acceso a internet de calidad variable. Esto verifica la decisión de diseñar una aplicación con énfasis en dispositivos con acceso a internet, y con capacidad de operación offline para garantizar la continuidad del servicio ante fallos de conectividad.</w:t>
      </w:r>
    </w:p>
    <w:tbl>
      <w:tblPr>
        <w:tblStyle w:val="GridTable4-Accent1"/>
        <w:tblW w:w="7193" w:type="dxa"/>
        <w:tblLayout w:type="fixed"/>
        <w:tblLook w:val="04A0" w:firstRow="1" w:lastRow="0" w:firstColumn="1" w:lastColumn="0" w:noHBand="0" w:noVBand="1"/>
      </w:tblPr>
      <w:tblGrid>
        <w:gridCol w:w="1165"/>
        <w:gridCol w:w="1620"/>
        <w:gridCol w:w="1260"/>
        <w:gridCol w:w="1260"/>
        <w:gridCol w:w="1888"/>
      </w:tblGrid>
      <w:tr w:rsidR="000404F5" w:rsidRPr="00F771BB" w14:paraId="7849281D"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41022CD4"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Categoría</w:t>
            </w:r>
            <w:proofErr w:type="spellEnd"/>
          </w:p>
          <w:p w14:paraId="0B7EA293" w14:textId="77777777" w:rsidR="000404F5" w:rsidRPr="00F771BB" w:rsidRDefault="000404F5">
            <w:pPr>
              <w:rPr>
                <w:rFonts w:ascii="Times New Roman" w:hAnsi="Times New Roman"/>
                <w:b w:val="0"/>
                <w:bCs/>
              </w:rPr>
            </w:pPr>
          </w:p>
        </w:tc>
        <w:tc>
          <w:tcPr>
            <w:tcW w:w="1620" w:type="dxa"/>
          </w:tcPr>
          <w:p w14:paraId="142FA7EA"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Recurso</w:t>
            </w:r>
            <w:proofErr w:type="spellEnd"/>
            <w:r w:rsidRPr="00F771BB">
              <w:rPr>
                <w:rFonts w:ascii="Times New Roman" w:hAnsi="Times New Roman"/>
                <w:b w:val="0"/>
                <w:bCs/>
              </w:rPr>
              <w:t xml:space="preserve"> </w:t>
            </w:r>
            <w:proofErr w:type="spellStart"/>
            <w:r w:rsidRPr="00F771BB">
              <w:rPr>
                <w:rFonts w:ascii="Times New Roman" w:hAnsi="Times New Roman"/>
                <w:b w:val="0"/>
                <w:bCs/>
              </w:rPr>
              <w:t>Evaluado</w:t>
            </w:r>
            <w:proofErr w:type="spellEnd"/>
          </w:p>
        </w:tc>
        <w:tc>
          <w:tcPr>
            <w:tcW w:w="1260" w:type="dxa"/>
          </w:tcPr>
          <w:p w14:paraId="03496C91"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Requerimientos</w:t>
            </w:r>
            <w:proofErr w:type="spellEnd"/>
          </w:p>
        </w:tc>
        <w:tc>
          <w:tcPr>
            <w:tcW w:w="1260" w:type="dxa"/>
          </w:tcPr>
          <w:p w14:paraId="32D69EC3"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Disponibilidad</w:t>
            </w:r>
            <w:proofErr w:type="spellEnd"/>
            <w:r w:rsidRPr="00F771BB">
              <w:rPr>
                <w:rFonts w:ascii="Times New Roman" w:hAnsi="Times New Roman"/>
                <w:b w:val="0"/>
                <w:bCs/>
              </w:rPr>
              <w:t xml:space="preserve"> </w:t>
            </w:r>
            <w:proofErr w:type="spellStart"/>
            <w:r w:rsidRPr="00F771BB">
              <w:rPr>
                <w:rFonts w:ascii="Times New Roman" w:hAnsi="Times New Roman"/>
                <w:b w:val="0"/>
                <w:bCs/>
              </w:rPr>
              <w:t>en</w:t>
            </w:r>
            <w:proofErr w:type="spellEnd"/>
            <w:r w:rsidRPr="00F771BB">
              <w:rPr>
                <w:rFonts w:ascii="Times New Roman" w:hAnsi="Times New Roman"/>
                <w:b w:val="0"/>
                <w:bCs/>
              </w:rPr>
              <w:t xml:space="preserve"> PYMEs</w:t>
            </w:r>
          </w:p>
        </w:tc>
        <w:tc>
          <w:tcPr>
            <w:tcW w:w="1888" w:type="dxa"/>
          </w:tcPr>
          <w:p w14:paraId="6E957F7F"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Observaciones</w:t>
            </w:r>
            <w:proofErr w:type="spellEnd"/>
          </w:p>
        </w:tc>
      </w:tr>
      <w:tr w:rsidR="000404F5" w:rsidRPr="00CE05CA" w14:paraId="10868479"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2994DFD7" w14:textId="77777777" w:rsidR="000404F5" w:rsidRPr="00F771BB" w:rsidRDefault="00214FAD">
            <w:pPr>
              <w:rPr>
                <w:rFonts w:ascii="Times New Roman" w:hAnsi="Times New Roman"/>
                <w:b w:val="0"/>
                <w:bCs/>
              </w:rPr>
            </w:pPr>
            <w:r w:rsidRPr="00F771BB">
              <w:rPr>
                <w:rFonts w:ascii="Times New Roman" w:hAnsi="Times New Roman"/>
                <w:b w:val="0"/>
                <w:bCs/>
              </w:rPr>
              <w:t>Hardware</w:t>
            </w:r>
          </w:p>
        </w:tc>
        <w:tc>
          <w:tcPr>
            <w:tcW w:w="1620" w:type="dxa"/>
          </w:tcPr>
          <w:p w14:paraId="4F5C05F5"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roofErr w:type="spellStart"/>
            <w:r w:rsidRPr="00F771BB">
              <w:rPr>
                <w:rFonts w:ascii="Times New Roman" w:hAnsi="Times New Roman"/>
                <w:bCs/>
              </w:rPr>
              <w:t>Computadoras</w:t>
            </w:r>
            <w:proofErr w:type="spellEnd"/>
            <w:r w:rsidRPr="00F771BB">
              <w:rPr>
                <w:rFonts w:ascii="Times New Roman" w:hAnsi="Times New Roman"/>
                <w:bCs/>
              </w:rPr>
              <w:t xml:space="preserve"> de </w:t>
            </w:r>
            <w:proofErr w:type="spellStart"/>
            <w:r w:rsidRPr="00F771BB">
              <w:rPr>
                <w:rFonts w:ascii="Times New Roman" w:hAnsi="Times New Roman"/>
                <w:bCs/>
              </w:rPr>
              <w:t>escritorio</w:t>
            </w:r>
            <w:proofErr w:type="spellEnd"/>
          </w:p>
        </w:tc>
        <w:tc>
          <w:tcPr>
            <w:tcW w:w="1260" w:type="dxa"/>
          </w:tcPr>
          <w:p w14:paraId="185D7374"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roofErr w:type="spellStart"/>
            <w:r w:rsidRPr="00F771BB">
              <w:rPr>
                <w:rFonts w:ascii="Times New Roman" w:hAnsi="Times New Roman"/>
                <w:bCs/>
              </w:rPr>
              <w:t>Básico</w:t>
            </w:r>
            <w:proofErr w:type="spellEnd"/>
            <w:r w:rsidRPr="00F771BB">
              <w:rPr>
                <w:rFonts w:ascii="Times New Roman" w:hAnsi="Times New Roman"/>
                <w:bCs/>
              </w:rPr>
              <w:t xml:space="preserve"> (4GB RAM, i3)</w:t>
            </w:r>
          </w:p>
        </w:tc>
        <w:tc>
          <w:tcPr>
            <w:tcW w:w="1260" w:type="dxa"/>
          </w:tcPr>
          <w:p w14:paraId="5422EEC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Alta</w:t>
            </w:r>
          </w:p>
        </w:tc>
        <w:tc>
          <w:tcPr>
            <w:tcW w:w="1888" w:type="dxa"/>
          </w:tcPr>
          <w:p w14:paraId="5B2E0BC6"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Equipos comunes pueden ejecutar la plataforma sin problemas.</w:t>
            </w:r>
          </w:p>
        </w:tc>
      </w:tr>
      <w:tr w:rsidR="000404F5" w:rsidRPr="00CE05CA" w14:paraId="1EDC0EDE" w14:textId="77777777" w:rsidTr="00F771BB">
        <w:tc>
          <w:tcPr>
            <w:cnfStyle w:val="001000000000" w:firstRow="0" w:lastRow="0" w:firstColumn="1" w:lastColumn="0" w:oddVBand="0" w:evenVBand="0" w:oddHBand="0" w:evenHBand="0" w:firstRowFirstColumn="0" w:firstRowLastColumn="0" w:lastRowFirstColumn="0" w:lastRowLastColumn="0"/>
            <w:tcW w:w="1165" w:type="dxa"/>
          </w:tcPr>
          <w:p w14:paraId="1394CBC2" w14:textId="77777777" w:rsidR="000404F5" w:rsidRPr="00F771BB" w:rsidRDefault="000404F5">
            <w:pPr>
              <w:rPr>
                <w:b w:val="0"/>
                <w:bCs/>
                <w:lang w:val="es-MX"/>
              </w:rPr>
            </w:pPr>
          </w:p>
        </w:tc>
        <w:tc>
          <w:tcPr>
            <w:tcW w:w="1620" w:type="dxa"/>
          </w:tcPr>
          <w:p w14:paraId="4E5994FD"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F771BB">
              <w:rPr>
                <w:bCs/>
              </w:rPr>
              <w:t>Dispositivos</w:t>
            </w:r>
            <w:proofErr w:type="spellEnd"/>
            <w:r w:rsidRPr="00F771BB">
              <w:rPr>
                <w:bCs/>
              </w:rPr>
              <w:t xml:space="preserve"> </w:t>
            </w:r>
            <w:proofErr w:type="spellStart"/>
            <w:r w:rsidRPr="00F771BB">
              <w:rPr>
                <w:bCs/>
              </w:rPr>
              <w:t>móviles</w:t>
            </w:r>
            <w:proofErr w:type="spellEnd"/>
            <w:r w:rsidRPr="00F771BB">
              <w:rPr>
                <w:bCs/>
              </w:rPr>
              <w:t xml:space="preserve"> (Android/iOS)</w:t>
            </w:r>
          </w:p>
        </w:tc>
        <w:tc>
          <w:tcPr>
            <w:tcW w:w="1260" w:type="dxa"/>
          </w:tcPr>
          <w:p w14:paraId="5DB57AA3"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F771BB">
              <w:rPr>
                <w:bCs/>
              </w:rPr>
              <w:t>Móviles</w:t>
            </w:r>
            <w:proofErr w:type="spellEnd"/>
            <w:r w:rsidRPr="00F771BB">
              <w:rPr>
                <w:bCs/>
              </w:rPr>
              <w:t xml:space="preserve"> </w:t>
            </w:r>
            <w:proofErr w:type="spellStart"/>
            <w:r w:rsidRPr="00F771BB">
              <w:rPr>
                <w:bCs/>
              </w:rPr>
              <w:t>gama</w:t>
            </w:r>
            <w:proofErr w:type="spellEnd"/>
            <w:r w:rsidRPr="00F771BB">
              <w:rPr>
                <w:bCs/>
              </w:rPr>
              <w:t xml:space="preserve"> media</w:t>
            </w:r>
          </w:p>
        </w:tc>
        <w:tc>
          <w:tcPr>
            <w:tcW w:w="1260" w:type="dxa"/>
          </w:tcPr>
          <w:p w14:paraId="162E990F"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Alta</w:t>
            </w:r>
          </w:p>
        </w:tc>
        <w:tc>
          <w:tcPr>
            <w:tcW w:w="1888" w:type="dxa"/>
          </w:tcPr>
          <w:p w14:paraId="14B27FC3"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El sistema es compatible con teléfonos accesibles.</w:t>
            </w:r>
          </w:p>
        </w:tc>
      </w:tr>
      <w:tr w:rsidR="000404F5" w:rsidRPr="00CE05CA" w14:paraId="049EB65D"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B3328DF" w14:textId="77777777" w:rsidR="000404F5" w:rsidRPr="00F771BB" w:rsidRDefault="000404F5">
            <w:pPr>
              <w:rPr>
                <w:rFonts w:ascii="Times New Roman" w:hAnsi="Times New Roman"/>
                <w:b w:val="0"/>
                <w:bCs/>
                <w:lang w:val="es-MX"/>
              </w:rPr>
            </w:pPr>
          </w:p>
        </w:tc>
        <w:tc>
          <w:tcPr>
            <w:tcW w:w="1620" w:type="dxa"/>
          </w:tcPr>
          <w:p w14:paraId="74B3E52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roofErr w:type="spellStart"/>
            <w:r w:rsidRPr="00F771BB">
              <w:rPr>
                <w:rFonts w:ascii="Times New Roman" w:hAnsi="Times New Roman"/>
                <w:bCs/>
              </w:rPr>
              <w:t>Conectividad</w:t>
            </w:r>
            <w:proofErr w:type="spellEnd"/>
            <w:r w:rsidRPr="00F771BB">
              <w:rPr>
                <w:rFonts w:ascii="Times New Roman" w:hAnsi="Times New Roman"/>
                <w:bCs/>
              </w:rPr>
              <w:t xml:space="preserve"> </w:t>
            </w:r>
            <w:proofErr w:type="spellStart"/>
            <w:r w:rsidRPr="00F771BB">
              <w:rPr>
                <w:rFonts w:ascii="Times New Roman" w:hAnsi="Times New Roman"/>
                <w:bCs/>
              </w:rPr>
              <w:t>a</w:t>
            </w:r>
            <w:proofErr w:type="spellEnd"/>
            <w:r w:rsidRPr="00F771BB">
              <w:rPr>
                <w:rFonts w:ascii="Times New Roman" w:hAnsi="Times New Roman"/>
                <w:bCs/>
              </w:rPr>
              <w:t xml:space="preserve"> internet</w:t>
            </w:r>
          </w:p>
        </w:tc>
        <w:tc>
          <w:tcPr>
            <w:tcW w:w="1260" w:type="dxa"/>
          </w:tcPr>
          <w:tbl>
            <w:tblPr>
              <w:tblW w:w="244" w:type="dxa"/>
              <w:tblLayout w:type="fixed"/>
              <w:tblLook w:val="04A0" w:firstRow="1" w:lastRow="0" w:firstColumn="1" w:lastColumn="0" w:noHBand="0" w:noVBand="1"/>
            </w:tblPr>
            <w:tblGrid>
              <w:gridCol w:w="244"/>
            </w:tblGrid>
            <w:tr w:rsidR="000404F5" w:rsidRPr="00F771BB" w14:paraId="5F043A8F"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3469EF0B" w14:textId="77777777" w:rsidR="000404F5" w:rsidRPr="00F771BB" w:rsidRDefault="000404F5">
                  <w:pPr>
                    <w:rPr>
                      <w:bCs/>
                    </w:rPr>
                  </w:pPr>
                </w:p>
              </w:tc>
            </w:tr>
          </w:tbl>
          <w:p w14:paraId="40475751"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vanish/>
              </w:rPr>
            </w:pPr>
          </w:p>
          <w:tbl>
            <w:tblPr>
              <w:tblW w:w="1592" w:type="dxa"/>
              <w:tblLayout w:type="fixed"/>
              <w:tblLook w:val="04A0" w:firstRow="1" w:lastRow="0" w:firstColumn="1" w:lastColumn="0" w:noHBand="0" w:noVBand="1"/>
            </w:tblPr>
            <w:tblGrid>
              <w:gridCol w:w="1592"/>
            </w:tblGrid>
            <w:tr w:rsidR="000404F5" w:rsidRPr="00F771BB" w14:paraId="33C68816" w14:textId="77777777">
              <w:tc>
                <w:tcPr>
                  <w:tcW w:w="1592"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0BED9053" w14:textId="77777777" w:rsidR="000404F5" w:rsidRPr="00F771BB" w:rsidRDefault="00214FAD">
                  <w:pPr>
                    <w:rPr>
                      <w:bCs/>
                    </w:rPr>
                  </w:pPr>
                  <w:r w:rsidRPr="00F771BB">
                    <w:rPr>
                      <w:bCs/>
                      <w:lang w:val="es-MX"/>
                    </w:rPr>
                    <w:t>5 Mbps o más</w:t>
                  </w:r>
                </w:p>
              </w:tc>
            </w:tr>
          </w:tbl>
          <w:p w14:paraId="625F75DA"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c>
          <w:tcPr>
            <w:tcW w:w="1260" w:type="dxa"/>
          </w:tcPr>
          <w:p w14:paraId="03391F7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Media-</w:t>
            </w:r>
            <w:proofErr w:type="spellStart"/>
            <w:r w:rsidRPr="00F771BB">
              <w:rPr>
                <w:rFonts w:ascii="Times New Roman" w:hAnsi="Times New Roman"/>
                <w:bCs/>
              </w:rPr>
              <w:t>alta</w:t>
            </w:r>
            <w:proofErr w:type="spellEnd"/>
          </w:p>
        </w:tc>
        <w:tc>
          <w:tcPr>
            <w:tcW w:w="1888" w:type="dxa"/>
          </w:tcPr>
          <w:tbl>
            <w:tblPr>
              <w:tblW w:w="244" w:type="dxa"/>
              <w:tblLayout w:type="fixed"/>
              <w:tblLook w:val="04A0" w:firstRow="1" w:lastRow="0" w:firstColumn="1" w:lastColumn="0" w:noHBand="0" w:noVBand="1"/>
            </w:tblPr>
            <w:tblGrid>
              <w:gridCol w:w="244"/>
            </w:tblGrid>
            <w:tr w:rsidR="000404F5" w:rsidRPr="00F771BB" w14:paraId="2C0427E1"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4177CD1A" w14:textId="77777777" w:rsidR="000404F5" w:rsidRPr="00F771BB" w:rsidRDefault="000404F5">
                  <w:pPr>
                    <w:rPr>
                      <w:bCs/>
                    </w:rPr>
                  </w:pPr>
                </w:p>
              </w:tc>
            </w:tr>
          </w:tbl>
          <w:p w14:paraId="367AAD85"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vanish/>
              </w:rPr>
            </w:pPr>
          </w:p>
          <w:tbl>
            <w:tblPr>
              <w:tblW w:w="1705" w:type="dxa"/>
              <w:tblLayout w:type="fixed"/>
              <w:tblLook w:val="04A0" w:firstRow="1" w:lastRow="0" w:firstColumn="1" w:lastColumn="0" w:noHBand="0" w:noVBand="1"/>
            </w:tblPr>
            <w:tblGrid>
              <w:gridCol w:w="1705"/>
            </w:tblGrid>
            <w:tr w:rsidR="000404F5" w:rsidRPr="00CE05CA" w14:paraId="3A8EBD0E" w14:textId="77777777">
              <w:tc>
                <w:tcPr>
                  <w:tcW w:w="1705"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1B5F856F" w14:textId="77777777" w:rsidR="000404F5" w:rsidRPr="00F771BB" w:rsidRDefault="00214FAD">
                  <w:pPr>
                    <w:rPr>
                      <w:bCs/>
                      <w:lang w:val="es-MX"/>
                    </w:rPr>
                  </w:pPr>
                  <w:r w:rsidRPr="00F771BB">
                    <w:rPr>
                      <w:bCs/>
                      <w:lang w:val="es-MX"/>
                    </w:rPr>
                    <w:t>Necesario para sincronización; soporta modo offline.</w:t>
                  </w:r>
                </w:p>
              </w:tc>
            </w:tr>
          </w:tbl>
          <w:p w14:paraId="10F791BD"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p>
        </w:tc>
      </w:tr>
      <w:tr w:rsidR="000404F5" w:rsidRPr="00F771BB" w14:paraId="20D0A733" w14:textId="77777777" w:rsidTr="00F771BB">
        <w:tc>
          <w:tcPr>
            <w:cnfStyle w:val="001000000000" w:firstRow="0" w:lastRow="0" w:firstColumn="1" w:lastColumn="0" w:oddVBand="0" w:evenVBand="0" w:oddHBand="0" w:evenHBand="0" w:firstRowFirstColumn="0" w:firstRowLastColumn="0" w:lastRowFirstColumn="0" w:lastRowLastColumn="0"/>
            <w:tcW w:w="1165" w:type="dxa"/>
          </w:tcPr>
          <w:p w14:paraId="57C6B1D3" w14:textId="77777777" w:rsidR="000404F5" w:rsidRPr="00F771BB" w:rsidRDefault="00214FAD">
            <w:pPr>
              <w:rPr>
                <w:b w:val="0"/>
                <w:bCs/>
              </w:rPr>
            </w:pPr>
            <w:r w:rsidRPr="00F771BB">
              <w:rPr>
                <w:b w:val="0"/>
                <w:bCs/>
              </w:rPr>
              <w:t>Software</w:t>
            </w:r>
          </w:p>
        </w:tc>
        <w:tc>
          <w:tcPr>
            <w:tcW w:w="1620" w:type="dxa"/>
          </w:tcPr>
          <w:p w14:paraId="7CA0D3A6"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F771BB">
              <w:rPr>
                <w:bCs/>
              </w:rPr>
              <w:t>Navegador</w:t>
            </w:r>
            <w:proofErr w:type="spellEnd"/>
            <w:r w:rsidRPr="00F771BB">
              <w:rPr>
                <w:bCs/>
              </w:rPr>
              <w:t xml:space="preserve"> web </w:t>
            </w:r>
            <w:proofErr w:type="spellStart"/>
            <w:r w:rsidRPr="00F771BB">
              <w:rPr>
                <w:bCs/>
              </w:rPr>
              <w:t>actualizado</w:t>
            </w:r>
            <w:proofErr w:type="spellEnd"/>
          </w:p>
        </w:tc>
        <w:tc>
          <w:tcPr>
            <w:tcW w:w="1260" w:type="dxa"/>
          </w:tcPr>
          <w:p w14:paraId="40E48C01"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Chrome, Firefox, Edge</w:t>
            </w:r>
          </w:p>
        </w:tc>
        <w:tc>
          <w:tcPr>
            <w:tcW w:w="1260" w:type="dxa"/>
          </w:tcPr>
          <w:p w14:paraId="1ADBD037"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Alta</w:t>
            </w:r>
          </w:p>
        </w:tc>
        <w:tc>
          <w:tcPr>
            <w:tcW w:w="1888" w:type="dxa"/>
          </w:tcPr>
          <w:p w14:paraId="7DCF9D40"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 xml:space="preserve">No </w:t>
            </w:r>
            <w:proofErr w:type="spellStart"/>
            <w:r w:rsidRPr="00F771BB">
              <w:rPr>
                <w:bCs/>
              </w:rPr>
              <w:t>requiere</w:t>
            </w:r>
            <w:proofErr w:type="spellEnd"/>
            <w:r w:rsidRPr="00F771BB">
              <w:rPr>
                <w:bCs/>
              </w:rPr>
              <w:t xml:space="preserve"> </w:t>
            </w:r>
            <w:proofErr w:type="spellStart"/>
            <w:r w:rsidRPr="00F771BB">
              <w:rPr>
                <w:bCs/>
              </w:rPr>
              <w:t>instalación</w:t>
            </w:r>
            <w:proofErr w:type="spellEnd"/>
            <w:r w:rsidRPr="00F771BB">
              <w:rPr>
                <w:bCs/>
              </w:rPr>
              <w:t xml:space="preserve"> </w:t>
            </w:r>
            <w:proofErr w:type="spellStart"/>
            <w:r w:rsidRPr="00F771BB">
              <w:rPr>
                <w:bCs/>
              </w:rPr>
              <w:t>adicional</w:t>
            </w:r>
            <w:proofErr w:type="spellEnd"/>
            <w:r w:rsidRPr="00F771BB">
              <w:rPr>
                <w:bCs/>
              </w:rPr>
              <w:t>.</w:t>
            </w:r>
          </w:p>
        </w:tc>
      </w:tr>
      <w:tr w:rsidR="000404F5" w:rsidRPr="00CE05CA" w14:paraId="3C86C462"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7FAB083F" w14:textId="77777777" w:rsidR="000404F5" w:rsidRPr="00F771BB" w:rsidRDefault="000404F5">
            <w:pPr>
              <w:rPr>
                <w:rFonts w:ascii="Times New Roman" w:hAnsi="Times New Roman"/>
                <w:b w:val="0"/>
                <w:bCs/>
              </w:rPr>
            </w:pPr>
          </w:p>
        </w:tc>
        <w:tc>
          <w:tcPr>
            <w:tcW w:w="1620" w:type="dxa"/>
          </w:tcPr>
          <w:p w14:paraId="5F6845FB"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 xml:space="preserve">Sistema </w:t>
            </w:r>
            <w:proofErr w:type="spellStart"/>
            <w:r w:rsidRPr="00F771BB">
              <w:rPr>
                <w:rFonts w:ascii="Times New Roman" w:hAnsi="Times New Roman"/>
                <w:bCs/>
              </w:rPr>
              <w:t>operativo</w:t>
            </w:r>
            <w:proofErr w:type="spellEnd"/>
          </w:p>
        </w:tc>
        <w:tc>
          <w:tcPr>
            <w:tcW w:w="1260" w:type="dxa"/>
          </w:tcPr>
          <w:p w14:paraId="3E519A01"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Windows, macOS, Android</w:t>
            </w:r>
          </w:p>
        </w:tc>
        <w:tc>
          <w:tcPr>
            <w:tcW w:w="1260" w:type="dxa"/>
          </w:tcPr>
          <w:p w14:paraId="5B8E00D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Alta</w:t>
            </w:r>
          </w:p>
        </w:tc>
        <w:tc>
          <w:tcPr>
            <w:tcW w:w="1888" w:type="dxa"/>
          </w:tcPr>
          <w:p w14:paraId="71C20D57"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Compatible con múltiples sistemas operativos.</w:t>
            </w:r>
          </w:p>
        </w:tc>
      </w:tr>
      <w:tr w:rsidR="000404F5" w:rsidRPr="00CE05CA" w14:paraId="558301C7" w14:textId="77777777" w:rsidTr="00F771BB">
        <w:tc>
          <w:tcPr>
            <w:cnfStyle w:val="001000000000" w:firstRow="0" w:lastRow="0" w:firstColumn="1" w:lastColumn="0" w:oddVBand="0" w:evenVBand="0" w:oddHBand="0" w:evenHBand="0" w:firstRowFirstColumn="0" w:firstRowLastColumn="0" w:lastRowFirstColumn="0" w:lastRowLastColumn="0"/>
            <w:tcW w:w="1165" w:type="dxa"/>
          </w:tcPr>
          <w:p w14:paraId="1928AE28" w14:textId="77777777" w:rsidR="000404F5" w:rsidRPr="00F771BB" w:rsidRDefault="000404F5">
            <w:pPr>
              <w:rPr>
                <w:b w:val="0"/>
                <w:bCs/>
                <w:lang w:val="es-MX"/>
              </w:rPr>
            </w:pPr>
          </w:p>
        </w:tc>
        <w:tc>
          <w:tcPr>
            <w:tcW w:w="1620" w:type="dxa"/>
          </w:tcPr>
          <w:p w14:paraId="48AE041B"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 xml:space="preserve">Herramientas del </w:t>
            </w:r>
            <w:proofErr w:type="spellStart"/>
            <w:r w:rsidRPr="00F771BB">
              <w:rPr>
                <w:bCs/>
                <w:lang w:val="es-MX"/>
              </w:rPr>
              <w:t>backend</w:t>
            </w:r>
            <w:proofErr w:type="spellEnd"/>
            <w:r w:rsidRPr="00F771BB">
              <w:rPr>
                <w:bCs/>
                <w:lang w:val="es-MX"/>
              </w:rPr>
              <w:t xml:space="preserve"> (</w:t>
            </w:r>
            <w:proofErr w:type="spellStart"/>
            <w:r w:rsidRPr="00F771BB">
              <w:rPr>
                <w:bCs/>
                <w:lang w:val="es-MX"/>
              </w:rPr>
              <w:t>Supabase</w:t>
            </w:r>
            <w:proofErr w:type="spellEnd"/>
            <w:r w:rsidRPr="00F771BB">
              <w:rPr>
                <w:bCs/>
                <w:lang w:val="es-MX"/>
              </w:rPr>
              <w:t xml:space="preserve">, </w:t>
            </w:r>
            <w:proofErr w:type="spellStart"/>
            <w:r w:rsidRPr="00F771BB">
              <w:rPr>
                <w:bCs/>
                <w:lang w:val="es-MX"/>
              </w:rPr>
              <w:t>FastAPI</w:t>
            </w:r>
            <w:proofErr w:type="spellEnd"/>
            <w:r w:rsidRPr="00F771BB">
              <w:rPr>
                <w:bCs/>
                <w:lang w:val="es-MX"/>
              </w:rPr>
              <w:t>)</w:t>
            </w:r>
          </w:p>
        </w:tc>
        <w:tc>
          <w:tcPr>
            <w:tcW w:w="1260" w:type="dxa"/>
          </w:tcPr>
          <w:p w14:paraId="56E055E6"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F771BB">
              <w:rPr>
                <w:bCs/>
              </w:rPr>
              <w:t>Basado</w:t>
            </w:r>
            <w:proofErr w:type="spellEnd"/>
            <w:r w:rsidRPr="00F771BB">
              <w:rPr>
                <w:bCs/>
              </w:rPr>
              <w:t xml:space="preserve"> </w:t>
            </w:r>
            <w:proofErr w:type="spellStart"/>
            <w:r w:rsidRPr="00F771BB">
              <w:rPr>
                <w:bCs/>
              </w:rPr>
              <w:t>en</w:t>
            </w:r>
            <w:proofErr w:type="spellEnd"/>
            <w:r w:rsidRPr="00F771BB">
              <w:rPr>
                <w:bCs/>
              </w:rPr>
              <w:t xml:space="preserve"> la </w:t>
            </w:r>
            <w:proofErr w:type="spellStart"/>
            <w:r w:rsidRPr="00F771BB">
              <w:rPr>
                <w:bCs/>
              </w:rPr>
              <w:t>nube</w:t>
            </w:r>
            <w:proofErr w:type="spellEnd"/>
          </w:p>
        </w:tc>
        <w:tc>
          <w:tcPr>
            <w:tcW w:w="1260" w:type="dxa"/>
          </w:tcPr>
          <w:p w14:paraId="774C4D71"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lang w:val="es-MX"/>
              </w:rPr>
              <w:t xml:space="preserve">Alta </w:t>
            </w:r>
          </w:p>
        </w:tc>
        <w:tc>
          <w:tcPr>
            <w:tcW w:w="1888" w:type="dxa"/>
          </w:tcPr>
          <w:p w14:paraId="4543CFAD"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No requiere infraestructura local compleja.</w:t>
            </w:r>
          </w:p>
        </w:tc>
      </w:tr>
    </w:tbl>
    <w:p w14:paraId="1DE818A5" w14:textId="66CB911F" w:rsidR="000404F5" w:rsidRPr="00965C61" w:rsidRDefault="00214FAD" w:rsidP="009B3747">
      <w:pPr>
        <w:rPr>
          <w:lang w:val="es-MX"/>
        </w:rPr>
      </w:pPr>
      <w:bookmarkStart w:id="53" w:name="_Toc239972928"/>
      <w:r w:rsidRPr="00965C61">
        <w:rPr>
          <w:lang w:val="es-MX"/>
        </w:rPr>
        <w:t>Tabla 4. Factibilidad técnica</w:t>
      </w:r>
      <w:bookmarkEnd w:id="53"/>
    </w:p>
    <w:p w14:paraId="6C063440" w14:textId="77777777" w:rsidR="00D85FA9" w:rsidRPr="00925B71" w:rsidRDefault="00CD2C2E">
      <w:pPr>
        <w:jc w:val="left"/>
        <w:rPr>
          <w:b/>
          <w:bCs/>
          <w:color w:val="000000" w:themeColor="text1"/>
          <w:szCs w:val="24"/>
          <w:lang w:val="es-MX"/>
        </w:rPr>
      </w:pPr>
      <w:r w:rsidRPr="00925B71">
        <w:rPr>
          <w:b/>
          <w:bCs/>
          <w:i/>
          <w:color w:val="000000" w:themeColor="text1"/>
          <w:szCs w:val="24"/>
          <w:lang w:val="es-MX"/>
        </w:rPr>
        <w:t>Nota. Elaboración propia, 2026.</w:t>
      </w:r>
    </w:p>
    <w:p w14:paraId="450F71F0" w14:textId="77777777" w:rsidR="000404F5" w:rsidRDefault="00214FAD" w:rsidP="00E700C9">
      <w:pPr>
        <w:pStyle w:val="Titulos2"/>
      </w:pPr>
      <w:bookmarkStart w:id="54" w:name="_Toc240120846"/>
      <w:r>
        <w:t>Factibilidad Operativa</w:t>
      </w:r>
      <w:bookmarkEnd w:id="54"/>
    </w:p>
    <w:p w14:paraId="27BE96D7" w14:textId="7AC0F172" w:rsidR="000404F5" w:rsidRPr="00261755" w:rsidRDefault="00214FAD" w:rsidP="00925B71">
      <w:pPr>
        <w:ind w:firstLine="709"/>
        <w:rPr>
          <w:lang w:val="es-MX"/>
        </w:rPr>
      </w:pPr>
      <w:r w:rsidRPr="00261755">
        <w:rPr>
          <w:lang w:val="es-MX"/>
        </w:rPr>
        <w:t>La factibilidad operativa mira si el sistema mostrado podría ser utilizado de forma fácil por el personal encargado de su operación diaria, en caso de que se decidiera su desarrollo. No basta con que la solución sea técnicamente buena porque los usuarios potenciales deben poder integrarla a sus rutinas sin fricciones, y la curva de aprendizaje debe ser manejable</w:t>
      </w:r>
      <w:r w:rsidR="00925B71">
        <w:rPr>
          <w:lang w:val="es-MX"/>
        </w:rPr>
        <w:t>.</w:t>
      </w:r>
    </w:p>
    <w:p w14:paraId="55AD7B43" w14:textId="56FBA22A" w:rsidR="000404F5" w:rsidRDefault="00214FAD" w:rsidP="00925B71">
      <w:pPr>
        <w:rPr>
          <w:lang w:val="es-MX"/>
        </w:rPr>
      </w:pPr>
      <w:r w:rsidRPr="00261755">
        <w:rPr>
          <w:lang w:val="es-MX"/>
        </w:rPr>
        <w:t xml:space="preserve">La plataforma se hace considerando el perfil del usuario típico que son personas </w:t>
      </w:r>
      <w:proofErr w:type="spellStart"/>
      <w:r w:rsidRPr="00261755">
        <w:rPr>
          <w:lang w:val="es-MX"/>
        </w:rPr>
        <w:t>personas</w:t>
      </w:r>
      <w:proofErr w:type="spellEnd"/>
      <w:r w:rsidRPr="00261755">
        <w:rPr>
          <w:lang w:val="es-MX"/>
        </w:rPr>
        <w:t xml:space="preserve"> sin formación técnica, que manejan múltiples tareas a la vez y valoran la simplicidad por encima de la complejidad. La interfaz planteada es intuitiva, con menús fáciles, botones bien identificados y flujos de trabajo guiados que reducirían la posibilidad de errores. Las funcionalidades más utilizadas serían registro de productos, consulta de inventario, registro de ventas y alertas estarían disponibles en la pantalla principal, con lo que se reduce la navegación necesaria.</w:t>
      </w:r>
    </w:p>
    <w:p w14:paraId="0E8919ED" w14:textId="77777777" w:rsidR="00925B71" w:rsidRPr="00261755" w:rsidRDefault="00925B71" w:rsidP="00925B71">
      <w:pPr>
        <w:rPr>
          <w:lang w:val="es-MX"/>
        </w:rPr>
      </w:pPr>
    </w:p>
    <w:tbl>
      <w:tblPr>
        <w:tblStyle w:val="GridTable4-Accent1"/>
        <w:tblW w:w="6875" w:type="dxa"/>
        <w:tblLayout w:type="fixed"/>
        <w:tblLook w:val="04A0" w:firstRow="1" w:lastRow="0" w:firstColumn="1" w:lastColumn="0" w:noHBand="0" w:noVBand="1"/>
      </w:tblPr>
      <w:tblGrid>
        <w:gridCol w:w="1623"/>
        <w:gridCol w:w="5252"/>
      </w:tblGrid>
      <w:tr w:rsidR="000404F5" w:rsidRPr="00F771BB" w14:paraId="0935A371"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7B5EAC47"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lastRenderedPageBreak/>
              <w:t>Categoría</w:t>
            </w:r>
            <w:proofErr w:type="spellEnd"/>
          </w:p>
        </w:tc>
        <w:tc>
          <w:tcPr>
            <w:tcW w:w="5252" w:type="dxa"/>
          </w:tcPr>
          <w:p w14:paraId="7A04120E"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Descripción</w:t>
            </w:r>
            <w:proofErr w:type="spellEnd"/>
          </w:p>
        </w:tc>
      </w:tr>
      <w:tr w:rsidR="000404F5" w:rsidRPr="00CE05CA" w14:paraId="6EA84657"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69CBDF5E" w14:textId="77777777" w:rsidR="000404F5" w:rsidRPr="00F771BB" w:rsidRDefault="00214FAD">
            <w:pPr>
              <w:rPr>
                <w:rFonts w:ascii="Times New Roman" w:hAnsi="Times New Roman"/>
                <w:b w:val="0"/>
                <w:bCs/>
                <w:lang w:val="es-MX"/>
              </w:rPr>
            </w:pPr>
            <w:r w:rsidRPr="00F771BB">
              <w:rPr>
                <w:rFonts w:ascii="Times New Roman" w:hAnsi="Times New Roman"/>
                <w:b w:val="0"/>
                <w:bCs/>
                <w:lang w:val="es-MX"/>
              </w:rPr>
              <w:t>Ajuste con procesos del usuario</w:t>
            </w:r>
          </w:p>
        </w:tc>
        <w:tc>
          <w:tcPr>
            <w:tcW w:w="5252" w:type="dxa"/>
          </w:tcPr>
          <w:p w14:paraId="4D4517A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La plataforma se adaptaría a las tareas diarias de ventas, ingreso de productos y control de stock. Funcionaría en modo offline, permitiendo registrar información incluso sin conexión.</w:t>
            </w:r>
          </w:p>
        </w:tc>
      </w:tr>
      <w:tr w:rsidR="000404F5" w:rsidRPr="00CE05CA" w14:paraId="32C39D6E" w14:textId="77777777" w:rsidTr="00F771BB">
        <w:tc>
          <w:tcPr>
            <w:cnfStyle w:val="001000000000" w:firstRow="0" w:lastRow="0" w:firstColumn="1" w:lastColumn="0" w:oddVBand="0" w:evenVBand="0" w:oddHBand="0" w:evenHBand="0" w:firstRowFirstColumn="0" w:firstRowLastColumn="0" w:lastRowFirstColumn="0" w:lastRowLastColumn="0"/>
            <w:tcW w:w="1623" w:type="dxa"/>
          </w:tcPr>
          <w:p w14:paraId="489F630D" w14:textId="77777777" w:rsidR="000404F5" w:rsidRPr="00F771BB" w:rsidRDefault="00214FAD">
            <w:pPr>
              <w:rPr>
                <w:b w:val="0"/>
                <w:bCs/>
              </w:rPr>
            </w:pPr>
            <w:proofErr w:type="spellStart"/>
            <w:r w:rsidRPr="00F771BB">
              <w:rPr>
                <w:b w:val="0"/>
                <w:bCs/>
              </w:rPr>
              <w:t>Recursos</w:t>
            </w:r>
            <w:proofErr w:type="spellEnd"/>
            <w:r w:rsidRPr="00F771BB">
              <w:rPr>
                <w:b w:val="0"/>
                <w:bCs/>
              </w:rPr>
              <w:t xml:space="preserve"> </w:t>
            </w:r>
            <w:proofErr w:type="spellStart"/>
            <w:r w:rsidRPr="00F771BB">
              <w:rPr>
                <w:b w:val="0"/>
                <w:bCs/>
              </w:rPr>
              <w:t>humanos</w:t>
            </w:r>
            <w:proofErr w:type="spellEnd"/>
          </w:p>
        </w:tc>
        <w:tc>
          <w:tcPr>
            <w:tcW w:w="5252" w:type="dxa"/>
          </w:tcPr>
          <w:p w14:paraId="25A7D5D9"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No requeriría personal técnico especializado. La interfaz sería amigable y permitiría un aprendizaje rápido por parte del personal de tienda.</w:t>
            </w:r>
          </w:p>
        </w:tc>
      </w:tr>
      <w:tr w:rsidR="000404F5" w:rsidRPr="00CE05CA" w14:paraId="69472D4B"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157B5643"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Soporte</w:t>
            </w:r>
            <w:proofErr w:type="spellEnd"/>
            <w:r w:rsidRPr="00F771BB">
              <w:rPr>
                <w:rFonts w:ascii="Times New Roman" w:hAnsi="Times New Roman"/>
                <w:b w:val="0"/>
                <w:bCs/>
              </w:rPr>
              <w:t xml:space="preserve"> y </w:t>
            </w:r>
            <w:proofErr w:type="spellStart"/>
            <w:r w:rsidRPr="00F771BB">
              <w:rPr>
                <w:rFonts w:ascii="Times New Roman" w:hAnsi="Times New Roman"/>
                <w:b w:val="0"/>
                <w:bCs/>
              </w:rPr>
              <w:t>seguimiento</w:t>
            </w:r>
            <w:proofErr w:type="spellEnd"/>
          </w:p>
        </w:tc>
        <w:tc>
          <w:tcPr>
            <w:tcW w:w="5252" w:type="dxa"/>
          </w:tcPr>
          <w:p w14:paraId="37A8FEE3"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Se contempla un sistema de asistencia técnica remota y documentación accesible. El sistema podría ser actualizado y mejorado sin afectar la operación.</w:t>
            </w:r>
          </w:p>
        </w:tc>
      </w:tr>
      <w:tr w:rsidR="000404F5" w:rsidRPr="00CE05CA" w14:paraId="18FD7975" w14:textId="77777777" w:rsidTr="00F771BB">
        <w:tc>
          <w:tcPr>
            <w:cnfStyle w:val="001000000000" w:firstRow="0" w:lastRow="0" w:firstColumn="1" w:lastColumn="0" w:oddVBand="0" w:evenVBand="0" w:oddHBand="0" w:evenHBand="0" w:firstRowFirstColumn="0" w:firstRowLastColumn="0" w:lastRowFirstColumn="0" w:lastRowLastColumn="0"/>
            <w:tcW w:w="1623" w:type="dxa"/>
          </w:tcPr>
          <w:p w14:paraId="6AA1867D" w14:textId="77777777" w:rsidR="000404F5" w:rsidRPr="00F771BB" w:rsidRDefault="00214FAD">
            <w:pPr>
              <w:rPr>
                <w:b w:val="0"/>
                <w:bCs/>
              </w:rPr>
            </w:pPr>
            <w:proofErr w:type="spellStart"/>
            <w:r w:rsidRPr="00F771BB">
              <w:rPr>
                <w:b w:val="0"/>
                <w:bCs/>
              </w:rPr>
              <w:t>Cultura</w:t>
            </w:r>
            <w:proofErr w:type="spellEnd"/>
            <w:r w:rsidRPr="00F771BB">
              <w:rPr>
                <w:b w:val="0"/>
                <w:bCs/>
              </w:rPr>
              <w:t xml:space="preserve"> </w:t>
            </w:r>
            <w:proofErr w:type="spellStart"/>
            <w:r w:rsidRPr="00F771BB">
              <w:rPr>
                <w:b w:val="0"/>
                <w:bCs/>
              </w:rPr>
              <w:t>organizacional</w:t>
            </w:r>
            <w:proofErr w:type="spellEnd"/>
          </w:p>
        </w:tc>
        <w:tc>
          <w:tcPr>
            <w:tcW w:w="5252" w:type="dxa"/>
          </w:tcPr>
          <w:p w14:paraId="51B146FF"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Compatible con negocios familiares o pequeños equipos. Fomentaría una cultura de digitalización progresiva sin imponer cambios bruscos.</w:t>
            </w:r>
          </w:p>
        </w:tc>
      </w:tr>
    </w:tbl>
    <w:p w14:paraId="4F2948A8" w14:textId="378F13FB" w:rsidR="000404F5" w:rsidRPr="00965C61" w:rsidRDefault="00214FAD" w:rsidP="009B3747">
      <w:pPr>
        <w:rPr>
          <w:lang w:val="es-MX"/>
        </w:rPr>
      </w:pPr>
      <w:bookmarkStart w:id="55" w:name="_Toc239972929"/>
      <w:r w:rsidRPr="00965C61">
        <w:rPr>
          <w:lang w:val="es-MX"/>
        </w:rPr>
        <w:t>Tabla 5. Factibilidad Operativa</w:t>
      </w:r>
      <w:bookmarkEnd w:id="55"/>
    </w:p>
    <w:p w14:paraId="7DD535FC" w14:textId="77777777" w:rsidR="00D85FA9" w:rsidRPr="00925B71" w:rsidRDefault="00CD2C2E">
      <w:pPr>
        <w:jc w:val="left"/>
        <w:rPr>
          <w:b/>
          <w:bCs/>
          <w:color w:val="000000" w:themeColor="text1"/>
          <w:szCs w:val="24"/>
          <w:lang w:val="es-MX"/>
        </w:rPr>
      </w:pPr>
      <w:r w:rsidRPr="00925B71">
        <w:rPr>
          <w:b/>
          <w:bCs/>
          <w:i/>
          <w:color w:val="000000" w:themeColor="text1"/>
          <w:szCs w:val="24"/>
          <w:lang w:val="es-MX"/>
        </w:rPr>
        <w:t>Nota. Elaboración propia, 2026.</w:t>
      </w:r>
    </w:p>
    <w:p w14:paraId="77850665" w14:textId="77777777" w:rsidR="000404F5" w:rsidRPr="00261755" w:rsidRDefault="00214FAD">
      <w:pPr>
        <w:ind w:firstLine="709"/>
        <w:rPr>
          <w:lang w:val="es-MX"/>
        </w:rPr>
      </w:pPr>
      <w:r>
        <w:rPr>
          <w:lang w:val="es-MX"/>
        </w:rPr>
        <w:t xml:space="preserve">El uso de tecnología en microempresas no es un proceso inmediato porque necesita tiempo y familiarización por parte de los usuarios. Por esto se consideró que la interfaz debería incluir tutoriales interactivos y mensajes de ayuda contextual, con los que los usuarios podrían resolver dudas de forma normal por su cuenta. Otra cosa relevante es la posible resistencia al cambio porque muchos comerciantes están acostumbrados a métodos manuales y podrían mostrar desconfianza hacia las herramientas digitales. Para evitar este riesgo en el diseño se priorizó un enfoque de funcionalidad gradual entonces primero se ofrecerían las funciones básicas de registro y consulta, y después se habilitarían las </w:t>
      </w:r>
      <w:r>
        <w:rPr>
          <w:lang w:val="es-MX"/>
        </w:rPr>
        <w:lastRenderedPageBreak/>
        <w:t xml:space="preserve">capacidades predictivas y de automatización. Así, el usuario podría experimentar beneficios desde el primer momento, lo que </w:t>
      </w:r>
      <w:proofErr w:type="spellStart"/>
      <w:r>
        <w:rPr>
          <w:lang w:val="es-MX"/>
        </w:rPr>
        <w:t>mejoraria</w:t>
      </w:r>
      <w:proofErr w:type="spellEnd"/>
      <w:r>
        <w:rPr>
          <w:lang w:val="es-MX"/>
        </w:rPr>
        <w:t xml:space="preserve"> su confianza en el sistema.</w:t>
      </w:r>
    </w:p>
    <w:p w14:paraId="455348A7" w14:textId="77777777" w:rsidR="000404F5" w:rsidRDefault="00214FAD" w:rsidP="00E700C9">
      <w:pPr>
        <w:pStyle w:val="Titulos2"/>
      </w:pPr>
      <w:bookmarkStart w:id="56" w:name="_Toc240120847"/>
      <w:r>
        <w:t>Factibilidad Económica</w:t>
      </w:r>
      <w:bookmarkEnd w:id="56"/>
    </w:p>
    <w:p w14:paraId="2717012A" w14:textId="77777777" w:rsidR="000404F5" w:rsidRPr="00261755" w:rsidRDefault="00214FAD">
      <w:pPr>
        <w:ind w:firstLine="709"/>
        <w:rPr>
          <w:lang w:val="es-MX"/>
        </w:rPr>
      </w:pPr>
      <w:r>
        <w:rPr>
          <w:lang w:val="es-MX"/>
        </w:rPr>
        <w:t xml:space="preserve">La factibilidad económica mira si el proyecto sería viable y si la inversión y sostenibilidad financiera serían buenos, en caso de que se decidiera su desarrollo. Esto </w:t>
      </w:r>
      <w:proofErr w:type="spellStart"/>
      <w:r>
        <w:rPr>
          <w:lang w:val="es-MX"/>
        </w:rPr>
        <w:t>haria</w:t>
      </w:r>
      <w:proofErr w:type="spellEnd"/>
      <w:r>
        <w:rPr>
          <w:lang w:val="es-MX"/>
        </w:rPr>
        <w:t xml:space="preserve"> que identificar los costos necesarios para su desarrollo y mantenimiento, así como los beneficios esperados a corto y mediano plazo. Dado que el público objetivo son microempresas o negocios chiquitos con presupuestos ajustados, se puso especial énfasis en mantener los costos al mínimo sin comprometer la calidad del producto.</w:t>
      </w:r>
    </w:p>
    <w:tbl>
      <w:tblPr>
        <w:tblStyle w:val="GridTable4-Accent1"/>
        <w:tblW w:w="6848" w:type="dxa"/>
        <w:tblLayout w:type="fixed"/>
        <w:tblLook w:val="04A0" w:firstRow="1" w:lastRow="0" w:firstColumn="1" w:lastColumn="0" w:noHBand="0" w:noVBand="1"/>
      </w:tblPr>
      <w:tblGrid>
        <w:gridCol w:w="1837"/>
        <w:gridCol w:w="3028"/>
        <w:gridCol w:w="1983"/>
      </w:tblGrid>
      <w:tr w:rsidR="000404F5" w:rsidRPr="00F771BB" w14:paraId="463C1CAB"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38948193"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Recurso</w:t>
            </w:r>
            <w:proofErr w:type="spellEnd"/>
            <w:r w:rsidRPr="00F771BB">
              <w:rPr>
                <w:rFonts w:ascii="Times New Roman" w:hAnsi="Times New Roman"/>
                <w:b w:val="0"/>
                <w:bCs/>
              </w:rPr>
              <w:t xml:space="preserve"> / </w:t>
            </w:r>
            <w:proofErr w:type="spellStart"/>
            <w:r w:rsidRPr="00F771BB">
              <w:rPr>
                <w:rFonts w:ascii="Times New Roman" w:hAnsi="Times New Roman"/>
                <w:b w:val="0"/>
                <w:bCs/>
              </w:rPr>
              <w:t>Componente</w:t>
            </w:r>
            <w:proofErr w:type="spellEnd"/>
          </w:p>
        </w:tc>
        <w:tc>
          <w:tcPr>
            <w:tcW w:w="3028" w:type="dxa"/>
          </w:tcPr>
          <w:p w14:paraId="343BABA9"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Detalle</w:t>
            </w:r>
            <w:proofErr w:type="spellEnd"/>
          </w:p>
        </w:tc>
        <w:tc>
          <w:tcPr>
            <w:tcW w:w="1983" w:type="dxa"/>
          </w:tcPr>
          <w:p w14:paraId="70354244"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Costo</w:t>
            </w:r>
            <w:proofErr w:type="spellEnd"/>
            <w:r w:rsidRPr="00F771BB">
              <w:rPr>
                <w:rFonts w:ascii="Times New Roman" w:hAnsi="Times New Roman"/>
                <w:b w:val="0"/>
                <w:bCs/>
              </w:rPr>
              <w:t xml:space="preserve"> </w:t>
            </w:r>
            <w:proofErr w:type="spellStart"/>
            <w:r w:rsidRPr="00F771BB">
              <w:rPr>
                <w:rFonts w:ascii="Times New Roman" w:hAnsi="Times New Roman"/>
                <w:b w:val="0"/>
                <w:bCs/>
              </w:rPr>
              <w:t>estimado</w:t>
            </w:r>
            <w:proofErr w:type="spellEnd"/>
            <w:r w:rsidRPr="00F771BB">
              <w:rPr>
                <w:rFonts w:ascii="Times New Roman" w:hAnsi="Times New Roman"/>
                <w:b w:val="0"/>
                <w:bCs/>
              </w:rPr>
              <w:t xml:space="preserve"> (Q)</w:t>
            </w:r>
          </w:p>
        </w:tc>
      </w:tr>
      <w:tr w:rsidR="000404F5" w:rsidRPr="00F771BB" w14:paraId="55A32632"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0B24B09A"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Equipo</w:t>
            </w:r>
            <w:proofErr w:type="spellEnd"/>
            <w:r w:rsidRPr="00F771BB">
              <w:rPr>
                <w:rFonts w:ascii="Times New Roman" w:hAnsi="Times New Roman"/>
                <w:b w:val="0"/>
                <w:bCs/>
              </w:rPr>
              <w:t xml:space="preserve"> de </w:t>
            </w:r>
            <w:proofErr w:type="spellStart"/>
            <w:r w:rsidRPr="00F771BB">
              <w:rPr>
                <w:rFonts w:ascii="Times New Roman" w:hAnsi="Times New Roman"/>
                <w:b w:val="0"/>
                <w:bCs/>
              </w:rPr>
              <w:t>cómputo</w:t>
            </w:r>
            <w:proofErr w:type="spellEnd"/>
          </w:p>
        </w:tc>
        <w:tc>
          <w:tcPr>
            <w:tcW w:w="3028" w:type="dxa"/>
          </w:tcPr>
          <w:p w14:paraId="1997CDAD"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Uso de PC existente. Se considera depreciación (Q200 anuales)</w:t>
            </w:r>
          </w:p>
        </w:tc>
        <w:tc>
          <w:tcPr>
            <w:tcW w:w="1983" w:type="dxa"/>
          </w:tcPr>
          <w:p w14:paraId="6FBA357E"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Q200</w:t>
            </w:r>
          </w:p>
        </w:tc>
      </w:tr>
      <w:tr w:rsidR="000404F5" w:rsidRPr="00F771BB" w14:paraId="1D78FFD1" w14:textId="77777777" w:rsidTr="00F771BB">
        <w:tc>
          <w:tcPr>
            <w:cnfStyle w:val="001000000000" w:firstRow="0" w:lastRow="0" w:firstColumn="1" w:lastColumn="0" w:oddVBand="0" w:evenVBand="0" w:oddHBand="0" w:evenHBand="0" w:firstRowFirstColumn="0" w:firstRowLastColumn="0" w:lastRowFirstColumn="0" w:lastRowLastColumn="0"/>
            <w:tcW w:w="1837" w:type="dxa"/>
          </w:tcPr>
          <w:p w14:paraId="6EFD3D14" w14:textId="77777777" w:rsidR="000404F5" w:rsidRPr="00F771BB" w:rsidRDefault="00214FAD">
            <w:pPr>
              <w:rPr>
                <w:b w:val="0"/>
                <w:bCs/>
              </w:rPr>
            </w:pPr>
            <w:proofErr w:type="spellStart"/>
            <w:r w:rsidRPr="00F771BB">
              <w:rPr>
                <w:b w:val="0"/>
                <w:bCs/>
              </w:rPr>
              <w:t>Dispositivo</w:t>
            </w:r>
            <w:proofErr w:type="spellEnd"/>
            <w:r w:rsidRPr="00F771BB">
              <w:rPr>
                <w:b w:val="0"/>
                <w:bCs/>
              </w:rPr>
              <w:t xml:space="preserve"> </w:t>
            </w:r>
            <w:proofErr w:type="spellStart"/>
            <w:r w:rsidRPr="00F771BB">
              <w:rPr>
                <w:b w:val="0"/>
                <w:bCs/>
              </w:rPr>
              <w:t>móvil</w:t>
            </w:r>
            <w:proofErr w:type="spellEnd"/>
          </w:p>
        </w:tc>
        <w:tc>
          <w:tcPr>
            <w:tcW w:w="3028" w:type="dxa"/>
          </w:tcPr>
          <w:p w14:paraId="041D1E35"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 xml:space="preserve">Uso del celular personal del encargado (uso estimado mensual y depreciación) </w:t>
            </w:r>
          </w:p>
        </w:tc>
        <w:tc>
          <w:tcPr>
            <w:tcW w:w="1983" w:type="dxa"/>
          </w:tcPr>
          <w:p w14:paraId="6C1C8721"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lang w:val="es-MX"/>
              </w:rPr>
              <w:t>Q120 (Q10 x 12 meses)</w:t>
            </w:r>
          </w:p>
        </w:tc>
      </w:tr>
      <w:tr w:rsidR="000404F5" w:rsidRPr="00F771BB" w14:paraId="232FCD06"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45FAAE19"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Alojamiento</w:t>
            </w:r>
            <w:proofErr w:type="spellEnd"/>
            <w:r w:rsidRPr="00F771BB">
              <w:rPr>
                <w:rFonts w:ascii="Times New Roman" w:hAnsi="Times New Roman"/>
                <w:b w:val="0"/>
                <w:bCs/>
              </w:rPr>
              <w:t xml:space="preserve"> </w:t>
            </w:r>
            <w:proofErr w:type="spellStart"/>
            <w:r w:rsidRPr="00F771BB">
              <w:rPr>
                <w:rFonts w:ascii="Times New Roman" w:hAnsi="Times New Roman"/>
                <w:b w:val="0"/>
                <w:bCs/>
              </w:rPr>
              <w:t>en</w:t>
            </w:r>
            <w:proofErr w:type="spellEnd"/>
            <w:r w:rsidRPr="00F771BB">
              <w:rPr>
                <w:rFonts w:ascii="Times New Roman" w:hAnsi="Times New Roman"/>
                <w:b w:val="0"/>
                <w:bCs/>
              </w:rPr>
              <w:t xml:space="preserve"> la </w:t>
            </w:r>
            <w:proofErr w:type="spellStart"/>
            <w:r w:rsidRPr="00F771BB">
              <w:rPr>
                <w:rFonts w:ascii="Times New Roman" w:hAnsi="Times New Roman"/>
                <w:b w:val="0"/>
                <w:bCs/>
              </w:rPr>
              <w:t>nube</w:t>
            </w:r>
            <w:proofErr w:type="spellEnd"/>
          </w:p>
        </w:tc>
        <w:tc>
          <w:tcPr>
            <w:tcW w:w="3028" w:type="dxa"/>
          </w:tcPr>
          <w:p w14:paraId="3CF5BF43"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proofErr w:type="spellStart"/>
            <w:r w:rsidRPr="00F771BB">
              <w:rPr>
                <w:rFonts w:ascii="Times New Roman" w:hAnsi="Times New Roman"/>
                <w:bCs/>
                <w:lang w:val="es-MX"/>
              </w:rPr>
              <w:t>Supabase</w:t>
            </w:r>
            <w:proofErr w:type="spellEnd"/>
            <w:r w:rsidRPr="00F771BB">
              <w:rPr>
                <w:rFonts w:ascii="Times New Roman" w:hAnsi="Times New Roman"/>
                <w:bCs/>
                <w:lang w:val="es-MX"/>
              </w:rPr>
              <w:t xml:space="preserve"> gratuito al inicio</w:t>
            </w:r>
            <w:r w:rsidRPr="00F771BB">
              <w:rPr>
                <w:rFonts w:ascii="Times New Roman" w:hAnsi="Times New Roman"/>
                <w:bCs/>
                <w:lang w:val="es-MX"/>
              </w:rPr>
              <w:tab/>
            </w:r>
          </w:p>
        </w:tc>
        <w:tc>
          <w:tcPr>
            <w:tcW w:w="1983" w:type="dxa"/>
          </w:tcPr>
          <w:p w14:paraId="3AB74070"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 xml:space="preserve">Q0 y </w:t>
            </w:r>
            <w:proofErr w:type="spellStart"/>
            <w:r w:rsidRPr="00F771BB">
              <w:rPr>
                <w:rFonts w:ascii="Times New Roman" w:hAnsi="Times New Roman"/>
                <w:bCs/>
              </w:rPr>
              <w:t>luego</w:t>
            </w:r>
            <w:proofErr w:type="spellEnd"/>
            <w:r w:rsidRPr="00F771BB">
              <w:rPr>
                <w:rFonts w:ascii="Times New Roman" w:hAnsi="Times New Roman"/>
                <w:bCs/>
              </w:rPr>
              <w:t xml:space="preserve"> Q150</w:t>
            </w:r>
          </w:p>
        </w:tc>
      </w:tr>
      <w:tr w:rsidR="000404F5" w:rsidRPr="00F771BB" w14:paraId="6CA4DCC0" w14:textId="77777777" w:rsidTr="00F771BB">
        <w:tc>
          <w:tcPr>
            <w:cnfStyle w:val="001000000000" w:firstRow="0" w:lastRow="0" w:firstColumn="1" w:lastColumn="0" w:oddVBand="0" w:evenVBand="0" w:oddHBand="0" w:evenHBand="0" w:firstRowFirstColumn="0" w:firstRowLastColumn="0" w:lastRowFirstColumn="0" w:lastRowLastColumn="0"/>
            <w:tcW w:w="1837" w:type="dxa"/>
          </w:tcPr>
          <w:p w14:paraId="7BD92BD4" w14:textId="77777777" w:rsidR="000404F5" w:rsidRPr="00F771BB" w:rsidRDefault="00214FAD">
            <w:pPr>
              <w:rPr>
                <w:b w:val="0"/>
                <w:bCs/>
              </w:rPr>
            </w:pPr>
            <w:proofErr w:type="spellStart"/>
            <w:r w:rsidRPr="00F771BB">
              <w:rPr>
                <w:b w:val="0"/>
                <w:bCs/>
              </w:rPr>
              <w:t>Conexión</w:t>
            </w:r>
            <w:proofErr w:type="spellEnd"/>
            <w:r w:rsidRPr="00F771BB">
              <w:rPr>
                <w:b w:val="0"/>
                <w:bCs/>
              </w:rPr>
              <w:t xml:space="preserve"> </w:t>
            </w:r>
            <w:proofErr w:type="spellStart"/>
            <w:proofErr w:type="gramStart"/>
            <w:r w:rsidRPr="00F771BB">
              <w:rPr>
                <w:b w:val="0"/>
                <w:bCs/>
              </w:rPr>
              <w:t>a</w:t>
            </w:r>
            <w:proofErr w:type="spellEnd"/>
            <w:proofErr w:type="gramEnd"/>
            <w:r w:rsidRPr="00F771BB">
              <w:rPr>
                <w:b w:val="0"/>
                <w:bCs/>
              </w:rPr>
              <w:t xml:space="preserve"> internet</w:t>
            </w:r>
          </w:p>
        </w:tc>
        <w:tc>
          <w:tcPr>
            <w:tcW w:w="3028" w:type="dxa"/>
          </w:tcPr>
          <w:p w14:paraId="55735D40"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Ya incluida en los gastos generales del negocio</w:t>
            </w:r>
            <w:r w:rsidRPr="00F771BB">
              <w:rPr>
                <w:bCs/>
                <w:lang w:val="es-MX"/>
              </w:rPr>
              <w:tab/>
            </w:r>
          </w:p>
        </w:tc>
        <w:tc>
          <w:tcPr>
            <w:tcW w:w="1983" w:type="dxa"/>
          </w:tcPr>
          <w:p w14:paraId="45CD3631"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Q100</w:t>
            </w:r>
          </w:p>
        </w:tc>
      </w:tr>
      <w:tr w:rsidR="000404F5" w:rsidRPr="00F771BB" w14:paraId="0F3D8BE1"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tbl>
            <w:tblPr>
              <w:tblW w:w="2424" w:type="dxa"/>
              <w:tblLayout w:type="fixed"/>
              <w:tblLook w:val="04A0" w:firstRow="1" w:lastRow="0" w:firstColumn="1" w:lastColumn="0" w:noHBand="0" w:noVBand="1"/>
            </w:tblPr>
            <w:tblGrid>
              <w:gridCol w:w="2424"/>
            </w:tblGrid>
            <w:tr w:rsidR="000404F5" w:rsidRPr="00F771BB" w14:paraId="52060B94" w14:textId="77777777">
              <w:tc>
                <w:tcPr>
                  <w:tcW w:w="242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0BB5A19F" w14:textId="77777777" w:rsidR="000404F5" w:rsidRPr="00F771BB" w:rsidRDefault="00214FAD">
                  <w:pPr>
                    <w:rPr>
                      <w:bCs/>
                    </w:rPr>
                  </w:pPr>
                  <w:r w:rsidRPr="00F771BB">
                    <w:rPr>
                      <w:bCs/>
                      <w:lang w:val="es-MX"/>
                    </w:rPr>
                    <w:t>Desarrollo de software</w:t>
                  </w:r>
                </w:p>
              </w:tc>
            </w:tr>
          </w:tbl>
          <w:p w14:paraId="4CF71D28" w14:textId="77777777" w:rsidR="000404F5" w:rsidRPr="00F771BB" w:rsidRDefault="000404F5">
            <w:pPr>
              <w:rPr>
                <w:rFonts w:ascii="Times New Roman" w:hAnsi="Times New Roman"/>
                <w:b w:val="0"/>
                <w:bCs/>
                <w:vanish/>
              </w:rPr>
            </w:pPr>
          </w:p>
          <w:tbl>
            <w:tblPr>
              <w:tblW w:w="244" w:type="dxa"/>
              <w:tblLayout w:type="fixed"/>
              <w:tblLook w:val="04A0" w:firstRow="1" w:lastRow="0" w:firstColumn="1" w:lastColumn="0" w:noHBand="0" w:noVBand="1"/>
            </w:tblPr>
            <w:tblGrid>
              <w:gridCol w:w="244"/>
            </w:tblGrid>
            <w:tr w:rsidR="000404F5" w:rsidRPr="00F771BB" w14:paraId="4118ACAA"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3F26730E" w14:textId="77777777" w:rsidR="000404F5" w:rsidRPr="00F771BB" w:rsidRDefault="000404F5">
                  <w:pPr>
                    <w:rPr>
                      <w:bCs/>
                    </w:rPr>
                  </w:pPr>
                </w:p>
              </w:tc>
            </w:tr>
          </w:tbl>
          <w:p w14:paraId="6AA4C1A8" w14:textId="77777777" w:rsidR="000404F5" w:rsidRPr="00F771BB" w:rsidRDefault="000404F5">
            <w:pPr>
              <w:rPr>
                <w:rFonts w:ascii="Times New Roman" w:hAnsi="Times New Roman"/>
                <w:b w:val="0"/>
                <w:bCs/>
              </w:rPr>
            </w:pPr>
          </w:p>
        </w:tc>
        <w:tc>
          <w:tcPr>
            <w:tcW w:w="3028" w:type="dxa"/>
          </w:tcPr>
          <w:p w14:paraId="4DA64A4F"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Asumido por el equipo de desarrollo propio</w:t>
            </w:r>
          </w:p>
        </w:tc>
        <w:tc>
          <w:tcPr>
            <w:tcW w:w="1983" w:type="dxa"/>
          </w:tcPr>
          <w:p w14:paraId="7F7D9156"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Q1,000 (estimado base)</w:t>
            </w:r>
          </w:p>
        </w:tc>
      </w:tr>
      <w:tr w:rsidR="000404F5" w:rsidRPr="00F771BB" w14:paraId="403A68BD" w14:textId="77777777" w:rsidTr="00F771BB">
        <w:tc>
          <w:tcPr>
            <w:cnfStyle w:val="001000000000" w:firstRow="0" w:lastRow="0" w:firstColumn="1" w:lastColumn="0" w:oddVBand="0" w:evenVBand="0" w:oddHBand="0" w:evenHBand="0" w:firstRowFirstColumn="0" w:firstRowLastColumn="0" w:lastRowFirstColumn="0" w:lastRowLastColumn="0"/>
            <w:tcW w:w="1837" w:type="dxa"/>
          </w:tcPr>
          <w:p w14:paraId="472BDF20" w14:textId="77777777" w:rsidR="000404F5" w:rsidRPr="00F771BB" w:rsidRDefault="00214FAD">
            <w:pPr>
              <w:rPr>
                <w:b w:val="0"/>
                <w:bCs/>
              </w:rPr>
            </w:pPr>
            <w:r w:rsidRPr="00F771BB">
              <w:rPr>
                <w:b w:val="0"/>
                <w:bCs/>
                <w:lang w:val="es-MX"/>
              </w:rPr>
              <w:lastRenderedPageBreak/>
              <w:t>Capacitación al personal</w:t>
            </w:r>
            <w:r w:rsidRPr="00F771BB">
              <w:rPr>
                <w:b w:val="0"/>
                <w:bCs/>
                <w:lang w:val="es-MX"/>
              </w:rPr>
              <w:tab/>
            </w:r>
          </w:p>
        </w:tc>
        <w:tc>
          <w:tcPr>
            <w:tcW w:w="3028" w:type="dxa"/>
          </w:tcPr>
          <w:p w14:paraId="791BA4CA"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Inducción básica a cargo del desarrollador</w:t>
            </w:r>
          </w:p>
        </w:tc>
        <w:tc>
          <w:tcPr>
            <w:tcW w:w="1983" w:type="dxa"/>
          </w:tcPr>
          <w:p w14:paraId="348DD53E"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Q100</w:t>
            </w:r>
          </w:p>
        </w:tc>
      </w:tr>
      <w:tr w:rsidR="000404F5" w:rsidRPr="00F771BB" w14:paraId="49E23BAB"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dxa"/>
          </w:tcPr>
          <w:p w14:paraId="1BD103DD" w14:textId="77777777" w:rsidR="000404F5" w:rsidRPr="00F771BB" w:rsidRDefault="00214FAD">
            <w:pPr>
              <w:rPr>
                <w:rFonts w:ascii="Times New Roman" w:hAnsi="Times New Roman"/>
                <w:b w:val="0"/>
                <w:bCs/>
              </w:rPr>
            </w:pPr>
            <w:r w:rsidRPr="00F771BB">
              <w:rPr>
                <w:rFonts w:ascii="Times New Roman" w:hAnsi="Times New Roman"/>
                <w:b w:val="0"/>
                <w:bCs/>
                <w:lang w:val="es-MX"/>
              </w:rPr>
              <w:t>Licencias o herramientas extra</w:t>
            </w:r>
          </w:p>
        </w:tc>
        <w:tc>
          <w:tcPr>
            <w:tcW w:w="3028" w:type="dxa"/>
          </w:tcPr>
          <w:p w14:paraId="3C8DE9A9"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Uso de herramientas auxiliares destinados por complementos o extensiones necesarias</w:t>
            </w:r>
          </w:p>
        </w:tc>
        <w:tc>
          <w:tcPr>
            <w:tcW w:w="1983" w:type="dxa"/>
          </w:tcPr>
          <w:p w14:paraId="2B49D0F6"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Q50</w:t>
            </w:r>
          </w:p>
        </w:tc>
      </w:tr>
      <w:tr w:rsidR="000404F5" w:rsidRPr="00F771BB" w14:paraId="4DB65015" w14:textId="77777777" w:rsidTr="00F771BB">
        <w:tc>
          <w:tcPr>
            <w:cnfStyle w:val="001000000000" w:firstRow="0" w:lastRow="0" w:firstColumn="1" w:lastColumn="0" w:oddVBand="0" w:evenVBand="0" w:oddHBand="0" w:evenHBand="0" w:firstRowFirstColumn="0" w:firstRowLastColumn="0" w:lastRowFirstColumn="0" w:lastRowLastColumn="0"/>
            <w:tcW w:w="1837" w:type="dxa"/>
          </w:tcPr>
          <w:p w14:paraId="0717E1D9" w14:textId="77777777" w:rsidR="000404F5" w:rsidRPr="00F771BB" w:rsidRDefault="00214FAD">
            <w:pPr>
              <w:rPr>
                <w:b w:val="0"/>
                <w:bCs/>
              </w:rPr>
            </w:pPr>
            <w:r w:rsidRPr="00F771BB">
              <w:rPr>
                <w:b w:val="0"/>
                <w:bCs/>
                <w:lang w:val="es-MX"/>
              </w:rPr>
              <w:t>Gasto de mantenimiento anual</w:t>
            </w:r>
          </w:p>
        </w:tc>
        <w:tc>
          <w:tcPr>
            <w:tcW w:w="3028" w:type="dxa"/>
          </w:tcPr>
          <w:p w14:paraId="3A3FE353"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Actualizaciones, soporte y ajustes menores</w:t>
            </w:r>
            <w:r w:rsidRPr="00F771BB">
              <w:rPr>
                <w:bCs/>
                <w:lang w:val="es-MX"/>
              </w:rPr>
              <w:tab/>
            </w:r>
          </w:p>
        </w:tc>
        <w:tc>
          <w:tcPr>
            <w:tcW w:w="1983" w:type="dxa"/>
          </w:tcPr>
          <w:tbl>
            <w:tblPr>
              <w:tblW w:w="244" w:type="dxa"/>
              <w:tblLayout w:type="fixed"/>
              <w:tblLook w:val="04A0" w:firstRow="1" w:lastRow="0" w:firstColumn="1" w:lastColumn="0" w:noHBand="0" w:noVBand="1"/>
            </w:tblPr>
            <w:tblGrid>
              <w:gridCol w:w="244"/>
            </w:tblGrid>
            <w:tr w:rsidR="000404F5" w:rsidRPr="00CE05CA" w14:paraId="79153524"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4000C869" w14:textId="77777777" w:rsidR="000404F5" w:rsidRPr="00F771BB" w:rsidRDefault="000404F5">
                  <w:pPr>
                    <w:rPr>
                      <w:bCs/>
                      <w:lang w:val="es-MX"/>
                    </w:rPr>
                  </w:pPr>
                </w:p>
              </w:tc>
            </w:tr>
          </w:tbl>
          <w:p w14:paraId="3DA48D7B" w14:textId="77777777" w:rsidR="000404F5" w:rsidRPr="00F771BB" w:rsidRDefault="000404F5">
            <w:pPr>
              <w:cnfStyle w:val="000000000000" w:firstRow="0" w:lastRow="0" w:firstColumn="0" w:lastColumn="0" w:oddVBand="0" w:evenVBand="0" w:oddHBand="0" w:evenHBand="0" w:firstRowFirstColumn="0" w:firstRowLastColumn="0" w:lastRowFirstColumn="0" w:lastRowLastColumn="0"/>
              <w:rPr>
                <w:bCs/>
                <w:vanish/>
              </w:rPr>
            </w:pPr>
          </w:p>
          <w:tbl>
            <w:tblPr>
              <w:tblW w:w="772" w:type="dxa"/>
              <w:tblLayout w:type="fixed"/>
              <w:tblLook w:val="04A0" w:firstRow="1" w:lastRow="0" w:firstColumn="1" w:lastColumn="0" w:noHBand="0" w:noVBand="1"/>
            </w:tblPr>
            <w:tblGrid>
              <w:gridCol w:w="772"/>
            </w:tblGrid>
            <w:tr w:rsidR="000404F5" w:rsidRPr="00F771BB" w14:paraId="2D8B5999" w14:textId="77777777">
              <w:tc>
                <w:tcPr>
                  <w:tcW w:w="772"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6CD474A2" w14:textId="77777777" w:rsidR="000404F5" w:rsidRPr="00F771BB" w:rsidRDefault="00214FAD">
                  <w:pPr>
                    <w:rPr>
                      <w:bCs/>
                    </w:rPr>
                  </w:pPr>
                  <w:r w:rsidRPr="00F771BB">
                    <w:rPr>
                      <w:bCs/>
                      <w:lang w:val="es-MX"/>
                    </w:rPr>
                    <w:t>Q250</w:t>
                  </w:r>
                </w:p>
              </w:tc>
            </w:tr>
          </w:tbl>
          <w:p w14:paraId="55F9080A" w14:textId="77777777" w:rsidR="000404F5" w:rsidRPr="00F771BB" w:rsidRDefault="000404F5">
            <w:pPr>
              <w:cnfStyle w:val="000000000000" w:firstRow="0" w:lastRow="0" w:firstColumn="0" w:lastColumn="0" w:oddVBand="0" w:evenVBand="0" w:oddHBand="0" w:evenHBand="0" w:firstRowFirstColumn="0" w:firstRowLastColumn="0" w:lastRowFirstColumn="0" w:lastRowLastColumn="0"/>
              <w:rPr>
                <w:bCs/>
              </w:rPr>
            </w:pPr>
          </w:p>
        </w:tc>
      </w:tr>
      <w:tr w:rsidR="000404F5" w:rsidRPr="00CE05CA" w14:paraId="1E2DF28F"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48" w:type="dxa"/>
            <w:gridSpan w:val="3"/>
          </w:tcPr>
          <w:p w14:paraId="662B1769" w14:textId="77777777" w:rsidR="000404F5" w:rsidRPr="00F771BB" w:rsidRDefault="00214FAD">
            <w:pPr>
              <w:rPr>
                <w:rFonts w:ascii="Times New Roman" w:hAnsi="Times New Roman"/>
                <w:b w:val="0"/>
                <w:bCs/>
                <w:lang w:val="es-MX"/>
              </w:rPr>
            </w:pPr>
            <w:proofErr w:type="gramStart"/>
            <w:r w:rsidRPr="00F771BB">
              <w:rPr>
                <w:rFonts w:ascii="Times New Roman" w:hAnsi="Times New Roman"/>
                <w:b w:val="0"/>
                <w:bCs/>
                <w:lang w:val="es-MX"/>
              </w:rPr>
              <w:t>Total</w:t>
            </w:r>
            <w:proofErr w:type="gramEnd"/>
            <w:r w:rsidRPr="00F771BB">
              <w:rPr>
                <w:rFonts w:ascii="Times New Roman" w:hAnsi="Times New Roman"/>
                <w:b w:val="0"/>
                <w:bCs/>
                <w:lang w:val="es-MX"/>
              </w:rPr>
              <w:t xml:space="preserve"> estimado del proyecto (aproximado): Q1,820 – Q2,170</w:t>
            </w:r>
          </w:p>
        </w:tc>
      </w:tr>
    </w:tbl>
    <w:p w14:paraId="63BF2280" w14:textId="32C704F4" w:rsidR="000404F5" w:rsidRPr="00965C61" w:rsidRDefault="00214FAD" w:rsidP="009B3747">
      <w:pPr>
        <w:rPr>
          <w:lang w:val="es-MX"/>
        </w:rPr>
      </w:pPr>
      <w:bookmarkStart w:id="57" w:name="_Toc239972930"/>
      <w:r w:rsidRPr="00965C61">
        <w:rPr>
          <w:lang w:val="es-MX"/>
        </w:rPr>
        <w:t>Tabla 6. Costos iniciales</w:t>
      </w:r>
      <w:bookmarkEnd w:id="57"/>
    </w:p>
    <w:p w14:paraId="369B7E70" w14:textId="77777777" w:rsidR="00D85FA9" w:rsidRPr="00F771BB" w:rsidRDefault="00CD2C2E">
      <w:pPr>
        <w:jc w:val="left"/>
        <w:rPr>
          <w:b/>
          <w:bCs/>
          <w:lang w:val="es-MX"/>
        </w:rPr>
      </w:pPr>
      <w:r w:rsidRPr="00925B71">
        <w:rPr>
          <w:b/>
          <w:bCs/>
          <w:i/>
          <w:color w:val="000000" w:themeColor="text1"/>
          <w:szCs w:val="24"/>
          <w:lang w:val="es-MX"/>
        </w:rPr>
        <w:t>Nota. Elaboración propia, 2026</w:t>
      </w:r>
      <w:r w:rsidRPr="00F771BB">
        <w:rPr>
          <w:b/>
          <w:bCs/>
          <w:i/>
          <w:color w:val="666666"/>
          <w:sz w:val="20"/>
          <w:lang w:val="es-MX"/>
        </w:rPr>
        <w:t>.</w:t>
      </w:r>
    </w:p>
    <w:p w14:paraId="064E64C9" w14:textId="77777777" w:rsidR="000404F5" w:rsidRDefault="00214FAD">
      <w:pPr>
        <w:ind w:firstLine="709"/>
      </w:pPr>
      <w:proofErr w:type="spellStart"/>
      <w:r>
        <w:t>Beneficios</w:t>
      </w:r>
      <w:proofErr w:type="spellEnd"/>
      <w:r>
        <w:t xml:space="preserve"> </w:t>
      </w:r>
      <w:proofErr w:type="spellStart"/>
      <w:r>
        <w:t>Esperados</w:t>
      </w:r>
      <w:proofErr w:type="spellEnd"/>
    </w:p>
    <w:tbl>
      <w:tblPr>
        <w:tblStyle w:val="GridTable4-Accent1"/>
        <w:tblW w:w="7009" w:type="dxa"/>
        <w:tblLayout w:type="fixed"/>
        <w:tblLook w:val="04A0" w:firstRow="1" w:lastRow="0" w:firstColumn="1" w:lastColumn="0" w:noHBand="0" w:noVBand="1"/>
      </w:tblPr>
      <w:tblGrid>
        <w:gridCol w:w="2543"/>
        <w:gridCol w:w="4466"/>
      </w:tblGrid>
      <w:tr w:rsidR="000404F5" w:rsidRPr="00F771BB" w14:paraId="0DBC141A"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087D1B2F"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Beneficio</w:t>
            </w:r>
            <w:proofErr w:type="spellEnd"/>
          </w:p>
        </w:tc>
        <w:tc>
          <w:tcPr>
            <w:tcW w:w="4466" w:type="dxa"/>
          </w:tcPr>
          <w:p w14:paraId="42889B56"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Beneficio</w:t>
            </w:r>
            <w:proofErr w:type="spellEnd"/>
            <w:r w:rsidRPr="00F771BB">
              <w:rPr>
                <w:rFonts w:ascii="Times New Roman" w:hAnsi="Times New Roman"/>
                <w:b w:val="0"/>
                <w:bCs/>
              </w:rPr>
              <w:tab/>
            </w:r>
          </w:p>
        </w:tc>
      </w:tr>
      <w:tr w:rsidR="000404F5" w:rsidRPr="00CE05CA" w14:paraId="567E65B5"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035BE578" w14:textId="77777777" w:rsidR="000404F5" w:rsidRPr="00F771BB" w:rsidRDefault="00214FAD">
            <w:pPr>
              <w:rPr>
                <w:rFonts w:ascii="Times New Roman" w:hAnsi="Times New Roman"/>
                <w:b w:val="0"/>
                <w:bCs/>
                <w:lang w:val="es-MX"/>
              </w:rPr>
            </w:pPr>
            <w:r w:rsidRPr="00F771BB">
              <w:rPr>
                <w:rFonts w:ascii="Times New Roman" w:hAnsi="Times New Roman"/>
                <w:b w:val="0"/>
                <w:bCs/>
                <w:lang w:val="es-MX"/>
              </w:rPr>
              <w:t>Reducción de pérdidas por vencimiento</w:t>
            </w:r>
            <w:r w:rsidRPr="00F771BB">
              <w:rPr>
                <w:rFonts w:ascii="Times New Roman" w:hAnsi="Times New Roman"/>
                <w:b w:val="0"/>
                <w:bCs/>
                <w:lang w:val="es-MX"/>
              </w:rPr>
              <w:tab/>
            </w:r>
          </w:p>
        </w:tc>
        <w:tc>
          <w:tcPr>
            <w:tcW w:w="4466" w:type="dxa"/>
          </w:tcPr>
          <w:p w14:paraId="777ECCA9"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Mejora el control de fechas de caducidad de productos</w:t>
            </w:r>
          </w:p>
        </w:tc>
      </w:tr>
      <w:tr w:rsidR="000404F5" w:rsidRPr="00CE05CA" w14:paraId="2FDD00B7" w14:textId="77777777" w:rsidTr="00F771BB">
        <w:tc>
          <w:tcPr>
            <w:cnfStyle w:val="001000000000" w:firstRow="0" w:lastRow="0" w:firstColumn="1" w:lastColumn="0" w:oddVBand="0" w:evenVBand="0" w:oddHBand="0" w:evenHBand="0" w:firstRowFirstColumn="0" w:firstRowLastColumn="0" w:lastRowFirstColumn="0" w:lastRowLastColumn="0"/>
            <w:tcW w:w="2543" w:type="dxa"/>
          </w:tcPr>
          <w:p w14:paraId="4A10A366" w14:textId="77777777" w:rsidR="000404F5" w:rsidRPr="00F771BB" w:rsidRDefault="00214FAD">
            <w:pPr>
              <w:rPr>
                <w:b w:val="0"/>
                <w:bCs/>
              </w:rPr>
            </w:pPr>
            <w:proofErr w:type="spellStart"/>
            <w:r w:rsidRPr="00F771BB">
              <w:rPr>
                <w:b w:val="0"/>
                <w:bCs/>
              </w:rPr>
              <w:t>Disminución</w:t>
            </w:r>
            <w:proofErr w:type="spellEnd"/>
            <w:r w:rsidRPr="00F771BB">
              <w:rPr>
                <w:b w:val="0"/>
                <w:bCs/>
              </w:rPr>
              <w:t xml:space="preserve"> de </w:t>
            </w:r>
            <w:proofErr w:type="spellStart"/>
            <w:r w:rsidRPr="00F771BB">
              <w:rPr>
                <w:b w:val="0"/>
                <w:bCs/>
              </w:rPr>
              <w:t>sobrestock</w:t>
            </w:r>
            <w:proofErr w:type="spellEnd"/>
            <w:r w:rsidRPr="00F771BB">
              <w:rPr>
                <w:b w:val="0"/>
                <w:bCs/>
              </w:rPr>
              <w:tab/>
            </w:r>
          </w:p>
        </w:tc>
        <w:tc>
          <w:tcPr>
            <w:tcW w:w="4466" w:type="dxa"/>
          </w:tcPr>
          <w:p w14:paraId="7B59674D"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Algoritmos inteligentes evitan compras innecesarias</w:t>
            </w:r>
          </w:p>
        </w:tc>
      </w:tr>
      <w:tr w:rsidR="000404F5" w:rsidRPr="00CE05CA" w14:paraId="7F4ED698"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4C713D2E" w14:textId="77777777" w:rsidR="000404F5" w:rsidRPr="00F771BB" w:rsidRDefault="00214FAD">
            <w:pPr>
              <w:rPr>
                <w:rFonts w:ascii="Times New Roman" w:hAnsi="Times New Roman"/>
                <w:b w:val="0"/>
                <w:bCs/>
                <w:lang w:val="es-MX"/>
              </w:rPr>
            </w:pPr>
            <w:r w:rsidRPr="00F771BB">
              <w:rPr>
                <w:rFonts w:ascii="Times New Roman" w:hAnsi="Times New Roman"/>
                <w:b w:val="0"/>
                <w:bCs/>
                <w:lang w:val="es-MX"/>
              </w:rPr>
              <w:t>Ahorro de tiempo en inventario</w:t>
            </w:r>
            <w:r w:rsidRPr="00F771BB">
              <w:rPr>
                <w:rFonts w:ascii="Times New Roman" w:hAnsi="Times New Roman"/>
                <w:b w:val="0"/>
                <w:bCs/>
                <w:lang w:val="es-MX"/>
              </w:rPr>
              <w:tab/>
            </w:r>
          </w:p>
        </w:tc>
        <w:tc>
          <w:tcPr>
            <w:tcW w:w="4466" w:type="dxa"/>
          </w:tcPr>
          <w:p w14:paraId="2F44D93D"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Reportes automáticos reducen el tiempo de control manual</w:t>
            </w:r>
          </w:p>
        </w:tc>
      </w:tr>
      <w:tr w:rsidR="000404F5" w:rsidRPr="00CE05CA" w14:paraId="6EE42412" w14:textId="77777777" w:rsidTr="00F771BB">
        <w:tc>
          <w:tcPr>
            <w:cnfStyle w:val="001000000000" w:firstRow="0" w:lastRow="0" w:firstColumn="1" w:lastColumn="0" w:oddVBand="0" w:evenVBand="0" w:oddHBand="0" w:evenHBand="0" w:firstRowFirstColumn="0" w:firstRowLastColumn="0" w:lastRowFirstColumn="0" w:lastRowLastColumn="0"/>
            <w:tcW w:w="2543" w:type="dxa"/>
          </w:tcPr>
          <w:p w14:paraId="0E8B7278" w14:textId="77777777" w:rsidR="000404F5" w:rsidRPr="00F771BB" w:rsidRDefault="00214FAD">
            <w:pPr>
              <w:rPr>
                <w:b w:val="0"/>
                <w:bCs/>
              </w:rPr>
            </w:pPr>
            <w:proofErr w:type="spellStart"/>
            <w:r w:rsidRPr="00F771BB">
              <w:rPr>
                <w:b w:val="0"/>
                <w:bCs/>
              </w:rPr>
              <w:t>Decisiones</w:t>
            </w:r>
            <w:proofErr w:type="spellEnd"/>
            <w:r w:rsidRPr="00F771BB">
              <w:rPr>
                <w:b w:val="0"/>
                <w:bCs/>
              </w:rPr>
              <w:t xml:space="preserve"> </w:t>
            </w:r>
            <w:proofErr w:type="spellStart"/>
            <w:r w:rsidRPr="00F771BB">
              <w:rPr>
                <w:b w:val="0"/>
                <w:bCs/>
              </w:rPr>
              <w:t>basadas</w:t>
            </w:r>
            <w:proofErr w:type="spellEnd"/>
            <w:r w:rsidRPr="00F771BB">
              <w:rPr>
                <w:b w:val="0"/>
                <w:bCs/>
              </w:rPr>
              <w:t xml:space="preserve"> </w:t>
            </w:r>
            <w:proofErr w:type="spellStart"/>
            <w:r w:rsidRPr="00F771BB">
              <w:rPr>
                <w:b w:val="0"/>
                <w:bCs/>
              </w:rPr>
              <w:t>en</w:t>
            </w:r>
            <w:proofErr w:type="spellEnd"/>
            <w:r w:rsidRPr="00F771BB">
              <w:rPr>
                <w:b w:val="0"/>
                <w:bCs/>
              </w:rPr>
              <w:t xml:space="preserve"> </w:t>
            </w:r>
            <w:proofErr w:type="spellStart"/>
            <w:r w:rsidRPr="00F771BB">
              <w:rPr>
                <w:b w:val="0"/>
                <w:bCs/>
              </w:rPr>
              <w:t>datos</w:t>
            </w:r>
            <w:proofErr w:type="spellEnd"/>
            <w:r w:rsidRPr="00F771BB">
              <w:rPr>
                <w:b w:val="0"/>
                <w:bCs/>
              </w:rPr>
              <w:tab/>
            </w:r>
          </w:p>
        </w:tc>
        <w:tc>
          <w:tcPr>
            <w:tcW w:w="4466" w:type="dxa"/>
          </w:tcPr>
          <w:p w14:paraId="16B312C7"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Recomendaciones y alertas permiten optimizar las compras</w:t>
            </w:r>
          </w:p>
        </w:tc>
      </w:tr>
      <w:tr w:rsidR="000404F5" w:rsidRPr="00CE05CA" w14:paraId="66865E3B"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3" w:type="dxa"/>
          </w:tcPr>
          <w:p w14:paraId="4148C731" w14:textId="77777777" w:rsidR="000404F5" w:rsidRDefault="00214FAD">
            <w:proofErr w:type="spellStart"/>
            <w:r>
              <w:t>Mejor</w:t>
            </w:r>
            <w:proofErr w:type="spellEnd"/>
            <w:r>
              <w:t xml:space="preserve"> </w:t>
            </w:r>
            <w:proofErr w:type="spellStart"/>
            <w:r>
              <w:t>experiencia</w:t>
            </w:r>
            <w:proofErr w:type="spellEnd"/>
            <w:r>
              <w:t xml:space="preserve"> del </w:t>
            </w:r>
            <w:proofErr w:type="spellStart"/>
            <w:r>
              <w:t>cliente</w:t>
            </w:r>
            <w:proofErr w:type="spellEnd"/>
            <w:r>
              <w:tab/>
            </w:r>
          </w:p>
        </w:tc>
        <w:tc>
          <w:tcPr>
            <w:tcW w:w="4466" w:type="dxa"/>
          </w:tcPr>
          <w:tbl>
            <w:tblPr>
              <w:tblW w:w="5034" w:type="dxa"/>
              <w:tblLayout w:type="fixed"/>
              <w:tblLook w:val="04A0" w:firstRow="1" w:lastRow="0" w:firstColumn="1" w:lastColumn="0" w:noHBand="0" w:noVBand="1"/>
            </w:tblPr>
            <w:tblGrid>
              <w:gridCol w:w="5034"/>
            </w:tblGrid>
            <w:tr w:rsidR="000404F5" w:rsidRPr="00CE05CA" w14:paraId="661E3944" w14:textId="77777777">
              <w:tc>
                <w:tcPr>
                  <w:tcW w:w="503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200E77FF" w14:textId="77777777" w:rsidR="000404F5" w:rsidRPr="00261755" w:rsidRDefault="00214FAD">
                  <w:pPr>
                    <w:rPr>
                      <w:lang w:val="es-MX"/>
                    </w:rPr>
                  </w:pPr>
                  <w:r>
                    <w:rPr>
                      <w:lang w:val="es-MX"/>
                    </w:rPr>
                    <w:t>Siempre hay stock de productos clave, mejorando atención y fidelidad</w:t>
                  </w:r>
                </w:p>
              </w:tc>
            </w:tr>
          </w:tbl>
          <w:p w14:paraId="3087D86B" w14:textId="77777777" w:rsidR="000404F5" w:rsidRPr="00261755" w:rsidRDefault="000404F5">
            <w:pPr>
              <w:cnfStyle w:val="000000100000" w:firstRow="0" w:lastRow="0" w:firstColumn="0" w:lastColumn="0" w:oddVBand="0" w:evenVBand="0" w:oddHBand="1" w:evenHBand="0" w:firstRowFirstColumn="0" w:firstRowLastColumn="0" w:lastRowFirstColumn="0" w:lastRowLastColumn="0"/>
              <w:rPr>
                <w:lang w:val="es-MX"/>
              </w:rPr>
            </w:pPr>
          </w:p>
        </w:tc>
      </w:tr>
    </w:tbl>
    <w:p w14:paraId="4BD9E3B6" w14:textId="4DE51025" w:rsidR="000404F5" w:rsidRPr="00965C61" w:rsidRDefault="00214FAD" w:rsidP="009B3747">
      <w:pPr>
        <w:rPr>
          <w:lang w:val="es-MX"/>
        </w:rPr>
      </w:pPr>
      <w:bookmarkStart w:id="58" w:name="_Toc239972931"/>
      <w:r w:rsidRPr="00965C61">
        <w:rPr>
          <w:lang w:val="es-MX"/>
        </w:rPr>
        <w:t>Tabla 7. Beneficios esperados</w:t>
      </w:r>
      <w:bookmarkEnd w:id="58"/>
    </w:p>
    <w:p w14:paraId="5BCAF07F" w14:textId="11124051" w:rsidR="00E0335D" w:rsidRPr="00925B71" w:rsidRDefault="00CD2C2E">
      <w:pPr>
        <w:jc w:val="left"/>
        <w:rPr>
          <w:b/>
          <w:bCs/>
          <w:i/>
          <w:color w:val="000000" w:themeColor="text1"/>
          <w:szCs w:val="24"/>
          <w:lang w:val="es-MX"/>
        </w:rPr>
      </w:pPr>
      <w:r w:rsidRPr="00925B71">
        <w:rPr>
          <w:b/>
          <w:bCs/>
          <w:i/>
          <w:color w:val="000000" w:themeColor="text1"/>
          <w:szCs w:val="24"/>
          <w:lang w:val="es-MX"/>
        </w:rPr>
        <w:t>Nota. Elaboración propia, 2026.</w:t>
      </w:r>
    </w:p>
    <w:p w14:paraId="34AFEAB0" w14:textId="77777777" w:rsidR="000404F5" w:rsidRPr="00261755" w:rsidRDefault="00214FAD" w:rsidP="00F771BB">
      <w:pPr>
        <w:rPr>
          <w:lang w:val="es-MX"/>
        </w:rPr>
      </w:pPr>
      <w:r w:rsidRPr="00261755">
        <w:rPr>
          <w:lang w:val="es-MX"/>
        </w:rPr>
        <w:t>Análisis Costo-Beneficio</w:t>
      </w:r>
    </w:p>
    <w:tbl>
      <w:tblPr>
        <w:tblStyle w:val="GridTable4-Accent1"/>
        <w:tblW w:w="7054" w:type="dxa"/>
        <w:tblLayout w:type="fixed"/>
        <w:tblLook w:val="04A0" w:firstRow="1" w:lastRow="0" w:firstColumn="1" w:lastColumn="0" w:noHBand="0" w:noVBand="1"/>
      </w:tblPr>
      <w:tblGrid>
        <w:gridCol w:w="3495"/>
        <w:gridCol w:w="3559"/>
      </w:tblGrid>
      <w:tr w:rsidR="000404F5" w:rsidRPr="00F771BB" w14:paraId="1BBC4778"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5" w:type="dxa"/>
          </w:tcPr>
          <w:p w14:paraId="5BCB21A0"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lastRenderedPageBreak/>
              <w:t>Indicador</w:t>
            </w:r>
            <w:proofErr w:type="spellEnd"/>
          </w:p>
        </w:tc>
        <w:tc>
          <w:tcPr>
            <w:tcW w:w="3559" w:type="dxa"/>
          </w:tcPr>
          <w:p w14:paraId="1AD5EB9B"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proofErr w:type="spellStart"/>
            <w:r w:rsidRPr="00F771BB">
              <w:rPr>
                <w:rFonts w:ascii="Times New Roman" w:hAnsi="Times New Roman"/>
                <w:b w:val="0"/>
                <w:bCs/>
              </w:rPr>
              <w:t>Resultado</w:t>
            </w:r>
            <w:proofErr w:type="spellEnd"/>
            <w:r w:rsidRPr="00F771BB">
              <w:rPr>
                <w:rFonts w:ascii="Times New Roman" w:hAnsi="Times New Roman"/>
                <w:b w:val="0"/>
                <w:bCs/>
              </w:rPr>
              <w:t xml:space="preserve"> </w:t>
            </w:r>
            <w:proofErr w:type="spellStart"/>
            <w:r w:rsidRPr="00F771BB">
              <w:rPr>
                <w:rFonts w:ascii="Times New Roman" w:hAnsi="Times New Roman"/>
                <w:b w:val="0"/>
                <w:bCs/>
              </w:rPr>
              <w:t>estimado</w:t>
            </w:r>
            <w:proofErr w:type="spellEnd"/>
          </w:p>
        </w:tc>
      </w:tr>
      <w:tr w:rsidR="000404F5" w:rsidRPr="00F771BB" w14:paraId="48588521"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5" w:type="dxa"/>
          </w:tcPr>
          <w:p w14:paraId="210E75E0"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Inversión</w:t>
            </w:r>
            <w:proofErr w:type="spellEnd"/>
            <w:r w:rsidRPr="00F771BB">
              <w:rPr>
                <w:rFonts w:ascii="Times New Roman" w:hAnsi="Times New Roman"/>
                <w:b w:val="0"/>
                <w:bCs/>
              </w:rPr>
              <w:t xml:space="preserve"> </w:t>
            </w:r>
            <w:proofErr w:type="spellStart"/>
            <w:r w:rsidRPr="00F771BB">
              <w:rPr>
                <w:rFonts w:ascii="Times New Roman" w:hAnsi="Times New Roman"/>
                <w:b w:val="0"/>
                <w:bCs/>
              </w:rPr>
              <w:t>inicial</w:t>
            </w:r>
            <w:proofErr w:type="spellEnd"/>
          </w:p>
        </w:tc>
        <w:tc>
          <w:tcPr>
            <w:tcW w:w="3559" w:type="dxa"/>
          </w:tcPr>
          <w:p w14:paraId="42CCDD74"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Q700 (</w:t>
            </w:r>
            <w:proofErr w:type="spellStart"/>
            <w:r w:rsidRPr="00F771BB">
              <w:rPr>
                <w:rFonts w:ascii="Times New Roman" w:hAnsi="Times New Roman"/>
                <w:bCs/>
              </w:rPr>
              <w:t>máximo</w:t>
            </w:r>
            <w:proofErr w:type="spellEnd"/>
            <w:r w:rsidRPr="00F771BB">
              <w:rPr>
                <w:rFonts w:ascii="Times New Roman" w:hAnsi="Times New Roman"/>
                <w:bCs/>
              </w:rPr>
              <w:t>)</w:t>
            </w:r>
          </w:p>
        </w:tc>
      </w:tr>
      <w:tr w:rsidR="000404F5" w:rsidRPr="00CE05CA" w14:paraId="4D458CE8" w14:textId="77777777" w:rsidTr="00F771BB">
        <w:tc>
          <w:tcPr>
            <w:cnfStyle w:val="001000000000" w:firstRow="0" w:lastRow="0" w:firstColumn="1" w:lastColumn="0" w:oddVBand="0" w:evenVBand="0" w:oddHBand="0" w:evenHBand="0" w:firstRowFirstColumn="0" w:firstRowLastColumn="0" w:lastRowFirstColumn="0" w:lastRowLastColumn="0"/>
            <w:tcW w:w="3495" w:type="dxa"/>
          </w:tcPr>
          <w:p w14:paraId="06F8229A" w14:textId="77777777" w:rsidR="000404F5" w:rsidRPr="00F771BB" w:rsidRDefault="00214FAD">
            <w:pPr>
              <w:rPr>
                <w:b w:val="0"/>
                <w:bCs/>
              </w:rPr>
            </w:pPr>
            <w:proofErr w:type="spellStart"/>
            <w:r w:rsidRPr="00F771BB">
              <w:rPr>
                <w:b w:val="0"/>
                <w:bCs/>
              </w:rPr>
              <w:t>Ahorro</w:t>
            </w:r>
            <w:proofErr w:type="spellEnd"/>
            <w:r w:rsidRPr="00F771BB">
              <w:rPr>
                <w:b w:val="0"/>
                <w:bCs/>
              </w:rPr>
              <w:t xml:space="preserve"> </w:t>
            </w:r>
            <w:proofErr w:type="spellStart"/>
            <w:r w:rsidRPr="00F771BB">
              <w:rPr>
                <w:b w:val="0"/>
                <w:bCs/>
              </w:rPr>
              <w:t>anual</w:t>
            </w:r>
            <w:proofErr w:type="spellEnd"/>
            <w:r w:rsidRPr="00F771BB">
              <w:rPr>
                <w:b w:val="0"/>
                <w:bCs/>
              </w:rPr>
              <w:t xml:space="preserve"> </w:t>
            </w:r>
            <w:proofErr w:type="spellStart"/>
            <w:r w:rsidRPr="00F771BB">
              <w:rPr>
                <w:b w:val="0"/>
                <w:bCs/>
              </w:rPr>
              <w:t>estimado</w:t>
            </w:r>
            <w:proofErr w:type="spellEnd"/>
          </w:p>
        </w:tc>
        <w:tc>
          <w:tcPr>
            <w:tcW w:w="3559" w:type="dxa"/>
          </w:tcPr>
          <w:p w14:paraId="785418BA"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Q2,000 – Q3,000 (entre reducción de pérdidas y tiempo)</w:t>
            </w:r>
          </w:p>
        </w:tc>
      </w:tr>
      <w:tr w:rsidR="000404F5" w:rsidRPr="00CE05CA" w14:paraId="15A148DA"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5" w:type="dxa"/>
          </w:tcPr>
          <w:p w14:paraId="003B8B82"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Relación</w:t>
            </w:r>
            <w:proofErr w:type="spellEnd"/>
            <w:r w:rsidRPr="00F771BB">
              <w:rPr>
                <w:rFonts w:ascii="Times New Roman" w:hAnsi="Times New Roman"/>
                <w:b w:val="0"/>
                <w:bCs/>
              </w:rPr>
              <w:t xml:space="preserve"> </w:t>
            </w:r>
            <w:proofErr w:type="spellStart"/>
            <w:r w:rsidRPr="00F771BB">
              <w:rPr>
                <w:rFonts w:ascii="Times New Roman" w:hAnsi="Times New Roman"/>
                <w:b w:val="0"/>
                <w:bCs/>
              </w:rPr>
              <w:t>Costo</w:t>
            </w:r>
            <w:proofErr w:type="spellEnd"/>
            <w:r w:rsidRPr="00F771BB">
              <w:rPr>
                <w:rFonts w:ascii="Times New Roman" w:hAnsi="Times New Roman"/>
                <w:b w:val="0"/>
                <w:bCs/>
              </w:rPr>
              <w:t>/</w:t>
            </w:r>
            <w:proofErr w:type="spellStart"/>
            <w:r w:rsidRPr="00F771BB">
              <w:rPr>
                <w:rFonts w:ascii="Times New Roman" w:hAnsi="Times New Roman"/>
                <w:b w:val="0"/>
                <w:bCs/>
              </w:rPr>
              <w:t>Beneficio</w:t>
            </w:r>
            <w:proofErr w:type="spellEnd"/>
          </w:p>
        </w:tc>
        <w:tc>
          <w:tcPr>
            <w:tcW w:w="3559" w:type="dxa"/>
          </w:tcPr>
          <w:p w14:paraId="0763AAEF"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F771BB">
              <w:rPr>
                <w:rFonts w:ascii="Times New Roman" w:hAnsi="Times New Roman"/>
                <w:bCs/>
                <w:lang w:val="es-MX"/>
              </w:rPr>
              <w:t>Por cada Q1 invertido, se recuperan entre Q2.85 y Q4.28</w:t>
            </w:r>
          </w:p>
        </w:tc>
      </w:tr>
      <w:tr w:rsidR="000404F5" w:rsidRPr="00F771BB" w14:paraId="65E063B7" w14:textId="77777777" w:rsidTr="00F771BB">
        <w:tc>
          <w:tcPr>
            <w:cnfStyle w:val="001000000000" w:firstRow="0" w:lastRow="0" w:firstColumn="1" w:lastColumn="0" w:oddVBand="0" w:evenVBand="0" w:oddHBand="0" w:evenHBand="0" w:firstRowFirstColumn="0" w:firstRowLastColumn="0" w:lastRowFirstColumn="0" w:lastRowLastColumn="0"/>
            <w:tcW w:w="3495" w:type="dxa"/>
          </w:tcPr>
          <w:p w14:paraId="6774939F" w14:textId="77777777" w:rsidR="000404F5" w:rsidRPr="00F771BB" w:rsidRDefault="00214FAD">
            <w:pPr>
              <w:rPr>
                <w:b w:val="0"/>
                <w:bCs/>
              </w:rPr>
            </w:pPr>
            <w:proofErr w:type="spellStart"/>
            <w:r w:rsidRPr="00F771BB">
              <w:rPr>
                <w:b w:val="0"/>
                <w:bCs/>
              </w:rPr>
              <w:t>Periodo</w:t>
            </w:r>
            <w:proofErr w:type="spellEnd"/>
            <w:r w:rsidRPr="00F771BB">
              <w:rPr>
                <w:b w:val="0"/>
                <w:bCs/>
              </w:rPr>
              <w:t xml:space="preserve"> de </w:t>
            </w:r>
            <w:proofErr w:type="spellStart"/>
            <w:r w:rsidRPr="00F771BB">
              <w:rPr>
                <w:b w:val="0"/>
                <w:bCs/>
              </w:rPr>
              <w:t>recuperación</w:t>
            </w:r>
            <w:proofErr w:type="spellEnd"/>
            <w:r w:rsidRPr="00F771BB">
              <w:rPr>
                <w:b w:val="0"/>
                <w:bCs/>
              </w:rPr>
              <w:t xml:space="preserve"> (ROI)</w:t>
            </w:r>
          </w:p>
        </w:tc>
        <w:tc>
          <w:tcPr>
            <w:tcW w:w="3559" w:type="dxa"/>
          </w:tcPr>
          <w:p w14:paraId="7E5033CE"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proofErr w:type="spellStart"/>
            <w:r w:rsidRPr="00F771BB">
              <w:rPr>
                <w:bCs/>
              </w:rPr>
              <w:t>Menos</w:t>
            </w:r>
            <w:proofErr w:type="spellEnd"/>
            <w:r w:rsidRPr="00F771BB">
              <w:rPr>
                <w:bCs/>
              </w:rPr>
              <w:t xml:space="preserve"> de 6 meses</w:t>
            </w:r>
          </w:p>
        </w:tc>
      </w:tr>
    </w:tbl>
    <w:p w14:paraId="6C5E4350" w14:textId="05D028EF" w:rsidR="000404F5" w:rsidRDefault="00214FAD" w:rsidP="009B3747">
      <w:bookmarkStart w:id="59" w:name="_Toc239972932"/>
      <w:proofErr w:type="spellStart"/>
      <w:r>
        <w:t>Tabla</w:t>
      </w:r>
      <w:proofErr w:type="spellEnd"/>
      <w:r>
        <w:t xml:space="preserve"> 8. </w:t>
      </w:r>
      <w:proofErr w:type="spellStart"/>
      <w:r>
        <w:t>Análisis</w:t>
      </w:r>
      <w:proofErr w:type="spellEnd"/>
      <w:r>
        <w:t xml:space="preserve"> de </w:t>
      </w:r>
      <w:proofErr w:type="spellStart"/>
      <w:r>
        <w:t>costo</w:t>
      </w:r>
      <w:proofErr w:type="spellEnd"/>
      <w:r>
        <w:t>/</w:t>
      </w:r>
      <w:proofErr w:type="spellStart"/>
      <w:r>
        <w:t>beneficio</w:t>
      </w:r>
      <w:bookmarkEnd w:id="59"/>
      <w:proofErr w:type="spellEnd"/>
    </w:p>
    <w:p w14:paraId="77493A1D"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4F4753A9" w14:textId="77777777" w:rsidR="000404F5" w:rsidRPr="00261755" w:rsidRDefault="00214FAD">
      <w:pPr>
        <w:ind w:firstLine="709"/>
        <w:rPr>
          <w:lang w:val="es-MX"/>
        </w:rPr>
      </w:pPr>
      <w:r w:rsidRPr="00261755">
        <w:rPr>
          <w:lang w:val="es-MX"/>
        </w:rPr>
        <w:t>La factibilidad económica es alta, puesto que la inversión es baja y los beneficios tangibles (como evitar pérdidas por vencimiento o mejorar decisiones de compra) permiten recuperar el costo en menos de un año.</w:t>
      </w:r>
    </w:p>
    <w:p w14:paraId="7E614E3C" w14:textId="77777777" w:rsidR="000404F5" w:rsidRDefault="00214FAD" w:rsidP="00E700C9">
      <w:pPr>
        <w:pStyle w:val="Titulos2"/>
      </w:pPr>
      <w:bookmarkStart w:id="60" w:name="_Toc240120848"/>
      <w:r>
        <w:t>Análisis de Costo-Beneficio</w:t>
      </w:r>
      <w:bookmarkEnd w:id="60"/>
    </w:p>
    <w:p w14:paraId="76035DD0" w14:textId="77777777" w:rsidR="000404F5" w:rsidRPr="00261755" w:rsidRDefault="00214FAD">
      <w:pPr>
        <w:ind w:firstLine="709"/>
        <w:rPr>
          <w:lang w:val="es-MX"/>
        </w:rPr>
      </w:pPr>
      <w:r>
        <w:rPr>
          <w:lang w:val="es-MX"/>
        </w:rPr>
        <w:t xml:space="preserve">El análisis de costo y beneficio permite mirar si los resultados que podría mostrar que </w:t>
      </w:r>
      <w:r w:rsidR="000877FB">
        <w:rPr>
          <w:lang w:val="es-MX"/>
        </w:rPr>
        <w:t>la plataforma justificaría</w:t>
      </w:r>
      <w:r>
        <w:rPr>
          <w:lang w:val="es-MX"/>
        </w:rPr>
        <w:t xml:space="preserve"> la inversión de tiempo, recursos y esfuerzo que requeriría su desarrollo. Esta evaluación es buena para las pequeñas y medianas empresas y negocios informales, porque su presupuesto suele ser limitado y toda decisión tecnológica debe estar apoyada por retornos claros. En este caso, la plataforma de gestión inteligente de inventarios se piensa conceptualmente para minimizar los costos iniciales. Gracias al uso de tecnologías accesibles como </w:t>
      </w:r>
      <w:proofErr w:type="spellStart"/>
      <w:r>
        <w:rPr>
          <w:lang w:val="es-MX"/>
        </w:rPr>
        <w:t>Supabase</w:t>
      </w:r>
      <w:proofErr w:type="spellEnd"/>
      <w:r>
        <w:rPr>
          <w:lang w:val="es-MX"/>
        </w:rPr>
        <w:t xml:space="preserve">, React.js y </w:t>
      </w:r>
      <w:proofErr w:type="spellStart"/>
      <w:r>
        <w:rPr>
          <w:lang w:val="es-MX"/>
        </w:rPr>
        <w:t>React</w:t>
      </w:r>
      <w:proofErr w:type="spellEnd"/>
      <w:r>
        <w:rPr>
          <w:lang w:val="es-MX"/>
        </w:rPr>
        <w:t xml:space="preserve"> Native entre otros, sería posible desarrollar una solución funcional sin servidores físicos ni licencias de software costosas, lo que mantendría la inversión inicial en un rango bajo, en especial si el desarrollo es interno o académico.</w:t>
      </w:r>
    </w:p>
    <w:tbl>
      <w:tblPr>
        <w:tblStyle w:val="GridTable4-Accent1"/>
        <w:tblW w:w="6995" w:type="dxa"/>
        <w:tblLayout w:type="fixed"/>
        <w:tblLook w:val="04A0" w:firstRow="1" w:lastRow="0" w:firstColumn="1" w:lastColumn="0" w:noHBand="0" w:noVBand="1"/>
      </w:tblPr>
      <w:tblGrid>
        <w:gridCol w:w="2985"/>
        <w:gridCol w:w="4010"/>
      </w:tblGrid>
      <w:tr w:rsidR="000404F5" w:rsidRPr="00F771BB" w14:paraId="7A268CD8"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5" w:type="dxa"/>
          </w:tcPr>
          <w:tbl>
            <w:tblPr>
              <w:tblW w:w="2490" w:type="dxa"/>
              <w:tblLayout w:type="fixed"/>
              <w:tblLook w:val="04A0" w:firstRow="1" w:lastRow="0" w:firstColumn="1" w:lastColumn="0" w:noHBand="0" w:noVBand="1"/>
            </w:tblPr>
            <w:tblGrid>
              <w:gridCol w:w="2490"/>
            </w:tblGrid>
            <w:tr w:rsidR="000404F5" w:rsidRPr="00F771BB" w14:paraId="0D83705F" w14:textId="77777777" w:rsidTr="00F771BB">
              <w:tc>
                <w:tcPr>
                  <w:tcW w:w="2490" w:type="dxa"/>
                  <w:tcBorders>
                    <w:top w:val="none" w:sz="4" w:space="0" w:color="000000"/>
                    <w:left w:val="none" w:sz="4" w:space="0" w:color="000000"/>
                    <w:bottom w:val="none" w:sz="4" w:space="0" w:color="000000"/>
                    <w:right w:val="none" w:sz="4" w:space="0" w:color="000000"/>
                  </w:tcBorders>
                  <w:shd w:val="clear" w:color="auto" w:fill="auto"/>
                  <w:tcMar>
                    <w:top w:w="15" w:type="dxa"/>
                    <w:left w:w="15" w:type="dxa"/>
                    <w:bottom w:w="15" w:type="dxa"/>
                    <w:right w:w="15" w:type="dxa"/>
                  </w:tcMar>
                  <w:vAlign w:val="center"/>
                </w:tcPr>
                <w:p w14:paraId="7A32E4E0" w14:textId="77777777" w:rsidR="000404F5" w:rsidRPr="00F771BB" w:rsidRDefault="00214FAD">
                  <w:pPr>
                    <w:rPr>
                      <w:bCs/>
                      <w:color w:val="FFFFFF" w:themeColor="background1"/>
                    </w:rPr>
                  </w:pPr>
                  <w:r w:rsidRPr="00F771BB">
                    <w:rPr>
                      <w:bCs/>
                      <w:color w:val="FFFFFF" w:themeColor="background1"/>
                      <w:lang w:val="es-MX"/>
                    </w:rPr>
                    <w:lastRenderedPageBreak/>
                    <w:t>Componente</w:t>
                  </w:r>
                </w:p>
              </w:tc>
            </w:tr>
          </w:tbl>
          <w:p w14:paraId="067A9DE5" w14:textId="77777777" w:rsidR="000404F5" w:rsidRPr="00F771BB" w:rsidRDefault="000404F5">
            <w:pPr>
              <w:rPr>
                <w:rFonts w:ascii="Times New Roman" w:hAnsi="Times New Roman"/>
                <w:b w:val="0"/>
                <w:bCs/>
                <w:vanish/>
              </w:rPr>
            </w:pPr>
          </w:p>
          <w:tbl>
            <w:tblPr>
              <w:tblW w:w="244" w:type="dxa"/>
              <w:tblLayout w:type="fixed"/>
              <w:tblLook w:val="04A0" w:firstRow="1" w:lastRow="0" w:firstColumn="1" w:lastColumn="0" w:noHBand="0" w:noVBand="1"/>
            </w:tblPr>
            <w:tblGrid>
              <w:gridCol w:w="244"/>
            </w:tblGrid>
            <w:tr w:rsidR="000404F5" w:rsidRPr="00F771BB" w14:paraId="33495E95" w14:textId="77777777">
              <w:tc>
                <w:tcPr>
                  <w:tcW w:w="244"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29080234" w14:textId="77777777" w:rsidR="000404F5" w:rsidRPr="00F771BB" w:rsidRDefault="000404F5">
                  <w:pPr>
                    <w:rPr>
                      <w:bCs/>
                    </w:rPr>
                  </w:pPr>
                </w:p>
              </w:tc>
            </w:tr>
          </w:tbl>
          <w:p w14:paraId="20BE3DDE" w14:textId="77777777" w:rsidR="000404F5" w:rsidRPr="00F771BB" w:rsidRDefault="000404F5">
            <w:pPr>
              <w:rPr>
                <w:rFonts w:ascii="Times New Roman" w:hAnsi="Times New Roman"/>
                <w:b w:val="0"/>
                <w:bCs/>
              </w:rPr>
            </w:pPr>
          </w:p>
        </w:tc>
        <w:tc>
          <w:tcPr>
            <w:tcW w:w="4010" w:type="dxa"/>
          </w:tcPr>
          <w:p w14:paraId="3D5828EB"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r w:rsidRPr="00F771BB">
              <w:rPr>
                <w:rFonts w:ascii="Times New Roman" w:hAnsi="Times New Roman"/>
                <w:b w:val="0"/>
                <w:bCs/>
                <w:lang w:val="es-MX"/>
              </w:rPr>
              <w:t>Costo aproximado (Q)</w:t>
            </w:r>
          </w:p>
        </w:tc>
      </w:tr>
      <w:tr w:rsidR="000404F5" w:rsidRPr="00F771BB" w14:paraId="7DB2A4A2"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5" w:type="dxa"/>
          </w:tcPr>
          <w:tbl>
            <w:tblPr>
              <w:tblW w:w="2158" w:type="dxa"/>
              <w:tblLayout w:type="fixed"/>
              <w:tblLook w:val="04A0" w:firstRow="1" w:lastRow="0" w:firstColumn="1" w:lastColumn="0" w:noHBand="0" w:noVBand="1"/>
            </w:tblPr>
            <w:tblGrid>
              <w:gridCol w:w="2158"/>
            </w:tblGrid>
            <w:tr w:rsidR="000404F5" w:rsidRPr="00F771BB" w14:paraId="07277664" w14:textId="77777777">
              <w:tc>
                <w:tcPr>
                  <w:tcW w:w="2158"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33F633A1" w14:textId="77777777" w:rsidR="000404F5" w:rsidRPr="00F771BB" w:rsidRDefault="00214FAD">
                  <w:pPr>
                    <w:rPr>
                      <w:bCs/>
                    </w:rPr>
                  </w:pPr>
                  <w:r w:rsidRPr="00F771BB">
                    <w:rPr>
                      <w:bCs/>
                      <w:lang w:val="es-MX"/>
                    </w:rPr>
                    <w:t>Depreciación de PC</w:t>
                  </w:r>
                </w:p>
              </w:tc>
            </w:tr>
          </w:tbl>
          <w:p w14:paraId="0FF59813" w14:textId="77777777" w:rsidR="000404F5" w:rsidRPr="00F771BB" w:rsidRDefault="000404F5">
            <w:pPr>
              <w:rPr>
                <w:rFonts w:ascii="Times New Roman" w:hAnsi="Times New Roman"/>
                <w:b w:val="0"/>
                <w:bCs/>
              </w:rPr>
            </w:pPr>
          </w:p>
        </w:tc>
        <w:tc>
          <w:tcPr>
            <w:tcW w:w="4010" w:type="dxa"/>
          </w:tcPr>
          <w:p w14:paraId="5BD7B7CA"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Q200</w:t>
            </w:r>
          </w:p>
        </w:tc>
      </w:tr>
      <w:tr w:rsidR="000404F5" w:rsidRPr="00F771BB" w14:paraId="03873BFA" w14:textId="77777777" w:rsidTr="00F771BB">
        <w:trPr>
          <w:trHeight w:val="879"/>
        </w:trPr>
        <w:tc>
          <w:tcPr>
            <w:cnfStyle w:val="001000000000" w:firstRow="0" w:lastRow="0" w:firstColumn="1" w:lastColumn="0" w:oddVBand="0" w:evenVBand="0" w:oddHBand="0" w:evenHBand="0" w:firstRowFirstColumn="0" w:firstRowLastColumn="0" w:lastRowFirstColumn="0" w:lastRowLastColumn="0"/>
            <w:tcW w:w="2985" w:type="dxa"/>
          </w:tcPr>
          <w:tbl>
            <w:tblPr>
              <w:tblW w:w="2485" w:type="dxa"/>
              <w:tblLayout w:type="fixed"/>
              <w:tblLook w:val="04A0" w:firstRow="1" w:lastRow="0" w:firstColumn="1" w:lastColumn="0" w:noHBand="0" w:noVBand="1"/>
            </w:tblPr>
            <w:tblGrid>
              <w:gridCol w:w="2485"/>
            </w:tblGrid>
            <w:tr w:rsidR="000404F5" w:rsidRPr="00F771BB" w14:paraId="70AE3781" w14:textId="77777777">
              <w:tc>
                <w:tcPr>
                  <w:tcW w:w="2485"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4962DC67" w14:textId="77777777" w:rsidR="000404F5" w:rsidRPr="00F771BB" w:rsidRDefault="00214FAD">
                  <w:pPr>
                    <w:rPr>
                      <w:bCs/>
                    </w:rPr>
                  </w:pPr>
                  <w:r w:rsidRPr="00F771BB">
                    <w:rPr>
                      <w:bCs/>
                      <w:lang w:val="es-MX"/>
                    </w:rPr>
                    <w:t>Alojamiento en la nube</w:t>
                  </w:r>
                </w:p>
              </w:tc>
            </w:tr>
          </w:tbl>
          <w:p w14:paraId="669432C4" w14:textId="77777777" w:rsidR="000404F5" w:rsidRPr="00F771BB" w:rsidRDefault="000404F5">
            <w:pPr>
              <w:rPr>
                <w:b w:val="0"/>
                <w:bCs/>
              </w:rPr>
            </w:pPr>
          </w:p>
        </w:tc>
        <w:tc>
          <w:tcPr>
            <w:tcW w:w="4010" w:type="dxa"/>
          </w:tcPr>
          <w:p w14:paraId="5E6C806A"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lang w:val="es-MX"/>
              </w:rPr>
              <w:t>Q0 – Q150 (</w:t>
            </w:r>
            <w:proofErr w:type="spellStart"/>
            <w:r w:rsidRPr="00F771BB">
              <w:rPr>
                <w:bCs/>
                <w:lang w:val="es-MX"/>
              </w:rPr>
              <w:t>Supabase</w:t>
            </w:r>
            <w:proofErr w:type="spellEnd"/>
            <w:r w:rsidRPr="00F771BB">
              <w:rPr>
                <w:bCs/>
                <w:lang w:val="es-MX"/>
              </w:rPr>
              <w:t>)</w:t>
            </w:r>
          </w:p>
        </w:tc>
      </w:tr>
      <w:tr w:rsidR="000404F5" w:rsidRPr="00F771BB" w14:paraId="67D46053"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5" w:type="dxa"/>
          </w:tcPr>
          <w:p w14:paraId="761494A6" w14:textId="77777777" w:rsidR="000404F5" w:rsidRPr="00F771BB" w:rsidRDefault="00214FAD">
            <w:pPr>
              <w:rPr>
                <w:rFonts w:ascii="Times New Roman" w:hAnsi="Times New Roman"/>
                <w:b w:val="0"/>
                <w:bCs/>
              </w:rPr>
            </w:pPr>
            <w:r w:rsidRPr="00F771BB">
              <w:rPr>
                <w:rFonts w:ascii="Times New Roman" w:hAnsi="Times New Roman"/>
                <w:b w:val="0"/>
                <w:bCs/>
                <w:lang w:val="es-MX"/>
              </w:rPr>
              <w:t>Mantenimiento anual</w:t>
            </w:r>
            <w:r w:rsidRPr="00F771BB">
              <w:rPr>
                <w:rFonts w:ascii="Times New Roman" w:hAnsi="Times New Roman"/>
                <w:b w:val="0"/>
                <w:bCs/>
                <w:lang w:val="es-MX"/>
              </w:rPr>
              <w:tab/>
            </w:r>
          </w:p>
        </w:tc>
        <w:tc>
          <w:tcPr>
            <w:tcW w:w="4010" w:type="dxa"/>
          </w:tcPr>
          <w:p w14:paraId="0E97924E"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Q250</w:t>
            </w:r>
          </w:p>
        </w:tc>
      </w:tr>
      <w:tr w:rsidR="000404F5" w:rsidRPr="00F771BB" w14:paraId="43E57C2A" w14:textId="77777777" w:rsidTr="00F771BB">
        <w:tc>
          <w:tcPr>
            <w:cnfStyle w:val="001000000000" w:firstRow="0" w:lastRow="0" w:firstColumn="1" w:lastColumn="0" w:oddVBand="0" w:evenVBand="0" w:oddHBand="0" w:evenHBand="0" w:firstRowFirstColumn="0" w:firstRowLastColumn="0" w:lastRowFirstColumn="0" w:lastRowLastColumn="0"/>
            <w:tcW w:w="2985" w:type="dxa"/>
          </w:tcPr>
          <w:p w14:paraId="59802D83" w14:textId="77777777" w:rsidR="000404F5" w:rsidRPr="00F771BB" w:rsidRDefault="00214FAD">
            <w:pPr>
              <w:rPr>
                <w:b w:val="0"/>
                <w:bCs/>
              </w:rPr>
            </w:pPr>
            <w:r w:rsidRPr="00F771BB">
              <w:rPr>
                <w:b w:val="0"/>
                <w:bCs/>
                <w:lang w:val="es-MX"/>
              </w:rPr>
              <w:t>Capacitación básica</w:t>
            </w:r>
            <w:r w:rsidRPr="00F771BB">
              <w:rPr>
                <w:b w:val="0"/>
                <w:bCs/>
                <w:lang w:val="es-MX"/>
              </w:rPr>
              <w:tab/>
            </w:r>
          </w:p>
        </w:tc>
        <w:tc>
          <w:tcPr>
            <w:tcW w:w="4010" w:type="dxa"/>
          </w:tcPr>
          <w:p w14:paraId="255EE0DE"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lang w:val="es-MX"/>
              </w:rPr>
              <w:t>Q0 – Q100</w:t>
            </w:r>
          </w:p>
        </w:tc>
      </w:tr>
      <w:tr w:rsidR="000404F5" w:rsidRPr="00F771BB" w14:paraId="2B43A5C2"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5" w:type="dxa"/>
          </w:tcPr>
          <w:p w14:paraId="55D93717" w14:textId="77777777" w:rsidR="000404F5" w:rsidRPr="00F771BB" w:rsidRDefault="00214FAD">
            <w:pPr>
              <w:rPr>
                <w:rFonts w:ascii="Times New Roman" w:hAnsi="Times New Roman"/>
                <w:b w:val="0"/>
                <w:bCs/>
              </w:rPr>
            </w:pPr>
            <w:proofErr w:type="gramStart"/>
            <w:r w:rsidRPr="00F771BB">
              <w:rPr>
                <w:rFonts w:ascii="Times New Roman" w:hAnsi="Times New Roman"/>
                <w:b w:val="0"/>
                <w:bCs/>
                <w:lang w:val="es-MX"/>
              </w:rPr>
              <w:t>Total</w:t>
            </w:r>
            <w:proofErr w:type="gramEnd"/>
            <w:r w:rsidRPr="00F771BB">
              <w:rPr>
                <w:rFonts w:ascii="Times New Roman" w:hAnsi="Times New Roman"/>
                <w:b w:val="0"/>
                <w:bCs/>
                <w:lang w:val="es-MX"/>
              </w:rPr>
              <w:t xml:space="preserve"> estimado</w:t>
            </w:r>
            <w:r w:rsidRPr="00F771BB">
              <w:rPr>
                <w:rFonts w:ascii="Times New Roman" w:hAnsi="Times New Roman"/>
                <w:b w:val="0"/>
                <w:bCs/>
                <w:lang w:val="es-MX"/>
              </w:rPr>
              <w:tab/>
            </w:r>
          </w:p>
        </w:tc>
        <w:tc>
          <w:tcPr>
            <w:tcW w:w="4010" w:type="dxa"/>
          </w:tcPr>
          <w:p w14:paraId="09235369"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Q450 – Q700</w:t>
            </w:r>
          </w:p>
        </w:tc>
      </w:tr>
    </w:tbl>
    <w:p w14:paraId="5D3AC94F" w14:textId="3DF46581" w:rsidR="000404F5" w:rsidRDefault="00214FAD" w:rsidP="009B3747">
      <w:bookmarkStart w:id="61" w:name="_Toc239972933"/>
      <w:proofErr w:type="spellStart"/>
      <w:r>
        <w:t>Tabla</w:t>
      </w:r>
      <w:proofErr w:type="spellEnd"/>
      <w:r>
        <w:t xml:space="preserve"> 9. </w:t>
      </w:r>
      <w:proofErr w:type="spellStart"/>
      <w:r>
        <w:t>Análisis</w:t>
      </w:r>
      <w:proofErr w:type="spellEnd"/>
      <w:r>
        <w:t xml:space="preserve"> </w:t>
      </w:r>
      <w:proofErr w:type="spellStart"/>
      <w:r>
        <w:t>Costo</w:t>
      </w:r>
      <w:proofErr w:type="spellEnd"/>
      <w:r>
        <w:t xml:space="preserve"> </w:t>
      </w:r>
      <w:proofErr w:type="spellStart"/>
      <w:r>
        <w:t>beneficio</w:t>
      </w:r>
      <w:proofErr w:type="spellEnd"/>
      <w:r>
        <w:t xml:space="preserve"> 2</w:t>
      </w:r>
      <w:bookmarkEnd w:id="61"/>
    </w:p>
    <w:p w14:paraId="3349C0A1"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2F6FADAA" w14:textId="77777777" w:rsidR="000404F5" w:rsidRDefault="00214FAD">
      <w:pPr>
        <w:ind w:firstLine="709"/>
      </w:pPr>
      <w:r>
        <w:rPr>
          <w:lang w:val="es-MX"/>
        </w:rPr>
        <w:t>Beneficios clave:</w:t>
      </w:r>
    </w:p>
    <w:p w14:paraId="6A66300B" w14:textId="77777777" w:rsidR="000404F5" w:rsidRPr="00261755" w:rsidRDefault="00214FAD" w:rsidP="00214FAD">
      <w:pPr>
        <w:numPr>
          <w:ilvl w:val="0"/>
          <w:numId w:val="19"/>
        </w:numPr>
        <w:rPr>
          <w:lang w:val="es-MX"/>
        </w:rPr>
      </w:pPr>
      <w:r>
        <w:rPr>
          <w:lang w:val="es-MX"/>
        </w:rPr>
        <w:t xml:space="preserve">Reducción de pérdidas por vencimiento y </w:t>
      </w:r>
      <w:proofErr w:type="spellStart"/>
      <w:r>
        <w:rPr>
          <w:lang w:val="es-MX"/>
        </w:rPr>
        <w:t>sobrestock</w:t>
      </w:r>
      <w:proofErr w:type="spellEnd"/>
      <w:r>
        <w:rPr>
          <w:lang w:val="es-MX"/>
        </w:rPr>
        <w:t>.</w:t>
      </w:r>
    </w:p>
    <w:p w14:paraId="6D4DF54D" w14:textId="77777777" w:rsidR="000404F5" w:rsidRPr="00261755" w:rsidRDefault="00214FAD" w:rsidP="00214FAD">
      <w:pPr>
        <w:numPr>
          <w:ilvl w:val="0"/>
          <w:numId w:val="19"/>
        </w:numPr>
        <w:rPr>
          <w:lang w:val="es-MX"/>
        </w:rPr>
      </w:pPr>
      <w:r>
        <w:rPr>
          <w:lang w:val="es-MX"/>
        </w:rPr>
        <w:t>Ahorro de tiempo en tareas operativas (control, pedidos, reportes).</w:t>
      </w:r>
    </w:p>
    <w:p w14:paraId="62C88CF9" w14:textId="77777777" w:rsidR="000404F5" w:rsidRPr="00261755" w:rsidRDefault="00214FAD" w:rsidP="00214FAD">
      <w:pPr>
        <w:numPr>
          <w:ilvl w:val="0"/>
          <w:numId w:val="19"/>
        </w:numPr>
        <w:rPr>
          <w:lang w:val="es-MX"/>
        </w:rPr>
      </w:pPr>
      <w:r>
        <w:rPr>
          <w:lang w:val="es-MX"/>
        </w:rPr>
        <w:t>Decisiones de reabastecimiento más acertadas gracias a la IA.</w:t>
      </w:r>
    </w:p>
    <w:p w14:paraId="42D50BFE" w14:textId="77777777" w:rsidR="000404F5" w:rsidRPr="00261755" w:rsidRDefault="00214FAD" w:rsidP="00214FAD">
      <w:pPr>
        <w:numPr>
          <w:ilvl w:val="0"/>
          <w:numId w:val="19"/>
        </w:numPr>
        <w:rPr>
          <w:lang w:val="es-MX"/>
        </w:rPr>
      </w:pPr>
      <w:r>
        <w:rPr>
          <w:lang w:val="es-MX"/>
        </w:rPr>
        <w:t>Mejora en la experiencia del cliente por disponibilidad continua de productos.</w:t>
      </w:r>
    </w:p>
    <w:p w14:paraId="0239D975" w14:textId="707DDE27" w:rsidR="000404F5" w:rsidRDefault="00214FAD" w:rsidP="00214FAD">
      <w:pPr>
        <w:numPr>
          <w:ilvl w:val="0"/>
          <w:numId w:val="19"/>
        </w:numPr>
        <w:rPr>
          <w:lang w:val="es-MX"/>
        </w:rPr>
      </w:pPr>
      <w:r>
        <w:rPr>
          <w:lang w:val="es-MX"/>
        </w:rPr>
        <w:t>Uso multiplataforma, sin necesidad de entrenamientos extensos.</w:t>
      </w:r>
    </w:p>
    <w:p w14:paraId="27C05EAD" w14:textId="28DE65B0" w:rsidR="00F771BB" w:rsidRDefault="00F771BB" w:rsidP="00F771BB">
      <w:pPr>
        <w:rPr>
          <w:lang w:val="es-MX"/>
        </w:rPr>
      </w:pPr>
    </w:p>
    <w:p w14:paraId="76EFD62B" w14:textId="69F82987" w:rsidR="00F771BB" w:rsidRDefault="00F771BB" w:rsidP="00F771BB">
      <w:pPr>
        <w:rPr>
          <w:lang w:val="es-MX"/>
        </w:rPr>
      </w:pPr>
    </w:p>
    <w:p w14:paraId="705E0E43" w14:textId="63560198" w:rsidR="00F771BB" w:rsidRDefault="00F771BB" w:rsidP="00F771BB">
      <w:pPr>
        <w:rPr>
          <w:lang w:val="es-MX"/>
        </w:rPr>
      </w:pPr>
    </w:p>
    <w:p w14:paraId="75881BBA" w14:textId="019CA3EA" w:rsidR="00F771BB" w:rsidRDefault="00F771BB" w:rsidP="00F771BB">
      <w:pPr>
        <w:rPr>
          <w:lang w:val="es-MX"/>
        </w:rPr>
      </w:pPr>
    </w:p>
    <w:p w14:paraId="7148E680" w14:textId="14BFB9EF" w:rsidR="00F771BB" w:rsidRDefault="00F771BB" w:rsidP="00F771BB">
      <w:pPr>
        <w:rPr>
          <w:lang w:val="es-MX"/>
        </w:rPr>
      </w:pPr>
    </w:p>
    <w:p w14:paraId="1A4CC764" w14:textId="77777777" w:rsidR="00F771BB" w:rsidRPr="00261755" w:rsidRDefault="00F771BB" w:rsidP="00F771BB">
      <w:pPr>
        <w:rPr>
          <w:lang w:val="es-MX"/>
        </w:rPr>
      </w:pPr>
    </w:p>
    <w:tbl>
      <w:tblPr>
        <w:tblStyle w:val="GridTable4-Accent1"/>
        <w:tblW w:w="7183" w:type="dxa"/>
        <w:tblLayout w:type="fixed"/>
        <w:tblLook w:val="04A0" w:firstRow="1" w:lastRow="0" w:firstColumn="1" w:lastColumn="0" w:noHBand="0" w:noVBand="1"/>
      </w:tblPr>
      <w:tblGrid>
        <w:gridCol w:w="3244"/>
        <w:gridCol w:w="3939"/>
      </w:tblGrid>
      <w:tr w:rsidR="000404F5" w:rsidRPr="00F771BB" w14:paraId="6D070DC9"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14:paraId="00580A3E"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lastRenderedPageBreak/>
              <w:t>Indicador</w:t>
            </w:r>
            <w:proofErr w:type="spellEnd"/>
          </w:p>
        </w:tc>
        <w:tc>
          <w:tcPr>
            <w:tcW w:w="3938" w:type="dxa"/>
          </w:tcPr>
          <w:p w14:paraId="4C8D8A7F"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r w:rsidRPr="00F771BB">
              <w:rPr>
                <w:rFonts w:ascii="Times New Roman" w:hAnsi="Times New Roman"/>
                <w:b w:val="0"/>
                <w:bCs/>
                <w:lang w:val="es-MX"/>
              </w:rPr>
              <w:t>Valor estimado</w:t>
            </w:r>
          </w:p>
        </w:tc>
      </w:tr>
      <w:tr w:rsidR="000404F5" w:rsidRPr="00F771BB" w14:paraId="1B031FC1"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14:paraId="42A8B7EE" w14:textId="77777777" w:rsidR="000404F5" w:rsidRPr="00F771BB" w:rsidRDefault="00214FAD">
            <w:pPr>
              <w:rPr>
                <w:rFonts w:ascii="Times New Roman" w:hAnsi="Times New Roman"/>
                <w:b w:val="0"/>
                <w:bCs/>
              </w:rPr>
            </w:pPr>
            <w:r w:rsidRPr="00F771BB">
              <w:rPr>
                <w:rFonts w:ascii="Times New Roman" w:hAnsi="Times New Roman"/>
                <w:b w:val="0"/>
                <w:bCs/>
                <w:lang w:val="es-MX"/>
              </w:rPr>
              <w:t>Ahorro anual aproximado</w:t>
            </w:r>
          </w:p>
        </w:tc>
        <w:tc>
          <w:tcPr>
            <w:tcW w:w="3938" w:type="dxa"/>
          </w:tcPr>
          <w:p w14:paraId="5DA4EC1E"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Q2,000 – Q3,000</w:t>
            </w:r>
          </w:p>
        </w:tc>
      </w:tr>
      <w:tr w:rsidR="000404F5" w:rsidRPr="00CE05CA" w14:paraId="1E09591A" w14:textId="77777777" w:rsidTr="00F771BB">
        <w:tc>
          <w:tcPr>
            <w:cnfStyle w:val="001000000000" w:firstRow="0" w:lastRow="0" w:firstColumn="1" w:lastColumn="0" w:oddVBand="0" w:evenVBand="0" w:oddHBand="0" w:evenHBand="0" w:firstRowFirstColumn="0" w:firstRowLastColumn="0" w:lastRowFirstColumn="0" w:lastRowLastColumn="0"/>
            <w:tcW w:w="3243" w:type="dxa"/>
          </w:tcPr>
          <w:p w14:paraId="61E5F552" w14:textId="77777777" w:rsidR="000404F5" w:rsidRPr="00F771BB" w:rsidRDefault="00214FAD">
            <w:pPr>
              <w:rPr>
                <w:b w:val="0"/>
                <w:bCs/>
              </w:rPr>
            </w:pPr>
            <w:r w:rsidRPr="00F771BB">
              <w:rPr>
                <w:b w:val="0"/>
                <w:bCs/>
                <w:lang w:val="es-MX"/>
              </w:rPr>
              <w:t>Relación Costo/Beneficio</w:t>
            </w:r>
          </w:p>
        </w:tc>
        <w:tc>
          <w:tcPr>
            <w:tcW w:w="3938" w:type="dxa"/>
          </w:tcPr>
          <w:p w14:paraId="4E012C32"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lang w:val="es-MX"/>
              </w:rPr>
            </w:pPr>
            <w:r w:rsidRPr="00F771BB">
              <w:rPr>
                <w:bCs/>
                <w:lang w:val="es-MX"/>
              </w:rPr>
              <w:t>Por cada Q1 invertido, se obtienen entre Q2.85 y Q4.28</w:t>
            </w:r>
          </w:p>
        </w:tc>
      </w:tr>
      <w:tr w:rsidR="000404F5" w:rsidRPr="00F771BB" w14:paraId="5F14F568"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3" w:type="dxa"/>
          </w:tcPr>
          <w:p w14:paraId="67ABF33D" w14:textId="77777777" w:rsidR="000404F5" w:rsidRPr="00F771BB" w:rsidRDefault="00214FAD">
            <w:pPr>
              <w:rPr>
                <w:rFonts w:ascii="Times New Roman" w:hAnsi="Times New Roman"/>
                <w:b w:val="0"/>
                <w:bCs/>
              </w:rPr>
            </w:pPr>
            <w:r w:rsidRPr="00F771BB">
              <w:rPr>
                <w:rFonts w:ascii="Times New Roman" w:hAnsi="Times New Roman"/>
                <w:b w:val="0"/>
                <w:bCs/>
                <w:lang w:val="es-MX"/>
              </w:rPr>
              <w:t>Retorno de inversión (ROI)</w:t>
            </w:r>
            <w:r w:rsidRPr="00F771BB">
              <w:rPr>
                <w:rFonts w:ascii="Times New Roman" w:hAnsi="Times New Roman"/>
                <w:b w:val="0"/>
                <w:bCs/>
                <w:lang w:val="es-MX"/>
              </w:rPr>
              <w:tab/>
            </w:r>
          </w:p>
        </w:tc>
        <w:tc>
          <w:tcPr>
            <w:tcW w:w="3938" w:type="dxa"/>
          </w:tcPr>
          <w:p w14:paraId="4A9F5F39"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lang w:val="es-MX"/>
              </w:rPr>
              <w:t>En menos de 6 meses</w:t>
            </w:r>
          </w:p>
        </w:tc>
      </w:tr>
    </w:tbl>
    <w:p w14:paraId="42177F9B" w14:textId="30E0A1F2" w:rsidR="000404F5" w:rsidRDefault="00214FAD" w:rsidP="009B3747">
      <w:bookmarkStart w:id="62" w:name="_Toc239972934"/>
      <w:proofErr w:type="spellStart"/>
      <w:r>
        <w:t>Tabla</w:t>
      </w:r>
      <w:proofErr w:type="spellEnd"/>
      <w:r>
        <w:t xml:space="preserve"> 10. </w:t>
      </w:r>
      <w:proofErr w:type="spellStart"/>
      <w:r>
        <w:t>Beneficios</w:t>
      </w:r>
      <w:proofErr w:type="spellEnd"/>
      <w:r>
        <w:t xml:space="preserve"> Clave</w:t>
      </w:r>
      <w:bookmarkEnd w:id="62"/>
    </w:p>
    <w:p w14:paraId="1A873B92" w14:textId="77777777" w:rsidR="00D85FA9" w:rsidRPr="00F771BB" w:rsidRDefault="00CD2C2E">
      <w:pPr>
        <w:jc w:val="left"/>
        <w:rPr>
          <w:b/>
          <w:bCs/>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r w:rsidRPr="00F771BB">
        <w:rPr>
          <w:b/>
          <w:bCs/>
          <w:i/>
          <w:color w:val="666666"/>
          <w:sz w:val="20"/>
        </w:rPr>
        <w:t>.</w:t>
      </w:r>
    </w:p>
    <w:p w14:paraId="510516D8" w14:textId="77777777" w:rsidR="000404F5" w:rsidRPr="00261755" w:rsidRDefault="00214FAD">
      <w:pPr>
        <w:ind w:firstLine="709"/>
        <w:rPr>
          <w:lang w:val="es-MX"/>
        </w:rPr>
      </w:pPr>
      <w:r w:rsidRPr="00261755">
        <w:rPr>
          <w:lang w:val="es-MX"/>
        </w:rPr>
        <w:t xml:space="preserve">En conjunto, la plataforma sería una solución buena y sostenible para las </w:t>
      </w:r>
      <w:proofErr w:type="spellStart"/>
      <w:r w:rsidRPr="00261755">
        <w:rPr>
          <w:lang w:val="es-MX"/>
        </w:rPr>
        <w:t>PYMEs</w:t>
      </w:r>
      <w:proofErr w:type="spellEnd"/>
      <w:r w:rsidRPr="00261755">
        <w:rPr>
          <w:lang w:val="es-MX"/>
        </w:rPr>
        <w:t xml:space="preserve">, que podrían tener herramientas tecnológicas de alto valor sin comprometer su presupuesto entonces esto resolvería problemas comunes de gestión con beneficios medibles en corto plazo (Laudon &amp; </w:t>
      </w:r>
      <w:proofErr w:type="spellStart"/>
      <w:r w:rsidRPr="00261755">
        <w:rPr>
          <w:lang w:val="es-MX"/>
        </w:rPr>
        <w:t>Traver</w:t>
      </w:r>
      <w:proofErr w:type="spellEnd"/>
      <w:r w:rsidRPr="00261755">
        <w:rPr>
          <w:lang w:val="es-MX"/>
        </w:rPr>
        <w:t>, 2022).</w:t>
      </w:r>
    </w:p>
    <w:p w14:paraId="4B4A4F42" w14:textId="77777777" w:rsidR="000404F5" w:rsidRDefault="00214FAD" w:rsidP="00E700C9">
      <w:pPr>
        <w:pStyle w:val="Titulos2"/>
      </w:pPr>
      <w:bookmarkStart w:id="63" w:name="_Toc240120849"/>
      <w:r w:rsidRPr="004B341B">
        <w:t xml:space="preserve">Retorno de la </w:t>
      </w:r>
      <w:r>
        <w:t>Inversión</w:t>
      </w:r>
      <w:r w:rsidRPr="004B341B">
        <w:t xml:space="preserve"> (ROI)</w:t>
      </w:r>
      <w:bookmarkEnd w:id="63"/>
    </w:p>
    <w:p w14:paraId="7CCF7B4D" w14:textId="77777777" w:rsidR="000404F5" w:rsidRPr="00261755" w:rsidRDefault="00214FAD">
      <w:pPr>
        <w:ind w:firstLine="709"/>
        <w:rPr>
          <w:lang w:val="es-MX"/>
        </w:rPr>
      </w:pPr>
      <w:r w:rsidRPr="00261755">
        <w:rPr>
          <w:lang w:val="es-MX"/>
        </w:rPr>
        <w:t>El regreso de la Inversión ROI es un valor que deja determinar qué tan rentable sería un proyecto en relación con los recursos que se necesitaran. Más allá de un simple indicador financiero, en soluciones tecnológicas también se mira como una medida de eficiencia, ahorro y generación de valor estratégico. En el caso de la plataforma inteligente para gestión de inventarios, el ROI podría visualizarse desde tres niveles que serían:</w:t>
      </w:r>
    </w:p>
    <w:p w14:paraId="3EBA417E" w14:textId="77777777" w:rsidR="000404F5" w:rsidRPr="00261755" w:rsidRDefault="00214FAD" w:rsidP="00214FAD">
      <w:pPr>
        <w:numPr>
          <w:ilvl w:val="0"/>
          <w:numId w:val="27"/>
        </w:numPr>
        <w:rPr>
          <w:lang w:val="es-MX"/>
        </w:rPr>
      </w:pPr>
      <w:r w:rsidRPr="00261755">
        <w:rPr>
          <w:lang w:val="es-MX"/>
        </w:rPr>
        <w:t xml:space="preserve">Operativo: reduce del tiempo destinado al conteo manual y registro de inventario teniendo </w:t>
      </w:r>
      <w:proofErr w:type="spellStart"/>
      <w:r w:rsidRPr="00261755">
        <w:rPr>
          <w:lang w:val="es-MX"/>
        </w:rPr>
        <w:t>asi</w:t>
      </w:r>
      <w:proofErr w:type="spellEnd"/>
      <w:r w:rsidRPr="00261755">
        <w:rPr>
          <w:lang w:val="es-MX"/>
        </w:rPr>
        <w:t xml:space="preserve"> disminución de errores por digitación o falta de control.</w:t>
      </w:r>
    </w:p>
    <w:p w14:paraId="0A6F56D1" w14:textId="77777777" w:rsidR="000404F5" w:rsidRPr="00261755" w:rsidRDefault="00214FAD" w:rsidP="00214FAD">
      <w:pPr>
        <w:numPr>
          <w:ilvl w:val="0"/>
          <w:numId w:val="27"/>
        </w:numPr>
        <w:rPr>
          <w:lang w:val="es-MX"/>
        </w:rPr>
      </w:pPr>
      <w:r w:rsidRPr="00261755">
        <w:rPr>
          <w:lang w:val="es-MX"/>
        </w:rPr>
        <w:t>Económico: ahorro por menor pérdida de productos vencidos o mal almacenados logrando una reducción de compras innecesarias y También incremento en ventas gracias a la disponibilidad de productos clave.</w:t>
      </w:r>
    </w:p>
    <w:p w14:paraId="6C6253CF" w14:textId="77777777" w:rsidR="000404F5" w:rsidRPr="00261755" w:rsidRDefault="00214FAD" w:rsidP="00214FAD">
      <w:pPr>
        <w:numPr>
          <w:ilvl w:val="0"/>
          <w:numId w:val="27"/>
        </w:numPr>
        <w:rPr>
          <w:lang w:val="es-MX"/>
        </w:rPr>
      </w:pPr>
      <w:r w:rsidRPr="00261755">
        <w:rPr>
          <w:lang w:val="es-MX"/>
        </w:rPr>
        <w:lastRenderedPageBreak/>
        <w:t>Estratégico: mejora en la toma de decisiones con datos en tiempo real para una mayor competitividad y facilidad de escalar la solución a otras sucursales o negocios similares.</w:t>
      </w:r>
    </w:p>
    <w:p w14:paraId="13361BC5" w14:textId="77777777" w:rsidR="000404F5" w:rsidRPr="00261755" w:rsidRDefault="00214FAD">
      <w:pPr>
        <w:ind w:firstLine="709"/>
        <w:rPr>
          <w:lang w:val="es-MX"/>
        </w:rPr>
      </w:pPr>
      <w:r w:rsidRPr="00261755">
        <w:rPr>
          <w:lang w:val="es-MX"/>
        </w:rPr>
        <w:t>Costo total estimado del proyecto:</w:t>
      </w:r>
    </w:p>
    <w:p w14:paraId="1DD419E1" w14:textId="77777777" w:rsidR="000404F5" w:rsidRPr="00261755" w:rsidRDefault="00214FAD">
      <w:pPr>
        <w:ind w:firstLine="709"/>
        <w:rPr>
          <w:lang w:val="es-MX"/>
        </w:rPr>
      </w:pPr>
      <w:r w:rsidRPr="00261755">
        <w:rPr>
          <w:lang w:val="es-MX"/>
        </w:rPr>
        <w:t>De acuerdo con la tabla de costos iniciales (Tabla 6), la inversión estimada oscilaría entre Q1,820 y Q2,170. Para fines de cálculo, se usará un promedio de Q2,000.</w:t>
      </w:r>
    </w:p>
    <w:p w14:paraId="6CF180E3" w14:textId="77777777" w:rsidR="000404F5" w:rsidRPr="00261755" w:rsidRDefault="00214FAD">
      <w:pPr>
        <w:ind w:firstLine="709"/>
        <w:rPr>
          <w:lang w:val="es-MX"/>
        </w:rPr>
      </w:pPr>
      <w:r w:rsidRPr="00261755">
        <w:rPr>
          <w:lang w:val="es-MX"/>
        </w:rPr>
        <w:t>Fórmula del ROI:</w:t>
      </w:r>
    </w:p>
    <w:p w14:paraId="07EA6E7E" w14:textId="77777777" w:rsidR="000404F5" w:rsidRPr="00261755" w:rsidRDefault="00214FAD">
      <w:pPr>
        <w:ind w:firstLine="709"/>
        <w:rPr>
          <w:lang w:val="es-MX"/>
        </w:rPr>
      </w:pPr>
      <w:r w:rsidRPr="00261755">
        <w:rPr>
          <w:lang w:val="es-MX"/>
        </w:rPr>
        <w:t>ROI (%) = (Ganancia neta − Costo total de inversión) / Costo total de inversión × 100</w:t>
      </w:r>
    </w:p>
    <w:p w14:paraId="479D8C26" w14:textId="77777777" w:rsidR="000404F5" w:rsidRDefault="00214FAD">
      <w:pPr>
        <w:ind w:firstLine="709"/>
      </w:pPr>
      <w:proofErr w:type="spellStart"/>
      <w:r>
        <w:t>Ejemplo</w:t>
      </w:r>
      <w:proofErr w:type="spellEnd"/>
      <w:r>
        <w:t xml:space="preserve"> </w:t>
      </w:r>
      <w:proofErr w:type="spellStart"/>
      <w:r>
        <w:t>Estimado</w:t>
      </w:r>
      <w:proofErr w:type="spellEnd"/>
      <w:r>
        <w:t>:</w:t>
      </w:r>
    </w:p>
    <w:tbl>
      <w:tblPr>
        <w:tblStyle w:val="GridTable4-Accent1"/>
        <w:tblW w:w="6564" w:type="dxa"/>
        <w:tblLayout w:type="fixed"/>
        <w:tblLook w:val="04A0" w:firstRow="1" w:lastRow="0" w:firstColumn="1" w:lastColumn="0" w:noHBand="0" w:noVBand="1"/>
      </w:tblPr>
      <w:tblGrid>
        <w:gridCol w:w="2684"/>
        <w:gridCol w:w="3880"/>
      </w:tblGrid>
      <w:tr w:rsidR="000404F5" w:rsidRPr="00F771BB" w14:paraId="3E5EB649" w14:textId="77777777" w:rsidTr="00F771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02166660"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Concepto</w:t>
            </w:r>
            <w:proofErr w:type="spellEnd"/>
          </w:p>
        </w:tc>
        <w:tc>
          <w:tcPr>
            <w:tcW w:w="3879" w:type="dxa"/>
          </w:tcPr>
          <w:p w14:paraId="306218D0" w14:textId="77777777" w:rsidR="000404F5" w:rsidRPr="00F771BB" w:rsidRDefault="00214FAD">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rPr>
            </w:pPr>
            <w:r w:rsidRPr="00F771BB">
              <w:rPr>
                <w:rFonts w:ascii="Times New Roman" w:hAnsi="Times New Roman"/>
                <w:b w:val="0"/>
                <w:bCs/>
              </w:rPr>
              <w:t xml:space="preserve">Valor </w:t>
            </w:r>
            <w:proofErr w:type="spellStart"/>
            <w:r w:rsidRPr="00F771BB">
              <w:rPr>
                <w:rFonts w:ascii="Times New Roman" w:hAnsi="Times New Roman"/>
                <w:b w:val="0"/>
                <w:bCs/>
              </w:rPr>
              <w:t>aproximado</w:t>
            </w:r>
            <w:proofErr w:type="spellEnd"/>
            <w:r w:rsidRPr="00F771BB">
              <w:rPr>
                <w:rFonts w:ascii="Times New Roman" w:hAnsi="Times New Roman"/>
                <w:b w:val="0"/>
                <w:bCs/>
              </w:rPr>
              <w:t xml:space="preserve"> (Q)</w:t>
            </w:r>
          </w:p>
        </w:tc>
      </w:tr>
      <w:tr w:rsidR="000404F5" w:rsidRPr="00F771BB" w14:paraId="07039FC9"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5283ED61" w14:textId="77777777" w:rsidR="000404F5" w:rsidRPr="00F771BB" w:rsidRDefault="00214FAD">
            <w:pPr>
              <w:rPr>
                <w:rFonts w:ascii="Times New Roman" w:hAnsi="Times New Roman"/>
                <w:b w:val="0"/>
                <w:bCs/>
              </w:rPr>
            </w:pPr>
            <w:proofErr w:type="spellStart"/>
            <w:r w:rsidRPr="00F771BB">
              <w:rPr>
                <w:rFonts w:ascii="Times New Roman" w:hAnsi="Times New Roman"/>
                <w:b w:val="0"/>
                <w:bCs/>
              </w:rPr>
              <w:t>Ahorro</w:t>
            </w:r>
            <w:proofErr w:type="spellEnd"/>
            <w:r w:rsidRPr="00F771BB">
              <w:rPr>
                <w:rFonts w:ascii="Times New Roman" w:hAnsi="Times New Roman"/>
                <w:b w:val="0"/>
                <w:bCs/>
              </w:rPr>
              <w:t xml:space="preserve"> </w:t>
            </w:r>
            <w:proofErr w:type="spellStart"/>
            <w:r w:rsidRPr="00F771BB">
              <w:rPr>
                <w:rFonts w:ascii="Times New Roman" w:hAnsi="Times New Roman"/>
                <w:b w:val="0"/>
                <w:bCs/>
              </w:rPr>
              <w:t>anual</w:t>
            </w:r>
            <w:proofErr w:type="spellEnd"/>
            <w:r w:rsidRPr="00F771BB">
              <w:rPr>
                <w:rFonts w:ascii="Times New Roman" w:hAnsi="Times New Roman"/>
                <w:b w:val="0"/>
                <w:bCs/>
              </w:rPr>
              <w:t xml:space="preserve"> </w:t>
            </w:r>
            <w:proofErr w:type="spellStart"/>
            <w:r w:rsidRPr="00F771BB">
              <w:rPr>
                <w:rFonts w:ascii="Times New Roman" w:hAnsi="Times New Roman"/>
                <w:b w:val="0"/>
                <w:bCs/>
              </w:rPr>
              <w:t>estimado</w:t>
            </w:r>
            <w:proofErr w:type="spellEnd"/>
          </w:p>
        </w:tc>
        <w:tc>
          <w:tcPr>
            <w:tcW w:w="3879" w:type="dxa"/>
          </w:tcPr>
          <w:p w14:paraId="2A367A6E" w14:textId="77777777" w:rsidR="000404F5" w:rsidRPr="00F771BB" w:rsidRDefault="00214FAD">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r w:rsidRPr="00F771BB">
              <w:rPr>
                <w:rFonts w:ascii="Times New Roman" w:hAnsi="Times New Roman"/>
                <w:bCs/>
              </w:rPr>
              <w:t>Q2,500</w:t>
            </w:r>
          </w:p>
        </w:tc>
      </w:tr>
      <w:tr w:rsidR="000404F5" w:rsidRPr="00F771BB" w14:paraId="5D6924E8" w14:textId="77777777" w:rsidTr="00F771BB">
        <w:tc>
          <w:tcPr>
            <w:cnfStyle w:val="001000000000" w:firstRow="0" w:lastRow="0" w:firstColumn="1" w:lastColumn="0" w:oddVBand="0" w:evenVBand="0" w:oddHBand="0" w:evenHBand="0" w:firstRowFirstColumn="0" w:firstRowLastColumn="0" w:lastRowFirstColumn="0" w:lastRowLastColumn="0"/>
            <w:tcW w:w="2684" w:type="dxa"/>
          </w:tcPr>
          <w:p w14:paraId="3115A2FC" w14:textId="77777777" w:rsidR="000404F5" w:rsidRPr="00F771BB" w:rsidRDefault="00214FAD">
            <w:pPr>
              <w:rPr>
                <w:b w:val="0"/>
                <w:bCs/>
              </w:rPr>
            </w:pPr>
            <w:proofErr w:type="spellStart"/>
            <w:r w:rsidRPr="00F771BB">
              <w:rPr>
                <w:b w:val="0"/>
                <w:bCs/>
              </w:rPr>
              <w:t>Costo</w:t>
            </w:r>
            <w:proofErr w:type="spellEnd"/>
            <w:r w:rsidRPr="00F771BB">
              <w:rPr>
                <w:b w:val="0"/>
                <w:bCs/>
              </w:rPr>
              <w:t xml:space="preserve"> total de </w:t>
            </w:r>
            <w:proofErr w:type="spellStart"/>
            <w:r w:rsidRPr="00F771BB">
              <w:rPr>
                <w:b w:val="0"/>
                <w:bCs/>
              </w:rPr>
              <w:t>inversión</w:t>
            </w:r>
            <w:proofErr w:type="spellEnd"/>
          </w:p>
        </w:tc>
        <w:tc>
          <w:tcPr>
            <w:tcW w:w="3879" w:type="dxa"/>
          </w:tcPr>
          <w:p w14:paraId="261A6388" w14:textId="77777777" w:rsidR="000404F5" w:rsidRPr="00F771BB" w:rsidRDefault="00214FAD">
            <w:pPr>
              <w:cnfStyle w:val="000000000000" w:firstRow="0" w:lastRow="0" w:firstColumn="0" w:lastColumn="0" w:oddVBand="0" w:evenVBand="0" w:oddHBand="0" w:evenHBand="0" w:firstRowFirstColumn="0" w:firstRowLastColumn="0" w:lastRowFirstColumn="0" w:lastRowLastColumn="0"/>
              <w:rPr>
                <w:bCs/>
              </w:rPr>
            </w:pPr>
            <w:r w:rsidRPr="00F771BB">
              <w:rPr>
                <w:bCs/>
              </w:rPr>
              <w:t>Q2,000</w:t>
            </w:r>
          </w:p>
        </w:tc>
      </w:tr>
      <w:tr w:rsidR="000404F5" w:rsidRPr="00F771BB" w14:paraId="675D380E"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25B9C395" w14:textId="77777777" w:rsidR="000404F5" w:rsidRPr="00F771BB" w:rsidRDefault="00214FAD">
            <w:pPr>
              <w:rPr>
                <w:rFonts w:ascii="Times New Roman" w:hAnsi="Times New Roman"/>
                <w:b w:val="0"/>
                <w:bCs/>
              </w:rPr>
            </w:pPr>
            <w:r w:rsidRPr="00F771BB">
              <w:rPr>
                <w:rFonts w:ascii="Times New Roman" w:hAnsi="Times New Roman"/>
                <w:b w:val="0"/>
                <w:bCs/>
              </w:rPr>
              <w:t xml:space="preserve">ROI </w:t>
            </w:r>
            <w:proofErr w:type="spellStart"/>
            <w:r w:rsidRPr="00F771BB">
              <w:rPr>
                <w:rFonts w:ascii="Times New Roman" w:hAnsi="Times New Roman"/>
                <w:b w:val="0"/>
                <w:bCs/>
              </w:rPr>
              <w:t>estimado</w:t>
            </w:r>
            <w:proofErr w:type="spellEnd"/>
          </w:p>
        </w:tc>
        <w:tc>
          <w:tcPr>
            <w:tcW w:w="3879" w:type="dxa"/>
          </w:tcPr>
          <w:tbl>
            <w:tblPr>
              <w:tblW w:w="3795" w:type="dxa"/>
              <w:tblLayout w:type="fixed"/>
              <w:tblLook w:val="04A0" w:firstRow="1" w:lastRow="0" w:firstColumn="1" w:lastColumn="0" w:noHBand="0" w:noVBand="1"/>
            </w:tblPr>
            <w:tblGrid>
              <w:gridCol w:w="3795"/>
            </w:tblGrid>
            <w:tr w:rsidR="000404F5" w:rsidRPr="00F771BB" w14:paraId="6B59AABC" w14:textId="77777777">
              <w:tc>
                <w:tcPr>
                  <w:tcW w:w="3795" w:type="dxa"/>
                  <w:tcBorders>
                    <w:top w:val="none" w:sz="4" w:space="0" w:color="000000"/>
                    <w:left w:val="none" w:sz="4" w:space="0" w:color="000000"/>
                    <w:bottom w:val="none" w:sz="4" w:space="0" w:color="000000"/>
                    <w:right w:val="none" w:sz="4" w:space="0" w:color="000000"/>
                  </w:tcBorders>
                  <w:tcMar>
                    <w:top w:w="15" w:type="dxa"/>
                    <w:left w:w="15" w:type="dxa"/>
                    <w:bottom w:w="15" w:type="dxa"/>
                    <w:right w:w="15" w:type="dxa"/>
                  </w:tcMar>
                  <w:vAlign w:val="center"/>
                </w:tcPr>
                <w:p w14:paraId="6290E2CD" w14:textId="77777777" w:rsidR="000404F5" w:rsidRPr="00F771BB" w:rsidRDefault="00214FAD">
                  <w:pPr>
                    <w:rPr>
                      <w:bCs/>
                    </w:rPr>
                  </w:pPr>
                  <w:r w:rsidRPr="00F771BB">
                    <w:rPr>
                      <w:bCs/>
                      <w:lang w:val="es-MX"/>
                    </w:rPr>
                    <w:t xml:space="preserve">= ((2500 – </w:t>
                  </w:r>
                  <w:proofErr w:type="gramStart"/>
                  <w:r w:rsidRPr="00F771BB">
                    <w:rPr>
                      <w:bCs/>
                      <w:lang w:val="es-MX"/>
                    </w:rPr>
                    <w:t>2000)/</w:t>
                  </w:r>
                  <w:proofErr w:type="gramEnd"/>
                  <w:r w:rsidRPr="00F771BB">
                    <w:rPr>
                      <w:bCs/>
                      <w:lang w:val="es-MX"/>
                    </w:rPr>
                    <w:t>2000) x 100 = 25%</w:t>
                  </w:r>
                </w:p>
              </w:tc>
            </w:tr>
          </w:tbl>
          <w:p w14:paraId="69F7ED73" w14:textId="77777777" w:rsidR="000404F5" w:rsidRPr="00F771BB" w:rsidRDefault="000404F5">
            <w:pPr>
              <w:cnfStyle w:val="000000100000" w:firstRow="0" w:lastRow="0" w:firstColumn="0" w:lastColumn="0" w:oddVBand="0" w:evenVBand="0" w:oddHBand="1" w:evenHBand="0" w:firstRowFirstColumn="0" w:firstRowLastColumn="0" w:lastRowFirstColumn="0" w:lastRowLastColumn="0"/>
              <w:rPr>
                <w:rFonts w:ascii="Times New Roman" w:hAnsi="Times New Roman"/>
                <w:bCs/>
              </w:rPr>
            </w:pPr>
          </w:p>
        </w:tc>
      </w:tr>
    </w:tbl>
    <w:p w14:paraId="7E3C64C6" w14:textId="36A15DB7" w:rsidR="000404F5" w:rsidRPr="00925B71" w:rsidRDefault="00214FAD" w:rsidP="009B3747">
      <w:pPr>
        <w:rPr>
          <w:color w:val="000000" w:themeColor="text1"/>
          <w:szCs w:val="24"/>
        </w:rPr>
      </w:pPr>
      <w:bookmarkStart w:id="64" w:name="_Toc239972935"/>
      <w:proofErr w:type="spellStart"/>
      <w:r w:rsidRPr="00925B71">
        <w:rPr>
          <w:color w:val="000000" w:themeColor="text1"/>
          <w:szCs w:val="24"/>
        </w:rPr>
        <w:t>Tabla</w:t>
      </w:r>
      <w:proofErr w:type="spellEnd"/>
      <w:r w:rsidRPr="00925B71">
        <w:rPr>
          <w:color w:val="000000" w:themeColor="text1"/>
          <w:szCs w:val="24"/>
        </w:rPr>
        <w:t xml:space="preserve"> 11. </w:t>
      </w:r>
      <w:proofErr w:type="spellStart"/>
      <w:r w:rsidRPr="00925B71">
        <w:rPr>
          <w:color w:val="000000" w:themeColor="text1"/>
          <w:szCs w:val="24"/>
        </w:rPr>
        <w:t>Estimado</w:t>
      </w:r>
      <w:proofErr w:type="spellEnd"/>
      <w:r w:rsidRPr="00925B71">
        <w:rPr>
          <w:color w:val="000000" w:themeColor="text1"/>
          <w:szCs w:val="24"/>
        </w:rPr>
        <w:t xml:space="preserve"> ROI</w:t>
      </w:r>
      <w:bookmarkEnd w:id="64"/>
    </w:p>
    <w:p w14:paraId="6DF2EB26" w14:textId="77777777" w:rsidR="00D85FA9" w:rsidRPr="00925B71" w:rsidRDefault="00CD2C2E">
      <w:pPr>
        <w:jc w:val="left"/>
        <w:rPr>
          <w:b/>
          <w:bCs/>
          <w:color w:val="000000" w:themeColor="text1"/>
          <w:szCs w:val="24"/>
        </w:rPr>
      </w:pPr>
      <w:r w:rsidRPr="00925B71">
        <w:rPr>
          <w:b/>
          <w:bCs/>
          <w:i/>
          <w:color w:val="000000" w:themeColor="text1"/>
          <w:szCs w:val="24"/>
        </w:rPr>
        <w:t xml:space="preserve">Nota. </w:t>
      </w:r>
      <w:proofErr w:type="spellStart"/>
      <w:r w:rsidRPr="00925B71">
        <w:rPr>
          <w:b/>
          <w:bCs/>
          <w:i/>
          <w:color w:val="000000" w:themeColor="text1"/>
          <w:szCs w:val="24"/>
        </w:rPr>
        <w:t>Elaboración</w:t>
      </w:r>
      <w:proofErr w:type="spellEnd"/>
      <w:r w:rsidRPr="00925B71">
        <w:rPr>
          <w:b/>
          <w:bCs/>
          <w:i/>
          <w:color w:val="000000" w:themeColor="text1"/>
          <w:szCs w:val="24"/>
        </w:rPr>
        <w:t xml:space="preserve"> </w:t>
      </w:r>
      <w:proofErr w:type="spellStart"/>
      <w:r w:rsidRPr="00925B71">
        <w:rPr>
          <w:b/>
          <w:bCs/>
          <w:i/>
          <w:color w:val="000000" w:themeColor="text1"/>
          <w:szCs w:val="24"/>
        </w:rPr>
        <w:t>propia</w:t>
      </w:r>
      <w:proofErr w:type="spellEnd"/>
      <w:r w:rsidRPr="00925B71">
        <w:rPr>
          <w:b/>
          <w:bCs/>
          <w:i/>
          <w:color w:val="000000" w:themeColor="text1"/>
          <w:szCs w:val="24"/>
        </w:rPr>
        <w:t>, 2026.</w:t>
      </w:r>
    </w:p>
    <w:p w14:paraId="1B340E50" w14:textId="77777777" w:rsidR="000404F5" w:rsidRPr="00261755" w:rsidRDefault="00214FAD">
      <w:pPr>
        <w:ind w:firstLine="709"/>
        <w:rPr>
          <w:lang w:val="es-MX"/>
        </w:rPr>
      </w:pPr>
      <w:r w:rsidRPr="00261755">
        <w:rPr>
          <w:lang w:val="es-MX"/>
        </w:rPr>
        <w:t xml:space="preserve">Este cálculo dice que, en un escenario real, por cada quetzal que se invierte se tiene aproximadamente Q1.25 de retorno, un resultado que sea positivo y sostenible. Porque con las tecnologías empleadas </w:t>
      </w:r>
      <w:proofErr w:type="spellStart"/>
      <w:r w:rsidRPr="00261755">
        <w:rPr>
          <w:lang w:val="es-MX"/>
        </w:rPr>
        <w:t>Supabase</w:t>
      </w:r>
      <w:proofErr w:type="spellEnd"/>
      <w:r w:rsidRPr="00261755">
        <w:rPr>
          <w:lang w:val="es-MX"/>
        </w:rPr>
        <w:t xml:space="preserve"> y </w:t>
      </w:r>
      <w:proofErr w:type="spellStart"/>
      <w:r w:rsidRPr="00261755">
        <w:rPr>
          <w:lang w:val="es-MX"/>
        </w:rPr>
        <w:t>React</w:t>
      </w:r>
      <w:proofErr w:type="spellEnd"/>
      <w:r w:rsidRPr="00261755">
        <w:rPr>
          <w:lang w:val="es-MX"/>
        </w:rPr>
        <w:t xml:space="preserve"> tienen versiones gratuitas o de bajo costo y no requerirían infraestructura física compleja ni licencias elevadas, el retorno podría alcanzarse dentro del primer año de uso, en especial en negocios que ya cuentan con equipo básico como una PC y conexión a internet.</w:t>
      </w:r>
    </w:p>
    <w:p w14:paraId="3715D021" w14:textId="77777777" w:rsidR="000404F5" w:rsidRDefault="00214FAD" w:rsidP="00E700C9">
      <w:pPr>
        <w:pStyle w:val="Titulos2"/>
      </w:pPr>
      <w:bookmarkStart w:id="65" w:name="_Toc240120850"/>
      <w:r>
        <w:rPr>
          <w:lang w:val="en-US"/>
        </w:rPr>
        <w:t>A</w:t>
      </w:r>
      <w:proofErr w:type="spellStart"/>
      <w:r>
        <w:t>nálisis</w:t>
      </w:r>
      <w:proofErr w:type="spellEnd"/>
      <w:r>
        <w:t xml:space="preserve"> de Sensibilidad y Escenarios</w:t>
      </w:r>
      <w:bookmarkEnd w:id="65"/>
    </w:p>
    <w:p w14:paraId="5ADE5D40" w14:textId="77777777" w:rsidR="000404F5" w:rsidRPr="00C81D0A" w:rsidRDefault="00214FAD" w:rsidP="000877FB">
      <w:pPr>
        <w:ind w:firstLine="709"/>
        <w:rPr>
          <w:lang w:val="es-MX"/>
        </w:rPr>
      </w:pPr>
      <w:r w:rsidRPr="00C81D0A">
        <w:rPr>
          <w:lang w:val="es-MX" w:bidi="es-ES"/>
        </w:rPr>
        <w:lastRenderedPageBreak/>
        <w:t>El análisis de sensibilidad deja mirar cómo podrían variar los resultados del proyecto ante cambios en las variables que afectan su viabilidad económica y operativa. Con esto cualquier proyección financiera está en conjunto a incertidumbre y resulta útil ver qué factores tendrían mayor impacto en el retorno de inversión esperado, y en qué rangos de variación el proyecto seguiría siendo viable.</w:t>
      </w:r>
    </w:p>
    <w:p w14:paraId="1FAC433C" w14:textId="77777777" w:rsidR="000404F5" w:rsidRDefault="00214FAD" w:rsidP="00E700C9">
      <w:pPr>
        <w:pStyle w:val="Titulos2"/>
      </w:pPr>
      <w:bookmarkStart w:id="66" w:name="_Toc240120851"/>
      <w:r>
        <w:rPr>
          <w:lang w:bidi="es-ES"/>
        </w:rPr>
        <w:t>Para este estudio se consideraron tres variables:</w:t>
      </w:r>
      <w:bookmarkEnd w:id="66"/>
    </w:p>
    <w:p w14:paraId="2E9C0640" w14:textId="77777777" w:rsidR="000404F5" w:rsidRPr="00C81D0A" w:rsidRDefault="00214FAD" w:rsidP="000877FB">
      <w:pPr>
        <w:pStyle w:val="Prrafodelista"/>
        <w:numPr>
          <w:ilvl w:val="0"/>
          <w:numId w:val="29"/>
        </w:numPr>
        <w:rPr>
          <w:lang w:val="es-MX"/>
        </w:rPr>
      </w:pPr>
      <w:r w:rsidRPr="00C81D0A">
        <w:rPr>
          <w:lang w:val="es-MX" w:bidi="es-ES"/>
        </w:rPr>
        <w:t xml:space="preserve">Volumen de transacciones y uso potencial del sistema: el ahorro estimado depende de la medida de que los usuarios potenciales utilicen la plataforma de forma consiente. Si el número de registros procesados fuera menor a los que se tenían en mente, los beneficios podrían bajarse. Se estima que, incluso con un uso moderado que </w:t>
      </w:r>
      <w:proofErr w:type="spellStart"/>
      <w:r w:rsidRPr="00C81D0A">
        <w:rPr>
          <w:lang w:val="es-MX" w:bidi="es-ES"/>
        </w:rPr>
        <w:t>seria</w:t>
      </w:r>
      <w:proofErr w:type="spellEnd"/>
      <w:r w:rsidRPr="00C81D0A">
        <w:rPr>
          <w:lang w:val="es-MX" w:bidi="es-ES"/>
        </w:rPr>
        <w:t xml:space="preserve"> un 50% del volumen, el ahorro anual rondaría los Q1,200, lo que aún dejaría recuperar la inversión en menos de 18 meses. Este plan, aunque menos favorable, no quita la viabilidad del proyecto.</w:t>
      </w:r>
    </w:p>
    <w:p w14:paraId="32A89A98" w14:textId="77777777" w:rsidR="000404F5" w:rsidRPr="00C81D0A" w:rsidRDefault="00214FAD" w:rsidP="000877FB">
      <w:pPr>
        <w:pStyle w:val="Prrafodelista"/>
        <w:numPr>
          <w:ilvl w:val="0"/>
          <w:numId w:val="29"/>
        </w:numPr>
        <w:rPr>
          <w:lang w:val="es-MX"/>
        </w:rPr>
      </w:pPr>
      <w:r w:rsidRPr="00C81D0A">
        <w:rPr>
          <w:lang w:val="es-MX" w:bidi="es-ES"/>
        </w:rPr>
        <w:t xml:space="preserve">Costo de los servicios en la nube: el modelo de pago por uso de </w:t>
      </w:r>
      <w:proofErr w:type="spellStart"/>
      <w:r w:rsidRPr="00C81D0A">
        <w:rPr>
          <w:lang w:val="es-MX" w:bidi="es-ES"/>
        </w:rPr>
        <w:t>Supabase</w:t>
      </w:r>
      <w:proofErr w:type="spellEnd"/>
      <w:r w:rsidRPr="00C81D0A">
        <w:rPr>
          <w:lang w:val="es-MX" w:bidi="es-ES"/>
        </w:rPr>
        <w:t xml:space="preserve"> implica que los costos de alojamiento podrían subir si el volumen de datos o el número de usuarios crece más rápido de lo que se tiene en mente. Se tiene pensado que, incluso triplicando el costo estimado de Q150 anuales a Q450, la relación de costo y beneficio seguiría siendo buena, con un retorno estimado de Q2.00 por cada quetzal invertido. Esto dado que el proyecto cuenta con un margen de seguridad adecuado ante posibles incrementos en los costos operativos.</w:t>
      </w:r>
    </w:p>
    <w:p w14:paraId="093F8ECA" w14:textId="77777777" w:rsidR="000404F5" w:rsidRPr="00C81D0A" w:rsidRDefault="00214FAD" w:rsidP="000877FB">
      <w:pPr>
        <w:pStyle w:val="Prrafodelista"/>
        <w:numPr>
          <w:ilvl w:val="0"/>
          <w:numId w:val="29"/>
        </w:numPr>
        <w:rPr>
          <w:lang w:val="es-MX"/>
        </w:rPr>
      </w:pPr>
      <w:r w:rsidRPr="00C81D0A">
        <w:rPr>
          <w:lang w:val="es-MX" w:bidi="es-ES"/>
        </w:rPr>
        <w:lastRenderedPageBreak/>
        <w:t xml:space="preserve">Consistencia y precisión de los datos de entrada: el rendimiento de los modelos predictivos y la utilidad de los reportes generados dependen de la calidad y sentido de los datos históricos que estén disponibles. En un lugar donde los registros de ventas sean incompletos o irregulares, algo común en negocios con métodos que no son tan seguidos es la precisión de las proyecciones podría verse afectada. Se estima que, incluso con un 70% de completitud en los datos, las predicciones mantendrían un nivel de confianza aceptable que </w:t>
      </w:r>
      <w:proofErr w:type="spellStart"/>
      <w:r w:rsidRPr="00C81D0A">
        <w:rPr>
          <w:lang w:val="es-MX" w:bidi="es-ES"/>
        </w:rPr>
        <w:t>seria</w:t>
      </w:r>
      <w:proofErr w:type="spellEnd"/>
      <w:r w:rsidRPr="00C81D0A">
        <w:rPr>
          <w:lang w:val="es-MX" w:bidi="es-ES"/>
        </w:rPr>
        <w:t xml:space="preserve"> un error inferior al 20%, aunque los beneficios se reducirían en aproximadamente un 15% durante el primer año. Este escenario subraya la importancia de que el sistema incluya mecanismos de validación y consistencia de datos en su diseño.</w:t>
      </w:r>
    </w:p>
    <w:p w14:paraId="66559F7E" w14:textId="77777777" w:rsidR="000404F5" w:rsidRDefault="00214FAD" w:rsidP="00E700C9">
      <w:pPr>
        <w:pStyle w:val="Titulos2"/>
      </w:pPr>
      <w:bookmarkStart w:id="67" w:name="_Toc240120852"/>
      <w:r>
        <w:t>Análisis Comparativo con Soluciones Alternativas</w:t>
      </w:r>
      <w:bookmarkEnd w:id="67"/>
    </w:p>
    <w:p w14:paraId="7DD482E1" w14:textId="3D4B20C0" w:rsidR="000404F5" w:rsidRDefault="00214FAD" w:rsidP="000877FB">
      <w:pPr>
        <w:ind w:firstLine="709"/>
        <w:rPr>
          <w:lang w:val="es-MX" w:bidi="es-ES"/>
        </w:rPr>
      </w:pPr>
      <w:r w:rsidRPr="00C81D0A">
        <w:rPr>
          <w:lang w:val="es-MX" w:bidi="es-ES"/>
        </w:rPr>
        <w:t xml:space="preserve">Para tener el contexto de la propuesta y justificar su pertinencia, es útil un análisis comparando con otras soluciones disponibles en el mercado. Este ejercicio deja verificar las ventajas diferenciales de la plataforma planteada, así como las limitaciones que otras alternativas podrían presentar en el contexto de las micro empresas del sector cosmético. A </w:t>
      </w:r>
      <w:proofErr w:type="gramStart"/>
      <w:r w:rsidRPr="00C81D0A">
        <w:rPr>
          <w:lang w:val="es-MX" w:bidi="es-ES"/>
        </w:rPr>
        <w:t>continuación</w:t>
      </w:r>
      <w:proofErr w:type="gramEnd"/>
      <w:r w:rsidRPr="00C81D0A">
        <w:rPr>
          <w:lang w:val="es-MX" w:bidi="es-ES"/>
        </w:rPr>
        <w:t xml:space="preserve"> se mira un cuadro comparativo con tres categorías de soluciones:</w:t>
      </w:r>
    </w:p>
    <w:p w14:paraId="0634296A" w14:textId="1A257BCF" w:rsidR="00F771BB" w:rsidRDefault="00F771BB" w:rsidP="000877FB">
      <w:pPr>
        <w:ind w:firstLine="709"/>
        <w:rPr>
          <w:lang w:val="es-MX" w:bidi="es-ES"/>
        </w:rPr>
      </w:pPr>
    </w:p>
    <w:p w14:paraId="2B0B85CC" w14:textId="7418B587" w:rsidR="00F771BB" w:rsidRDefault="00F771BB" w:rsidP="000877FB">
      <w:pPr>
        <w:ind w:firstLine="709"/>
        <w:rPr>
          <w:lang w:val="es-MX" w:bidi="es-ES"/>
        </w:rPr>
      </w:pPr>
    </w:p>
    <w:p w14:paraId="72F8F4C0" w14:textId="53D25B91" w:rsidR="00F771BB" w:rsidRDefault="00F771BB" w:rsidP="000877FB">
      <w:pPr>
        <w:ind w:firstLine="709"/>
        <w:rPr>
          <w:lang w:val="es-MX" w:bidi="es-ES"/>
        </w:rPr>
      </w:pPr>
    </w:p>
    <w:p w14:paraId="480FA038" w14:textId="77777777" w:rsidR="00F771BB" w:rsidRPr="00C81D0A" w:rsidRDefault="00F771BB" w:rsidP="000877FB">
      <w:pPr>
        <w:ind w:firstLine="709"/>
        <w:rPr>
          <w:lang w:val="es-MX" w:bidi="es-ES"/>
        </w:rPr>
      </w:pPr>
    </w:p>
    <w:tbl>
      <w:tblPr>
        <w:tblStyle w:val="GridTable4-Accent1"/>
        <w:tblW w:w="0" w:type="auto"/>
        <w:tblLayout w:type="fixed"/>
        <w:tblLook w:val="04A0" w:firstRow="1" w:lastRow="0" w:firstColumn="1" w:lastColumn="0" w:noHBand="0" w:noVBand="1"/>
      </w:tblPr>
      <w:tblGrid>
        <w:gridCol w:w="1630"/>
        <w:gridCol w:w="1772"/>
        <w:gridCol w:w="1276"/>
        <w:gridCol w:w="1559"/>
      </w:tblGrid>
      <w:tr w:rsidR="000404F5" w:rsidRPr="00F771BB" w14:paraId="75D7AE38" w14:textId="77777777" w:rsidTr="00F771BB">
        <w:trPr>
          <w:cnfStyle w:val="100000000000" w:firstRow="1" w:lastRow="0" w:firstColumn="0" w:lastColumn="0" w:oddVBand="0" w:evenVBand="0" w:oddHBand="0"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630" w:type="dxa"/>
          </w:tcPr>
          <w:p w14:paraId="5CADF756" w14:textId="77777777" w:rsidR="000404F5" w:rsidRPr="00F771BB" w:rsidRDefault="00214FAD" w:rsidP="000877FB">
            <w:pPr>
              <w:rPr>
                <w:rFonts w:ascii="Times New Roman" w:hAnsi="Times New Roman"/>
                <w:b w:val="0"/>
                <w:bCs/>
                <w:lang w:bidi="es-ES"/>
              </w:rPr>
            </w:pPr>
            <w:proofErr w:type="spellStart"/>
            <w:r w:rsidRPr="00F771BB">
              <w:rPr>
                <w:rFonts w:ascii="Times New Roman" w:hAnsi="Times New Roman"/>
                <w:b w:val="0"/>
                <w:bCs/>
                <w:lang w:bidi="es-ES"/>
              </w:rPr>
              <w:lastRenderedPageBreak/>
              <w:t>Criterio</w:t>
            </w:r>
            <w:proofErr w:type="spellEnd"/>
          </w:p>
        </w:tc>
        <w:tc>
          <w:tcPr>
            <w:tcW w:w="1772" w:type="dxa"/>
          </w:tcPr>
          <w:p w14:paraId="18F672FD" w14:textId="77777777" w:rsidR="000404F5" w:rsidRPr="00F771BB" w:rsidRDefault="00214FAD" w:rsidP="000877F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bidi="es-ES"/>
              </w:rPr>
            </w:pPr>
            <w:proofErr w:type="spellStart"/>
            <w:r w:rsidRPr="00F771BB">
              <w:rPr>
                <w:rFonts w:ascii="Times New Roman" w:hAnsi="Times New Roman"/>
                <w:b w:val="0"/>
                <w:bCs/>
              </w:rPr>
              <w:t>Sistemas</w:t>
            </w:r>
            <w:proofErr w:type="spellEnd"/>
            <w:r w:rsidRPr="00F771BB">
              <w:rPr>
                <w:rFonts w:ascii="Times New Roman" w:hAnsi="Times New Roman"/>
                <w:b w:val="0"/>
                <w:bCs/>
              </w:rPr>
              <w:t xml:space="preserve"> ERP </w:t>
            </w:r>
          </w:p>
        </w:tc>
        <w:tc>
          <w:tcPr>
            <w:tcW w:w="1276" w:type="dxa"/>
          </w:tcPr>
          <w:p w14:paraId="41A61818" w14:textId="77777777" w:rsidR="000404F5" w:rsidRPr="00F771BB" w:rsidRDefault="00214FAD" w:rsidP="000877F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bidi="es-ES"/>
              </w:rPr>
            </w:pPr>
            <w:r w:rsidRPr="00F771BB">
              <w:rPr>
                <w:rFonts w:ascii="Times New Roman" w:hAnsi="Times New Roman"/>
                <w:b w:val="0"/>
                <w:bCs/>
              </w:rPr>
              <w:t xml:space="preserve">Hojas de </w:t>
            </w:r>
            <w:proofErr w:type="spellStart"/>
            <w:r w:rsidRPr="00F771BB">
              <w:rPr>
                <w:rFonts w:ascii="Times New Roman" w:hAnsi="Times New Roman"/>
                <w:b w:val="0"/>
                <w:bCs/>
              </w:rPr>
              <w:t>calculo</w:t>
            </w:r>
            <w:proofErr w:type="spellEnd"/>
          </w:p>
        </w:tc>
        <w:tc>
          <w:tcPr>
            <w:tcW w:w="1559" w:type="dxa"/>
          </w:tcPr>
          <w:p w14:paraId="1BF735CD" w14:textId="77777777" w:rsidR="000404F5" w:rsidRPr="00F771BB" w:rsidRDefault="00214FAD" w:rsidP="000877FB">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bidi="es-ES"/>
              </w:rPr>
            </w:pPr>
            <w:r w:rsidRPr="00F771BB">
              <w:rPr>
                <w:rFonts w:ascii="Times New Roman" w:hAnsi="Times New Roman"/>
                <w:b w:val="0"/>
                <w:bCs/>
              </w:rPr>
              <w:t>Plataforma</w:t>
            </w:r>
          </w:p>
        </w:tc>
      </w:tr>
      <w:tr w:rsidR="000404F5" w:rsidRPr="00F771BB" w14:paraId="5990B179"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6E4395C0" w14:textId="77777777" w:rsidR="000404F5" w:rsidRPr="00F771BB" w:rsidRDefault="00214FAD" w:rsidP="000877FB">
            <w:pPr>
              <w:rPr>
                <w:rFonts w:ascii="Times New Roman" w:hAnsi="Times New Roman"/>
                <w:b w:val="0"/>
                <w:bCs/>
                <w:lang w:bidi="es-ES"/>
              </w:rPr>
            </w:pPr>
            <w:proofErr w:type="spellStart"/>
            <w:r w:rsidRPr="00F771BB">
              <w:rPr>
                <w:rFonts w:ascii="Times New Roman" w:hAnsi="Times New Roman"/>
                <w:b w:val="0"/>
                <w:bCs/>
              </w:rPr>
              <w:t>Costo</w:t>
            </w:r>
            <w:proofErr w:type="spellEnd"/>
            <w:r w:rsidRPr="00F771BB">
              <w:rPr>
                <w:rFonts w:ascii="Times New Roman" w:hAnsi="Times New Roman"/>
                <w:b w:val="0"/>
                <w:bCs/>
              </w:rPr>
              <w:t xml:space="preserve"> </w:t>
            </w:r>
            <w:proofErr w:type="spellStart"/>
            <w:r w:rsidRPr="00F771BB">
              <w:rPr>
                <w:rFonts w:ascii="Times New Roman" w:hAnsi="Times New Roman"/>
                <w:b w:val="0"/>
                <w:bCs/>
              </w:rPr>
              <w:t>inicial</w:t>
            </w:r>
            <w:proofErr w:type="spellEnd"/>
          </w:p>
        </w:tc>
        <w:tc>
          <w:tcPr>
            <w:tcW w:w="1772" w:type="dxa"/>
          </w:tcPr>
          <w:p w14:paraId="31D4C6E2"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lang w:bidi="es-ES"/>
              </w:rPr>
              <w:t>Alto (</w:t>
            </w:r>
            <w:proofErr w:type="spellStart"/>
            <w:r w:rsidRPr="00F771BB">
              <w:rPr>
                <w:rFonts w:ascii="Times New Roman" w:hAnsi="Times New Roman"/>
                <w:bCs/>
                <w:lang w:bidi="es-ES"/>
              </w:rPr>
              <w:t>licencias</w:t>
            </w:r>
            <w:proofErr w:type="spellEnd"/>
            <w:r w:rsidRPr="00F771BB">
              <w:rPr>
                <w:rFonts w:ascii="Times New Roman" w:hAnsi="Times New Roman"/>
                <w:bCs/>
                <w:lang w:bidi="es-ES"/>
              </w:rPr>
              <w:t xml:space="preserve"> y hardware)</w:t>
            </w:r>
          </w:p>
        </w:tc>
        <w:tc>
          <w:tcPr>
            <w:tcW w:w="1276" w:type="dxa"/>
          </w:tcPr>
          <w:p w14:paraId="4ADEA7BD"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rPr>
              <w:t>Bajo</w:t>
            </w:r>
          </w:p>
        </w:tc>
        <w:tc>
          <w:tcPr>
            <w:tcW w:w="1559" w:type="dxa"/>
          </w:tcPr>
          <w:p w14:paraId="5AD5DD1E"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rPr>
              <w:t>Bajo</w:t>
            </w:r>
          </w:p>
        </w:tc>
      </w:tr>
      <w:tr w:rsidR="000404F5" w:rsidRPr="00F771BB" w14:paraId="4E615F67" w14:textId="77777777" w:rsidTr="00F771BB">
        <w:tc>
          <w:tcPr>
            <w:cnfStyle w:val="001000000000" w:firstRow="0" w:lastRow="0" w:firstColumn="1" w:lastColumn="0" w:oddVBand="0" w:evenVBand="0" w:oddHBand="0" w:evenHBand="0" w:firstRowFirstColumn="0" w:firstRowLastColumn="0" w:lastRowFirstColumn="0" w:lastRowLastColumn="0"/>
            <w:tcW w:w="1630" w:type="dxa"/>
          </w:tcPr>
          <w:p w14:paraId="1EF5462D" w14:textId="77777777" w:rsidR="000404F5" w:rsidRPr="00F771BB" w:rsidRDefault="00214FAD" w:rsidP="000877FB">
            <w:pPr>
              <w:rPr>
                <w:b w:val="0"/>
                <w:bCs/>
                <w:lang w:bidi="es-ES"/>
              </w:rPr>
            </w:pPr>
            <w:proofErr w:type="spellStart"/>
            <w:r w:rsidRPr="00F771BB">
              <w:rPr>
                <w:b w:val="0"/>
                <w:bCs/>
              </w:rPr>
              <w:t>Costo</w:t>
            </w:r>
            <w:proofErr w:type="spellEnd"/>
            <w:r w:rsidRPr="00F771BB">
              <w:rPr>
                <w:b w:val="0"/>
                <w:bCs/>
              </w:rPr>
              <w:t xml:space="preserve"> </w:t>
            </w:r>
            <w:proofErr w:type="spellStart"/>
            <w:r w:rsidRPr="00F771BB">
              <w:rPr>
                <w:b w:val="0"/>
                <w:bCs/>
              </w:rPr>
              <w:t>Operativo</w:t>
            </w:r>
            <w:proofErr w:type="spellEnd"/>
          </w:p>
        </w:tc>
        <w:tc>
          <w:tcPr>
            <w:tcW w:w="1772" w:type="dxa"/>
          </w:tcPr>
          <w:p w14:paraId="4291F04F"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lang w:bidi="es-ES"/>
              </w:rPr>
              <w:t>Alto (</w:t>
            </w:r>
            <w:proofErr w:type="spellStart"/>
            <w:r w:rsidRPr="00F771BB">
              <w:rPr>
                <w:bCs/>
                <w:lang w:bidi="es-ES"/>
              </w:rPr>
              <w:t>mantenimiento</w:t>
            </w:r>
            <w:proofErr w:type="spellEnd"/>
            <w:r w:rsidRPr="00F771BB">
              <w:rPr>
                <w:bCs/>
                <w:lang w:bidi="es-ES"/>
              </w:rPr>
              <w:t xml:space="preserve">, </w:t>
            </w:r>
            <w:proofErr w:type="spellStart"/>
            <w:r w:rsidRPr="00F771BB">
              <w:rPr>
                <w:bCs/>
                <w:lang w:bidi="es-ES"/>
              </w:rPr>
              <w:t>soporte</w:t>
            </w:r>
            <w:proofErr w:type="spellEnd"/>
            <w:r w:rsidRPr="00F771BB">
              <w:rPr>
                <w:bCs/>
                <w:lang w:bidi="es-ES"/>
              </w:rPr>
              <w:t>)</w:t>
            </w:r>
          </w:p>
        </w:tc>
        <w:tc>
          <w:tcPr>
            <w:tcW w:w="1276" w:type="dxa"/>
          </w:tcPr>
          <w:p w14:paraId="73BCD6DF"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rPr>
              <w:t>Bajo</w:t>
            </w:r>
          </w:p>
        </w:tc>
        <w:tc>
          <w:tcPr>
            <w:tcW w:w="1559" w:type="dxa"/>
          </w:tcPr>
          <w:p w14:paraId="2E8C107D"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rPr>
              <w:t>Bajo</w:t>
            </w:r>
          </w:p>
        </w:tc>
      </w:tr>
      <w:tr w:rsidR="000404F5" w:rsidRPr="00F771BB" w14:paraId="763F0E4A"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0895E403" w14:textId="77777777" w:rsidR="000404F5" w:rsidRPr="00F771BB" w:rsidRDefault="00214FAD" w:rsidP="000877FB">
            <w:pPr>
              <w:rPr>
                <w:rFonts w:ascii="Times New Roman" w:hAnsi="Times New Roman"/>
                <w:b w:val="0"/>
                <w:bCs/>
                <w:lang w:bidi="es-ES"/>
              </w:rPr>
            </w:pPr>
            <w:proofErr w:type="spellStart"/>
            <w:r w:rsidRPr="00F771BB">
              <w:rPr>
                <w:rFonts w:ascii="Times New Roman" w:hAnsi="Times New Roman"/>
                <w:b w:val="0"/>
                <w:bCs/>
              </w:rPr>
              <w:t>Curva</w:t>
            </w:r>
            <w:proofErr w:type="spellEnd"/>
            <w:r w:rsidRPr="00F771BB">
              <w:rPr>
                <w:rFonts w:ascii="Times New Roman" w:hAnsi="Times New Roman"/>
                <w:b w:val="0"/>
                <w:bCs/>
              </w:rPr>
              <w:t xml:space="preserve"> de </w:t>
            </w:r>
            <w:proofErr w:type="spellStart"/>
            <w:r w:rsidRPr="00F771BB">
              <w:rPr>
                <w:rFonts w:ascii="Times New Roman" w:hAnsi="Times New Roman"/>
                <w:b w:val="0"/>
                <w:bCs/>
              </w:rPr>
              <w:t>aprendisaje</w:t>
            </w:r>
            <w:proofErr w:type="spellEnd"/>
          </w:p>
        </w:tc>
        <w:tc>
          <w:tcPr>
            <w:tcW w:w="1772" w:type="dxa"/>
          </w:tcPr>
          <w:p w14:paraId="795908A6"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lang w:bidi="es-ES"/>
              </w:rPr>
              <w:t xml:space="preserve">Alta </w:t>
            </w:r>
          </w:p>
        </w:tc>
        <w:tc>
          <w:tcPr>
            <w:tcW w:w="1276" w:type="dxa"/>
          </w:tcPr>
          <w:p w14:paraId="67ADC608"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rPr>
              <w:t>Media</w:t>
            </w:r>
          </w:p>
        </w:tc>
        <w:tc>
          <w:tcPr>
            <w:tcW w:w="1559" w:type="dxa"/>
          </w:tcPr>
          <w:p w14:paraId="10931952"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r w:rsidRPr="00F771BB">
              <w:rPr>
                <w:rFonts w:ascii="Times New Roman" w:hAnsi="Times New Roman"/>
                <w:bCs/>
              </w:rPr>
              <w:t>Baja</w:t>
            </w:r>
          </w:p>
        </w:tc>
      </w:tr>
      <w:tr w:rsidR="000404F5" w:rsidRPr="00F771BB" w14:paraId="49C8AE02" w14:textId="77777777" w:rsidTr="00F771BB">
        <w:tc>
          <w:tcPr>
            <w:cnfStyle w:val="001000000000" w:firstRow="0" w:lastRow="0" w:firstColumn="1" w:lastColumn="0" w:oddVBand="0" w:evenVBand="0" w:oddHBand="0" w:evenHBand="0" w:firstRowFirstColumn="0" w:firstRowLastColumn="0" w:lastRowFirstColumn="0" w:lastRowLastColumn="0"/>
            <w:tcW w:w="1630" w:type="dxa"/>
          </w:tcPr>
          <w:p w14:paraId="6C14333A" w14:textId="77777777" w:rsidR="000404F5" w:rsidRPr="00F771BB" w:rsidRDefault="00214FAD" w:rsidP="000877FB">
            <w:pPr>
              <w:rPr>
                <w:b w:val="0"/>
                <w:bCs/>
                <w:lang w:bidi="es-ES"/>
              </w:rPr>
            </w:pPr>
            <w:proofErr w:type="spellStart"/>
            <w:r w:rsidRPr="00F771BB">
              <w:rPr>
                <w:b w:val="0"/>
                <w:bCs/>
                <w:lang w:bidi="es-ES"/>
              </w:rPr>
              <w:t>Funcionalidad</w:t>
            </w:r>
            <w:proofErr w:type="spellEnd"/>
            <w:r w:rsidRPr="00F771BB">
              <w:rPr>
                <w:b w:val="0"/>
                <w:bCs/>
                <w:lang w:bidi="es-ES"/>
              </w:rPr>
              <w:t xml:space="preserve"> offline</w:t>
            </w:r>
          </w:p>
        </w:tc>
        <w:tc>
          <w:tcPr>
            <w:tcW w:w="1772" w:type="dxa"/>
          </w:tcPr>
          <w:p w14:paraId="5DFE2C22"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proofErr w:type="spellStart"/>
            <w:r w:rsidRPr="00F771BB">
              <w:rPr>
                <w:bCs/>
                <w:lang w:bidi="es-ES"/>
              </w:rPr>
              <w:t>Limitada</w:t>
            </w:r>
            <w:proofErr w:type="spellEnd"/>
            <w:r w:rsidRPr="00F771BB">
              <w:rPr>
                <w:bCs/>
                <w:lang w:bidi="es-ES"/>
              </w:rPr>
              <w:t xml:space="preserve"> o </w:t>
            </w:r>
            <w:proofErr w:type="spellStart"/>
            <w:r w:rsidRPr="00F771BB">
              <w:rPr>
                <w:bCs/>
                <w:lang w:bidi="es-ES"/>
              </w:rPr>
              <w:t>nula</w:t>
            </w:r>
            <w:proofErr w:type="spellEnd"/>
          </w:p>
        </w:tc>
        <w:tc>
          <w:tcPr>
            <w:tcW w:w="1276" w:type="dxa"/>
          </w:tcPr>
          <w:p w14:paraId="7AEFFC20"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proofErr w:type="spellStart"/>
            <w:r w:rsidRPr="00F771BB">
              <w:rPr>
                <w:bCs/>
              </w:rPr>
              <w:t>Parcial</w:t>
            </w:r>
            <w:proofErr w:type="spellEnd"/>
          </w:p>
        </w:tc>
        <w:tc>
          <w:tcPr>
            <w:tcW w:w="1559" w:type="dxa"/>
          </w:tcPr>
          <w:p w14:paraId="63A8476B"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proofErr w:type="spellStart"/>
            <w:r w:rsidRPr="00F771BB">
              <w:rPr>
                <w:bCs/>
                <w:lang w:bidi="es-ES"/>
              </w:rPr>
              <w:t>Sí</w:t>
            </w:r>
            <w:proofErr w:type="spellEnd"/>
            <w:r w:rsidRPr="00F771BB">
              <w:rPr>
                <w:bCs/>
                <w:lang w:bidi="es-ES"/>
              </w:rPr>
              <w:t xml:space="preserve">, con </w:t>
            </w:r>
            <w:proofErr w:type="spellStart"/>
            <w:r w:rsidRPr="00F771BB">
              <w:rPr>
                <w:bCs/>
                <w:lang w:bidi="es-ES"/>
              </w:rPr>
              <w:t>sincronización</w:t>
            </w:r>
            <w:proofErr w:type="spellEnd"/>
            <w:r w:rsidRPr="00F771BB">
              <w:rPr>
                <w:bCs/>
                <w:lang w:bidi="es-ES"/>
              </w:rPr>
              <w:t xml:space="preserve"> </w:t>
            </w:r>
            <w:proofErr w:type="spellStart"/>
            <w:r w:rsidRPr="00F771BB">
              <w:rPr>
                <w:bCs/>
                <w:lang w:bidi="es-ES"/>
              </w:rPr>
              <w:t>automática</w:t>
            </w:r>
            <w:proofErr w:type="spellEnd"/>
          </w:p>
        </w:tc>
      </w:tr>
      <w:tr w:rsidR="000404F5" w:rsidRPr="00CE05CA" w14:paraId="75037A1F" w14:textId="77777777" w:rsidTr="00F771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0" w:type="dxa"/>
          </w:tcPr>
          <w:p w14:paraId="32C87046" w14:textId="77777777" w:rsidR="000404F5" w:rsidRPr="00F771BB" w:rsidRDefault="00214FAD" w:rsidP="000877FB">
            <w:pPr>
              <w:rPr>
                <w:rFonts w:ascii="Times New Roman" w:hAnsi="Times New Roman"/>
                <w:b w:val="0"/>
                <w:bCs/>
                <w:lang w:bidi="es-ES"/>
              </w:rPr>
            </w:pPr>
            <w:r w:rsidRPr="00F771BB">
              <w:rPr>
                <w:rFonts w:ascii="Times New Roman" w:hAnsi="Times New Roman"/>
                <w:b w:val="0"/>
                <w:bCs/>
              </w:rPr>
              <w:t>IA</w:t>
            </w:r>
          </w:p>
        </w:tc>
        <w:tc>
          <w:tcPr>
            <w:tcW w:w="1772" w:type="dxa"/>
          </w:tcPr>
          <w:p w14:paraId="4E87F656"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proofErr w:type="spellStart"/>
            <w:r w:rsidRPr="00F771BB">
              <w:rPr>
                <w:rFonts w:ascii="Times New Roman" w:hAnsi="Times New Roman"/>
                <w:bCs/>
                <w:lang w:bidi="es-ES"/>
              </w:rPr>
              <w:t>En</w:t>
            </w:r>
            <w:proofErr w:type="spellEnd"/>
            <w:r w:rsidRPr="00F771BB">
              <w:rPr>
                <w:rFonts w:ascii="Times New Roman" w:hAnsi="Times New Roman"/>
                <w:bCs/>
                <w:lang w:bidi="es-ES"/>
              </w:rPr>
              <w:t xml:space="preserve"> </w:t>
            </w:r>
            <w:proofErr w:type="spellStart"/>
            <w:r w:rsidRPr="00F771BB">
              <w:rPr>
                <w:rFonts w:ascii="Times New Roman" w:hAnsi="Times New Roman"/>
                <w:bCs/>
                <w:lang w:bidi="es-ES"/>
              </w:rPr>
              <w:t>módulos</w:t>
            </w:r>
            <w:proofErr w:type="spellEnd"/>
            <w:r w:rsidRPr="00F771BB">
              <w:rPr>
                <w:rFonts w:ascii="Times New Roman" w:hAnsi="Times New Roman"/>
                <w:bCs/>
                <w:lang w:bidi="es-ES"/>
              </w:rPr>
              <w:t xml:space="preserve"> </w:t>
            </w:r>
            <w:proofErr w:type="spellStart"/>
            <w:r w:rsidRPr="00F771BB">
              <w:rPr>
                <w:rFonts w:ascii="Times New Roman" w:hAnsi="Times New Roman"/>
                <w:bCs/>
                <w:lang w:bidi="es-ES"/>
              </w:rPr>
              <w:t>avanzados</w:t>
            </w:r>
            <w:proofErr w:type="spellEnd"/>
            <w:r w:rsidRPr="00F771BB">
              <w:rPr>
                <w:rFonts w:ascii="Times New Roman" w:hAnsi="Times New Roman"/>
                <w:bCs/>
              </w:rPr>
              <w:t xml:space="preserve"> (</w:t>
            </w:r>
            <w:proofErr w:type="spellStart"/>
            <w:r w:rsidRPr="00F771BB">
              <w:rPr>
                <w:rFonts w:ascii="Times New Roman" w:hAnsi="Times New Roman"/>
                <w:bCs/>
              </w:rPr>
              <w:t>costosos</w:t>
            </w:r>
            <w:proofErr w:type="spellEnd"/>
            <w:r w:rsidRPr="00F771BB">
              <w:rPr>
                <w:rFonts w:ascii="Times New Roman" w:hAnsi="Times New Roman"/>
                <w:bCs/>
              </w:rPr>
              <w:t>)</w:t>
            </w:r>
          </w:p>
        </w:tc>
        <w:tc>
          <w:tcPr>
            <w:tcW w:w="1276" w:type="dxa"/>
          </w:tcPr>
          <w:p w14:paraId="510210F7"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bidi="es-ES"/>
              </w:rPr>
            </w:pPr>
            <w:proofErr w:type="spellStart"/>
            <w:r w:rsidRPr="00F771BB">
              <w:rPr>
                <w:rFonts w:ascii="Times New Roman" w:hAnsi="Times New Roman"/>
                <w:bCs/>
              </w:rPr>
              <w:t>Nulo</w:t>
            </w:r>
            <w:proofErr w:type="spellEnd"/>
          </w:p>
        </w:tc>
        <w:tc>
          <w:tcPr>
            <w:tcW w:w="1559" w:type="dxa"/>
          </w:tcPr>
          <w:p w14:paraId="5751B7C2" w14:textId="77777777" w:rsidR="000404F5" w:rsidRPr="00F771BB" w:rsidRDefault="00214FAD" w:rsidP="000877FB">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bidi="es-ES"/>
              </w:rPr>
            </w:pPr>
            <w:r w:rsidRPr="00F771BB">
              <w:rPr>
                <w:rFonts w:ascii="Times New Roman" w:hAnsi="Times New Roman"/>
                <w:bCs/>
                <w:lang w:val="es-MX" w:bidi="es-ES"/>
              </w:rPr>
              <w:t>Integrada en el núcleo del sistema</w:t>
            </w:r>
          </w:p>
        </w:tc>
      </w:tr>
      <w:tr w:rsidR="000404F5" w:rsidRPr="00F771BB" w14:paraId="7B0017B6" w14:textId="77777777" w:rsidTr="00F771BB">
        <w:tc>
          <w:tcPr>
            <w:cnfStyle w:val="001000000000" w:firstRow="0" w:lastRow="0" w:firstColumn="1" w:lastColumn="0" w:oddVBand="0" w:evenVBand="0" w:oddHBand="0" w:evenHBand="0" w:firstRowFirstColumn="0" w:firstRowLastColumn="0" w:lastRowFirstColumn="0" w:lastRowLastColumn="0"/>
            <w:tcW w:w="1630" w:type="dxa"/>
          </w:tcPr>
          <w:p w14:paraId="2170DFA4" w14:textId="77777777" w:rsidR="000404F5" w:rsidRPr="00F771BB" w:rsidRDefault="00214FAD" w:rsidP="000877FB">
            <w:pPr>
              <w:rPr>
                <w:b w:val="0"/>
                <w:bCs/>
                <w:lang w:bidi="es-ES"/>
              </w:rPr>
            </w:pPr>
            <w:proofErr w:type="spellStart"/>
            <w:r w:rsidRPr="00F771BB">
              <w:rPr>
                <w:b w:val="0"/>
                <w:bCs/>
                <w:lang w:bidi="es-ES"/>
              </w:rPr>
              <w:t>Escalabilidad</w:t>
            </w:r>
            <w:proofErr w:type="spellEnd"/>
          </w:p>
        </w:tc>
        <w:tc>
          <w:tcPr>
            <w:tcW w:w="1772" w:type="dxa"/>
          </w:tcPr>
          <w:p w14:paraId="02404B1B"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rPr>
              <w:t>Media Alta</w:t>
            </w:r>
          </w:p>
        </w:tc>
        <w:tc>
          <w:tcPr>
            <w:tcW w:w="1276" w:type="dxa"/>
          </w:tcPr>
          <w:p w14:paraId="778E0AF2"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rPr>
              <w:t>Baja</w:t>
            </w:r>
          </w:p>
        </w:tc>
        <w:tc>
          <w:tcPr>
            <w:tcW w:w="1559" w:type="dxa"/>
          </w:tcPr>
          <w:p w14:paraId="1F46D257" w14:textId="77777777" w:rsidR="000404F5" w:rsidRPr="00F771BB" w:rsidRDefault="00214FAD" w:rsidP="000877FB">
            <w:pPr>
              <w:cnfStyle w:val="000000000000" w:firstRow="0" w:lastRow="0" w:firstColumn="0" w:lastColumn="0" w:oddVBand="0" w:evenVBand="0" w:oddHBand="0" w:evenHBand="0" w:firstRowFirstColumn="0" w:firstRowLastColumn="0" w:lastRowFirstColumn="0" w:lastRowLastColumn="0"/>
              <w:rPr>
                <w:bCs/>
                <w:lang w:bidi="es-ES"/>
              </w:rPr>
            </w:pPr>
            <w:r w:rsidRPr="00F771BB">
              <w:rPr>
                <w:bCs/>
              </w:rPr>
              <w:t>Alta</w:t>
            </w:r>
          </w:p>
        </w:tc>
      </w:tr>
    </w:tbl>
    <w:p w14:paraId="4D9AA597" w14:textId="77777777" w:rsidR="000404F5" w:rsidRPr="00C81D0A" w:rsidRDefault="00214FAD" w:rsidP="000877FB">
      <w:pPr>
        <w:ind w:firstLine="709"/>
        <w:rPr>
          <w:lang w:val="es-MX" w:bidi="es-ES"/>
        </w:rPr>
      </w:pPr>
      <w:r w:rsidRPr="00C81D0A">
        <w:rPr>
          <w:lang w:val="es-MX" w:bidi="es-ES"/>
        </w:rPr>
        <w:t xml:space="preserve">Las soluciones normales como los ERP están destinados a empresas con mayor capacidad de inversión y personal especializado, lo que las hace complicado para la mayoría de las tiendas de cosméticos. Las hojas de cálculo de toda la vida </w:t>
      </w:r>
      <w:proofErr w:type="gramStart"/>
      <w:r w:rsidRPr="00C81D0A">
        <w:rPr>
          <w:lang w:val="es-MX" w:bidi="es-ES"/>
        </w:rPr>
        <w:t>que</w:t>
      </w:r>
      <w:proofErr w:type="gramEnd"/>
      <w:r w:rsidRPr="00C81D0A">
        <w:rPr>
          <w:lang w:val="es-MX" w:bidi="es-ES"/>
        </w:rPr>
        <w:t xml:space="preserve"> aunque accesibles, no ofrecen funcionalidades o la opción de automatizar, predicción ni sincronización en tiempo real, lo que es un gran limite a su utilidad en entornos donde la rotación de productos es alta y la toma de decisiones debe ser fácil y rápida. La plataforma pensada se posiciona como una alternativa intermedia que combina la accesibilidad y flexibilidad de las herramientas manuales con las capacidades avanzadas de los sistemas </w:t>
      </w:r>
      <w:r w:rsidRPr="00C81D0A">
        <w:rPr>
          <w:lang w:val="es-MX" w:bidi="es-ES"/>
        </w:rPr>
        <w:lastRenderedPageBreak/>
        <w:t>empresariales, sin los costos ni la complejidad asociados a estos últimos.</w:t>
      </w:r>
    </w:p>
    <w:p w14:paraId="40CF7117" w14:textId="77777777" w:rsidR="000404F5" w:rsidRDefault="00214FAD" w:rsidP="00E700C9">
      <w:pPr>
        <w:pStyle w:val="Titulos2"/>
      </w:pPr>
      <w:bookmarkStart w:id="68" w:name="_Toc240120853"/>
      <w:r>
        <w:rPr>
          <w:lang w:bidi="es-ES"/>
        </w:rPr>
        <w:t>Sostenibilidad del Proyecto a Largo Plazo</w:t>
      </w:r>
      <w:bookmarkEnd w:id="68"/>
    </w:p>
    <w:p w14:paraId="32CE4DC3" w14:textId="0E4DCA3C" w:rsidR="000404F5" w:rsidRPr="00C81D0A" w:rsidRDefault="00214FAD" w:rsidP="00F771BB">
      <w:pPr>
        <w:ind w:firstLine="709"/>
        <w:rPr>
          <w:lang w:val="es-MX" w:bidi="es-ES"/>
        </w:rPr>
      </w:pPr>
      <w:r w:rsidRPr="00C81D0A">
        <w:rPr>
          <w:lang w:val="es-MX" w:bidi="es-ES"/>
        </w:rPr>
        <w:t xml:space="preserve">La sostenibilidad de un proyecto tecnológico de este tipo no se queda solo en su viabilidad económica </w:t>
      </w:r>
      <w:proofErr w:type="gramStart"/>
      <w:r w:rsidRPr="00C81D0A">
        <w:rPr>
          <w:lang w:val="es-MX" w:bidi="es-ES"/>
        </w:rPr>
        <w:t>inicial</w:t>
      </w:r>
      <w:proofErr w:type="gramEnd"/>
      <w:r w:rsidRPr="00C81D0A">
        <w:rPr>
          <w:lang w:val="es-MX" w:bidi="es-ES"/>
        </w:rPr>
        <w:t xml:space="preserve"> sino que también abarca su capacidad para estar operativo, actualizado y relevante en el tiempo. En el caso de la plataforma pensada se consideraron cuatro dimensiones de sostenibilidad que permitirían proyectar su continuidad y utilidad a largo plazo, en caso de que se decidiera su </w:t>
      </w:r>
      <w:proofErr w:type="spellStart"/>
      <w:r w:rsidRPr="00C81D0A">
        <w:rPr>
          <w:lang w:val="es-MX" w:bidi="es-ES"/>
        </w:rPr>
        <w:t>desarrollo.Desde</w:t>
      </w:r>
      <w:proofErr w:type="spellEnd"/>
      <w:r w:rsidRPr="00C81D0A">
        <w:rPr>
          <w:lang w:val="es-MX" w:bidi="es-ES"/>
        </w:rPr>
        <w:t xml:space="preserve"> el punto de vista </w:t>
      </w:r>
      <w:proofErr w:type="spellStart"/>
      <w:r w:rsidRPr="00C81D0A">
        <w:rPr>
          <w:lang w:val="es-MX" w:bidi="es-ES"/>
        </w:rPr>
        <w:t>mas</w:t>
      </w:r>
      <w:proofErr w:type="spellEnd"/>
      <w:r w:rsidRPr="00C81D0A">
        <w:rPr>
          <w:lang w:val="es-MX" w:bidi="es-ES"/>
        </w:rPr>
        <w:t xml:space="preserve"> técnico, el usar tecnologías de código abierto como lo son </w:t>
      </w:r>
      <w:proofErr w:type="spellStart"/>
      <w:r w:rsidRPr="00C81D0A">
        <w:rPr>
          <w:lang w:val="es-MX" w:bidi="es-ES"/>
        </w:rPr>
        <w:t>React</w:t>
      </w:r>
      <w:proofErr w:type="spellEnd"/>
      <w:r w:rsidRPr="00C81D0A">
        <w:rPr>
          <w:lang w:val="es-MX" w:bidi="es-ES"/>
        </w:rPr>
        <w:t xml:space="preserve">, </w:t>
      </w:r>
      <w:proofErr w:type="spellStart"/>
      <w:r w:rsidRPr="00C81D0A">
        <w:rPr>
          <w:lang w:val="es-MX" w:bidi="es-ES"/>
        </w:rPr>
        <w:t>React</w:t>
      </w:r>
      <w:proofErr w:type="spellEnd"/>
      <w:r w:rsidRPr="00C81D0A">
        <w:rPr>
          <w:lang w:val="es-MX" w:bidi="es-ES"/>
        </w:rPr>
        <w:t xml:space="preserve"> Native, </w:t>
      </w:r>
      <w:proofErr w:type="spellStart"/>
      <w:r w:rsidRPr="00C81D0A">
        <w:rPr>
          <w:lang w:val="es-MX" w:bidi="es-ES"/>
        </w:rPr>
        <w:t>FastAPI</w:t>
      </w:r>
      <w:proofErr w:type="spellEnd"/>
      <w:r w:rsidRPr="00C81D0A">
        <w:rPr>
          <w:lang w:val="es-MX" w:bidi="es-ES"/>
        </w:rPr>
        <w:t xml:space="preserve">, PostgreSQL entre otras entonces estos servicios en la nube con modelos de pago por uso como </w:t>
      </w:r>
      <w:proofErr w:type="spellStart"/>
      <w:r w:rsidRPr="00C81D0A">
        <w:rPr>
          <w:lang w:val="es-MX" w:bidi="es-ES"/>
        </w:rPr>
        <w:t>Supabase</w:t>
      </w:r>
      <w:proofErr w:type="spellEnd"/>
      <w:r w:rsidRPr="00C81D0A">
        <w:rPr>
          <w:lang w:val="es-MX" w:bidi="es-ES"/>
        </w:rPr>
        <w:t xml:space="preserve"> dejarían que el sistema podría actualizarse y escalarse sin depender de proveedores específicos. La documentación técnica y el código fuente estarían disponibles para futuros desarrolladores o personas que funcionen como colaboradores, lo que bajaría los riesgos de que quede obsoleto. También la arquitectura modular, y además de esto permitiría incorporar nuevas funcionalidades sin re diseñar el sistema completo y con el enfoque offline </w:t>
      </w:r>
      <w:proofErr w:type="spellStart"/>
      <w:r w:rsidRPr="00C81D0A">
        <w:rPr>
          <w:lang w:val="es-MX" w:bidi="es-ES"/>
        </w:rPr>
        <w:t>first</w:t>
      </w:r>
      <w:proofErr w:type="spellEnd"/>
      <w:r w:rsidRPr="00C81D0A">
        <w:rPr>
          <w:lang w:val="es-MX" w:bidi="es-ES"/>
        </w:rPr>
        <w:t xml:space="preserve"> asegura que la plataforma podría operar incluso en condiciones de conectividad limitada, algo especialmente útil en el contexto guatemalteco, donde muchas zonas rurales y semi</w:t>
      </w:r>
      <w:r w:rsidRPr="004B341B">
        <w:rPr>
          <w:lang w:val="es-MX"/>
        </w:rPr>
        <w:t xml:space="preserve"> </w:t>
      </w:r>
      <w:r w:rsidRPr="00C81D0A">
        <w:rPr>
          <w:lang w:val="es-MX" w:bidi="es-ES"/>
        </w:rPr>
        <w:t>urbanas presentan infraestructura de internet deficiente; esta característica aporta resiliencia técnica al sistema y capacidad de adaptación a entornos con recursos tecnológicos heterogéneos.</w:t>
      </w:r>
      <w:r w:rsidRPr="004B341B">
        <w:rPr>
          <w:lang w:val="es-MX"/>
        </w:rPr>
        <w:t xml:space="preserve"> </w:t>
      </w:r>
      <w:r w:rsidRPr="00C81D0A">
        <w:rPr>
          <w:lang w:val="es-MX" w:bidi="es-ES"/>
        </w:rPr>
        <w:t xml:space="preserve">En términos de operaciones, la plataforma se piensa para requerir un mantenimiento mínimo. Las </w:t>
      </w:r>
      <w:r w:rsidRPr="00C81D0A">
        <w:rPr>
          <w:lang w:val="es-MX" w:bidi="es-ES"/>
        </w:rPr>
        <w:lastRenderedPageBreak/>
        <w:t xml:space="preserve">actualizaciones podrían implementarse de forma </w:t>
      </w:r>
      <w:proofErr w:type="spellStart"/>
      <w:r w:rsidRPr="00C81D0A">
        <w:rPr>
          <w:lang w:val="es-MX" w:bidi="es-ES"/>
        </w:rPr>
        <w:t>optima</w:t>
      </w:r>
      <w:proofErr w:type="spellEnd"/>
      <w:r w:rsidRPr="00C81D0A">
        <w:rPr>
          <w:lang w:val="es-MX" w:bidi="es-ES"/>
        </w:rPr>
        <w:t>, sin interrumpir el servicio y se tiene vista la posibilidad de establecer mecanismos de retroalimentación con este enfoque participativo mejoraría la pertinencia del sistema y bajaría la dependencia de diagnósticos de otras personas. El sistema no planea tener personal técnico dedicado, debido a que su interfaz intuitiva y sus ayudas integradas facilitarían el aprendizaje autónomo por parte de los usuarios, lo que reduciría los costos operativos y aumentaría la probabilidad de que el sistema se perciba como accesible y útil en entornos con limitaciones de recursos humanos calificados.</w:t>
      </w:r>
      <w:r w:rsidRPr="004B341B">
        <w:rPr>
          <w:lang w:val="es-MX"/>
        </w:rPr>
        <w:t xml:space="preserve"> </w:t>
      </w:r>
      <w:r w:rsidRPr="00C81D0A">
        <w:rPr>
          <w:lang w:val="es-MX" w:bidi="es-ES"/>
        </w:rPr>
        <w:t xml:space="preserve">Desde la vista financiera, los costos que normalmente se estiman serían hosting y mantenimiento que son bajos y predecibles. El ahorro proyectado, viene de la reducción de pérdidas por vencimiento, la optimización de compras y la mejora en la eficiencia operativa, mejorando bastante estos gastos, con lo que la herramienta sería autosuficiente desde el punto de vista financiero. En un escenario </w:t>
      </w:r>
      <w:r w:rsidR="000877FB" w:rsidRPr="00C81D0A">
        <w:rPr>
          <w:lang w:val="es-MX" w:bidi="es-ES"/>
        </w:rPr>
        <w:t>de hipotética</w:t>
      </w:r>
      <w:r w:rsidRPr="00C81D0A">
        <w:rPr>
          <w:lang w:val="es-MX" w:bidi="es-ES"/>
        </w:rPr>
        <w:t xml:space="preserve"> expansión, si el sistema se adapta a más negocios, podría considerarse un modelo de suscripción que cubriera los costos y generara excedentes para nuevas inversiones o mejoras. En un escenario de mayor demanda, los costos de alojamiento podrían incrementarse, pero el modelo de pago por el uso dejaría ajustar los gastos de manera especial a los ingresos generados por los usuarios, y así mantener el equilibrio financiero. estos costos y beneficios están pensados un plazo tampoco corto, y como esta presentada en secciones anteriores, respalda la viabilidad económica sostenida del proyecto, incluso en escenarios con variaciones moderadas en el volumen de uso.</w:t>
      </w:r>
      <w:r w:rsidRPr="004B341B">
        <w:rPr>
          <w:lang w:val="es-MX"/>
        </w:rPr>
        <w:t xml:space="preserve"> </w:t>
      </w:r>
    </w:p>
    <w:p w14:paraId="2B396AD7" w14:textId="77777777" w:rsidR="00E715E0" w:rsidRPr="00ED1886" w:rsidRDefault="00E715E0">
      <w:pPr>
        <w:rPr>
          <w:lang w:val="es-MX"/>
        </w:rPr>
        <w:sectPr w:rsidR="00E715E0" w:rsidRPr="00ED1886">
          <w:headerReference w:type="default" r:id="rId33"/>
          <w:footerReference w:type="default" r:id="rId34"/>
          <w:footerReference w:type="first" r:id="rId35"/>
          <w:pgSz w:w="9637" w:h="14172"/>
          <w:pgMar w:top="1417" w:right="1417" w:bottom="1417" w:left="1701" w:header="720" w:footer="748" w:gutter="0"/>
          <w:cols w:space="708"/>
          <w:titlePg/>
        </w:sectPr>
      </w:pPr>
    </w:p>
    <w:p w14:paraId="54C493CB" w14:textId="77777777" w:rsidR="004B439A" w:rsidRDefault="004B439A" w:rsidP="004B439A">
      <w:pPr>
        <w:pStyle w:val="Titulos1"/>
        <w:numPr>
          <w:ilvl w:val="0"/>
          <w:numId w:val="11"/>
        </w:numPr>
      </w:pPr>
      <w:bookmarkStart w:id="69" w:name="_Toc240120854"/>
      <w:bookmarkEnd w:id="69"/>
    </w:p>
    <w:p w14:paraId="1466BCD9" w14:textId="77777777" w:rsidR="000404F5" w:rsidRDefault="00214FAD" w:rsidP="004B439A">
      <w:pPr>
        <w:pStyle w:val="Titulos1"/>
        <w:outlineLvl w:val="9"/>
      </w:pPr>
      <w:r>
        <w:t>DISEÑO DE LA APLICACIÓN</w:t>
      </w:r>
    </w:p>
    <w:p w14:paraId="44678C1A" w14:textId="77777777" w:rsidR="000404F5" w:rsidRDefault="00DB377F" w:rsidP="00E700C9">
      <w:pPr>
        <w:pStyle w:val="Titulos2"/>
      </w:pPr>
      <w:bookmarkStart w:id="70" w:name="_Toc240120855"/>
      <w:r w:rsidRPr="00DB377F">
        <w:t>Descripción General del Área o Sector</w:t>
      </w:r>
      <w:bookmarkEnd w:id="70"/>
    </w:p>
    <w:p w14:paraId="53768EEC" w14:textId="77777777" w:rsidR="00135603" w:rsidRPr="00135603" w:rsidRDefault="00DB377F" w:rsidP="00135603">
      <w:pPr>
        <w:ind w:firstLine="709"/>
        <w:rPr>
          <w:lang w:val="es-MX"/>
        </w:rPr>
      </w:pPr>
      <w:r w:rsidRPr="00DB377F">
        <w:rPr>
          <w:lang w:val="es-MX"/>
        </w:rPr>
        <w:t>El</w:t>
      </w:r>
      <w:r w:rsidR="00135603" w:rsidRPr="00135603">
        <w:rPr>
          <w:lang w:val="es-MX"/>
        </w:rPr>
        <w:t xml:space="preserve"> comercio de productos cosméticos en Guatemala constituye una actividad económica de gran relevancia dentro del sector minorista, particularmente en su modalidad de pequeño comercio informal. Este tipo de negocio se caracteriza por operar con estructuras administrativas reducidas, capital limitado y una fuerte dependencia de la gestión manual de sus procesos, especialmente en lo relacionado con el control de inventarios y el manejo de proveedores. A diferencia de las grandes cadenas de tiendas especializadas o los establecimientos formales que cuentan con sistemas digitales robustos, este segmento del mercado suele desarrollarse en espacios como mercados municipales, ventas ambulantes o pequeños locales familiares, donde el contacto directo con el cliente y la confianza construida a lo largo del tiempo representan un factor determinante para la permanencia del negocio.</w:t>
      </w:r>
    </w:p>
    <w:p w14:paraId="0655C689" w14:textId="77777777" w:rsidR="00135603" w:rsidRDefault="00135603" w:rsidP="00135603">
      <w:pPr>
        <w:ind w:firstLine="709"/>
        <w:rPr>
          <w:lang w:val="es-MX"/>
        </w:rPr>
      </w:pPr>
      <w:r w:rsidRPr="00135603">
        <w:rPr>
          <w:lang w:val="es-MX"/>
        </w:rPr>
        <w:t xml:space="preserve">Dentro de este panorama se ubica el caso particular que sirve de referencia para el presente proyecto: un negocio de venta de cosméticos administrado por la familia De la Cruz, establecido dentro de un mercado municipal del municipio de Villa Nueva, Guatemala. Por razones de resguardo de la identidad del negocio y sus propietarios, no se detalla la ubicación exacta del puesto ni información que permita su identificación directa. Se trata de un comercio familiar de tipo informal, dedicado a la venta de productos de cuidado personal como cremas, esmaltes, perfumería y artículos de higiene, cuya operación diaria recae principalmente en los propios </w:t>
      </w:r>
      <w:r w:rsidRPr="00135603">
        <w:rPr>
          <w:lang w:val="es-MX"/>
        </w:rPr>
        <w:lastRenderedPageBreak/>
        <w:t>integrantes de la familia, sin personal técnico especializado ni infraestructura tecnológica previa para la gestión de sus existencias.</w:t>
      </w:r>
    </w:p>
    <w:tbl>
      <w:tblPr>
        <w:tblStyle w:val="GridTable4-Accent1"/>
        <w:tblW w:w="0" w:type="auto"/>
        <w:tblLook w:val="04A0" w:firstRow="1" w:lastRow="0" w:firstColumn="1" w:lastColumn="0" w:noHBand="0" w:noVBand="1"/>
      </w:tblPr>
      <w:tblGrid>
        <w:gridCol w:w="1525"/>
        <w:gridCol w:w="1800"/>
        <w:gridCol w:w="3184"/>
      </w:tblGrid>
      <w:tr w:rsidR="00135603" w:rsidRPr="00802832" w14:paraId="26E83407" w14:textId="77777777" w:rsidTr="007C3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3AE1E3C" w14:textId="77777777" w:rsidR="00135603" w:rsidRPr="00802832" w:rsidRDefault="00135603" w:rsidP="00135603">
            <w:pPr>
              <w:rPr>
                <w:rFonts w:ascii="Times New Roman" w:hAnsi="Times New Roman"/>
                <w:b w:val="0"/>
                <w:bCs/>
                <w:lang w:val="es-MX"/>
              </w:rPr>
            </w:pPr>
            <w:r w:rsidRPr="00802832">
              <w:rPr>
                <w:rFonts w:ascii="Times New Roman" w:hAnsi="Times New Roman"/>
                <w:b w:val="0"/>
                <w:bCs/>
                <w:lang w:val="es-MX"/>
              </w:rPr>
              <w:t>Rol</w:t>
            </w:r>
          </w:p>
        </w:tc>
        <w:tc>
          <w:tcPr>
            <w:tcW w:w="1800" w:type="dxa"/>
          </w:tcPr>
          <w:p w14:paraId="69CA9A91" w14:textId="77777777" w:rsidR="00135603" w:rsidRPr="00802832" w:rsidRDefault="00135603"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Integrante</w:t>
            </w:r>
          </w:p>
        </w:tc>
        <w:tc>
          <w:tcPr>
            <w:tcW w:w="3184" w:type="dxa"/>
          </w:tcPr>
          <w:p w14:paraId="1C98A46A" w14:textId="77777777" w:rsidR="00135603" w:rsidRPr="00802832" w:rsidRDefault="00135603"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Responsabilidades principales</w:t>
            </w:r>
          </w:p>
        </w:tc>
      </w:tr>
      <w:tr w:rsidR="00135603" w:rsidRPr="00CE05CA" w14:paraId="2273B4E1"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520A8E4" w14:textId="77777777" w:rsidR="00135603" w:rsidRPr="00802832" w:rsidRDefault="00135603" w:rsidP="00135603">
            <w:pPr>
              <w:rPr>
                <w:rFonts w:ascii="Times New Roman" w:hAnsi="Times New Roman"/>
                <w:b w:val="0"/>
                <w:bCs/>
                <w:lang w:val="es-MX"/>
              </w:rPr>
            </w:pPr>
            <w:r w:rsidRPr="00802832">
              <w:rPr>
                <w:rFonts w:ascii="Times New Roman" w:hAnsi="Times New Roman"/>
                <w:b w:val="0"/>
                <w:bCs/>
                <w:lang w:val="es-MX"/>
              </w:rPr>
              <w:t xml:space="preserve"> Encargado de compras</w:t>
            </w:r>
          </w:p>
        </w:tc>
        <w:tc>
          <w:tcPr>
            <w:tcW w:w="1800" w:type="dxa"/>
          </w:tcPr>
          <w:p w14:paraId="40FBFD15" w14:textId="77777777" w:rsidR="00135603" w:rsidRPr="00802832" w:rsidRDefault="00135603"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rPr>
              <w:t xml:space="preserve">Padre de </w:t>
            </w:r>
            <w:proofErr w:type="spellStart"/>
            <w:r w:rsidRPr="00802832">
              <w:rPr>
                <w:rFonts w:ascii="Times New Roman" w:hAnsi="Times New Roman"/>
                <w:bCs/>
              </w:rPr>
              <w:t>familia</w:t>
            </w:r>
            <w:proofErr w:type="spellEnd"/>
          </w:p>
        </w:tc>
        <w:tc>
          <w:tcPr>
            <w:tcW w:w="3184" w:type="dxa"/>
          </w:tcPr>
          <w:p w14:paraId="1E28E8B2" w14:textId="77777777" w:rsidR="00135603" w:rsidRPr="00802832" w:rsidRDefault="00135603"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Contacto con proveedores, negociación de precios, decisión sobre qué y cuánto comprar</w:t>
            </w:r>
          </w:p>
        </w:tc>
      </w:tr>
      <w:tr w:rsidR="00135603" w:rsidRPr="00CE05CA" w14:paraId="26B614D2" w14:textId="77777777" w:rsidTr="007C3CD4">
        <w:tc>
          <w:tcPr>
            <w:cnfStyle w:val="001000000000" w:firstRow="0" w:lastRow="0" w:firstColumn="1" w:lastColumn="0" w:oddVBand="0" w:evenVBand="0" w:oddHBand="0" w:evenHBand="0" w:firstRowFirstColumn="0" w:firstRowLastColumn="0" w:lastRowFirstColumn="0" w:lastRowLastColumn="0"/>
            <w:tcW w:w="1525" w:type="dxa"/>
          </w:tcPr>
          <w:p w14:paraId="4BEEE8C4" w14:textId="77777777" w:rsidR="00135603" w:rsidRPr="00802832" w:rsidRDefault="00135603" w:rsidP="00135603">
            <w:pPr>
              <w:rPr>
                <w:b w:val="0"/>
                <w:bCs/>
                <w:lang w:val="es-MX"/>
              </w:rPr>
            </w:pPr>
            <w:r w:rsidRPr="00802832">
              <w:rPr>
                <w:b w:val="0"/>
                <w:bCs/>
                <w:lang w:val="es-MX"/>
              </w:rPr>
              <w:t>Encargada de ventas</w:t>
            </w:r>
          </w:p>
        </w:tc>
        <w:tc>
          <w:tcPr>
            <w:tcW w:w="1800" w:type="dxa"/>
          </w:tcPr>
          <w:p w14:paraId="2764768E" w14:textId="77777777" w:rsidR="00135603" w:rsidRPr="00802832" w:rsidRDefault="00135603"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Madre de familia</w:t>
            </w:r>
          </w:p>
        </w:tc>
        <w:tc>
          <w:tcPr>
            <w:tcW w:w="3184" w:type="dxa"/>
          </w:tcPr>
          <w:p w14:paraId="5424E6C6" w14:textId="77777777" w:rsidR="00135603" w:rsidRPr="00802832" w:rsidRDefault="00135603"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Atención al cliente, cobro, acomodo de mercancía en el exhibidor</w:t>
            </w:r>
          </w:p>
        </w:tc>
      </w:tr>
      <w:tr w:rsidR="00135603" w:rsidRPr="00CE05CA" w14:paraId="2CDA7CB3"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2497C6E" w14:textId="77777777" w:rsidR="00135603" w:rsidRPr="00802832" w:rsidRDefault="00135603" w:rsidP="00135603">
            <w:pPr>
              <w:rPr>
                <w:rFonts w:ascii="Times New Roman" w:hAnsi="Times New Roman"/>
                <w:b w:val="0"/>
                <w:bCs/>
                <w:lang w:val="es-MX"/>
              </w:rPr>
            </w:pPr>
            <w:r w:rsidRPr="00802832">
              <w:rPr>
                <w:rFonts w:ascii="Times New Roman" w:hAnsi="Times New Roman"/>
                <w:b w:val="0"/>
                <w:bCs/>
                <w:lang w:val="es-MX"/>
              </w:rPr>
              <w:t>Apoyo en horarios pico</w:t>
            </w:r>
          </w:p>
        </w:tc>
        <w:tc>
          <w:tcPr>
            <w:tcW w:w="1800" w:type="dxa"/>
          </w:tcPr>
          <w:p w14:paraId="48374E05" w14:textId="77777777" w:rsidR="00135603" w:rsidRPr="00802832" w:rsidRDefault="00135603"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Hijo(a) mayor</w:t>
            </w:r>
          </w:p>
        </w:tc>
        <w:tc>
          <w:tcPr>
            <w:tcW w:w="3184" w:type="dxa"/>
          </w:tcPr>
          <w:p w14:paraId="0CB8E94A" w14:textId="77777777" w:rsidR="00135603" w:rsidRPr="00802832" w:rsidRDefault="00135603"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Atención al cliente en fines de semana y temporadas de alta demanda</w:t>
            </w:r>
          </w:p>
        </w:tc>
      </w:tr>
    </w:tbl>
    <w:p w14:paraId="72899F30" w14:textId="0DB26CC3" w:rsidR="009B3747" w:rsidRPr="00965C61" w:rsidRDefault="009B3747" w:rsidP="009B3747">
      <w:pPr>
        <w:rPr>
          <w:lang w:val="es-MX"/>
        </w:rPr>
      </w:pPr>
      <w:bookmarkStart w:id="71" w:name="_Toc239972936"/>
      <w:r w:rsidRPr="00965C61">
        <w:rPr>
          <w:lang w:val="es-MX"/>
        </w:rPr>
        <w:t>Tabla 12. División de funciones del personal del negocio</w:t>
      </w:r>
      <w:bookmarkEnd w:id="71"/>
    </w:p>
    <w:p w14:paraId="04968636" w14:textId="77777777" w:rsidR="009B3747" w:rsidRPr="00925B71" w:rsidRDefault="009B3747" w:rsidP="009B3747">
      <w:pPr>
        <w:jc w:val="left"/>
        <w:rPr>
          <w:b/>
          <w:bCs/>
          <w:i/>
          <w:iCs/>
          <w:lang w:val="es-MX"/>
        </w:rPr>
      </w:pPr>
      <w:r w:rsidRPr="00925B71">
        <w:rPr>
          <w:b/>
          <w:bCs/>
          <w:i/>
          <w:iCs/>
          <w:lang w:val="es-MX"/>
        </w:rPr>
        <w:t>Nota. Elaboración propia, 2026.</w:t>
      </w:r>
    </w:p>
    <w:p w14:paraId="54EE9713" w14:textId="43CF5902" w:rsidR="007C3CD4" w:rsidRPr="00E0335D" w:rsidRDefault="007C3CD4" w:rsidP="00965C61">
      <w:pPr>
        <w:pStyle w:val="Descripcin1"/>
        <w:rPr>
          <w:i w:val="0"/>
          <w:iCs/>
          <w:color w:val="000000" w:themeColor="text1"/>
          <w:sz w:val="24"/>
          <w:szCs w:val="24"/>
          <w:lang w:val="es-MX"/>
        </w:rPr>
      </w:pPr>
      <w:r w:rsidRPr="00E0335D">
        <w:rPr>
          <w:i w:val="0"/>
          <w:iCs/>
          <w:color w:val="000000" w:themeColor="text1"/>
          <w:sz w:val="24"/>
          <w:szCs w:val="24"/>
          <w:lang w:val="es-MX"/>
        </w:rPr>
        <w:t>Este esquema muestra que, si bien no existe una separación formal de funciones administrativas como en una empresa constituida, sí hay una división práctica de tareas que responde a la disponibilidad y experiencia de cada integrante, lo cual resulta relevante al momento de definir quién utilizaría cada módulo del sistema propuesto.</w:t>
      </w:r>
    </w:p>
    <w:p w14:paraId="602688A5" w14:textId="77777777" w:rsidR="00135603" w:rsidRPr="00135603" w:rsidRDefault="00135603" w:rsidP="00135603">
      <w:pPr>
        <w:ind w:firstLine="709"/>
        <w:rPr>
          <w:lang w:val="es-MX"/>
        </w:rPr>
      </w:pPr>
      <w:r w:rsidRPr="00135603">
        <w:rPr>
          <w:lang w:val="es-MX"/>
        </w:rPr>
        <w:t xml:space="preserve">El puesto opera dentro de un espacio físico reducido, característico de los mercados municipales guatemaltecos, donde la exhibición de mercancía se organiza en estantes y vitrinas de tamaño limitado. Esta condición obliga a mantener un equilibrio constante entre la variedad de productos ofrecidos y el espacio disponible para almacenarlos, ya que un exceso de mercancía sin salida rápida puede saturar el área de trabajo y dificultar tanto la atención al cliente como el acomodo de nuevos pedidos. Los productos que se comercializan </w:t>
      </w:r>
      <w:r w:rsidRPr="00135603">
        <w:rPr>
          <w:lang w:val="es-MX"/>
        </w:rPr>
        <w:lastRenderedPageBreak/>
        <w:t>presentan además características particulares que complican su manejo: muchos de ellos tienen fecha de vencimiento relativamente próxima, otros dependen de tendencias estacionales como el aumento de ventas de ciertos artículos en fechas específicas del año, y una parte considerable del inventario corresponde a marcas o presentaciones que solo se consiguen con determinados proveedores, lo cual añade complejidad a la planificación de compras.</w:t>
      </w:r>
    </w:p>
    <w:p w14:paraId="41550C7D" w14:textId="77777777" w:rsidR="00135603" w:rsidRDefault="00135603" w:rsidP="00135603">
      <w:pPr>
        <w:ind w:firstLine="709"/>
        <w:rPr>
          <w:lang w:val="es-MX"/>
        </w:rPr>
      </w:pPr>
      <w:r w:rsidRPr="00135603">
        <w:rPr>
          <w:lang w:val="es-MX"/>
        </w:rPr>
        <w:t>La clientela del negocio está compuesta principalmente por personas de la comunidad cercana al mercado, quienes acuden de forma recurrente en busca de productos de uso cotidiano. Esta relación de cercanía con el cliente representa una ventaja para el negocio en términos de fidelización, pero al mismo tiempo genera una expectativa de disponibilidad inmediata: cuando un cliente habitual no encuentra el producto que busca, existe el riesgo de que decida realizar su compra en otro puesto o establecimiento, lo que se traduce en una pérdida de venta que pudo evitarse con un mejor control de existencias.</w:t>
      </w:r>
    </w:p>
    <w:p w14:paraId="76CCFC7C" w14:textId="5198D42D" w:rsidR="007C3CD4" w:rsidRDefault="007C3CD4" w:rsidP="00135603">
      <w:pPr>
        <w:ind w:firstLine="709"/>
        <w:rPr>
          <w:lang w:val="es-MX"/>
        </w:rPr>
      </w:pPr>
      <w:r w:rsidRPr="007C3CD4">
        <w:rPr>
          <w:lang w:val="es-MX"/>
        </w:rPr>
        <w:t>Dado que el negocio no cuenta con equipo de cómputo ni sistemas digitales, se documentan a continuación los recursos materiales y herramientas que actualmente apoyan su operación:</w:t>
      </w:r>
    </w:p>
    <w:p w14:paraId="6F10A4CD" w14:textId="6C8F403C" w:rsidR="00925B71" w:rsidRDefault="00925B71" w:rsidP="00135603">
      <w:pPr>
        <w:ind w:firstLine="709"/>
        <w:rPr>
          <w:lang w:val="es-MX"/>
        </w:rPr>
      </w:pPr>
    </w:p>
    <w:p w14:paraId="4EA03010" w14:textId="7260AFCC" w:rsidR="00925B71" w:rsidRDefault="00925B71" w:rsidP="00135603">
      <w:pPr>
        <w:ind w:firstLine="709"/>
        <w:rPr>
          <w:lang w:val="es-MX"/>
        </w:rPr>
      </w:pPr>
    </w:p>
    <w:p w14:paraId="02452B16" w14:textId="329295C7" w:rsidR="00925B71" w:rsidRDefault="00925B71" w:rsidP="00135603">
      <w:pPr>
        <w:ind w:firstLine="709"/>
        <w:rPr>
          <w:lang w:val="es-MX"/>
        </w:rPr>
      </w:pPr>
    </w:p>
    <w:p w14:paraId="3C88C245" w14:textId="6591ACC7" w:rsidR="00925B71" w:rsidRDefault="00925B71" w:rsidP="00135603">
      <w:pPr>
        <w:ind w:firstLine="709"/>
        <w:rPr>
          <w:lang w:val="es-MX"/>
        </w:rPr>
      </w:pPr>
    </w:p>
    <w:p w14:paraId="209E34B9" w14:textId="70595C4B" w:rsidR="00925B71" w:rsidRDefault="00925B71" w:rsidP="00135603">
      <w:pPr>
        <w:ind w:firstLine="709"/>
        <w:rPr>
          <w:lang w:val="es-MX"/>
        </w:rPr>
      </w:pPr>
    </w:p>
    <w:p w14:paraId="2F36A734" w14:textId="77777777" w:rsidR="00925B71" w:rsidRDefault="00925B71" w:rsidP="00135603">
      <w:pPr>
        <w:ind w:firstLine="709"/>
        <w:rPr>
          <w:lang w:val="es-MX"/>
        </w:rPr>
      </w:pPr>
    </w:p>
    <w:tbl>
      <w:tblPr>
        <w:tblStyle w:val="GridTable4-Accent1"/>
        <w:tblW w:w="0" w:type="auto"/>
        <w:tblLook w:val="04A0" w:firstRow="1" w:lastRow="0" w:firstColumn="1" w:lastColumn="0" w:noHBand="0" w:noVBand="1"/>
      </w:tblPr>
      <w:tblGrid>
        <w:gridCol w:w="2169"/>
        <w:gridCol w:w="1426"/>
        <w:gridCol w:w="2914"/>
      </w:tblGrid>
      <w:tr w:rsidR="007C3CD4" w:rsidRPr="00802832" w14:paraId="3CF4354C" w14:textId="77777777" w:rsidTr="00802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30FF2286" w14:textId="77777777" w:rsidR="007C3CD4" w:rsidRPr="00802832" w:rsidRDefault="007C3CD4" w:rsidP="00135603">
            <w:pPr>
              <w:rPr>
                <w:rFonts w:ascii="Times New Roman" w:hAnsi="Times New Roman"/>
                <w:b w:val="0"/>
                <w:bCs/>
                <w:lang w:val="es-MX"/>
              </w:rPr>
            </w:pPr>
            <w:r w:rsidRPr="00802832">
              <w:rPr>
                <w:rFonts w:ascii="Times New Roman" w:hAnsi="Times New Roman"/>
                <w:b w:val="0"/>
                <w:bCs/>
                <w:lang w:val="es-MX"/>
              </w:rPr>
              <w:lastRenderedPageBreak/>
              <w:t>Recurso</w:t>
            </w:r>
          </w:p>
        </w:tc>
        <w:tc>
          <w:tcPr>
            <w:tcW w:w="1426" w:type="dxa"/>
          </w:tcPr>
          <w:p w14:paraId="46DC43B9" w14:textId="77777777" w:rsidR="007C3CD4" w:rsidRPr="00802832" w:rsidRDefault="007C3CD4"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Tipo</w:t>
            </w:r>
          </w:p>
        </w:tc>
        <w:tc>
          <w:tcPr>
            <w:tcW w:w="2914" w:type="dxa"/>
          </w:tcPr>
          <w:p w14:paraId="0B1EF045" w14:textId="77777777" w:rsidR="007C3CD4" w:rsidRPr="00802832" w:rsidRDefault="007C3CD4"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Uso actual</w:t>
            </w:r>
          </w:p>
        </w:tc>
      </w:tr>
      <w:tr w:rsidR="007C3CD4" w:rsidRPr="00CE05CA" w14:paraId="762E0337"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7FAD8138" w14:textId="77777777" w:rsidR="007C3CD4" w:rsidRPr="00802832" w:rsidRDefault="007C3CD4" w:rsidP="00135603">
            <w:pPr>
              <w:rPr>
                <w:rFonts w:ascii="Times New Roman" w:hAnsi="Times New Roman"/>
                <w:b w:val="0"/>
                <w:bCs/>
                <w:lang w:val="es-MX"/>
              </w:rPr>
            </w:pPr>
            <w:r w:rsidRPr="00802832">
              <w:rPr>
                <w:rFonts w:ascii="Times New Roman" w:hAnsi="Times New Roman"/>
                <w:b w:val="0"/>
                <w:bCs/>
                <w:lang w:val="es-MX"/>
              </w:rPr>
              <w:t>Cuaderno de registro</w:t>
            </w:r>
          </w:p>
        </w:tc>
        <w:tc>
          <w:tcPr>
            <w:tcW w:w="1426" w:type="dxa"/>
          </w:tcPr>
          <w:p w14:paraId="3E432EAA"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Físico</w:t>
            </w:r>
          </w:p>
        </w:tc>
        <w:tc>
          <w:tcPr>
            <w:tcW w:w="2914" w:type="dxa"/>
          </w:tcPr>
          <w:p w14:paraId="32620A33"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Anotación manual de compras y ventas diarias</w:t>
            </w:r>
          </w:p>
        </w:tc>
      </w:tr>
      <w:tr w:rsidR="007C3CD4" w:rsidRPr="00CE05CA" w14:paraId="11A1B4CB" w14:textId="77777777" w:rsidTr="00802832">
        <w:tc>
          <w:tcPr>
            <w:cnfStyle w:val="001000000000" w:firstRow="0" w:lastRow="0" w:firstColumn="1" w:lastColumn="0" w:oddVBand="0" w:evenVBand="0" w:oddHBand="0" w:evenHBand="0" w:firstRowFirstColumn="0" w:firstRowLastColumn="0" w:lastRowFirstColumn="0" w:lastRowLastColumn="0"/>
            <w:tcW w:w="2169" w:type="dxa"/>
          </w:tcPr>
          <w:p w14:paraId="5E3E5A20" w14:textId="77777777" w:rsidR="007C3CD4" w:rsidRPr="00802832" w:rsidRDefault="007C3CD4" w:rsidP="00135603">
            <w:pPr>
              <w:rPr>
                <w:b w:val="0"/>
                <w:bCs/>
                <w:lang w:val="es-MX"/>
              </w:rPr>
            </w:pPr>
            <w:r w:rsidRPr="00802832">
              <w:rPr>
                <w:b w:val="0"/>
                <w:bCs/>
                <w:lang w:val="es-MX"/>
              </w:rPr>
              <w:t>Calculadora básica</w:t>
            </w:r>
          </w:p>
        </w:tc>
        <w:tc>
          <w:tcPr>
            <w:tcW w:w="1426" w:type="dxa"/>
          </w:tcPr>
          <w:p w14:paraId="1914754A" w14:textId="77777777" w:rsidR="007C3CD4" w:rsidRPr="00802832"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Físico</w:t>
            </w:r>
          </w:p>
        </w:tc>
        <w:tc>
          <w:tcPr>
            <w:tcW w:w="2914" w:type="dxa"/>
          </w:tcPr>
          <w:p w14:paraId="40E44E6E" w14:textId="77777777" w:rsidR="007C3CD4" w:rsidRPr="00802832"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Cálculo de totales de venta y cambio</w:t>
            </w:r>
          </w:p>
        </w:tc>
      </w:tr>
      <w:tr w:rsidR="007C3CD4" w:rsidRPr="00CE05CA" w14:paraId="44F60057"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03A199A1" w14:textId="77777777" w:rsidR="007C3CD4" w:rsidRPr="00802832" w:rsidRDefault="007C3CD4" w:rsidP="00135603">
            <w:pPr>
              <w:rPr>
                <w:rFonts w:ascii="Times New Roman" w:hAnsi="Times New Roman"/>
                <w:b w:val="0"/>
                <w:bCs/>
                <w:lang w:val="es-MX"/>
              </w:rPr>
            </w:pPr>
            <w:r w:rsidRPr="00802832">
              <w:rPr>
                <w:rFonts w:ascii="Times New Roman" w:hAnsi="Times New Roman"/>
                <w:b w:val="0"/>
                <w:bCs/>
                <w:lang w:val="es-MX"/>
              </w:rPr>
              <w:t>Teléfono celular personal</w:t>
            </w:r>
          </w:p>
        </w:tc>
        <w:tc>
          <w:tcPr>
            <w:tcW w:w="1426" w:type="dxa"/>
          </w:tcPr>
          <w:p w14:paraId="698F6CB5"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Tecnológico</w:t>
            </w:r>
          </w:p>
        </w:tc>
        <w:tc>
          <w:tcPr>
            <w:tcW w:w="2914" w:type="dxa"/>
          </w:tcPr>
          <w:p w14:paraId="3E4A56F0"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Comunicación con proveedores vía llamadas y mensajería instantánea</w:t>
            </w:r>
          </w:p>
        </w:tc>
      </w:tr>
      <w:tr w:rsidR="007C3CD4" w:rsidRPr="00CE05CA" w14:paraId="667D8016" w14:textId="77777777" w:rsidTr="00802832">
        <w:tc>
          <w:tcPr>
            <w:cnfStyle w:val="001000000000" w:firstRow="0" w:lastRow="0" w:firstColumn="1" w:lastColumn="0" w:oddVBand="0" w:evenVBand="0" w:oddHBand="0" w:evenHBand="0" w:firstRowFirstColumn="0" w:firstRowLastColumn="0" w:lastRowFirstColumn="0" w:lastRowLastColumn="0"/>
            <w:tcW w:w="2169" w:type="dxa"/>
          </w:tcPr>
          <w:p w14:paraId="2C77EA90" w14:textId="77777777" w:rsidR="007C3CD4" w:rsidRPr="00802832" w:rsidRDefault="007C3CD4" w:rsidP="00135603">
            <w:pPr>
              <w:rPr>
                <w:b w:val="0"/>
                <w:bCs/>
                <w:lang w:val="es-MX"/>
              </w:rPr>
            </w:pPr>
            <w:r w:rsidRPr="00802832">
              <w:rPr>
                <w:b w:val="0"/>
                <w:bCs/>
                <w:lang w:val="es-MX"/>
              </w:rPr>
              <w:t>Báscula pequeña</w:t>
            </w:r>
          </w:p>
        </w:tc>
        <w:tc>
          <w:tcPr>
            <w:tcW w:w="1426" w:type="dxa"/>
          </w:tcPr>
          <w:p w14:paraId="0F6E71CE" w14:textId="77777777" w:rsidR="007C3CD4" w:rsidRPr="00802832"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Físico</w:t>
            </w:r>
          </w:p>
        </w:tc>
        <w:tc>
          <w:tcPr>
            <w:tcW w:w="2914" w:type="dxa"/>
          </w:tcPr>
          <w:p w14:paraId="1B1096FF" w14:textId="77777777" w:rsidR="007C3CD4" w:rsidRPr="00802832"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Pesaje de algunos productos vendidos a granel</w:t>
            </w:r>
          </w:p>
        </w:tc>
      </w:tr>
      <w:tr w:rsidR="007C3CD4" w:rsidRPr="00CE05CA" w14:paraId="54CA0F66"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9" w:type="dxa"/>
          </w:tcPr>
          <w:p w14:paraId="77A7C8D2" w14:textId="77777777" w:rsidR="007C3CD4" w:rsidRPr="00802832" w:rsidRDefault="007C3CD4" w:rsidP="00135603">
            <w:pPr>
              <w:rPr>
                <w:rFonts w:ascii="Times New Roman" w:hAnsi="Times New Roman"/>
                <w:b w:val="0"/>
                <w:bCs/>
                <w:lang w:val="es-MX"/>
              </w:rPr>
            </w:pPr>
            <w:r w:rsidRPr="00802832">
              <w:rPr>
                <w:rFonts w:ascii="Times New Roman" w:hAnsi="Times New Roman"/>
                <w:b w:val="0"/>
                <w:bCs/>
                <w:lang w:val="es-MX"/>
              </w:rPr>
              <w:t>Exhibidores y vitrinas</w:t>
            </w:r>
          </w:p>
        </w:tc>
        <w:tc>
          <w:tcPr>
            <w:tcW w:w="1426" w:type="dxa"/>
          </w:tcPr>
          <w:p w14:paraId="7AD011A7"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Físico</w:t>
            </w:r>
          </w:p>
        </w:tc>
        <w:tc>
          <w:tcPr>
            <w:tcW w:w="2914" w:type="dxa"/>
          </w:tcPr>
          <w:p w14:paraId="1B422D21" w14:textId="77777777" w:rsidR="007C3CD4" w:rsidRPr="00802832"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Almacenamiento y exhibición de mercancía</w:t>
            </w:r>
          </w:p>
        </w:tc>
      </w:tr>
    </w:tbl>
    <w:p w14:paraId="68EE72EE" w14:textId="671E19D9" w:rsidR="009B3747" w:rsidRPr="00965C61" w:rsidRDefault="009B3747" w:rsidP="009B3747">
      <w:pPr>
        <w:rPr>
          <w:lang w:val="es-MX"/>
        </w:rPr>
      </w:pPr>
      <w:bookmarkStart w:id="72" w:name="_Toc239972937"/>
      <w:r w:rsidRPr="00965C61">
        <w:rPr>
          <w:lang w:val="es-MX"/>
        </w:rPr>
        <w:t>Tabla 13. Recursos y herramientas utilizados en la operación</w:t>
      </w:r>
      <w:bookmarkEnd w:id="72"/>
    </w:p>
    <w:p w14:paraId="62F3C3E0" w14:textId="77777777" w:rsidR="009B3747" w:rsidRPr="00925B71" w:rsidRDefault="009B3747" w:rsidP="009B3747">
      <w:pPr>
        <w:jc w:val="left"/>
        <w:rPr>
          <w:b/>
          <w:bCs/>
          <w:i/>
          <w:iCs/>
          <w:lang w:val="es-MX"/>
        </w:rPr>
      </w:pPr>
      <w:r w:rsidRPr="00925B71">
        <w:rPr>
          <w:b/>
          <w:bCs/>
          <w:i/>
          <w:iCs/>
          <w:lang w:val="es-MX"/>
        </w:rPr>
        <w:t>Nota. Elaboración propia, 2026.</w:t>
      </w:r>
    </w:p>
    <w:p w14:paraId="66BD8FAC" w14:textId="1FC851B8" w:rsidR="007C3CD4" w:rsidRPr="00E0335D" w:rsidRDefault="007C3CD4" w:rsidP="00965C61">
      <w:pPr>
        <w:pStyle w:val="Descripcin1"/>
        <w:rPr>
          <w:i w:val="0"/>
          <w:iCs/>
          <w:color w:val="000000" w:themeColor="text1"/>
          <w:sz w:val="24"/>
          <w:szCs w:val="24"/>
          <w:lang w:val="es-MX"/>
        </w:rPr>
      </w:pPr>
      <w:r w:rsidRPr="00E0335D">
        <w:rPr>
          <w:i w:val="0"/>
          <w:iCs/>
          <w:color w:val="000000" w:themeColor="text1"/>
          <w:sz w:val="24"/>
          <w:szCs w:val="24"/>
          <w:lang w:val="es-MX"/>
        </w:rPr>
        <w:t>La ausencia de cualquier herramienta digital en esta lista confirma el punto de partida tecnológico desde el cual se plantea la propuesta: no se trata de sustituir un sistema previo, sino de introducir la digitalización en un entorno que actualmente opera de forma completamente manual.</w:t>
      </w:r>
    </w:p>
    <w:p w14:paraId="113DAE9A" w14:textId="77777777" w:rsidR="00135603" w:rsidRPr="00135603" w:rsidRDefault="00135603" w:rsidP="00135603">
      <w:pPr>
        <w:ind w:firstLine="709"/>
        <w:rPr>
          <w:lang w:val="es-MX"/>
        </w:rPr>
      </w:pPr>
      <w:r w:rsidRPr="00135603">
        <w:rPr>
          <w:lang w:val="es-MX"/>
        </w:rPr>
        <w:t xml:space="preserve">El negocio de los De la Cruz refleja de manera representativa las características comunes de miles de comercios similares distribuidos en mercados municipales del área metropolitana y del interior del país. Su participación dentro del mercado nacional, aunque individualmente reducida, forma parte de un segmento agregado considerable: el comercio informal en Guatemala constituye una fuente relevante de autoempleo y de ingresos familiares, particularmente en sectores donde el acceso a empleo formal es limitado. Este tipo de negocio contribuye de forma directa </w:t>
      </w:r>
      <w:r w:rsidRPr="00135603">
        <w:rPr>
          <w:lang w:val="es-MX"/>
        </w:rPr>
        <w:lastRenderedPageBreak/>
        <w:t>a la economía local al generar ingresos que se reinvierten en el propio hogar y en la subsistencia de quienes dependen de él, además de dinamizar el comercio dentro de los mercados donde se ubica mediante la compra recurrente a distribuidores y mayoristas de productos cosméticos.</w:t>
      </w:r>
    </w:p>
    <w:p w14:paraId="065FF9C1" w14:textId="77777777" w:rsidR="00135603" w:rsidRPr="00135603" w:rsidRDefault="00135603" w:rsidP="00135603">
      <w:pPr>
        <w:ind w:firstLine="709"/>
        <w:rPr>
          <w:lang w:val="es-MX"/>
        </w:rPr>
      </w:pPr>
      <w:r w:rsidRPr="00135603">
        <w:rPr>
          <w:lang w:val="es-MX"/>
        </w:rPr>
        <w:t>En comparación con cadenas formales de perfumerías o tiendas especializadas que cuentan con sistemas de punto de venta, control automatizado de inventario y personal administrativo dedicado, negocios como el de la familia De la Cruz enfrentan una brecha tecnológica significativa. Esta brecha no responde a falta de interés por modernizarse, sino a limitaciones de presupuesto, conocimiento técnico y acceso a herramientas adaptadas a su realidad operativa. Mientras una cadena formal puede absorber el costo de un sistema de gestión empresarial completo y contar con personal capacitado para operarlo, un negocio familiar como el que aquí se describe debe priorizar el gasto en mercancía y en las necesidades inmediatas del hogar, dejando la digitalización de sus procesos en un segundo plano, no por desinterés, sino por la urgencia de otras prioridades económicas.</w:t>
      </w:r>
    </w:p>
    <w:p w14:paraId="54FC8F7E" w14:textId="1674FDB9" w:rsidR="00E0335D" w:rsidRDefault="00135603" w:rsidP="00925B71">
      <w:pPr>
        <w:ind w:firstLine="709"/>
        <w:rPr>
          <w:lang w:val="es-MX"/>
        </w:rPr>
      </w:pPr>
      <w:r w:rsidRPr="00135603">
        <w:rPr>
          <w:lang w:val="es-MX"/>
        </w:rPr>
        <w:t xml:space="preserve">Dicha situación resulta representativa de un fenómeno más amplio dentro del comercio minorista guatemalteco, en el cual una proporción considerable de la actividad económica del país se sostiene sobre unidades productivas pequeñas e informales que, pese a su aporte constante a la generación de empleo y movimiento económico local, permanecen al margen de las soluciones digitales que sí están al alcance de negocios de mayor tamaño. Es precisamente en ese contexto donde se enmarca la pertinencia del </w:t>
      </w:r>
      <w:r w:rsidRPr="00135603">
        <w:rPr>
          <w:lang w:val="es-MX"/>
        </w:rPr>
        <w:lastRenderedPageBreak/>
        <w:t>presente proyecto, orientado a atender las necesidades concretas de este tipo de comercio, partiendo de una realidad operativa que difiere considerablemente de la de una empresa formalmente constituida</w:t>
      </w:r>
    </w:p>
    <w:tbl>
      <w:tblPr>
        <w:tblStyle w:val="GridTable4-Accent1"/>
        <w:tblW w:w="0" w:type="auto"/>
        <w:tblLook w:val="04A0" w:firstRow="1" w:lastRow="0" w:firstColumn="1" w:lastColumn="0" w:noHBand="0" w:noVBand="1"/>
      </w:tblPr>
      <w:tblGrid>
        <w:gridCol w:w="3254"/>
        <w:gridCol w:w="3255"/>
      </w:tblGrid>
      <w:tr w:rsidR="007C3CD4" w:rsidRPr="007C3CD4" w14:paraId="733DC039" w14:textId="77777777" w:rsidTr="007C3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325F6ECA" w14:textId="77777777" w:rsidR="007C3CD4" w:rsidRPr="00AC675B" w:rsidRDefault="007C3CD4" w:rsidP="00135603">
            <w:pPr>
              <w:rPr>
                <w:rFonts w:ascii="Times New Roman" w:hAnsi="Times New Roman"/>
                <w:b w:val="0"/>
                <w:bCs/>
                <w:lang w:val="es-MX"/>
              </w:rPr>
            </w:pPr>
            <w:r w:rsidRPr="00AC675B">
              <w:rPr>
                <w:rFonts w:ascii="Times New Roman" w:hAnsi="Times New Roman"/>
                <w:b w:val="0"/>
                <w:bCs/>
                <w:lang w:val="es-MX"/>
              </w:rPr>
              <w:t>Fortalezas</w:t>
            </w:r>
          </w:p>
        </w:tc>
        <w:tc>
          <w:tcPr>
            <w:tcW w:w="3255" w:type="dxa"/>
          </w:tcPr>
          <w:p w14:paraId="122A1394" w14:textId="77777777" w:rsidR="007C3CD4" w:rsidRPr="00AC675B" w:rsidRDefault="007C3CD4"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AC675B">
              <w:rPr>
                <w:rFonts w:ascii="Times New Roman" w:hAnsi="Times New Roman"/>
                <w:b w:val="0"/>
                <w:bCs/>
                <w:lang w:val="es-MX"/>
              </w:rPr>
              <w:t>Oportunidades</w:t>
            </w:r>
          </w:p>
        </w:tc>
      </w:tr>
      <w:tr w:rsidR="007C3CD4" w:rsidRPr="00CE05CA" w14:paraId="6D09EEFC"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23043209" w14:textId="77777777" w:rsidR="007C3CD4" w:rsidRPr="00AC675B" w:rsidRDefault="007C3CD4" w:rsidP="00135603">
            <w:pPr>
              <w:rPr>
                <w:rFonts w:ascii="Times New Roman" w:hAnsi="Times New Roman"/>
                <w:b w:val="0"/>
                <w:bCs/>
                <w:lang w:val="es-MX"/>
              </w:rPr>
            </w:pPr>
            <w:r w:rsidRPr="00AC675B">
              <w:rPr>
                <w:rFonts w:ascii="Times New Roman" w:hAnsi="Times New Roman"/>
                <w:b w:val="0"/>
                <w:bCs/>
                <w:lang w:val="es-MX"/>
              </w:rPr>
              <w:t>Relación de confianza y cercanía con la clientela habitual</w:t>
            </w:r>
          </w:p>
        </w:tc>
        <w:tc>
          <w:tcPr>
            <w:tcW w:w="3255" w:type="dxa"/>
          </w:tcPr>
          <w:p w14:paraId="73004953" w14:textId="77777777" w:rsidR="007C3CD4" w:rsidRPr="00AC675B"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AC675B">
              <w:rPr>
                <w:rFonts w:ascii="Times New Roman" w:hAnsi="Times New Roman"/>
                <w:bCs/>
                <w:lang w:val="es-MX"/>
              </w:rPr>
              <w:t>Creciente disposición de los comerciantes informales a adoptar herramientas tecnológicas accesibles</w:t>
            </w:r>
          </w:p>
        </w:tc>
      </w:tr>
      <w:tr w:rsidR="007C3CD4" w:rsidRPr="00CE05CA" w14:paraId="014830CC" w14:textId="77777777" w:rsidTr="007C3CD4">
        <w:tc>
          <w:tcPr>
            <w:cnfStyle w:val="001000000000" w:firstRow="0" w:lastRow="0" w:firstColumn="1" w:lastColumn="0" w:oddVBand="0" w:evenVBand="0" w:oddHBand="0" w:evenHBand="0" w:firstRowFirstColumn="0" w:firstRowLastColumn="0" w:lastRowFirstColumn="0" w:lastRowLastColumn="0"/>
            <w:tcW w:w="3254" w:type="dxa"/>
          </w:tcPr>
          <w:p w14:paraId="312220E0" w14:textId="77777777" w:rsidR="007C3CD4" w:rsidRPr="00AC675B" w:rsidRDefault="007C3CD4" w:rsidP="00135603">
            <w:pPr>
              <w:rPr>
                <w:b w:val="0"/>
                <w:bCs/>
                <w:lang w:val="es-MX"/>
              </w:rPr>
            </w:pPr>
            <w:r w:rsidRPr="00AC675B">
              <w:rPr>
                <w:b w:val="0"/>
                <w:bCs/>
                <w:lang w:val="es-MX"/>
              </w:rPr>
              <w:t>Bajo costo operativo por tratarse de un negocio familiar</w:t>
            </w:r>
          </w:p>
        </w:tc>
        <w:tc>
          <w:tcPr>
            <w:tcW w:w="3255" w:type="dxa"/>
          </w:tcPr>
          <w:p w14:paraId="0553F770" w14:textId="77777777" w:rsidR="007C3CD4" w:rsidRPr="00AC675B"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AC675B">
              <w:rPr>
                <w:bCs/>
                <w:lang w:val="es-MX"/>
              </w:rPr>
              <w:t>Posibilidad de diferenciarse frente a competidores que aún operan de forma manual</w:t>
            </w:r>
          </w:p>
        </w:tc>
      </w:tr>
      <w:tr w:rsidR="007C3CD4" w:rsidRPr="00CE05CA" w14:paraId="1EF689A7"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4984C2EC" w14:textId="77777777" w:rsidR="007C3CD4" w:rsidRPr="00AC675B" w:rsidRDefault="007C3CD4" w:rsidP="00135603">
            <w:pPr>
              <w:rPr>
                <w:rFonts w:ascii="Times New Roman" w:hAnsi="Times New Roman"/>
                <w:b w:val="0"/>
                <w:bCs/>
                <w:lang w:val="es-MX"/>
              </w:rPr>
            </w:pPr>
            <w:r w:rsidRPr="00AC675B">
              <w:rPr>
                <w:rFonts w:ascii="Times New Roman" w:hAnsi="Times New Roman"/>
                <w:b w:val="0"/>
                <w:bCs/>
                <w:lang w:val="es-MX"/>
              </w:rPr>
              <w:t>Conocimiento profundo del comportamiento de compra de sus clientes recurrentes</w:t>
            </w:r>
          </w:p>
        </w:tc>
        <w:tc>
          <w:tcPr>
            <w:tcW w:w="3255" w:type="dxa"/>
          </w:tcPr>
          <w:p w14:paraId="0536B626" w14:textId="77777777" w:rsidR="007C3CD4" w:rsidRPr="00AC675B"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AC675B">
              <w:rPr>
                <w:rFonts w:ascii="Times New Roman" w:hAnsi="Times New Roman"/>
                <w:bCs/>
                <w:lang w:val="es-MX"/>
              </w:rPr>
              <w:t>Acceso a servicios en la nube con modelos de pago por uso, adaptados a presupuestos reducidos</w:t>
            </w:r>
          </w:p>
        </w:tc>
      </w:tr>
      <w:tr w:rsidR="007C3CD4" w:rsidRPr="007C3CD4" w14:paraId="343CAD64" w14:textId="77777777" w:rsidTr="007C3CD4">
        <w:tc>
          <w:tcPr>
            <w:cnfStyle w:val="001000000000" w:firstRow="0" w:lastRow="0" w:firstColumn="1" w:lastColumn="0" w:oddVBand="0" w:evenVBand="0" w:oddHBand="0" w:evenHBand="0" w:firstRowFirstColumn="0" w:firstRowLastColumn="0" w:lastRowFirstColumn="0" w:lastRowLastColumn="0"/>
            <w:tcW w:w="3254" w:type="dxa"/>
            <w:shd w:val="clear" w:color="auto" w:fill="6699FF"/>
          </w:tcPr>
          <w:p w14:paraId="730B87D5" w14:textId="77777777" w:rsidR="007C3CD4" w:rsidRPr="00AC675B" w:rsidRDefault="007C3CD4" w:rsidP="00135603">
            <w:pPr>
              <w:rPr>
                <w:b w:val="0"/>
                <w:bCs/>
                <w:color w:val="FFFFFF" w:themeColor="background1"/>
                <w:lang w:val="es-MX"/>
              </w:rPr>
            </w:pPr>
            <w:r w:rsidRPr="00AC675B">
              <w:rPr>
                <w:b w:val="0"/>
                <w:bCs/>
                <w:color w:val="FFFFFF" w:themeColor="background1"/>
                <w:lang w:val="es-MX"/>
              </w:rPr>
              <w:t>Debilidades</w:t>
            </w:r>
          </w:p>
        </w:tc>
        <w:tc>
          <w:tcPr>
            <w:tcW w:w="3255" w:type="dxa"/>
            <w:shd w:val="clear" w:color="auto" w:fill="6699FF"/>
          </w:tcPr>
          <w:p w14:paraId="1C66F11D" w14:textId="77777777" w:rsidR="007C3CD4" w:rsidRPr="00AC675B" w:rsidRDefault="007C3CD4" w:rsidP="00135603">
            <w:pPr>
              <w:cnfStyle w:val="000000000000" w:firstRow="0" w:lastRow="0" w:firstColumn="0" w:lastColumn="0" w:oddVBand="0" w:evenVBand="0" w:oddHBand="0" w:evenHBand="0" w:firstRowFirstColumn="0" w:firstRowLastColumn="0" w:lastRowFirstColumn="0" w:lastRowLastColumn="0"/>
              <w:rPr>
                <w:bCs/>
                <w:color w:val="FFFFFF" w:themeColor="background1"/>
                <w:lang w:val="es-MX"/>
              </w:rPr>
            </w:pPr>
            <w:r w:rsidRPr="00AC675B">
              <w:rPr>
                <w:bCs/>
                <w:color w:val="FFFFFF" w:themeColor="background1"/>
                <w:lang w:val="es-MX"/>
              </w:rPr>
              <w:t>Amenazas</w:t>
            </w:r>
          </w:p>
        </w:tc>
      </w:tr>
      <w:tr w:rsidR="007C3CD4" w:rsidRPr="00CE05CA" w14:paraId="7574C7CF"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16D4B696" w14:textId="77777777" w:rsidR="007C3CD4" w:rsidRPr="00AC675B" w:rsidRDefault="007C3CD4" w:rsidP="00135603">
            <w:pPr>
              <w:rPr>
                <w:rFonts w:ascii="Times New Roman" w:hAnsi="Times New Roman"/>
                <w:b w:val="0"/>
                <w:bCs/>
                <w:lang w:val="es-MX"/>
              </w:rPr>
            </w:pPr>
            <w:r w:rsidRPr="00AC675B">
              <w:rPr>
                <w:rFonts w:ascii="Times New Roman" w:hAnsi="Times New Roman"/>
                <w:b w:val="0"/>
                <w:bCs/>
                <w:lang w:val="es-MX"/>
              </w:rPr>
              <w:t>Control de inventario dependiente de la memoria y observación del encargado</w:t>
            </w:r>
          </w:p>
        </w:tc>
        <w:tc>
          <w:tcPr>
            <w:tcW w:w="3255" w:type="dxa"/>
          </w:tcPr>
          <w:p w14:paraId="796D697D" w14:textId="77777777" w:rsidR="007C3CD4" w:rsidRPr="00AC675B"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AC675B">
              <w:rPr>
                <w:rFonts w:ascii="Times New Roman" w:hAnsi="Times New Roman"/>
                <w:bCs/>
                <w:lang w:val="es-MX"/>
              </w:rPr>
              <w:t>Pérdida de clientes ante la falta de disponibilidad inmediata de productos</w:t>
            </w:r>
          </w:p>
        </w:tc>
      </w:tr>
      <w:tr w:rsidR="007C3CD4" w:rsidRPr="00CE05CA" w14:paraId="2AAE736C" w14:textId="77777777" w:rsidTr="007C3CD4">
        <w:tc>
          <w:tcPr>
            <w:cnfStyle w:val="001000000000" w:firstRow="0" w:lastRow="0" w:firstColumn="1" w:lastColumn="0" w:oddVBand="0" w:evenVBand="0" w:oddHBand="0" w:evenHBand="0" w:firstRowFirstColumn="0" w:firstRowLastColumn="0" w:lastRowFirstColumn="0" w:lastRowLastColumn="0"/>
            <w:tcW w:w="3254" w:type="dxa"/>
          </w:tcPr>
          <w:p w14:paraId="1C224384" w14:textId="77777777" w:rsidR="007C3CD4" w:rsidRPr="00AC675B" w:rsidRDefault="007C3CD4" w:rsidP="00135603">
            <w:pPr>
              <w:rPr>
                <w:b w:val="0"/>
                <w:bCs/>
                <w:lang w:val="es-MX"/>
              </w:rPr>
            </w:pPr>
            <w:r w:rsidRPr="00AC675B">
              <w:rPr>
                <w:b w:val="0"/>
                <w:bCs/>
                <w:lang w:val="es-MX"/>
              </w:rPr>
              <w:t>Ausencia de registros históricos aprovechables para la toma de decisiones</w:t>
            </w:r>
          </w:p>
        </w:tc>
        <w:tc>
          <w:tcPr>
            <w:tcW w:w="3255" w:type="dxa"/>
          </w:tcPr>
          <w:p w14:paraId="6984E768" w14:textId="77777777" w:rsidR="007C3CD4" w:rsidRPr="00AC675B" w:rsidRDefault="007C3CD4" w:rsidP="00135603">
            <w:pPr>
              <w:cnfStyle w:val="000000000000" w:firstRow="0" w:lastRow="0" w:firstColumn="0" w:lastColumn="0" w:oddVBand="0" w:evenVBand="0" w:oddHBand="0" w:evenHBand="0" w:firstRowFirstColumn="0" w:firstRowLastColumn="0" w:lastRowFirstColumn="0" w:lastRowLastColumn="0"/>
              <w:rPr>
                <w:bCs/>
                <w:lang w:val="es-MX"/>
              </w:rPr>
            </w:pPr>
            <w:r w:rsidRPr="00AC675B">
              <w:rPr>
                <w:bCs/>
                <w:lang w:val="es-MX"/>
              </w:rPr>
              <w:t>Competencia de comercios formales con mejor control de existencias</w:t>
            </w:r>
          </w:p>
        </w:tc>
      </w:tr>
      <w:tr w:rsidR="007C3CD4" w:rsidRPr="00CE05CA" w14:paraId="4B19EBD2" w14:textId="77777777" w:rsidTr="007C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018ECCA1" w14:textId="77777777" w:rsidR="007C3CD4" w:rsidRPr="00AC675B" w:rsidRDefault="007C3CD4" w:rsidP="00135603">
            <w:pPr>
              <w:rPr>
                <w:rFonts w:ascii="Times New Roman" w:hAnsi="Times New Roman"/>
                <w:b w:val="0"/>
                <w:bCs/>
                <w:lang w:val="es-MX"/>
              </w:rPr>
            </w:pPr>
            <w:r w:rsidRPr="00AC675B">
              <w:rPr>
                <w:rFonts w:ascii="Times New Roman" w:hAnsi="Times New Roman"/>
                <w:b w:val="0"/>
                <w:bCs/>
                <w:lang w:val="es-MX"/>
              </w:rPr>
              <w:t>Falta de conocimiento técnico para adoptar herramientas digitales por cuenta propia</w:t>
            </w:r>
          </w:p>
        </w:tc>
        <w:tc>
          <w:tcPr>
            <w:tcW w:w="3255" w:type="dxa"/>
          </w:tcPr>
          <w:p w14:paraId="5E4D0086" w14:textId="77777777" w:rsidR="007C3CD4" w:rsidRPr="00AC675B" w:rsidRDefault="007C3CD4"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AC675B">
              <w:rPr>
                <w:rFonts w:ascii="Times New Roman" w:hAnsi="Times New Roman"/>
                <w:bCs/>
                <w:lang w:val="es-MX"/>
              </w:rPr>
              <w:t>Vencimiento de productos sin detección oportuna, con la consecuente pérdida económica</w:t>
            </w:r>
          </w:p>
        </w:tc>
      </w:tr>
    </w:tbl>
    <w:p w14:paraId="10EB1570" w14:textId="6202D331" w:rsidR="009B3747" w:rsidRPr="00965C61" w:rsidRDefault="009B3747" w:rsidP="009B3747">
      <w:pPr>
        <w:rPr>
          <w:lang w:val="es-MX"/>
        </w:rPr>
      </w:pPr>
      <w:bookmarkStart w:id="73" w:name="_Toc239972938"/>
      <w:r w:rsidRPr="00965C61">
        <w:rPr>
          <w:lang w:val="es-MX"/>
        </w:rPr>
        <w:t>Tabla 14. Análisis FODA del negocio de la familia De la Cruz</w:t>
      </w:r>
      <w:bookmarkEnd w:id="73"/>
    </w:p>
    <w:p w14:paraId="0F131A37" w14:textId="77777777" w:rsidR="009B3747" w:rsidRPr="00925B71" w:rsidRDefault="009B3747" w:rsidP="009B3747">
      <w:pPr>
        <w:rPr>
          <w:b/>
          <w:bCs/>
          <w:i/>
          <w:color w:val="0E2841"/>
          <w:szCs w:val="24"/>
          <w:lang w:val="es-MX"/>
        </w:rPr>
      </w:pPr>
      <w:r w:rsidRPr="00925B71">
        <w:rPr>
          <w:b/>
          <w:bCs/>
          <w:i/>
          <w:color w:val="0E2841"/>
          <w:szCs w:val="24"/>
          <w:lang w:val="es-MX"/>
        </w:rPr>
        <w:t>Nota. Elaboración propia, 2026.</w:t>
      </w:r>
    </w:p>
    <w:p w14:paraId="58DDD390" w14:textId="510A3153" w:rsidR="009B3747" w:rsidRPr="009B3747" w:rsidRDefault="009B3747" w:rsidP="009B3747">
      <w:pPr>
        <w:jc w:val="left"/>
        <w:rPr>
          <w:lang w:val="es-MX"/>
        </w:rPr>
      </w:pPr>
    </w:p>
    <w:tbl>
      <w:tblPr>
        <w:tblStyle w:val="GridTable4-Accent1"/>
        <w:tblW w:w="0" w:type="auto"/>
        <w:tblLook w:val="04A0" w:firstRow="1" w:lastRow="0" w:firstColumn="1" w:lastColumn="0" w:noHBand="0" w:noVBand="1"/>
      </w:tblPr>
      <w:tblGrid>
        <w:gridCol w:w="1629"/>
        <w:gridCol w:w="2776"/>
        <w:gridCol w:w="2104"/>
      </w:tblGrid>
      <w:tr w:rsidR="00AC675B" w14:paraId="1AACCF59" w14:textId="77777777" w:rsidTr="004D2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0054EC74" w14:textId="77777777" w:rsidR="00AC675B" w:rsidRPr="004D2499" w:rsidRDefault="00AC675B" w:rsidP="00135603">
            <w:pPr>
              <w:rPr>
                <w:rFonts w:ascii="Times New Roman" w:hAnsi="Times New Roman"/>
                <w:b w:val="0"/>
                <w:bCs/>
                <w:lang w:val="es-MX"/>
              </w:rPr>
            </w:pPr>
            <w:r w:rsidRPr="004D2499">
              <w:rPr>
                <w:rFonts w:ascii="Times New Roman" w:hAnsi="Times New Roman"/>
                <w:b w:val="0"/>
                <w:bCs/>
                <w:lang w:val="es-MX"/>
              </w:rPr>
              <w:t>Criterio</w:t>
            </w:r>
          </w:p>
        </w:tc>
        <w:tc>
          <w:tcPr>
            <w:tcW w:w="2776" w:type="dxa"/>
          </w:tcPr>
          <w:p w14:paraId="54FFCE2B" w14:textId="77777777" w:rsidR="00AC675B" w:rsidRPr="004D2499" w:rsidRDefault="00AC675B"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4D2499">
              <w:rPr>
                <w:rFonts w:ascii="Times New Roman" w:hAnsi="Times New Roman"/>
                <w:b w:val="0"/>
                <w:bCs/>
                <w:lang w:val="es-MX"/>
              </w:rPr>
              <w:t>Comercio formal (cadenas de perfumería)</w:t>
            </w:r>
          </w:p>
        </w:tc>
        <w:tc>
          <w:tcPr>
            <w:tcW w:w="2104" w:type="dxa"/>
          </w:tcPr>
          <w:p w14:paraId="74953205" w14:textId="77777777" w:rsidR="00AC675B" w:rsidRPr="004D2499" w:rsidRDefault="00AC675B" w:rsidP="00135603">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4D2499">
              <w:rPr>
                <w:rFonts w:ascii="Times New Roman" w:hAnsi="Times New Roman"/>
                <w:b w:val="0"/>
                <w:bCs/>
                <w:lang w:val="es-MX"/>
              </w:rPr>
              <w:t>Comercio informal (mercados municipales)</w:t>
            </w:r>
          </w:p>
        </w:tc>
      </w:tr>
      <w:tr w:rsidR="00AC675B" w14:paraId="006DF05E" w14:textId="77777777" w:rsidTr="004D2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729B419A" w14:textId="77777777" w:rsidR="00AC675B" w:rsidRPr="004D2499" w:rsidRDefault="00AC675B" w:rsidP="00135603">
            <w:pPr>
              <w:rPr>
                <w:rFonts w:ascii="Times New Roman" w:hAnsi="Times New Roman"/>
                <w:b w:val="0"/>
                <w:bCs/>
                <w:lang w:val="es-MX"/>
              </w:rPr>
            </w:pPr>
            <w:r w:rsidRPr="004D2499">
              <w:rPr>
                <w:rFonts w:ascii="Times New Roman" w:hAnsi="Times New Roman"/>
                <w:b w:val="0"/>
                <w:bCs/>
                <w:lang w:val="es-MX"/>
              </w:rPr>
              <w:t>Control de inventario</w:t>
            </w:r>
          </w:p>
        </w:tc>
        <w:tc>
          <w:tcPr>
            <w:tcW w:w="2776" w:type="dxa"/>
          </w:tcPr>
          <w:p w14:paraId="49309A98"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Sistemas digitales especializados</w:t>
            </w:r>
          </w:p>
        </w:tc>
        <w:tc>
          <w:tcPr>
            <w:tcW w:w="2104" w:type="dxa"/>
          </w:tcPr>
          <w:p w14:paraId="68A7978D"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Registro manual en cuaderno</w:t>
            </w:r>
          </w:p>
        </w:tc>
      </w:tr>
      <w:tr w:rsidR="00AC675B" w:rsidRPr="00CE05CA" w14:paraId="0D61088B" w14:textId="77777777" w:rsidTr="004D2499">
        <w:tc>
          <w:tcPr>
            <w:cnfStyle w:val="001000000000" w:firstRow="0" w:lastRow="0" w:firstColumn="1" w:lastColumn="0" w:oddVBand="0" w:evenVBand="0" w:oddHBand="0" w:evenHBand="0" w:firstRowFirstColumn="0" w:firstRowLastColumn="0" w:lastRowFirstColumn="0" w:lastRowLastColumn="0"/>
            <w:tcW w:w="1629" w:type="dxa"/>
          </w:tcPr>
          <w:p w14:paraId="14AAE818" w14:textId="77777777" w:rsidR="00AC675B" w:rsidRPr="004D2499" w:rsidRDefault="004D2499" w:rsidP="00135603">
            <w:pPr>
              <w:rPr>
                <w:b w:val="0"/>
                <w:bCs/>
                <w:lang w:val="es-MX"/>
              </w:rPr>
            </w:pPr>
            <w:r w:rsidRPr="004D2499">
              <w:rPr>
                <w:b w:val="0"/>
                <w:bCs/>
                <w:lang w:val="es-MX"/>
              </w:rPr>
              <w:t>Personal</w:t>
            </w:r>
          </w:p>
        </w:tc>
        <w:tc>
          <w:tcPr>
            <w:tcW w:w="2776" w:type="dxa"/>
          </w:tcPr>
          <w:p w14:paraId="7B969F0F" w14:textId="77777777" w:rsidR="00AC675B" w:rsidRPr="004D2499" w:rsidRDefault="004D2499" w:rsidP="00135603">
            <w:pPr>
              <w:cnfStyle w:val="000000000000" w:firstRow="0" w:lastRow="0" w:firstColumn="0" w:lastColumn="0" w:oddVBand="0" w:evenVBand="0" w:oddHBand="0" w:evenHBand="0" w:firstRowFirstColumn="0" w:firstRowLastColumn="0" w:lastRowFirstColumn="0" w:lastRowLastColumn="0"/>
              <w:rPr>
                <w:bCs/>
                <w:lang w:val="es-MX"/>
              </w:rPr>
            </w:pPr>
            <w:r w:rsidRPr="004D2499">
              <w:rPr>
                <w:bCs/>
                <w:lang w:val="es-MX"/>
              </w:rPr>
              <w:t>Empleados con funciones definidas y capacitación</w:t>
            </w:r>
          </w:p>
        </w:tc>
        <w:tc>
          <w:tcPr>
            <w:tcW w:w="2104" w:type="dxa"/>
          </w:tcPr>
          <w:p w14:paraId="5C60EC95" w14:textId="77777777" w:rsidR="00AC675B" w:rsidRPr="004D2499" w:rsidRDefault="004D2499" w:rsidP="00135603">
            <w:pPr>
              <w:cnfStyle w:val="000000000000" w:firstRow="0" w:lastRow="0" w:firstColumn="0" w:lastColumn="0" w:oddVBand="0" w:evenVBand="0" w:oddHBand="0" w:evenHBand="0" w:firstRowFirstColumn="0" w:firstRowLastColumn="0" w:lastRowFirstColumn="0" w:lastRowLastColumn="0"/>
              <w:rPr>
                <w:bCs/>
                <w:lang w:val="es-MX"/>
              </w:rPr>
            </w:pPr>
            <w:r w:rsidRPr="004D2499">
              <w:rPr>
                <w:bCs/>
                <w:lang w:val="es-MX"/>
              </w:rPr>
              <w:t>Integrantes de la familia sin capacitación técnica</w:t>
            </w:r>
          </w:p>
        </w:tc>
      </w:tr>
      <w:tr w:rsidR="00AC675B" w:rsidRPr="00CE05CA" w14:paraId="15ED58B8" w14:textId="77777777" w:rsidTr="004D2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5E916C00" w14:textId="77777777" w:rsidR="00AC675B" w:rsidRPr="004D2499" w:rsidRDefault="004D2499" w:rsidP="00135603">
            <w:pPr>
              <w:rPr>
                <w:rFonts w:ascii="Times New Roman" w:hAnsi="Times New Roman"/>
                <w:b w:val="0"/>
                <w:bCs/>
                <w:lang w:val="es-MX"/>
              </w:rPr>
            </w:pPr>
            <w:r w:rsidRPr="004D2499">
              <w:rPr>
                <w:rFonts w:ascii="Times New Roman" w:hAnsi="Times New Roman"/>
                <w:b w:val="0"/>
                <w:bCs/>
                <w:lang w:val="es-MX"/>
              </w:rPr>
              <w:t>Infraestructura</w:t>
            </w:r>
          </w:p>
        </w:tc>
        <w:tc>
          <w:tcPr>
            <w:tcW w:w="2776" w:type="dxa"/>
          </w:tcPr>
          <w:p w14:paraId="0BE91BFD"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Punto de venta, cómputo, conexión estable</w:t>
            </w:r>
          </w:p>
        </w:tc>
        <w:tc>
          <w:tcPr>
            <w:tcW w:w="2104" w:type="dxa"/>
          </w:tcPr>
          <w:p w14:paraId="08E3602D"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Sin equipo de cómputo, conectividad variable</w:t>
            </w:r>
          </w:p>
        </w:tc>
      </w:tr>
      <w:tr w:rsidR="00AC675B" w:rsidRPr="00CE05CA" w14:paraId="50AD66E8" w14:textId="77777777" w:rsidTr="004D2499">
        <w:tc>
          <w:tcPr>
            <w:cnfStyle w:val="001000000000" w:firstRow="0" w:lastRow="0" w:firstColumn="1" w:lastColumn="0" w:oddVBand="0" w:evenVBand="0" w:oddHBand="0" w:evenHBand="0" w:firstRowFirstColumn="0" w:firstRowLastColumn="0" w:lastRowFirstColumn="0" w:lastRowLastColumn="0"/>
            <w:tcW w:w="1629" w:type="dxa"/>
          </w:tcPr>
          <w:p w14:paraId="4D71516D" w14:textId="77777777" w:rsidR="00AC675B" w:rsidRPr="004D2499" w:rsidRDefault="004D2499" w:rsidP="00135603">
            <w:pPr>
              <w:rPr>
                <w:b w:val="0"/>
                <w:bCs/>
                <w:lang w:val="es-MX"/>
              </w:rPr>
            </w:pPr>
            <w:r w:rsidRPr="004D2499">
              <w:rPr>
                <w:b w:val="0"/>
                <w:bCs/>
                <w:lang w:val="es-MX"/>
              </w:rPr>
              <w:t>Acceso a proveedores</w:t>
            </w:r>
          </w:p>
        </w:tc>
        <w:tc>
          <w:tcPr>
            <w:tcW w:w="2776" w:type="dxa"/>
          </w:tcPr>
          <w:p w14:paraId="0F4DA07C" w14:textId="77777777" w:rsidR="00AC675B" w:rsidRPr="004D2499" w:rsidRDefault="004D2499" w:rsidP="00135603">
            <w:pPr>
              <w:cnfStyle w:val="000000000000" w:firstRow="0" w:lastRow="0" w:firstColumn="0" w:lastColumn="0" w:oddVBand="0" w:evenVBand="0" w:oddHBand="0" w:evenHBand="0" w:firstRowFirstColumn="0" w:firstRowLastColumn="0" w:lastRowFirstColumn="0" w:lastRowLastColumn="0"/>
              <w:rPr>
                <w:bCs/>
                <w:lang w:val="es-MX"/>
              </w:rPr>
            </w:pPr>
            <w:r w:rsidRPr="004D2499">
              <w:rPr>
                <w:bCs/>
                <w:lang w:val="es-MX"/>
              </w:rPr>
              <w:t>Contratos formales, condiciones negociadas por volumen</w:t>
            </w:r>
          </w:p>
        </w:tc>
        <w:tc>
          <w:tcPr>
            <w:tcW w:w="2104" w:type="dxa"/>
          </w:tcPr>
          <w:p w14:paraId="30127F61" w14:textId="77777777" w:rsidR="00AC675B" w:rsidRPr="004D2499" w:rsidRDefault="004D2499" w:rsidP="00135603">
            <w:pPr>
              <w:cnfStyle w:val="000000000000" w:firstRow="0" w:lastRow="0" w:firstColumn="0" w:lastColumn="0" w:oddVBand="0" w:evenVBand="0" w:oddHBand="0" w:evenHBand="0" w:firstRowFirstColumn="0" w:firstRowLastColumn="0" w:lastRowFirstColumn="0" w:lastRowLastColumn="0"/>
              <w:rPr>
                <w:bCs/>
                <w:lang w:val="es-MX"/>
              </w:rPr>
            </w:pPr>
            <w:r w:rsidRPr="004D2499">
              <w:rPr>
                <w:bCs/>
                <w:lang w:val="es-MX"/>
              </w:rPr>
              <w:t>Negociación informal, pedido por pedido</w:t>
            </w:r>
          </w:p>
        </w:tc>
      </w:tr>
      <w:tr w:rsidR="00AC675B" w:rsidRPr="00CE05CA" w14:paraId="3612D786" w14:textId="77777777" w:rsidTr="004D2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2751B4BD" w14:textId="77777777" w:rsidR="00AC675B" w:rsidRPr="004D2499" w:rsidRDefault="004D2499" w:rsidP="00135603">
            <w:pPr>
              <w:rPr>
                <w:rFonts w:ascii="Times New Roman" w:hAnsi="Times New Roman"/>
                <w:b w:val="0"/>
                <w:bCs/>
                <w:lang w:val="es-MX"/>
              </w:rPr>
            </w:pPr>
            <w:r w:rsidRPr="004D2499">
              <w:rPr>
                <w:rFonts w:ascii="Times New Roman" w:hAnsi="Times New Roman"/>
                <w:b w:val="0"/>
                <w:bCs/>
                <w:lang w:val="es-MX"/>
              </w:rPr>
              <w:t>Capacidad de anticipar demanda</w:t>
            </w:r>
          </w:p>
        </w:tc>
        <w:tc>
          <w:tcPr>
            <w:tcW w:w="2776" w:type="dxa"/>
          </w:tcPr>
          <w:p w14:paraId="048F8411"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Basada en reportes y datos históricos</w:t>
            </w:r>
          </w:p>
        </w:tc>
        <w:tc>
          <w:tcPr>
            <w:tcW w:w="2104" w:type="dxa"/>
          </w:tcPr>
          <w:p w14:paraId="10CA25A5" w14:textId="77777777" w:rsidR="00AC675B" w:rsidRPr="004D2499" w:rsidRDefault="004D2499" w:rsidP="00135603">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4D2499">
              <w:rPr>
                <w:rFonts w:ascii="Times New Roman" w:hAnsi="Times New Roman"/>
                <w:bCs/>
                <w:lang w:val="es-MX"/>
              </w:rPr>
              <w:t>Basada en la experiencia y observación directa</w:t>
            </w:r>
          </w:p>
        </w:tc>
      </w:tr>
    </w:tbl>
    <w:p w14:paraId="7685B7DA" w14:textId="0DD19FBB" w:rsidR="009B3747" w:rsidRPr="00965C61" w:rsidRDefault="009B3747" w:rsidP="009B3747">
      <w:pPr>
        <w:rPr>
          <w:lang w:val="es-MX"/>
        </w:rPr>
      </w:pPr>
      <w:bookmarkStart w:id="74" w:name="_Toc239972939"/>
      <w:r w:rsidRPr="00965C61">
        <w:rPr>
          <w:lang w:val="es-MX"/>
        </w:rPr>
        <w:t>Tabla 15. Comparativa entre comercio formal e informal</w:t>
      </w:r>
      <w:bookmarkEnd w:id="74"/>
    </w:p>
    <w:p w14:paraId="6A172456" w14:textId="77777777" w:rsidR="009B3747" w:rsidRPr="00925B71" w:rsidRDefault="009B3747" w:rsidP="009B3747">
      <w:pPr>
        <w:jc w:val="left"/>
        <w:rPr>
          <w:b/>
          <w:bCs/>
          <w:i/>
          <w:iCs/>
          <w:lang w:val="es-MX"/>
        </w:rPr>
      </w:pPr>
      <w:r w:rsidRPr="00925B71">
        <w:rPr>
          <w:b/>
          <w:bCs/>
          <w:i/>
          <w:iCs/>
          <w:lang w:val="es-MX"/>
        </w:rPr>
        <w:t>Nota. Elaboración propia, 2026.</w:t>
      </w:r>
    </w:p>
    <w:p w14:paraId="0BE30C72" w14:textId="1575FA7C" w:rsidR="00AC675B" w:rsidRPr="00E0335D" w:rsidRDefault="004D2499" w:rsidP="00965C61">
      <w:pPr>
        <w:pStyle w:val="Descripcin1"/>
        <w:rPr>
          <w:i w:val="0"/>
          <w:iCs/>
          <w:color w:val="000000" w:themeColor="text1"/>
          <w:sz w:val="24"/>
          <w:szCs w:val="24"/>
          <w:lang w:val="es-MX"/>
        </w:rPr>
      </w:pPr>
      <w:r w:rsidRPr="00E0335D">
        <w:rPr>
          <w:i w:val="0"/>
          <w:iCs/>
          <w:color w:val="000000" w:themeColor="text1"/>
          <w:sz w:val="24"/>
          <w:szCs w:val="24"/>
          <w:lang w:val="es-MX"/>
        </w:rPr>
        <w:t>Este contraste evidencia la brecha operativa que enfrenta el negocio de la familia De la Cruz frente a competidores de mayor tamaño, y refuerza la pertinencia de una solución tecnológica adaptada específicamente a las condiciones del comercio informal.</w:t>
      </w:r>
    </w:p>
    <w:p w14:paraId="20611FF2" w14:textId="77777777" w:rsidR="007F2E95" w:rsidRPr="007F2E95" w:rsidRDefault="007F2E95" w:rsidP="007F2E95">
      <w:pPr>
        <w:ind w:firstLine="709"/>
        <w:rPr>
          <w:lang w:val="es-MX"/>
        </w:rPr>
      </w:pPr>
      <w:r>
        <w:rPr>
          <w:lang w:val="es-MX"/>
        </w:rPr>
        <w:t xml:space="preserve">El proceso de control de inventario en el negocio de la familia De la Cruz se realiza actualmente sin apoyo de ningún sistema </w:t>
      </w:r>
      <w:r>
        <w:rPr>
          <w:lang w:val="es-MX"/>
        </w:rPr>
        <w:lastRenderedPageBreak/>
        <w:t>digital. El registro de entradas y salidas de productos se lleva a mano en un cuaderno, donde cada integrante de la familia anota lo que compra a los proveedores y lo que se vende durante el día. No existe un formato estandarizado para estas anotaciones: la información varía según quién esté a cargo del puesto en ese momento, lo cual genera diferencias en el nivel de detalle registrado y dificulta consultar el historial de un producto específico cuando se necesita.</w:t>
      </w:r>
    </w:p>
    <w:p w14:paraId="49135909" w14:textId="77777777" w:rsidR="007F2E95" w:rsidRPr="007F2E95" w:rsidRDefault="007F2E95" w:rsidP="007F2E95">
      <w:pPr>
        <w:ind w:firstLine="709"/>
        <w:rPr>
          <w:lang w:val="es-MX"/>
        </w:rPr>
      </w:pPr>
      <w:r w:rsidRPr="007F2E95">
        <w:rPr>
          <w:lang w:val="es-MX"/>
        </w:rPr>
        <w:t>La reposición de mercancía depende principalmente de la observación directa. Cuando alguien de la familia nota que un producto empieza a escasear en el exhibidor, se decide comprar más al proveedor correspondiente, casi siempre basándose en la experiencia acumulada y no en un registro exacto de cuánto queda en existencia. Este mismo criterio se aplica para decidir qué cantidad pedir, sin un cálculo que considere la rotación real de cada artículo o la fecha de vencimiento de los productos ya almacenados.</w:t>
      </w:r>
    </w:p>
    <w:p w14:paraId="064B8B1C" w14:textId="77777777" w:rsidR="007F2E95" w:rsidRPr="007F2E95" w:rsidRDefault="007F2E95" w:rsidP="007F2E95">
      <w:pPr>
        <w:ind w:firstLine="709"/>
        <w:rPr>
          <w:lang w:val="es-MX"/>
        </w:rPr>
      </w:pPr>
      <w:r w:rsidRPr="007F2E95">
        <w:rPr>
          <w:lang w:val="es-MX"/>
        </w:rPr>
        <w:t>Los hallazgos de la encuesta aplicada a propietarios y encargados de tiendas similares del sector cosmético, descrita en el primer capítulo, reflejan un panorama que coincide con lo observado en este caso particular. El 59% de los encuestados calificó su control de inventario como regular o difícil, y la totalidad reportó haber enfrentado desabastecimiento inesperado con la consecuente pérdida de ventas. Estos datos confirman que el negocio de la familia De la Cruz no representa una excepción, sino un ejemplo dentro de un patrón compartido por buena parte de los pequeños comercios de este rubro.</w:t>
      </w:r>
    </w:p>
    <w:p w14:paraId="1B2466AC" w14:textId="77777777" w:rsidR="007F2E95" w:rsidRPr="007F2E95" w:rsidRDefault="007F2E95" w:rsidP="007F2E95">
      <w:pPr>
        <w:ind w:firstLine="709"/>
        <w:rPr>
          <w:lang w:val="es-MX"/>
        </w:rPr>
      </w:pPr>
      <w:r w:rsidRPr="007F2E95">
        <w:rPr>
          <w:lang w:val="es-MX"/>
        </w:rPr>
        <w:t xml:space="preserve">La falta de un mecanismo de alerta automática es otro punto que caracteriza el proceso actual. No existe forma de saber, sin </w:t>
      </w:r>
      <w:r w:rsidRPr="007F2E95">
        <w:rPr>
          <w:lang w:val="es-MX"/>
        </w:rPr>
        <w:lastRenderedPageBreak/>
        <w:t>revisar físicamente el espacio de almacenamiento, qué productos están por agotarse o cuáles llevan tiempo sin venderse y corren riesgo de vencerse. Esta limitación coincide con lo expresado en la misma encuesta, donde el 100% de los participantes manifestó interés en contar con alertas automáticas por bajo stock, y el 72.7% señaló que le gustaría visualizar en tiempo real las cantidades disponibles, los productos más vendidos y las fechas de vencimiento.</w:t>
      </w:r>
    </w:p>
    <w:p w14:paraId="5E83A27C" w14:textId="77777777" w:rsidR="00594C54" w:rsidRPr="00261755" w:rsidRDefault="007F2E95" w:rsidP="007F2E95">
      <w:pPr>
        <w:ind w:firstLine="709"/>
        <w:rPr>
          <w:lang w:val="es-MX"/>
        </w:rPr>
      </w:pPr>
      <w:r w:rsidRPr="007F2E95">
        <w:rPr>
          <w:lang w:val="es-MX"/>
        </w:rPr>
        <w:t>En conjunto, este proceso manual, aunque funcional dentro de las posibilidades actuales del negocio, deja al descubierto varios puntos débiles: la imprecisión en el conteo de existencias, la ausencia de datos históricos aprovechables para anticipar la demanda y la dependencia total del criterio personal de quien atiende el puesto en un momento dado. Estos puntos constituyen la base sobre la que se sustenta el levantamiento de requerimientos descrito a continuación.</w:t>
      </w:r>
    </w:p>
    <w:p w14:paraId="7AFD4C41" w14:textId="77777777" w:rsidR="007F2E95" w:rsidRPr="00594C54" w:rsidRDefault="007F2E95" w:rsidP="00594C54">
      <w:pPr>
        <w:pStyle w:val="Titulos2"/>
      </w:pPr>
      <w:bookmarkStart w:id="75" w:name="_Toc240120856"/>
      <w:r w:rsidRPr="007F2E95">
        <w:t>Levantamiento de Requerimientos</w:t>
      </w:r>
      <w:bookmarkEnd w:id="75"/>
    </w:p>
    <w:p w14:paraId="62635851" w14:textId="77777777" w:rsidR="000D6A19" w:rsidRDefault="000D6A19" w:rsidP="00802832">
      <w:pPr>
        <w:ind w:firstLine="709"/>
        <w:rPr>
          <w:lang w:val="es-MX"/>
        </w:rPr>
      </w:pPr>
      <w:r w:rsidRPr="000D6A19">
        <w:rPr>
          <w:lang w:val="es-MX"/>
        </w:rPr>
        <w:t xml:space="preserve">La jornada de trabajo inicia normalmente con la apertura del puesto y una revisión visual rápida del exhibidor, en la que se identifica qué productos requieren reacomodo o reposición inmediata desde la bodega improvisada que se mantiene bajo el mostrador. Esta revisión no sigue ningún criterio documentado; depende por completo de la memoria y la experiencia de quien abre el negocio ese día. Durante las horas de mayor movimiento, la atención al cliente y el cobro ocupan la mayor parte del tiempo disponible, lo que deja poco espacio para llevar un registro detallado en el momento exacto de cada venta. En varias ocasiones, según lo observado, las anotaciones se realizan al final del día o incluso al día </w:t>
      </w:r>
      <w:r w:rsidRPr="000D6A19">
        <w:rPr>
          <w:lang w:val="es-MX"/>
        </w:rPr>
        <w:lastRenderedPageBreak/>
        <w:t>siguiente, a partir de lo que el encargado recuerda haber vendido, lo cual introduce un margen de error considerable en los datos registrados.</w:t>
      </w:r>
      <w:r w:rsidRPr="007F2E95">
        <w:rPr>
          <w:lang w:val="es-MX"/>
        </w:rPr>
        <w:t xml:space="preserve"> </w:t>
      </w:r>
    </w:p>
    <w:p w14:paraId="183FFB43" w14:textId="77777777" w:rsidR="000D6A19" w:rsidRDefault="000D6A19" w:rsidP="000D6A19">
      <w:pPr>
        <w:jc w:val="center"/>
        <w:rPr>
          <w:lang w:val="es-MX"/>
        </w:rPr>
      </w:pPr>
      <w:r w:rsidRPr="000D6A19">
        <w:rPr>
          <w:noProof/>
          <w:lang w:val="es-MX"/>
        </w:rPr>
        <w:drawing>
          <wp:inline distT="0" distB="0" distL="0" distR="0" wp14:anchorId="3066C93C" wp14:editId="7242C4A8">
            <wp:extent cx="2441417" cy="490450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4053" t="4342" r="25021" b="2471"/>
                    <a:stretch/>
                  </pic:blipFill>
                  <pic:spPr bwMode="auto">
                    <a:xfrm>
                      <a:off x="0" y="0"/>
                      <a:ext cx="2491934" cy="5005991"/>
                    </a:xfrm>
                    <a:prstGeom prst="rect">
                      <a:avLst/>
                    </a:prstGeom>
                    <a:ln>
                      <a:noFill/>
                    </a:ln>
                    <a:extLst>
                      <a:ext uri="{53640926-AAD7-44D8-BBD7-CCE9431645EC}">
                        <a14:shadowObscured xmlns:a14="http://schemas.microsoft.com/office/drawing/2010/main"/>
                      </a:ext>
                    </a:extLst>
                  </pic:spPr>
                </pic:pic>
              </a:graphicData>
            </a:graphic>
          </wp:inline>
        </w:drawing>
      </w:r>
    </w:p>
    <w:p w14:paraId="048EDE98" w14:textId="77777777" w:rsidR="009B3747" w:rsidRPr="00965C61" w:rsidRDefault="009B3747" w:rsidP="009B3747">
      <w:pPr>
        <w:rPr>
          <w:lang w:val="es-MX"/>
        </w:rPr>
      </w:pPr>
      <w:bookmarkStart w:id="76" w:name="_Toc239972798"/>
      <w:r w:rsidRPr="00965C61">
        <w:rPr>
          <w:lang w:val="es-MX"/>
        </w:rPr>
        <w:t>Figura 5. Levantamiento de requerimientos en el puesto de la familia De la Cruz</w:t>
      </w:r>
      <w:bookmarkEnd w:id="76"/>
    </w:p>
    <w:p w14:paraId="183D908E" w14:textId="77777777" w:rsidR="009B3747" w:rsidRPr="00925B71" w:rsidRDefault="009B3747" w:rsidP="009B3747">
      <w:pPr>
        <w:jc w:val="left"/>
        <w:rPr>
          <w:b/>
          <w:bCs/>
          <w:i/>
          <w:iCs/>
          <w:lang w:val="es-MX"/>
        </w:rPr>
      </w:pPr>
      <w:r w:rsidRPr="00925B71">
        <w:rPr>
          <w:b/>
          <w:bCs/>
          <w:i/>
          <w:iCs/>
          <w:lang w:val="es-MX"/>
        </w:rPr>
        <w:t>Nota. Elaboración propia, 2026.</w:t>
      </w:r>
    </w:p>
    <w:p w14:paraId="6996F907" w14:textId="73C64477" w:rsidR="000D6A19" w:rsidRPr="00E0335D" w:rsidRDefault="000D6A19" w:rsidP="00965C61">
      <w:pPr>
        <w:pStyle w:val="Descripcin1"/>
        <w:rPr>
          <w:i w:val="0"/>
          <w:iCs/>
          <w:color w:val="000000" w:themeColor="text1"/>
          <w:sz w:val="24"/>
          <w:szCs w:val="24"/>
          <w:lang w:val="es-MX"/>
        </w:rPr>
      </w:pPr>
      <w:r w:rsidRPr="00E0335D">
        <w:rPr>
          <w:i w:val="0"/>
          <w:iCs/>
          <w:color w:val="000000" w:themeColor="text1"/>
          <w:sz w:val="24"/>
          <w:szCs w:val="24"/>
          <w:lang w:val="es-MX"/>
        </w:rPr>
        <w:t xml:space="preserve">Este flujo pone en evidencia que el control de inventario no constituye una actividad independiente dentro de la operación diaria, sino que se ejecuta de forma intercalada con otras tareas, </w:t>
      </w:r>
      <w:r w:rsidRPr="00E0335D">
        <w:rPr>
          <w:i w:val="0"/>
          <w:iCs/>
          <w:color w:val="000000" w:themeColor="text1"/>
          <w:sz w:val="24"/>
          <w:szCs w:val="24"/>
          <w:lang w:val="es-MX"/>
        </w:rPr>
        <w:lastRenderedPageBreak/>
        <w:t>generalmente en los momentos en que la atención al cliente lo permite. Esta característica reduce la prioridad que recibe el registro de información frente a la urgencia de atender la venta.</w:t>
      </w:r>
    </w:p>
    <w:tbl>
      <w:tblPr>
        <w:tblStyle w:val="GridTable4-Accent1"/>
        <w:tblW w:w="0" w:type="auto"/>
        <w:tblLook w:val="04A0" w:firstRow="1" w:lastRow="0" w:firstColumn="1" w:lastColumn="0" w:noHBand="0" w:noVBand="1"/>
      </w:tblPr>
      <w:tblGrid>
        <w:gridCol w:w="1389"/>
        <w:gridCol w:w="1846"/>
        <w:gridCol w:w="1678"/>
        <w:gridCol w:w="1596"/>
      </w:tblGrid>
      <w:tr w:rsidR="000D6A19" w:rsidRPr="00802832" w14:paraId="1429483F" w14:textId="77777777" w:rsidTr="00802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FDC6A84" w14:textId="77777777" w:rsidR="000D6A19" w:rsidRPr="00802832" w:rsidRDefault="000D6A19" w:rsidP="000D6A19">
            <w:pPr>
              <w:jc w:val="left"/>
              <w:rPr>
                <w:rFonts w:ascii="Times New Roman" w:hAnsi="Times New Roman"/>
                <w:b w:val="0"/>
                <w:bCs/>
                <w:lang w:val="es-MX"/>
              </w:rPr>
            </w:pPr>
            <w:r w:rsidRPr="00802832">
              <w:rPr>
                <w:rFonts w:ascii="Times New Roman" w:hAnsi="Times New Roman"/>
                <w:b w:val="0"/>
                <w:bCs/>
                <w:lang w:val="es-MX"/>
              </w:rPr>
              <w:t>Actividad</w:t>
            </w:r>
          </w:p>
        </w:tc>
        <w:tc>
          <w:tcPr>
            <w:tcW w:w="1846" w:type="dxa"/>
          </w:tcPr>
          <w:p w14:paraId="25EF3627" w14:textId="77777777" w:rsidR="000D6A19" w:rsidRPr="00802832" w:rsidRDefault="000D6A19" w:rsidP="000D6A19">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Responsable</w:t>
            </w:r>
          </w:p>
        </w:tc>
        <w:tc>
          <w:tcPr>
            <w:tcW w:w="1678" w:type="dxa"/>
          </w:tcPr>
          <w:p w14:paraId="64FD34BB" w14:textId="77777777" w:rsidR="000D6A19" w:rsidRPr="00802832" w:rsidRDefault="000D6A19" w:rsidP="000D6A19">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Herramienta utilizada</w:t>
            </w:r>
          </w:p>
        </w:tc>
        <w:tc>
          <w:tcPr>
            <w:tcW w:w="1596" w:type="dxa"/>
          </w:tcPr>
          <w:p w14:paraId="60DCDD79" w14:textId="77777777" w:rsidR="000D6A19" w:rsidRPr="00802832" w:rsidRDefault="000D6A19" w:rsidP="000D6A19">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Momento del día</w:t>
            </w:r>
          </w:p>
        </w:tc>
      </w:tr>
      <w:tr w:rsidR="000D6A19" w:rsidRPr="00CE05CA" w14:paraId="671E7B8F"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EC551D6" w14:textId="77777777" w:rsidR="000D6A19" w:rsidRPr="00802832" w:rsidRDefault="000D6A19" w:rsidP="000D6A19">
            <w:pPr>
              <w:jc w:val="left"/>
              <w:rPr>
                <w:rFonts w:ascii="Times New Roman" w:hAnsi="Times New Roman"/>
                <w:b w:val="0"/>
                <w:bCs/>
                <w:lang w:val="es-MX"/>
              </w:rPr>
            </w:pPr>
            <w:r w:rsidRPr="00802832">
              <w:rPr>
                <w:rFonts w:ascii="Times New Roman" w:hAnsi="Times New Roman"/>
                <w:b w:val="0"/>
                <w:bCs/>
                <w:lang w:val="es-MX"/>
              </w:rPr>
              <w:t>Recepción de mercancía</w:t>
            </w:r>
          </w:p>
        </w:tc>
        <w:tc>
          <w:tcPr>
            <w:tcW w:w="1846" w:type="dxa"/>
          </w:tcPr>
          <w:p w14:paraId="42E13404"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Padre de familia</w:t>
            </w:r>
          </w:p>
        </w:tc>
        <w:tc>
          <w:tcPr>
            <w:tcW w:w="1678" w:type="dxa"/>
          </w:tcPr>
          <w:p w14:paraId="54955CE9"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Ninguna (verificación visual)</w:t>
            </w:r>
          </w:p>
        </w:tc>
        <w:tc>
          <w:tcPr>
            <w:tcW w:w="1596" w:type="dxa"/>
          </w:tcPr>
          <w:p w14:paraId="011A4039"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Variable, según entrega del proveedor</w:t>
            </w:r>
          </w:p>
        </w:tc>
      </w:tr>
      <w:tr w:rsidR="000D6A19" w:rsidRPr="00802832" w14:paraId="7ED413E3" w14:textId="77777777" w:rsidTr="00802832">
        <w:tc>
          <w:tcPr>
            <w:cnfStyle w:val="001000000000" w:firstRow="0" w:lastRow="0" w:firstColumn="1" w:lastColumn="0" w:oddVBand="0" w:evenVBand="0" w:oddHBand="0" w:evenHBand="0" w:firstRowFirstColumn="0" w:firstRowLastColumn="0" w:lastRowFirstColumn="0" w:lastRowLastColumn="0"/>
            <w:tcW w:w="1389" w:type="dxa"/>
          </w:tcPr>
          <w:p w14:paraId="17770747" w14:textId="77777777" w:rsidR="000D6A19" w:rsidRPr="00802832" w:rsidRDefault="000D6A19" w:rsidP="000D6A19">
            <w:pPr>
              <w:jc w:val="left"/>
              <w:rPr>
                <w:b w:val="0"/>
                <w:bCs/>
                <w:lang w:val="es-MX"/>
              </w:rPr>
            </w:pPr>
            <w:r w:rsidRPr="00802832">
              <w:rPr>
                <w:b w:val="0"/>
                <w:bCs/>
                <w:lang w:val="es-MX"/>
              </w:rPr>
              <w:t>Acomodo de productos</w:t>
            </w:r>
          </w:p>
        </w:tc>
        <w:tc>
          <w:tcPr>
            <w:tcW w:w="1846" w:type="dxa"/>
          </w:tcPr>
          <w:p w14:paraId="4C5EE411"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Madre de familia / hijo(a) mayor</w:t>
            </w:r>
          </w:p>
        </w:tc>
        <w:tc>
          <w:tcPr>
            <w:tcW w:w="1678" w:type="dxa"/>
          </w:tcPr>
          <w:p w14:paraId="6F603FA2"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Ninguna</w:t>
            </w:r>
          </w:p>
        </w:tc>
        <w:tc>
          <w:tcPr>
            <w:tcW w:w="1596" w:type="dxa"/>
          </w:tcPr>
          <w:p w14:paraId="5A76136D"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Al abrir el puesto</w:t>
            </w:r>
          </w:p>
        </w:tc>
      </w:tr>
      <w:tr w:rsidR="000D6A19" w:rsidRPr="00CE05CA" w14:paraId="1ABA17E0"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90BDCC2" w14:textId="77777777" w:rsidR="000D6A19" w:rsidRPr="00802832" w:rsidRDefault="000D6A19" w:rsidP="000D6A19">
            <w:pPr>
              <w:jc w:val="left"/>
              <w:rPr>
                <w:rFonts w:ascii="Times New Roman" w:hAnsi="Times New Roman"/>
                <w:b w:val="0"/>
                <w:bCs/>
                <w:lang w:val="es-MX"/>
              </w:rPr>
            </w:pPr>
            <w:r w:rsidRPr="00802832">
              <w:rPr>
                <w:rFonts w:ascii="Times New Roman" w:hAnsi="Times New Roman"/>
                <w:b w:val="0"/>
                <w:bCs/>
                <w:lang w:val="es-MX"/>
              </w:rPr>
              <w:t>Atención y cobro</w:t>
            </w:r>
          </w:p>
        </w:tc>
        <w:tc>
          <w:tcPr>
            <w:tcW w:w="1846" w:type="dxa"/>
          </w:tcPr>
          <w:p w14:paraId="4720CA87"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Madre de familia (apoyo de hijo(a) en horas pico)</w:t>
            </w:r>
          </w:p>
        </w:tc>
        <w:tc>
          <w:tcPr>
            <w:tcW w:w="1678" w:type="dxa"/>
          </w:tcPr>
          <w:p w14:paraId="500684E5"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Calculadora</w:t>
            </w:r>
          </w:p>
        </w:tc>
        <w:tc>
          <w:tcPr>
            <w:tcW w:w="1596" w:type="dxa"/>
          </w:tcPr>
          <w:p w14:paraId="25251597"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Durante todo el horario de atención</w:t>
            </w:r>
          </w:p>
        </w:tc>
      </w:tr>
      <w:tr w:rsidR="000D6A19" w:rsidRPr="00CE05CA" w14:paraId="3D27D059" w14:textId="77777777" w:rsidTr="00802832">
        <w:tc>
          <w:tcPr>
            <w:cnfStyle w:val="001000000000" w:firstRow="0" w:lastRow="0" w:firstColumn="1" w:lastColumn="0" w:oddVBand="0" w:evenVBand="0" w:oddHBand="0" w:evenHBand="0" w:firstRowFirstColumn="0" w:firstRowLastColumn="0" w:lastRowFirstColumn="0" w:lastRowLastColumn="0"/>
            <w:tcW w:w="1389" w:type="dxa"/>
          </w:tcPr>
          <w:p w14:paraId="7032B3EE" w14:textId="77777777" w:rsidR="000D6A19" w:rsidRPr="00802832" w:rsidRDefault="000D6A19" w:rsidP="000D6A19">
            <w:pPr>
              <w:jc w:val="left"/>
              <w:rPr>
                <w:b w:val="0"/>
                <w:bCs/>
                <w:lang w:val="es-MX"/>
              </w:rPr>
            </w:pPr>
            <w:r w:rsidRPr="00802832">
              <w:rPr>
                <w:b w:val="0"/>
                <w:bCs/>
                <w:lang w:val="es-MX"/>
              </w:rPr>
              <w:t>Registro de venta</w:t>
            </w:r>
          </w:p>
        </w:tc>
        <w:tc>
          <w:tcPr>
            <w:tcW w:w="1846" w:type="dxa"/>
          </w:tcPr>
          <w:p w14:paraId="642D9D35"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Madre de familia</w:t>
            </w:r>
          </w:p>
        </w:tc>
        <w:tc>
          <w:tcPr>
            <w:tcW w:w="1678" w:type="dxa"/>
          </w:tcPr>
          <w:p w14:paraId="44F4DBE3"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Cuaderno</w:t>
            </w:r>
          </w:p>
        </w:tc>
        <w:tc>
          <w:tcPr>
            <w:tcW w:w="1596" w:type="dxa"/>
          </w:tcPr>
          <w:p w14:paraId="00A460F2"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Inmediato o al final del día</w:t>
            </w:r>
          </w:p>
        </w:tc>
      </w:tr>
      <w:tr w:rsidR="000D6A19" w:rsidRPr="00802832" w14:paraId="6A760A45"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B70B529" w14:textId="77777777" w:rsidR="000D6A19" w:rsidRPr="00802832" w:rsidRDefault="000D6A19" w:rsidP="000D6A19">
            <w:pPr>
              <w:jc w:val="left"/>
              <w:rPr>
                <w:rFonts w:ascii="Times New Roman" w:hAnsi="Times New Roman"/>
                <w:b w:val="0"/>
                <w:bCs/>
                <w:lang w:val="es-MX"/>
              </w:rPr>
            </w:pPr>
            <w:r w:rsidRPr="00802832">
              <w:rPr>
                <w:rFonts w:ascii="Times New Roman" w:hAnsi="Times New Roman"/>
                <w:b w:val="0"/>
                <w:bCs/>
                <w:lang w:val="es-MX"/>
              </w:rPr>
              <w:t>Revisión de existencias</w:t>
            </w:r>
          </w:p>
        </w:tc>
        <w:tc>
          <w:tcPr>
            <w:tcW w:w="1846" w:type="dxa"/>
          </w:tcPr>
          <w:p w14:paraId="6DE2A821"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Padre de familia</w:t>
            </w:r>
          </w:p>
        </w:tc>
        <w:tc>
          <w:tcPr>
            <w:tcW w:w="1678" w:type="dxa"/>
          </w:tcPr>
          <w:p w14:paraId="2B58E9B5"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Observación directa</w:t>
            </w:r>
          </w:p>
        </w:tc>
        <w:tc>
          <w:tcPr>
            <w:tcW w:w="1596" w:type="dxa"/>
          </w:tcPr>
          <w:p w14:paraId="0D0A9801" w14:textId="77777777" w:rsidR="000D6A19" w:rsidRPr="00802832" w:rsidRDefault="000D6A19" w:rsidP="000D6A19">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Antes de contactar proveedores</w:t>
            </w:r>
          </w:p>
        </w:tc>
      </w:tr>
      <w:tr w:rsidR="000D6A19" w:rsidRPr="00CE05CA" w14:paraId="488DF77F" w14:textId="77777777" w:rsidTr="00802832">
        <w:tc>
          <w:tcPr>
            <w:cnfStyle w:val="001000000000" w:firstRow="0" w:lastRow="0" w:firstColumn="1" w:lastColumn="0" w:oddVBand="0" w:evenVBand="0" w:oddHBand="0" w:evenHBand="0" w:firstRowFirstColumn="0" w:firstRowLastColumn="0" w:lastRowFirstColumn="0" w:lastRowLastColumn="0"/>
            <w:tcW w:w="1389" w:type="dxa"/>
          </w:tcPr>
          <w:p w14:paraId="4D74E3D7" w14:textId="77777777" w:rsidR="000D6A19" w:rsidRPr="00802832" w:rsidRDefault="000D6A19" w:rsidP="000D6A19">
            <w:pPr>
              <w:jc w:val="left"/>
              <w:rPr>
                <w:b w:val="0"/>
                <w:bCs/>
                <w:lang w:val="es-MX"/>
              </w:rPr>
            </w:pPr>
            <w:r w:rsidRPr="00802832">
              <w:rPr>
                <w:b w:val="0"/>
                <w:bCs/>
                <w:lang w:val="es-MX"/>
              </w:rPr>
              <w:t>Contacto con proveedores</w:t>
            </w:r>
          </w:p>
        </w:tc>
        <w:tc>
          <w:tcPr>
            <w:tcW w:w="1846" w:type="dxa"/>
          </w:tcPr>
          <w:p w14:paraId="185582BA"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Padre de familia</w:t>
            </w:r>
          </w:p>
        </w:tc>
        <w:tc>
          <w:tcPr>
            <w:tcW w:w="1678" w:type="dxa"/>
          </w:tcPr>
          <w:p w14:paraId="2384E852"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Teléfono celular</w:t>
            </w:r>
          </w:p>
        </w:tc>
        <w:tc>
          <w:tcPr>
            <w:tcW w:w="1596" w:type="dxa"/>
          </w:tcPr>
          <w:p w14:paraId="3CD167F5" w14:textId="77777777" w:rsidR="000D6A19" w:rsidRPr="00802832" w:rsidRDefault="000D6A19" w:rsidP="000D6A19">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Cuando se detecta necesidad de reposición</w:t>
            </w:r>
          </w:p>
        </w:tc>
      </w:tr>
    </w:tbl>
    <w:p w14:paraId="4BB62A36" w14:textId="4C22DE1D" w:rsidR="009B3747" w:rsidRPr="00965C61" w:rsidRDefault="009B3747" w:rsidP="009B3747">
      <w:pPr>
        <w:rPr>
          <w:lang w:val="es-MX"/>
        </w:rPr>
      </w:pPr>
      <w:bookmarkStart w:id="77" w:name="_Toc239972940"/>
      <w:r w:rsidRPr="00965C61">
        <w:rPr>
          <w:lang w:val="es-MX"/>
        </w:rPr>
        <w:t>Tabla 16. Actividades realizadas por el personal del puesto</w:t>
      </w:r>
      <w:bookmarkEnd w:id="77"/>
    </w:p>
    <w:p w14:paraId="78787AC8" w14:textId="77777777" w:rsidR="009B3747" w:rsidRPr="00925B71" w:rsidRDefault="009B3747" w:rsidP="009B3747">
      <w:pPr>
        <w:jc w:val="left"/>
        <w:rPr>
          <w:b/>
          <w:bCs/>
          <w:i/>
          <w:iCs/>
          <w:lang w:val="es-MX"/>
        </w:rPr>
      </w:pPr>
      <w:r w:rsidRPr="00925B71">
        <w:rPr>
          <w:b/>
          <w:bCs/>
          <w:i/>
          <w:iCs/>
          <w:lang w:val="es-MX"/>
        </w:rPr>
        <w:t>Nota. Elaboración propia, 2026.</w:t>
      </w:r>
    </w:p>
    <w:p w14:paraId="095CA6A5" w14:textId="6DE800ED" w:rsidR="000D6A19" w:rsidRPr="00965C61" w:rsidRDefault="00802832" w:rsidP="00965C61">
      <w:pPr>
        <w:pStyle w:val="Descripcin1"/>
        <w:rPr>
          <w:sz w:val="24"/>
          <w:szCs w:val="24"/>
          <w:lang w:val="es-MX"/>
        </w:rPr>
      </w:pPr>
      <w:r w:rsidRPr="00E0335D">
        <w:rPr>
          <w:i w:val="0"/>
          <w:iCs/>
          <w:color w:val="000000" w:themeColor="text1"/>
          <w:sz w:val="24"/>
          <w:szCs w:val="24"/>
          <w:lang w:val="es-MX"/>
        </w:rPr>
        <w:t xml:space="preserve">En cuanto al manejo de proveedores, la comunicación se realiza de manera informal, generalmente por llamada telefónica o mensajería </w:t>
      </w:r>
      <w:r w:rsidRPr="00E0335D">
        <w:rPr>
          <w:i w:val="0"/>
          <w:iCs/>
          <w:color w:val="000000" w:themeColor="text1"/>
          <w:sz w:val="24"/>
          <w:szCs w:val="24"/>
          <w:lang w:val="es-MX"/>
        </w:rPr>
        <w:lastRenderedPageBreak/>
        <w:t>instantánea, sin un registro centralizado de precios, tiempos de entrega o condiciones acordadas. Cada pedido se negocia de forma independiente, lo que dificulta comparar opciones entre distintos proveedores o identificar cuál ofrece mejores condiciones a largo plazo. Esta falta de registro también impide detectar patrones útiles, como qué proveedor cumple con mayor puntualidad o cuál ofrece mejores precios según el volumen solicitado, información que actualmente solo existe en la memoria del encargado de compras</w:t>
      </w:r>
      <w:r w:rsidRPr="00965C61">
        <w:rPr>
          <w:sz w:val="24"/>
          <w:szCs w:val="24"/>
          <w:lang w:val="es-MX"/>
        </w:rPr>
        <w:t>.</w:t>
      </w:r>
    </w:p>
    <w:tbl>
      <w:tblPr>
        <w:tblStyle w:val="GridTable4-Accent1"/>
        <w:tblW w:w="0" w:type="auto"/>
        <w:tblLook w:val="04A0" w:firstRow="1" w:lastRow="0" w:firstColumn="1" w:lastColumn="0" w:noHBand="0" w:noVBand="1"/>
      </w:tblPr>
      <w:tblGrid>
        <w:gridCol w:w="3254"/>
        <w:gridCol w:w="3255"/>
      </w:tblGrid>
      <w:tr w:rsidR="00802832" w:rsidRPr="00802832" w14:paraId="232206A4" w14:textId="77777777" w:rsidTr="00802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4271C3CF" w14:textId="77777777" w:rsidR="00802832" w:rsidRPr="00802832" w:rsidRDefault="00802832" w:rsidP="00802832">
            <w:pPr>
              <w:jc w:val="left"/>
              <w:rPr>
                <w:rFonts w:ascii="Times New Roman" w:hAnsi="Times New Roman"/>
                <w:b w:val="0"/>
                <w:bCs/>
                <w:lang w:val="es-MX"/>
              </w:rPr>
            </w:pPr>
            <w:r w:rsidRPr="00802832">
              <w:rPr>
                <w:rFonts w:ascii="Times New Roman" w:hAnsi="Times New Roman"/>
                <w:b w:val="0"/>
                <w:bCs/>
                <w:lang w:val="es-MX"/>
              </w:rPr>
              <w:t>Punto crítico</w:t>
            </w:r>
          </w:p>
        </w:tc>
        <w:tc>
          <w:tcPr>
            <w:tcW w:w="3255" w:type="dxa"/>
          </w:tcPr>
          <w:p w14:paraId="2171BB10" w14:textId="77777777" w:rsidR="00802832" w:rsidRPr="00802832" w:rsidRDefault="00802832" w:rsidP="00802832">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proofErr w:type="spellStart"/>
            <w:r w:rsidRPr="00802832">
              <w:rPr>
                <w:rFonts w:ascii="Times New Roman" w:hAnsi="Times New Roman"/>
                <w:b w:val="0"/>
                <w:bCs/>
              </w:rPr>
              <w:t>Consecuencia</w:t>
            </w:r>
            <w:proofErr w:type="spellEnd"/>
            <w:r w:rsidRPr="00802832">
              <w:rPr>
                <w:rFonts w:ascii="Times New Roman" w:hAnsi="Times New Roman"/>
                <w:b w:val="0"/>
                <w:bCs/>
              </w:rPr>
              <w:t xml:space="preserve"> </w:t>
            </w:r>
            <w:proofErr w:type="spellStart"/>
            <w:r w:rsidRPr="00802832">
              <w:rPr>
                <w:rFonts w:ascii="Times New Roman" w:hAnsi="Times New Roman"/>
                <w:b w:val="0"/>
                <w:bCs/>
              </w:rPr>
              <w:t>directa</w:t>
            </w:r>
            <w:proofErr w:type="spellEnd"/>
          </w:p>
        </w:tc>
      </w:tr>
      <w:tr w:rsidR="00802832" w:rsidRPr="00CE05CA" w14:paraId="20C050A9"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6B659366" w14:textId="77777777" w:rsidR="00802832" w:rsidRPr="00802832" w:rsidRDefault="00802832" w:rsidP="00802832">
            <w:pPr>
              <w:jc w:val="left"/>
              <w:rPr>
                <w:rFonts w:ascii="Times New Roman" w:hAnsi="Times New Roman"/>
                <w:b w:val="0"/>
                <w:bCs/>
                <w:lang w:val="es-MX"/>
              </w:rPr>
            </w:pPr>
            <w:r w:rsidRPr="00802832">
              <w:rPr>
                <w:rFonts w:ascii="Times New Roman" w:hAnsi="Times New Roman"/>
                <w:b w:val="0"/>
                <w:bCs/>
                <w:lang w:val="es-MX"/>
              </w:rPr>
              <w:t>Registro de ventas diferido o incompleto</w:t>
            </w:r>
          </w:p>
        </w:tc>
        <w:tc>
          <w:tcPr>
            <w:tcW w:w="3255" w:type="dxa"/>
          </w:tcPr>
          <w:p w14:paraId="32D49762" w14:textId="77777777" w:rsidR="00802832" w:rsidRPr="00802832" w:rsidRDefault="00802832" w:rsidP="00802832">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Datos poco confiables para conocer existencias reales</w:t>
            </w:r>
          </w:p>
        </w:tc>
      </w:tr>
      <w:tr w:rsidR="00802832" w:rsidRPr="00CE05CA" w14:paraId="76D7C446" w14:textId="77777777" w:rsidTr="00802832">
        <w:tc>
          <w:tcPr>
            <w:cnfStyle w:val="001000000000" w:firstRow="0" w:lastRow="0" w:firstColumn="1" w:lastColumn="0" w:oddVBand="0" w:evenVBand="0" w:oddHBand="0" w:evenHBand="0" w:firstRowFirstColumn="0" w:firstRowLastColumn="0" w:lastRowFirstColumn="0" w:lastRowLastColumn="0"/>
            <w:tcW w:w="3254" w:type="dxa"/>
          </w:tcPr>
          <w:p w14:paraId="0CE336DE" w14:textId="77777777" w:rsidR="00802832" w:rsidRPr="00802832" w:rsidRDefault="00802832" w:rsidP="00802832">
            <w:pPr>
              <w:jc w:val="left"/>
              <w:rPr>
                <w:b w:val="0"/>
                <w:bCs/>
                <w:lang w:val="es-MX"/>
              </w:rPr>
            </w:pPr>
            <w:r w:rsidRPr="00802832">
              <w:rPr>
                <w:b w:val="0"/>
                <w:bCs/>
                <w:lang w:val="es-MX"/>
              </w:rPr>
              <w:t>Ausencia de umbral definido para reposición</w:t>
            </w:r>
          </w:p>
        </w:tc>
        <w:tc>
          <w:tcPr>
            <w:tcW w:w="3255" w:type="dxa"/>
          </w:tcPr>
          <w:p w14:paraId="03BCA377" w14:textId="77777777" w:rsidR="00802832" w:rsidRPr="00802832" w:rsidRDefault="00802832" w:rsidP="00802832">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Riesgo de desabastecimiento o compra innecesaria</w:t>
            </w:r>
          </w:p>
        </w:tc>
      </w:tr>
      <w:tr w:rsidR="00802832" w:rsidRPr="00CE05CA" w14:paraId="7D8A5E5F"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4E91AC89" w14:textId="77777777" w:rsidR="00802832" w:rsidRPr="00802832" w:rsidRDefault="00802832" w:rsidP="00802832">
            <w:pPr>
              <w:jc w:val="left"/>
              <w:rPr>
                <w:rFonts w:ascii="Times New Roman" w:hAnsi="Times New Roman"/>
                <w:b w:val="0"/>
                <w:bCs/>
                <w:lang w:val="es-MX"/>
              </w:rPr>
            </w:pPr>
            <w:r w:rsidRPr="00802832">
              <w:rPr>
                <w:rFonts w:ascii="Times New Roman" w:hAnsi="Times New Roman"/>
                <w:b w:val="0"/>
                <w:bCs/>
                <w:lang w:val="es-MX"/>
              </w:rPr>
              <w:t>Falta de seguimiento a fechas de vencimiento</w:t>
            </w:r>
          </w:p>
        </w:tc>
        <w:tc>
          <w:tcPr>
            <w:tcW w:w="3255" w:type="dxa"/>
          </w:tcPr>
          <w:p w14:paraId="4594EE64" w14:textId="77777777" w:rsidR="00802832" w:rsidRPr="00802832" w:rsidRDefault="00802832" w:rsidP="00802832">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Pérdida económica por productos que caducan sin detectarse</w:t>
            </w:r>
          </w:p>
        </w:tc>
      </w:tr>
      <w:tr w:rsidR="00802832" w:rsidRPr="00CE05CA" w14:paraId="42465195" w14:textId="77777777" w:rsidTr="00802832">
        <w:tc>
          <w:tcPr>
            <w:cnfStyle w:val="001000000000" w:firstRow="0" w:lastRow="0" w:firstColumn="1" w:lastColumn="0" w:oddVBand="0" w:evenVBand="0" w:oddHBand="0" w:evenHBand="0" w:firstRowFirstColumn="0" w:firstRowLastColumn="0" w:lastRowFirstColumn="0" w:lastRowLastColumn="0"/>
            <w:tcW w:w="3254" w:type="dxa"/>
          </w:tcPr>
          <w:p w14:paraId="40535FDE" w14:textId="77777777" w:rsidR="00802832" w:rsidRPr="00802832" w:rsidRDefault="00802832" w:rsidP="00802832">
            <w:pPr>
              <w:jc w:val="left"/>
              <w:rPr>
                <w:b w:val="0"/>
                <w:bCs/>
                <w:lang w:val="es-MX"/>
              </w:rPr>
            </w:pPr>
            <w:r w:rsidRPr="00802832">
              <w:rPr>
                <w:b w:val="0"/>
                <w:bCs/>
                <w:lang w:val="es-MX"/>
              </w:rPr>
              <w:t>Comunicación informal con proveedores</w:t>
            </w:r>
          </w:p>
        </w:tc>
        <w:tc>
          <w:tcPr>
            <w:tcW w:w="3255" w:type="dxa"/>
          </w:tcPr>
          <w:p w14:paraId="59919D24" w14:textId="77777777" w:rsidR="00802832" w:rsidRPr="00802832" w:rsidRDefault="00802832" w:rsidP="00802832">
            <w:pPr>
              <w:jc w:val="left"/>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Dificultad para comparar condiciones y negociar mejores precios</w:t>
            </w:r>
          </w:p>
        </w:tc>
      </w:tr>
      <w:tr w:rsidR="00802832" w:rsidRPr="00CE05CA" w14:paraId="7DE1A558"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4" w:type="dxa"/>
          </w:tcPr>
          <w:p w14:paraId="1EB4A35D" w14:textId="77777777" w:rsidR="00802832" w:rsidRPr="00802832" w:rsidRDefault="00802832" w:rsidP="00802832">
            <w:pPr>
              <w:jc w:val="left"/>
              <w:rPr>
                <w:rFonts w:ascii="Times New Roman" w:hAnsi="Times New Roman"/>
                <w:b w:val="0"/>
                <w:bCs/>
                <w:lang w:val="es-MX"/>
              </w:rPr>
            </w:pPr>
            <w:r w:rsidRPr="00802832">
              <w:rPr>
                <w:rFonts w:ascii="Times New Roman" w:hAnsi="Times New Roman"/>
                <w:b w:val="0"/>
                <w:bCs/>
                <w:lang w:val="es-MX"/>
              </w:rPr>
              <w:t>Dependencia de la memoria del encargado</w:t>
            </w:r>
          </w:p>
        </w:tc>
        <w:tc>
          <w:tcPr>
            <w:tcW w:w="3255" w:type="dxa"/>
          </w:tcPr>
          <w:p w14:paraId="12EBDF49" w14:textId="77777777" w:rsidR="00802832" w:rsidRPr="00802832" w:rsidRDefault="00802832" w:rsidP="00802832">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Vulnerabilidad del negocio ante ausencia o rotación de personal familiar</w:t>
            </w:r>
          </w:p>
        </w:tc>
      </w:tr>
    </w:tbl>
    <w:p w14:paraId="42513DF0" w14:textId="3C592822" w:rsidR="009B3747" w:rsidRPr="00965C61" w:rsidRDefault="009B3747" w:rsidP="009B3747">
      <w:pPr>
        <w:rPr>
          <w:lang w:val="es-MX"/>
        </w:rPr>
      </w:pPr>
      <w:bookmarkStart w:id="78" w:name="_Toc239972941"/>
      <w:r w:rsidRPr="00965C61">
        <w:rPr>
          <w:lang w:val="es-MX"/>
        </w:rPr>
        <w:t>Tabla 17. Puntos críticos detectados en el proceso manual</w:t>
      </w:r>
      <w:bookmarkEnd w:id="78"/>
    </w:p>
    <w:p w14:paraId="08CCDD0A" w14:textId="77777777" w:rsidR="009B3747" w:rsidRPr="00925B71" w:rsidRDefault="009B3747" w:rsidP="009B3747">
      <w:pPr>
        <w:jc w:val="left"/>
        <w:rPr>
          <w:b/>
          <w:bCs/>
          <w:i/>
          <w:iCs/>
          <w:lang w:val="es-MX"/>
        </w:rPr>
      </w:pPr>
      <w:r w:rsidRPr="00925B71">
        <w:rPr>
          <w:b/>
          <w:bCs/>
          <w:i/>
          <w:iCs/>
          <w:lang w:val="es-MX"/>
        </w:rPr>
        <w:t>Nota. Elaboración propia, 2026.</w:t>
      </w:r>
    </w:p>
    <w:p w14:paraId="54911927" w14:textId="5CD8EB6F" w:rsidR="007F2E95" w:rsidRPr="00E0335D" w:rsidRDefault="000D6A19" w:rsidP="00965C61">
      <w:pPr>
        <w:pStyle w:val="Descripcin1"/>
        <w:rPr>
          <w:color w:val="000000" w:themeColor="text1"/>
          <w:lang w:val="es-MX"/>
        </w:rPr>
      </w:pPr>
      <w:r w:rsidRPr="00E0335D">
        <w:rPr>
          <w:i w:val="0"/>
          <w:iCs/>
          <w:color w:val="000000" w:themeColor="text1"/>
          <w:sz w:val="24"/>
          <w:szCs w:val="24"/>
          <w:lang w:val="es-MX"/>
        </w:rPr>
        <w:t>A</w:t>
      </w:r>
      <w:r w:rsidR="007F2E95" w:rsidRPr="00E0335D">
        <w:rPr>
          <w:i w:val="0"/>
          <w:iCs/>
          <w:color w:val="000000" w:themeColor="text1"/>
          <w:sz w:val="24"/>
          <w:szCs w:val="24"/>
          <w:lang w:val="es-MX"/>
        </w:rPr>
        <w:t xml:space="preserve"> partir de estas fuentes se definieron los siguientes requerimientos funcionales</w:t>
      </w:r>
      <w:r w:rsidR="007F2E95" w:rsidRPr="00E0335D">
        <w:rPr>
          <w:color w:val="000000" w:themeColor="text1"/>
          <w:lang w:val="es-MX"/>
        </w:rPr>
        <w:t>:</w:t>
      </w:r>
    </w:p>
    <w:p w14:paraId="5D7ED47E" w14:textId="77777777" w:rsidR="007F2E95" w:rsidRPr="007F2E95" w:rsidRDefault="007F2E95" w:rsidP="007F2E95">
      <w:pPr>
        <w:pStyle w:val="Prrafodelista"/>
        <w:numPr>
          <w:ilvl w:val="0"/>
          <w:numId w:val="32"/>
        </w:numPr>
        <w:rPr>
          <w:lang w:val="es-MX"/>
        </w:rPr>
      </w:pPr>
      <w:r w:rsidRPr="007F2E95">
        <w:rPr>
          <w:lang w:val="es-MX"/>
        </w:rPr>
        <w:t>Registrar productos con datos básicos como nombre, categoría, cantidad, proveedor y fecha de ingreso.</w:t>
      </w:r>
    </w:p>
    <w:p w14:paraId="65AAD21E" w14:textId="77777777" w:rsidR="007F2E95" w:rsidRPr="007F2E95" w:rsidRDefault="007F2E95" w:rsidP="007F2E95">
      <w:pPr>
        <w:pStyle w:val="Prrafodelista"/>
        <w:numPr>
          <w:ilvl w:val="0"/>
          <w:numId w:val="32"/>
        </w:numPr>
        <w:rPr>
          <w:lang w:val="es-MX"/>
        </w:rPr>
      </w:pPr>
      <w:r w:rsidRPr="007F2E95">
        <w:rPr>
          <w:lang w:val="es-MX"/>
        </w:rPr>
        <w:lastRenderedPageBreak/>
        <w:t>Consultar en cualquier momento la cantidad disponible de un producto específico.</w:t>
      </w:r>
    </w:p>
    <w:p w14:paraId="654BBBC3" w14:textId="77777777" w:rsidR="007F2E95" w:rsidRPr="007F2E95" w:rsidRDefault="007F2E95" w:rsidP="007F2E95">
      <w:pPr>
        <w:pStyle w:val="Prrafodelista"/>
        <w:numPr>
          <w:ilvl w:val="0"/>
          <w:numId w:val="32"/>
        </w:numPr>
        <w:rPr>
          <w:lang w:val="es-MX"/>
        </w:rPr>
      </w:pPr>
      <w:r w:rsidRPr="007F2E95">
        <w:rPr>
          <w:lang w:val="es-MX"/>
        </w:rPr>
        <w:t>Recibir alertas cuando un producto alcance un nivel bajo de existencias o se acerque a su fecha de vencimiento.</w:t>
      </w:r>
    </w:p>
    <w:p w14:paraId="256F1324" w14:textId="77777777" w:rsidR="007F2E95" w:rsidRPr="007F2E95" w:rsidRDefault="007F2E95" w:rsidP="007F2E95">
      <w:pPr>
        <w:pStyle w:val="Prrafodelista"/>
        <w:numPr>
          <w:ilvl w:val="0"/>
          <w:numId w:val="32"/>
        </w:numPr>
        <w:rPr>
          <w:lang w:val="es-MX"/>
        </w:rPr>
      </w:pPr>
      <w:r w:rsidRPr="007F2E95">
        <w:rPr>
          <w:lang w:val="es-MX"/>
        </w:rPr>
        <w:t>Registrar las ventas realizadas y descontar automáticamente el inventario correspondiente.</w:t>
      </w:r>
    </w:p>
    <w:p w14:paraId="313E03C0" w14:textId="77777777" w:rsidR="007F2E95" w:rsidRPr="007F2E95" w:rsidRDefault="007F2E95" w:rsidP="007F2E95">
      <w:pPr>
        <w:pStyle w:val="Prrafodelista"/>
        <w:numPr>
          <w:ilvl w:val="0"/>
          <w:numId w:val="32"/>
        </w:numPr>
        <w:rPr>
          <w:lang w:val="es-MX"/>
        </w:rPr>
      </w:pPr>
      <w:r w:rsidRPr="007F2E95">
        <w:rPr>
          <w:lang w:val="es-MX"/>
        </w:rPr>
        <w:t>Contar con una sección donde se concentre la información de los proveedores habituales, incluyendo precios y condiciones de entrega.</w:t>
      </w:r>
    </w:p>
    <w:p w14:paraId="3322B504" w14:textId="77777777" w:rsidR="007F2E95" w:rsidRPr="007F2E95" w:rsidRDefault="007F2E95" w:rsidP="007F2E95">
      <w:pPr>
        <w:pStyle w:val="Prrafodelista"/>
        <w:numPr>
          <w:ilvl w:val="0"/>
          <w:numId w:val="32"/>
        </w:numPr>
        <w:rPr>
          <w:lang w:val="es-MX"/>
        </w:rPr>
      </w:pPr>
      <w:r w:rsidRPr="007F2E95">
        <w:rPr>
          <w:lang w:val="es-MX"/>
        </w:rPr>
        <w:t>Generar reportes sencillos sobre los productos más vendidos en un periodo determinado.</w:t>
      </w:r>
    </w:p>
    <w:p w14:paraId="5587333E" w14:textId="77777777" w:rsidR="007F2E95" w:rsidRPr="007F2E95" w:rsidRDefault="007F2E95" w:rsidP="007F2E95">
      <w:pPr>
        <w:ind w:firstLine="709"/>
        <w:rPr>
          <w:lang w:val="es-MX"/>
        </w:rPr>
      </w:pPr>
      <w:r w:rsidRPr="007F2E95">
        <w:rPr>
          <w:lang w:val="es-MX"/>
        </w:rPr>
        <w:t>Entre los requerimientos no funcionales identificados se encuentran los siguientes:</w:t>
      </w:r>
    </w:p>
    <w:p w14:paraId="3EC5B4BB" w14:textId="77777777" w:rsidR="007F2E95" w:rsidRPr="00594C54" w:rsidRDefault="007F2E95" w:rsidP="00594C54">
      <w:pPr>
        <w:pStyle w:val="Prrafodelista"/>
        <w:numPr>
          <w:ilvl w:val="0"/>
          <w:numId w:val="33"/>
        </w:numPr>
        <w:rPr>
          <w:lang w:val="es-MX"/>
        </w:rPr>
      </w:pPr>
      <w:r w:rsidRPr="00594C54">
        <w:rPr>
          <w:lang w:val="es-MX"/>
        </w:rPr>
        <w:t>La interfaz debe ser intuitiva y no requerir conocimientos técnicos previos.</w:t>
      </w:r>
    </w:p>
    <w:p w14:paraId="41B3304B" w14:textId="77777777" w:rsidR="007F2E95" w:rsidRPr="00594C54" w:rsidRDefault="007F2E95" w:rsidP="00594C54">
      <w:pPr>
        <w:pStyle w:val="Prrafodelista"/>
        <w:numPr>
          <w:ilvl w:val="0"/>
          <w:numId w:val="33"/>
        </w:numPr>
        <w:rPr>
          <w:lang w:val="es-MX"/>
        </w:rPr>
      </w:pPr>
      <w:r w:rsidRPr="00594C54">
        <w:rPr>
          <w:lang w:val="es-MX"/>
        </w:rPr>
        <w:t>El sistema debe permitir el registro de operaciones aun sin conexión a internet, sincronizando la información una vez restablecida la conectividad.</w:t>
      </w:r>
    </w:p>
    <w:p w14:paraId="1250763B" w14:textId="77777777" w:rsidR="007F2E95" w:rsidRPr="00594C54" w:rsidRDefault="007F2E95" w:rsidP="00594C54">
      <w:pPr>
        <w:pStyle w:val="Prrafodelista"/>
        <w:numPr>
          <w:ilvl w:val="0"/>
          <w:numId w:val="33"/>
        </w:numPr>
        <w:rPr>
          <w:lang w:val="es-MX"/>
        </w:rPr>
      </w:pPr>
      <w:r w:rsidRPr="00594C54">
        <w:rPr>
          <w:lang w:val="es-MX"/>
        </w:rPr>
        <w:t>El acceso debe estar protegido mediante autenticación, dado que la información de ventas e inventario se considera sensible para el negocio.</w:t>
      </w:r>
    </w:p>
    <w:p w14:paraId="33D465C3" w14:textId="77777777" w:rsidR="000404F5" w:rsidRPr="00594C54" w:rsidRDefault="007F2E95" w:rsidP="00594C54">
      <w:pPr>
        <w:pStyle w:val="Prrafodelista"/>
        <w:numPr>
          <w:ilvl w:val="0"/>
          <w:numId w:val="33"/>
        </w:numPr>
        <w:rPr>
          <w:lang w:val="es-MX"/>
        </w:rPr>
      </w:pPr>
      <w:r w:rsidRPr="00594C54">
        <w:rPr>
          <w:lang w:val="es-MX"/>
        </w:rPr>
        <w:t>El tiempo de respuesta ante consultas de inventario debe ser breve, para no afectar la atención al cliente durante horas de mayor movimiento.</w:t>
      </w:r>
    </w:p>
    <w:p w14:paraId="7650C9BF" w14:textId="77777777" w:rsidR="00C83335" w:rsidRDefault="00155854">
      <w:pPr>
        <w:pStyle w:val="Titulos2"/>
      </w:pPr>
      <w:bookmarkStart w:id="79" w:name="_Toc240120857"/>
      <w:r>
        <w:t>Inteligencia artificial aplicada a la predicción de demanda</w:t>
      </w:r>
      <w:bookmarkEnd w:id="79"/>
    </w:p>
    <w:p w14:paraId="14589169" w14:textId="77777777" w:rsidR="000404F5" w:rsidRPr="00802832" w:rsidRDefault="00802832" w:rsidP="00802832">
      <w:pPr>
        <w:ind w:firstLine="709"/>
        <w:rPr>
          <w:lang w:val="es-MX"/>
        </w:rPr>
      </w:pPr>
      <w:r w:rsidRPr="00802832">
        <w:rPr>
          <w:lang w:val="es-MX"/>
        </w:rPr>
        <w:lastRenderedPageBreak/>
        <w:t>El levantamiento de requerimientos para este proyecto se apoyó en tres fuentes principales: la observación directa del proceso de trabajo en el negocio de la familia De la Cruz, entrevistas informales con los encargados del puesto y la encuesta estructurada aplicada a una muestra de propietarios y encargados de tiendas del sector cosmético, descrita en el primer capítulo. La combinación de estas técnicas permitió contrastar lo observado en un caso concreto con el panorama general del sector, evitando que las conclusiones dependieran de una sola fuente de información.</w:t>
      </w:r>
    </w:p>
    <w:p w14:paraId="24CF27B6" w14:textId="77777777" w:rsidR="00C83335" w:rsidRDefault="00155854">
      <w:pPr>
        <w:pStyle w:val="Titulos2"/>
      </w:pPr>
      <w:bookmarkStart w:id="80" w:name="_Toc240120858"/>
      <w:r>
        <w:t>Validación en entorno real (resultados piloto)</w:t>
      </w:r>
      <w:bookmarkEnd w:id="80"/>
    </w:p>
    <w:p w14:paraId="3A333E4B" w14:textId="6218DF3D" w:rsidR="000404F5" w:rsidRDefault="00214FAD" w:rsidP="00802832">
      <w:pPr>
        <w:ind w:firstLine="709"/>
        <w:rPr>
          <w:lang w:val="es-MX"/>
        </w:rPr>
      </w:pPr>
      <w:r>
        <w:rPr>
          <w:lang w:val="es-MX"/>
        </w:rPr>
        <w:t>Para comprobar la viabilidad de la propuesta, se proyecta realizar una prueba piloto en una tienda de cosméticos ubicada en Villa Nueva, Guatemala. El desarrollo tiene una duración estimada de cuatro semanas, en las cuales se monitorearán los principales indicadores de desempeño: precisión en el control de inventario, reducción de pérdidas por productos vencidos, tiempo de respuesta del sistema y satisfacción del usuario.</w:t>
      </w:r>
      <w:r w:rsidRPr="004B341B">
        <w:rPr>
          <w:lang w:val="es-MX"/>
        </w:rPr>
        <w:t xml:space="preserve"> </w:t>
      </w:r>
      <w:r>
        <w:rPr>
          <w:lang w:val="es-MX"/>
        </w:rPr>
        <w:t>Al finalizar el período de prueba, los resultados sugerirían el camino que debe seguir la plataforma, no solo si es funcional, sino si aporta mejoras concretas en el trabajo diario. Se anticipa que los encargados manifestarían su intención de continuar utilizando la herramienta, siempre que se mantenga accesible y estable.</w:t>
      </w:r>
    </w:p>
    <w:p w14:paraId="6F3900B2" w14:textId="78DCAF30" w:rsidR="00925B71" w:rsidRDefault="00925B71" w:rsidP="00802832">
      <w:pPr>
        <w:ind w:firstLine="709"/>
        <w:rPr>
          <w:lang w:val="es-MX"/>
        </w:rPr>
      </w:pPr>
    </w:p>
    <w:p w14:paraId="4539AE76" w14:textId="50E6BF9B" w:rsidR="00925B71" w:rsidRDefault="00925B71" w:rsidP="00802832">
      <w:pPr>
        <w:ind w:firstLine="709"/>
        <w:rPr>
          <w:lang w:val="es-MX"/>
        </w:rPr>
      </w:pPr>
    </w:p>
    <w:p w14:paraId="3F5175E0" w14:textId="3323E0AD" w:rsidR="00925B71" w:rsidRDefault="00925B71" w:rsidP="00802832">
      <w:pPr>
        <w:ind w:firstLine="709"/>
        <w:rPr>
          <w:lang w:val="es-MX"/>
        </w:rPr>
      </w:pPr>
    </w:p>
    <w:p w14:paraId="026F1F93" w14:textId="77777777" w:rsidR="00925B71" w:rsidRDefault="00925B71" w:rsidP="00802832">
      <w:pPr>
        <w:ind w:firstLine="709"/>
        <w:rPr>
          <w:lang w:val="es-MX"/>
        </w:rPr>
      </w:pPr>
    </w:p>
    <w:tbl>
      <w:tblPr>
        <w:tblStyle w:val="GridTable4-Accent1"/>
        <w:tblW w:w="0" w:type="auto"/>
        <w:tblLook w:val="04A0" w:firstRow="1" w:lastRow="0" w:firstColumn="1" w:lastColumn="0" w:noHBand="0" w:noVBand="1"/>
      </w:tblPr>
      <w:tblGrid>
        <w:gridCol w:w="1615"/>
        <w:gridCol w:w="2880"/>
        <w:gridCol w:w="2014"/>
      </w:tblGrid>
      <w:tr w:rsidR="00802832" w:rsidRPr="00802832" w14:paraId="384EE65C" w14:textId="77777777" w:rsidTr="00802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AE9A088" w14:textId="77777777" w:rsidR="00802832" w:rsidRPr="00802832" w:rsidRDefault="00802832" w:rsidP="00802832">
            <w:pPr>
              <w:rPr>
                <w:rFonts w:ascii="Times New Roman" w:hAnsi="Times New Roman"/>
                <w:b w:val="0"/>
                <w:bCs/>
                <w:lang w:val="es-MX"/>
              </w:rPr>
            </w:pPr>
            <w:r w:rsidRPr="00802832">
              <w:rPr>
                <w:rFonts w:ascii="Times New Roman" w:hAnsi="Times New Roman"/>
                <w:b w:val="0"/>
                <w:bCs/>
                <w:lang w:val="es-MX"/>
              </w:rPr>
              <w:lastRenderedPageBreak/>
              <w:t>Técnica</w:t>
            </w:r>
          </w:p>
        </w:tc>
        <w:tc>
          <w:tcPr>
            <w:tcW w:w="2880" w:type="dxa"/>
          </w:tcPr>
          <w:p w14:paraId="4FC060B7" w14:textId="77777777" w:rsidR="00802832" w:rsidRPr="00802832" w:rsidRDefault="00802832" w:rsidP="00802832">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Objetivo</w:t>
            </w:r>
          </w:p>
        </w:tc>
        <w:tc>
          <w:tcPr>
            <w:tcW w:w="2014" w:type="dxa"/>
          </w:tcPr>
          <w:p w14:paraId="224B281F" w14:textId="77777777" w:rsidR="00802832" w:rsidRPr="00802832" w:rsidRDefault="00802832" w:rsidP="00802832">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802832">
              <w:rPr>
                <w:rFonts w:ascii="Times New Roman" w:hAnsi="Times New Roman"/>
                <w:b w:val="0"/>
                <w:bCs/>
                <w:lang w:val="es-MX"/>
              </w:rPr>
              <w:t>Participantes / alcance</w:t>
            </w:r>
          </w:p>
        </w:tc>
      </w:tr>
      <w:tr w:rsidR="00802832" w:rsidRPr="00CE05CA" w14:paraId="7464ECBF"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5E81AA2" w14:textId="77777777" w:rsidR="00802832" w:rsidRPr="00802832" w:rsidRDefault="00802832" w:rsidP="00802832">
            <w:pPr>
              <w:rPr>
                <w:rFonts w:ascii="Times New Roman" w:hAnsi="Times New Roman"/>
                <w:b w:val="0"/>
                <w:bCs/>
                <w:lang w:val="es-MX"/>
              </w:rPr>
            </w:pPr>
            <w:r w:rsidRPr="00802832">
              <w:rPr>
                <w:rFonts w:ascii="Times New Roman" w:hAnsi="Times New Roman"/>
                <w:b w:val="0"/>
                <w:bCs/>
                <w:lang w:val="es-MX"/>
              </w:rPr>
              <w:t>Observación directa</w:t>
            </w:r>
          </w:p>
        </w:tc>
        <w:tc>
          <w:tcPr>
            <w:tcW w:w="2880" w:type="dxa"/>
          </w:tcPr>
          <w:p w14:paraId="74529011" w14:textId="77777777" w:rsidR="00802832" w:rsidRPr="00802832" w:rsidRDefault="00802832"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Identificar el flujo real de trabajo y los momentos donde surgen problemas de control</w:t>
            </w:r>
          </w:p>
        </w:tc>
        <w:tc>
          <w:tcPr>
            <w:tcW w:w="2014" w:type="dxa"/>
          </w:tcPr>
          <w:p w14:paraId="1E6DC680" w14:textId="77777777" w:rsidR="00802832" w:rsidRPr="00802832" w:rsidRDefault="00802832"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Puesto de la familia De la Cruz, durante distintas jornadas</w:t>
            </w:r>
          </w:p>
        </w:tc>
      </w:tr>
      <w:tr w:rsidR="00802832" w:rsidRPr="00802832" w14:paraId="705F9146" w14:textId="77777777" w:rsidTr="00802832">
        <w:tc>
          <w:tcPr>
            <w:cnfStyle w:val="001000000000" w:firstRow="0" w:lastRow="0" w:firstColumn="1" w:lastColumn="0" w:oddVBand="0" w:evenVBand="0" w:oddHBand="0" w:evenHBand="0" w:firstRowFirstColumn="0" w:firstRowLastColumn="0" w:lastRowFirstColumn="0" w:lastRowLastColumn="0"/>
            <w:tcW w:w="1615" w:type="dxa"/>
          </w:tcPr>
          <w:p w14:paraId="5EDB49D4" w14:textId="77777777" w:rsidR="00802832" w:rsidRPr="00802832" w:rsidRDefault="00802832" w:rsidP="00802832">
            <w:pPr>
              <w:rPr>
                <w:b w:val="0"/>
                <w:bCs/>
                <w:lang w:val="es-MX"/>
              </w:rPr>
            </w:pPr>
            <w:r w:rsidRPr="00802832">
              <w:rPr>
                <w:b w:val="0"/>
                <w:bCs/>
                <w:lang w:val="es-MX"/>
              </w:rPr>
              <w:t>Entrevista informal</w:t>
            </w:r>
          </w:p>
        </w:tc>
        <w:tc>
          <w:tcPr>
            <w:tcW w:w="2880" w:type="dxa"/>
          </w:tcPr>
          <w:p w14:paraId="1DAC4054" w14:textId="77777777" w:rsidR="00802832" w:rsidRPr="00802832" w:rsidRDefault="00802832" w:rsidP="00802832">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Conocer expectativas, preocupaciones y nivel de familiaridad con herramientas digitales</w:t>
            </w:r>
          </w:p>
        </w:tc>
        <w:tc>
          <w:tcPr>
            <w:tcW w:w="2014" w:type="dxa"/>
          </w:tcPr>
          <w:p w14:paraId="742CA915" w14:textId="77777777" w:rsidR="00802832" w:rsidRPr="00802832" w:rsidRDefault="00802832" w:rsidP="00802832">
            <w:pPr>
              <w:cnfStyle w:val="000000000000" w:firstRow="0" w:lastRow="0" w:firstColumn="0" w:lastColumn="0" w:oddVBand="0" w:evenVBand="0" w:oddHBand="0" w:evenHBand="0" w:firstRowFirstColumn="0" w:firstRowLastColumn="0" w:lastRowFirstColumn="0" w:lastRowLastColumn="0"/>
              <w:rPr>
                <w:bCs/>
                <w:lang w:val="es-MX"/>
              </w:rPr>
            </w:pPr>
            <w:r w:rsidRPr="00802832">
              <w:rPr>
                <w:bCs/>
                <w:lang w:val="es-MX"/>
              </w:rPr>
              <w:t>Encargados del puesto</w:t>
            </w:r>
          </w:p>
        </w:tc>
      </w:tr>
      <w:tr w:rsidR="00802832" w:rsidRPr="00CE05CA" w14:paraId="37EB6D6C" w14:textId="77777777" w:rsidTr="00802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D551402" w14:textId="77777777" w:rsidR="00802832" w:rsidRPr="00802832" w:rsidRDefault="00802832" w:rsidP="00802832">
            <w:pPr>
              <w:rPr>
                <w:rFonts w:ascii="Times New Roman" w:hAnsi="Times New Roman"/>
                <w:b w:val="0"/>
                <w:bCs/>
                <w:lang w:val="es-MX"/>
              </w:rPr>
            </w:pPr>
            <w:r w:rsidRPr="00802832">
              <w:rPr>
                <w:rFonts w:ascii="Times New Roman" w:hAnsi="Times New Roman"/>
                <w:b w:val="0"/>
                <w:bCs/>
                <w:lang w:val="es-MX"/>
              </w:rPr>
              <w:t>Encuesta estructurada</w:t>
            </w:r>
          </w:p>
        </w:tc>
        <w:tc>
          <w:tcPr>
            <w:tcW w:w="2880" w:type="dxa"/>
          </w:tcPr>
          <w:p w14:paraId="63ED41A7" w14:textId="77777777" w:rsidR="00802832" w:rsidRPr="00802832" w:rsidRDefault="00802832"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Contrastar el caso particular con el comportamiento general del sector</w:t>
            </w:r>
          </w:p>
        </w:tc>
        <w:tc>
          <w:tcPr>
            <w:tcW w:w="2014" w:type="dxa"/>
          </w:tcPr>
          <w:p w14:paraId="1FFC94F6" w14:textId="77777777" w:rsidR="00802832" w:rsidRPr="00802832" w:rsidRDefault="00802832"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802832">
              <w:rPr>
                <w:rFonts w:ascii="Times New Roman" w:hAnsi="Times New Roman"/>
                <w:bCs/>
                <w:lang w:val="es-MX"/>
              </w:rPr>
              <w:t>Muestra de 30 propietarios y encargados de tiendas de cosméticos</w:t>
            </w:r>
          </w:p>
        </w:tc>
      </w:tr>
    </w:tbl>
    <w:p w14:paraId="4B5BA642" w14:textId="4C9421C2" w:rsidR="009B3747" w:rsidRPr="00965C61" w:rsidRDefault="009B3747" w:rsidP="009B3747">
      <w:pPr>
        <w:rPr>
          <w:lang w:val="es-MX"/>
        </w:rPr>
      </w:pPr>
      <w:bookmarkStart w:id="81" w:name="_Toc239972942"/>
      <w:r w:rsidRPr="00965C61">
        <w:rPr>
          <w:lang w:val="es-MX"/>
        </w:rPr>
        <w:t>Tabla 18. Técnicas de recolección de información utilizadas</w:t>
      </w:r>
      <w:bookmarkEnd w:id="81"/>
    </w:p>
    <w:p w14:paraId="566642CB" w14:textId="77777777" w:rsidR="009B3747" w:rsidRDefault="009B3747" w:rsidP="009B3747">
      <w:pPr>
        <w:jc w:val="left"/>
        <w:rPr>
          <w:lang w:val="es-MX"/>
        </w:rPr>
      </w:pPr>
      <w:r w:rsidRPr="00925B71">
        <w:rPr>
          <w:b/>
          <w:bCs/>
          <w:i/>
          <w:iCs/>
          <w:lang w:val="es-MX"/>
        </w:rPr>
        <w:t>Nota. Elaboración propia, 2026</w:t>
      </w:r>
      <w:r>
        <w:rPr>
          <w:lang w:val="es-MX"/>
        </w:rPr>
        <w:t>.</w:t>
      </w:r>
    </w:p>
    <w:p w14:paraId="5DD189B8" w14:textId="31EC6EE0" w:rsidR="00802832" w:rsidRPr="00E0335D" w:rsidRDefault="00802832" w:rsidP="00965C61">
      <w:pPr>
        <w:pStyle w:val="Descripcin1"/>
        <w:rPr>
          <w:i w:val="0"/>
          <w:iCs/>
          <w:color w:val="000000" w:themeColor="text1"/>
          <w:sz w:val="24"/>
          <w:szCs w:val="24"/>
          <w:lang w:val="es-MX"/>
        </w:rPr>
      </w:pPr>
      <w:r w:rsidRPr="00E0335D">
        <w:rPr>
          <w:i w:val="0"/>
          <w:iCs/>
          <w:color w:val="000000" w:themeColor="text1"/>
          <w:sz w:val="24"/>
          <w:szCs w:val="24"/>
          <w:lang w:val="es-MX"/>
        </w:rPr>
        <w:t>Durante la observación en el puesto, se identificaron las actividades que realiza el personal a lo largo de la jornada: recepción de mercancía, acomodo en el exhibidor, atención al cliente, cobro y anotación de la venta en el cuaderno. También se prestó atención a los momentos en que surgían problemas, como no encontrar un producto que el cliente pedía o descubrir, ya tarde, que un artículo estaba próximo a vencerse. Estas situaciones sirvieron como referencia directa para identificar qué funciones necesitaría cubrir un sistema pensado para este tipo de negocio.</w:t>
      </w:r>
    </w:p>
    <w:p w14:paraId="0E563046" w14:textId="11692080" w:rsidR="00E0335D" w:rsidRDefault="00802832" w:rsidP="00925B71">
      <w:pPr>
        <w:ind w:firstLine="709"/>
        <w:rPr>
          <w:lang w:val="es-MX"/>
        </w:rPr>
      </w:pPr>
      <w:r w:rsidRPr="00802832">
        <w:rPr>
          <w:lang w:val="es-MX"/>
        </w:rPr>
        <w:t xml:space="preserve">Las conversaciones con los encargados aportaron información adicional sobre sus expectativas frente a una posible herramienta digital. Coincidieron en que cualquier solución debería ser sencilla de aprender, dado que ninguno de ellos cuenta con </w:t>
      </w:r>
      <w:r w:rsidRPr="00802832">
        <w:rPr>
          <w:lang w:val="es-MX"/>
        </w:rPr>
        <w:lastRenderedPageBreak/>
        <w:t>formación técnica previa, y que su uso no debería interrumpir el ritmo de atención al cliente, que suele ser continuo durante buena parte del día. También expresaron preocupación por la posibilidad de perder información si el dispositivo se quedara sin conexión, un punto relevante considerando que la calidad de la señal de internet dentro del mercado municipal es variable.</w:t>
      </w:r>
    </w:p>
    <w:tbl>
      <w:tblPr>
        <w:tblStyle w:val="GridTable4-Accent1"/>
        <w:tblW w:w="0" w:type="auto"/>
        <w:tblLook w:val="04A0" w:firstRow="1" w:lastRow="0" w:firstColumn="1" w:lastColumn="0" w:noHBand="0" w:noVBand="1"/>
      </w:tblPr>
      <w:tblGrid>
        <w:gridCol w:w="1885"/>
        <w:gridCol w:w="4624"/>
      </w:tblGrid>
      <w:tr w:rsidR="00802832" w:rsidRPr="00DE6F64" w14:paraId="3A5DDA49" w14:textId="77777777" w:rsidTr="00DE6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FDD6654" w14:textId="77777777" w:rsidR="00802832" w:rsidRPr="00DE6F64" w:rsidRDefault="00802832" w:rsidP="00802832">
            <w:pPr>
              <w:rPr>
                <w:rFonts w:ascii="Times New Roman" w:hAnsi="Times New Roman"/>
                <w:b w:val="0"/>
                <w:bCs/>
                <w:lang w:val="es-MX"/>
              </w:rPr>
            </w:pPr>
            <w:r w:rsidRPr="00DE6F64">
              <w:rPr>
                <w:rFonts w:ascii="Times New Roman" w:hAnsi="Times New Roman"/>
                <w:b w:val="0"/>
                <w:bCs/>
                <w:lang w:val="es-MX"/>
              </w:rPr>
              <w:t>Prioridad</w:t>
            </w:r>
          </w:p>
        </w:tc>
        <w:tc>
          <w:tcPr>
            <w:tcW w:w="4624" w:type="dxa"/>
          </w:tcPr>
          <w:p w14:paraId="3BAB6C13" w14:textId="77777777" w:rsidR="00802832" w:rsidRPr="00DE6F64" w:rsidRDefault="00802832" w:rsidP="00802832">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DE6F64">
              <w:rPr>
                <w:rFonts w:ascii="Times New Roman" w:hAnsi="Times New Roman"/>
                <w:b w:val="0"/>
                <w:bCs/>
                <w:lang w:val="es-MX"/>
              </w:rPr>
              <w:t>Requerimiento</w:t>
            </w:r>
          </w:p>
        </w:tc>
      </w:tr>
      <w:tr w:rsidR="00802832" w:rsidRPr="00CE05CA" w14:paraId="06BFCDF6"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D8C0400" w14:textId="77777777" w:rsidR="00802832" w:rsidRPr="00DE6F64" w:rsidRDefault="00802832" w:rsidP="00802832">
            <w:pPr>
              <w:rPr>
                <w:rFonts w:ascii="Times New Roman" w:hAnsi="Times New Roman"/>
                <w:b w:val="0"/>
                <w:bCs/>
                <w:lang w:val="es-MX"/>
              </w:rPr>
            </w:pPr>
            <w:r w:rsidRPr="00DE6F64">
              <w:rPr>
                <w:rFonts w:ascii="Times New Roman" w:hAnsi="Times New Roman"/>
                <w:b w:val="0"/>
                <w:bCs/>
                <w:lang w:val="es-MX"/>
              </w:rPr>
              <w:t>Importante</w:t>
            </w:r>
          </w:p>
        </w:tc>
        <w:tc>
          <w:tcPr>
            <w:tcW w:w="4624" w:type="dxa"/>
          </w:tcPr>
          <w:p w14:paraId="3F8259E7" w14:textId="77777777" w:rsidR="00802832" w:rsidRPr="00DE6F64" w:rsidRDefault="00DE6F64"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Registrar productos con datos básicos: nombre, categoría, cantidad, proveedor y fecha de ingreso</w:t>
            </w:r>
          </w:p>
        </w:tc>
      </w:tr>
      <w:tr w:rsidR="00802832" w:rsidRPr="00CE05CA" w14:paraId="608ECEA2" w14:textId="77777777" w:rsidTr="00DE6F64">
        <w:tc>
          <w:tcPr>
            <w:cnfStyle w:val="001000000000" w:firstRow="0" w:lastRow="0" w:firstColumn="1" w:lastColumn="0" w:oddVBand="0" w:evenVBand="0" w:oddHBand="0" w:evenHBand="0" w:firstRowFirstColumn="0" w:firstRowLastColumn="0" w:lastRowFirstColumn="0" w:lastRowLastColumn="0"/>
            <w:tcW w:w="1885" w:type="dxa"/>
          </w:tcPr>
          <w:p w14:paraId="074CFE15" w14:textId="77777777" w:rsidR="00802832" w:rsidRPr="00DE6F64" w:rsidRDefault="00802832" w:rsidP="00802832">
            <w:pPr>
              <w:rPr>
                <w:b w:val="0"/>
                <w:bCs/>
                <w:lang w:val="es-MX"/>
              </w:rPr>
            </w:pPr>
            <w:r w:rsidRPr="00DE6F64">
              <w:rPr>
                <w:b w:val="0"/>
                <w:bCs/>
                <w:lang w:val="es-MX"/>
              </w:rPr>
              <w:t>Importante</w:t>
            </w:r>
          </w:p>
        </w:tc>
        <w:tc>
          <w:tcPr>
            <w:tcW w:w="4624" w:type="dxa"/>
          </w:tcPr>
          <w:p w14:paraId="2FBC2972" w14:textId="77777777" w:rsidR="00802832" w:rsidRPr="00DE6F64" w:rsidRDefault="00DE6F64" w:rsidP="00802832">
            <w:pPr>
              <w:cnfStyle w:val="000000000000" w:firstRow="0" w:lastRow="0" w:firstColumn="0" w:lastColumn="0" w:oddVBand="0" w:evenVBand="0" w:oddHBand="0" w:evenHBand="0" w:firstRowFirstColumn="0" w:firstRowLastColumn="0" w:lastRowFirstColumn="0" w:lastRowLastColumn="0"/>
              <w:rPr>
                <w:bCs/>
                <w:lang w:val="es-MX"/>
              </w:rPr>
            </w:pPr>
            <w:r w:rsidRPr="00DE6F64">
              <w:rPr>
                <w:bCs/>
                <w:lang w:val="es-MX"/>
              </w:rPr>
              <w:t>Consultar en cualquier momento la cantidad disponible de un producto específico</w:t>
            </w:r>
          </w:p>
        </w:tc>
      </w:tr>
      <w:tr w:rsidR="00802832" w:rsidRPr="00CE05CA" w14:paraId="5501A9A9"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199FCFC" w14:textId="77777777" w:rsidR="00802832" w:rsidRPr="00DE6F64" w:rsidRDefault="00802832" w:rsidP="00802832">
            <w:pPr>
              <w:rPr>
                <w:rFonts w:ascii="Times New Roman" w:hAnsi="Times New Roman"/>
                <w:b w:val="0"/>
                <w:bCs/>
                <w:lang w:val="es-MX"/>
              </w:rPr>
            </w:pPr>
            <w:r w:rsidRPr="00DE6F64">
              <w:rPr>
                <w:rFonts w:ascii="Times New Roman" w:hAnsi="Times New Roman"/>
                <w:b w:val="0"/>
                <w:bCs/>
                <w:lang w:val="es-MX"/>
              </w:rPr>
              <w:t>Importante</w:t>
            </w:r>
          </w:p>
        </w:tc>
        <w:tc>
          <w:tcPr>
            <w:tcW w:w="4624" w:type="dxa"/>
          </w:tcPr>
          <w:p w14:paraId="6B8B2B1B" w14:textId="77777777" w:rsidR="00802832" w:rsidRPr="00DE6F64" w:rsidRDefault="00DE6F64"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Registrar las ventas realizadas y descontar automáticamente el inventario correspondiente</w:t>
            </w:r>
          </w:p>
        </w:tc>
      </w:tr>
      <w:tr w:rsidR="00802832" w:rsidRPr="00CE05CA" w14:paraId="1731B0E7" w14:textId="77777777" w:rsidTr="00DE6F64">
        <w:tc>
          <w:tcPr>
            <w:cnfStyle w:val="001000000000" w:firstRow="0" w:lastRow="0" w:firstColumn="1" w:lastColumn="0" w:oddVBand="0" w:evenVBand="0" w:oddHBand="0" w:evenHBand="0" w:firstRowFirstColumn="0" w:firstRowLastColumn="0" w:lastRowFirstColumn="0" w:lastRowLastColumn="0"/>
            <w:tcW w:w="1885" w:type="dxa"/>
          </w:tcPr>
          <w:p w14:paraId="3BD6A62A" w14:textId="77777777" w:rsidR="00802832" w:rsidRPr="00DE6F64" w:rsidRDefault="00DE6F64" w:rsidP="00802832">
            <w:pPr>
              <w:rPr>
                <w:b w:val="0"/>
                <w:bCs/>
                <w:lang w:val="es-MX"/>
              </w:rPr>
            </w:pPr>
            <w:r w:rsidRPr="00DE6F64">
              <w:rPr>
                <w:b w:val="0"/>
                <w:bCs/>
                <w:lang w:val="es-MX"/>
              </w:rPr>
              <w:t>Debería existir</w:t>
            </w:r>
          </w:p>
        </w:tc>
        <w:tc>
          <w:tcPr>
            <w:tcW w:w="4624" w:type="dxa"/>
          </w:tcPr>
          <w:p w14:paraId="34B17712" w14:textId="77777777" w:rsidR="00802832" w:rsidRPr="00DE6F64" w:rsidRDefault="00DE6F64" w:rsidP="00802832">
            <w:pPr>
              <w:cnfStyle w:val="000000000000" w:firstRow="0" w:lastRow="0" w:firstColumn="0" w:lastColumn="0" w:oddVBand="0" w:evenVBand="0" w:oddHBand="0" w:evenHBand="0" w:firstRowFirstColumn="0" w:firstRowLastColumn="0" w:lastRowFirstColumn="0" w:lastRowLastColumn="0"/>
              <w:rPr>
                <w:bCs/>
                <w:lang w:val="es-MX"/>
              </w:rPr>
            </w:pPr>
            <w:r w:rsidRPr="00DE6F64">
              <w:rPr>
                <w:bCs/>
                <w:lang w:val="es-MX"/>
              </w:rPr>
              <w:t>Recibir alertas cuando un producto alcance un nivel bajo de existencias o se acerque a su fecha de vencimiento</w:t>
            </w:r>
          </w:p>
        </w:tc>
      </w:tr>
      <w:tr w:rsidR="00802832" w:rsidRPr="00CE05CA" w14:paraId="316EEBAA"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85C4CB5" w14:textId="77777777" w:rsidR="00802832" w:rsidRPr="00DE6F64" w:rsidRDefault="00DE6F64" w:rsidP="00802832">
            <w:pPr>
              <w:rPr>
                <w:rFonts w:ascii="Times New Roman" w:hAnsi="Times New Roman"/>
                <w:b w:val="0"/>
                <w:bCs/>
                <w:lang w:val="es-MX"/>
              </w:rPr>
            </w:pPr>
            <w:r w:rsidRPr="00DE6F64">
              <w:rPr>
                <w:rFonts w:ascii="Times New Roman" w:hAnsi="Times New Roman"/>
                <w:b w:val="0"/>
                <w:bCs/>
                <w:lang w:val="es-MX"/>
              </w:rPr>
              <w:t>Debería existir</w:t>
            </w:r>
          </w:p>
        </w:tc>
        <w:tc>
          <w:tcPr>
            <w:tcW w:w="4624" w:type="dxa"/>
          </w:tcPr>
          <w:p w14:paraId="37F79DD6" w14:textId="77777777" w:rsidR="00802832" w:rsidRPr="00DE6F64" w:rsidRDefault="00DE6F64"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Concentrar la información de los proveedores habituales, incluyendo precios y condiciones de entrega</w:t>
            </w:r>
          </w:p>
        </w:tc>
      </w:tr>
      <w:tr w:rsidR="00802832" w:rsidRPr="00CE05CA" w14:paraId="06C22263" w14:textId="77777777" w:rsidTr="00DE6F64">
        <w:tc>
          <w:tcPr>
            <w:cnfStyle w:val="001000000000" w:firstRow="0" w:lastRow="0" w:firstColumn="1" w:lastColumn="0" w:oddVBand="0" w:evenVBand="0" w:oddHBand="0" w:evenHBand="0" w:firstRowFirstColumn="0" w:firstRowLastColumn="0" w:lastRowFirstColumn="0" w:lastRowLastColumn="0"/>
            <w:tcW w:w="1885" w:type="dxa"/>
          </w:tcPr>
          <w:p w14:paraId="0753B932" w14:textId="77777777" w:rsidR="00802832" w:rsidRPr="00DE6F64" w:rsidRDefault="00DE6F64" w:rsidP="00802832">
            <w:pPr>
              <w:rPr>
                <w:b w:val="0"/>
                <w:bCs/>
                <w:lang w:val="es-MX"/>
              </w:rPr>
            </w:pPr>
            <w:r w:rsidRPr="00DE6F64">
              <w:rPr>
                <w:b w:val="0"/>
                <w:bCs/>
                <w:lang w:val="es-MX"/>
              </w:rPr>
              <w:t>Podría existir</w:t>
            </w:r>
          </w:p>
        </w:tc>
        <w:tc>
          <w:tcPr>
            <w:tcW w:w="4624" w:type="dxa"/>
          </w:tcPr>
          <w:p w14:paraId="31F45DE0" w14:textId="77777777" w:rsidR="00802832" w:rsidRPr="00DE6F64" w:rsidRDefault="00DE6F64" w:rsidP="00802832">
            <w:pPr>
              <w:cnfStyle w:val="000000000000" w:firstRow="0" w:lastRow="0" w:firstColumn="0" w:lastColumn="0" w:oddVBand="0" w:evenVBand="0" w:oddHBand="0" w:evenHBand="0" w:firstRowFirstColumn="0" w:firstRowLastColumn="0" w:lastRowFirstColumn="0" w:lastRowLastColumn="0"/>
              <w:rPr>
                <w:bCs/>
                <w:lang w:val="es-MX"/>
              </w:rPr>
            </w:pPr>
            <w:r w:rsidRPr="00DE6F64">
              <w:rPr>
                <w:bCs/>
                <w:lang w:val="es-MX"/>
              </w:rPr>
              <w:t>Generar reportes sencillos sobre los productos más vendidos en un periodo determinado</w:t>
            </w:r>
          </w:p>
        </w:tc>
      </w:tr>
      <w:tr w:rsidR="00802832" w:rsidRPr="00CE05CA" w14:paraId="3D25A86B"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0ADD26E" w14:textId="77777777" w:rsidR="00802832" w:rsidRPr="00DE6F64" w:rsidRDefault="00DE6F64" w:rsidP="00802832">
            <w:pPr>
              <w:rPr>
                <w:rFonts w:ascii="Times New Roman" w:hAnsi="Times New Roman"/>
                <w:b w:val="0"/>
                <w:bCs/>
                <w:lang w:val="es-MX"/>
              </w:rPr>
            </w:pPr>
            <w:r w:rsidRPr="00DE6F64">
              <w:rPr>
                <w:rFonts w:ascii="Times New Roman" w:hAnsi="Times New Roman"/>
                <w:b w:val="0"/>
                <w:bCs/>
                <w:lang w:val="es-MX"/>
              </w:rPr>
              <w:t>No estará por ahora</w:t>
            </w:r>
          </w:p>
        </w:tc>
        <w:tc>
          <w:tcPr>
            <w:tcW w:w="4624" w:type="dxa"/>
          </w:tcPr>
          <w:p w14:paraId="076EB515" w14:textId="77777777" w:rsidR="00802832" w:rsidRPr="00DE6F64" w:rsidRDefault="00DE6F64" w:rsidP="00802832">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Integración con plataformas externas de facturación electrónica o pagos digitales</w:t>
            </w:r>
          </w:p>
        </w:tc>
      </w:tr>
    </w:tbl>
    <w:p w14:paraId="4CF06141" w14:textId="4C675C58" w:rsidR="009B3747" w:rsidRPr="00965C61" w:rsidRDefault="009B3747" w:rsidP="009B3747">
      <w:pPr>
        <w:rPr>
          <w:lang w:val="es-MX"/>
        </w:rPr>
      </w:pPr>
      <w:bookmarkStart w:id="82" w:name="_Toc239972943"/>
      <w:r w:rsidRPr="00965C61">
        <w:rPr>
          <w:lang w:val="es-MX"/>
        </w:rPr>
        <w:t>Tabla 19. Priorización de los requerimientos funcionales</w:t>
      </w:r>
      <w:bookmarkEnd w:id="82"/>
    </w:p>
    <w:p w14:paraId="6457301D" w14:textId="77777777" w:rsidR="009B3747" w:rsidRPr="00925B71" w:rsidRDefault="009B3747" w:rsidP="009B3747">
      <w:pPr>
        <w:jc w:val="left"/>
        <w:rPr>
          <w:b/>
          <w:bCs/>
          <w:i/>
          <w:iCs/>
          <w:lang w:val="es-MX"/>
        </w:rPr>
      </w:pPr>
      <w:r w:rsidRPr="00925B71">
        <w:rPr>
          <w:b/>
          <w:bCs/>
          <w:i/>
          <w:iCs/>
          <w:lang w:val="es-MX"/>
        </w:rPr>
        <w:t>Nota. Elaboración propia, 2026.</w:t>
      </w:r>
    </w:p>
    <w:p w14:paraId="096FBB45" w14:textId="1255D181" w:rsidR="00E0335D" w:rsidRPr="00925B71" w:rsidRDefault="00DE6F64" w:rsidP="00925B71">
      <w:pPr>
        <w:pStyle w:val="Descripcin1"/>
        <w:rPr>
          <w:i w:val="0"/>
          <w:iCs/>
          <w:color w:val="000000" w:themeColor="text1"/>
          <w:sz w:val="24"/>
          <w:szCs w:val="24"/>
          <w:lang w:val="es-MX"/>
        </w:rPr>
      </w:pPr>
      <w:r w:rsidRPr="00E0335D">
        <w:rPr>
          <w:i w:val="0"/>
          <w:iCs/>
          <w:color w:val="000000" w:themeColor="text1"/>
          <w:sz w:val="24"/>
          <w:szCs w:val="24"/>
          <w:lang w:val="es-MX"/>
        </w:rPr>
        <w:lastRenderedPageBreak/>
        <w:t xml:space="preserve">Esta priorización responde directamente a lo observado en campo: las funciones clasificadas como </w:t>
      </w:r>
      <w:proofErr w:type="spellStart"/>
      <w:r w:rsidRPr="00E0335D">
        <w:rPr>
          <w:i w:val="0"/>
          <w:iCs/>
          <w:color w:val="000000" w:themeColor="text1"/>
          <w:sz w:val="24"/>
          <w:szCs w:val="24"/>
          <w:lang w:val="es-MX"/>
        </w:rPr>
        <w:t>Must</w:t>
      </w:r>
      <w:proofErr w:type="spellEnd"/>
      <w:r w:rsidRPr="00E0335D">
        <w:rPr>
          <w:i w:val="0"/>
          <w:iCs/>
          <w:color w:val="000000" w:themeColor="text1"/>
          <w:sz w:val="24"/>
          <w:szCs w:val="24"/>
          <w:lang w:val="es-MX"/>
        </w:rPr>
        <w:t xml:space="preserve"> </w:t>
      </w:r>
      <w:proofErr w:type="spellStart"/>
      <w:r w:rsidRPr="00E0335D">
        <w:rPr>
          <w:i w:val="0"/>
          <w:iCs/>
          <w:color w:val="000000" w:themeColor="text1"/>
          <w:sz w:val="24"/>
          <w:szCs w:val="24"/>
          <w:lang w:val="es-MX"/>
        </w:rPr>
        <w:t>have</w:t>
      </w:r>
      <w:proofErr w:type="spellEnd"/>
      <w:r w:rsidRPr="00E0335D">
        <w:rPr>
          <w:i w:val="0"/>
          <w:iCs/>
          <w:color w:val="000000" w:themeColor="text1"/>
          <w:sz w:val="24"/>
          <w:szCs w:val="24"/>
          <w:lang w:val="es-MX"/>
        </w:rPr>
        <w:t xml:space="preserve"> corresponden a los puntos donde el proceso manual falla con mayor frecuencia, mientras que las de menor prioridad representan mejoras deseables que no comprometen la operación básica del negocio si se postergan.</w:t>
      </w:r>
    </w:p>
    <w:tbl>
      <w:tblPr>
        <w:tblStyle w:val="GridTable4-Accent1"/>
        <w:tblW w:w="0" w:type="auto"/>
        <w:tblLook w:val="04A0" w:firstRow="1" w:lastRow="0" w:firstColumn="1" w:lastColumn="0" w:noHBand="0" w:noVBand="1"/>
      </w:tblPr>
      <w:tblGrid>
        <w:gridCol w:w="1643"/>
        <w:gridCol w:w="4866"/>
      </w:tblGrid>
      <w:tr w:rsidR="00DE6F64" w:rsidRPr="00DE6F64" w14:paraId="77E8AB37" w14:textId="77777777" w:rsidTr="00DE6F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62CE7C30" w14:textId="77777777" w:rsidR="00DE6F64" w:rsidRPr="00DE6F64" w:rsidRDefault="00DE6F64" w:rsidP="00DE6F64">
            <w:pPr>
              <w:rPr>
                <w:rFonts w:ascii="Times New Roman" w:hAnsi="Times New Roman"/>
                <w:b w:val="0"/>
                <w:bCs/>
                <w:lang w:val="es-MX"/>
              </w:rPr>
            </w:pPr>
            <w:r w:rsidRPr="00DE6F64">
              <w:rPr>
                <w:rFonts w:ascii="Times New Roman" w:hAnsi="Times New Roman"/>
                <w:b w:val="0"/>
                <w:bCs/>
                <w:lang w:val="es-MX"/>
              </w:rPr>
              <w:t>Categoría</w:t>
            </w:r>
          </w:p>
        </w:tc>
        <w:tc>
          <w:tcPr>
            <w:tcW w:w="4866" w:type="dxa"/>
          </w:tcPr>
          <w:p w14:paraId="267F2CDC" w14:textId="77777777" w:rsidR="00DE6F64" w:rsidRPr="00DE6F64" w:rsidRDefault="00DE6F64" w:rsidP="00DE6F64">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DE6F64">
              <w:rPr>
                <w:rFonts w:ascii="Times New Roman" w:hAnsi="Times New Roman"/>
                <w:b w:val="0"/>
                <w:bCs/>
                <w:lang w:val="es-MX"/>
              </w:rPr>
              <w:t>Requerimiento</w:t>
            </w:r>
          </w:p>
        </w:tc>
      </w:tr>
      <w:tr w:rsidR="00DE6F64" w:rsidRPr="00CE05CA" w14:paraId="59C90ACE"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33FD5F22" w14:textId="77777777" w:rsidR="00DE6F64" w:rsidRPr="00DE6F64" w:rsidRDefault="00DE6F64" w:rsidP="00DE6F64">
            <w:pPr>
              <w:rPr>
                <w:rFonts w:ascii="Times New Roman" w:hAnsi="Times New Roman"/>
                <w:b w:val="0"/>
                <w:bCs/>
                <w:lang w:val="es-MX"/>
              </w:rPr>
            </w:pPr>
            <w:r w:rsidRPr="00DE6F64">
              <w:rPr>
                <w:rFonts w:ascii="Times New Roman" w:hAnsi="Times New Roman"/>
                <w:b w:val="0"/>
                <w:bCs/>
                <w:lang w:val="es-MX"/>
              </w:rPr>
              <w:t>Usabilidad</w:t>
            </w:r>
          </w:p>
        </w:tc>
        <w:tc>
          <w:tcPr>
            <w:tcW w:w="4866" w:type="dxa"/>
          </w:tcPr>
          <w:p w14:paraId="1A376276" w14:textId="77777777" w:rsidR="00DE6F64" w:rsidRPr="00DE6F64"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La interfaz debe ser intuitiva y no requerir conocimientos técnicos previos</w:t>
            </w:r>
          </w:p>
        </w:tc>
      </w:tr>
      <w:tr w:rsidR="00DE6F64" w:rsidRPr="00CE05CA" w14:paraId="354F6074" w14:textId="77777777" w:rsidTr="00DE6F64">
        <w:tc>
          <w:tcPr>
            <w:cnfStyle w:val="001000000000" w:firstRow="0" w:lastRow="0" w:firstColumn="1" w:lastColumn="0" w:oddVBand="0" w:evenVBand="0" w:oddHBand="0" w:evenHBand="0" w:firstRowFirstColumn="0" w:firstRowLastColumn="0" w:lastRowFirstColumn="0" w:lastRowLastColumn="0"/>
            <w:tcW w:w="1643" w:type="dxa"/>
          </w:tcPr>
          <w:p w14:paraId="10B054AF" w14:textId="77777777" w:rsidR="00DE6F64" w:rsidRPr="00DE6F64" w:rsidRDefault="00DE6F64" w:rsidP="00DE6F64">
            <w:pPr>
              <w:rPr>
                <w:b w:val="0"/>
                <w:bCs/>
                <w:lang w:val="es-MX"/>
              </w:rPr>
            </w:pPr>
            <w:r w:rsidRPr="00DE6F64">
              <w:rPr>
                <w:b w:val="0"/>
                <w:bCs/>
                <w:lang w:val="es-MX"/>
              </w:rPr>
              <w:t>Disponibilidad</w:t>
            </w:r>
          </w:p>
        </w:tc>
        <w:tc>
          <w:tcPr>
            <w:tcW w:w="4866" w:type="dxa"/>
          </w:tcPr>
          <w:p w14:paraId="57AD7ADD" w14:textId="77777777" w:rsidR="00DE6F64" w:rsidRPr="00DE6F64"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DE6F64">
              <w:rPr>
                <w:bCs/>
                <w:lang w:val="es-MX"/>
              </w:rPr>
              <w:t>El sistema debe permitir el registro de operaciones sin conexión a internet, sincronizando la información al restablecerse la conectividad</w:t>
            </w:r>
          </w:p>
        </w:tc>
      </w:tr>
      <w:tr w:rsidR="00DE6F64" w:rsidRPr="00CE05CA" w14:paraId="41D80AA6" w14:textId="77777777" w:rsidTr="00DE6F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3" w:type="dxa"/>
          </w:tcPr>
          <w:p w14:paraId="413418C2" w14:textId="77777777" w:rsidR="00DE6F64" w:rsidRPr="00DE6F64" w:rsidRDefault="00DE6F64" w:rsidP="00DE6F64">
            <w:pPr>
              <w:rPr>
                <w:rFonts w:ascii="Times New Roman" w:hAnsi="Times New Roman"/>
                <w:b w:val="0"/>
                <w:bCs/>
                <w:lang w:val="es-MX"/>
              </w:rPr>
            </w:pPr>
            <w:r w:rsidRPr="00DE6F64">
              <w:rPr>
                <w:rFonts w:ascii="Times New Roman" w:hAnsi="Times New Roman"/>
                <w:b w:val="0"/>
                <w:bCs/>
                <w:lang w:val="es-MX"/>
              </w:rPr>
              <w:t>Seguridad</w:t>
            </w:r>
          </w:p>
        </w:tc>
        <w:tc>
          <w:tcPr>
            <w:tcW w:w="4866" w:type="dxa"/>
          </w:tcPr>
          <w:p w14:paraId="06A6A36C" w14:textId="77777777" w:rsidR="00DE6F64" w:rsidRPr="00DE6F64"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DE6F64">
              <w:rPr>
                <w:rFonts w:ascii="Times New Roman" w:hAnsi="Times New Roman"/>
                <w:bCs/>
                <w:lang w:val="es-MX"/>
              </w:rPr>
              <w:t>El acceso debe estar protegido mediante autenticación, dado que la información de ventas e inventario se considera sensible para el negocio</w:t>
            </w:r>
          </w:p>
        </w:tc>
      </w:tr>
      <w:tr w:rsidR="00DE6F64" w:rsidRPr="00CE05CA" w14:paraId="1592F367" w14:textId="77777777" w:rsidTr="00DE6F64">
        <w:tc>
          <w:tcPr>
            <w:cnfStyle w:val="001000000000" w:firstRow="0" w:lastRow="0" w:firstColumn="1" w:lastColumn="0" w:oddVBand="0" w:evenVBand="0" w:oddHBand="0" w:evenHBand="0" w:firstRowFirstColumn="0" w:firstRowLastColumn="0" w:lastRowFirstColumn="0" w:lastRowLastColumn="0"/>
            <w:tcW w:w="1643" w:type="dxa"/>
          </w:tcPr>
          <w:p w14:paraId="181D66C9" w14:textId="77777777" w:rsidR="00DE6F64" w:rsidRPr="00DE6F64" w:rsidRDefault="00DE6F64" w:rsidP="00DE6F64">
            <w:pPr>
              <w:rPr>
                <w:b w:val="0"/>
                <w:bCs/>
                <w:lang w:val="es-MX"/>
              </w:rPr>
            </w:pPr>
            <w:r w:rsidRPr="00DE6F64">
              <w:rPr>
                <w:b w:val="0"/>
                <w:bCs/>
                <w:lang w:val="es-MX"/>
              </w:rPr>
              <w:t>Rendimiento</w:t>
            </w:r>
          </w:p>
        </w:tc>
        <w:tc>
          <w:tcPr>
            <w:tcW w:w="4866" w:type="dxa"/>
          </w:tcPr>
          <w:p w14:paraId="3AFCF6C0" w14:textId="77777777" w:rsidR="00DE6F64" w:rsidRPr="00DE6F64"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DE6F64">
              <w:rPr>
                <w:bCs/>
                <w:lang w:val="es-MX"/>
              </w:rPr>
              <w:t>El tiempo de respuesta ante consultas de inventario debe ser breve, para no afectar la atención al cliente durante horas de mayor movimiento</w:t>
            </w:r>
          </w:p>
        </w:tc>
      </w:tr>
    </w:tbl>
    <w:p w14:paraId="427EFCB4" w14:textId="6257E25B" w:rsidR="009B3747" w:rsidRPr="00965C61" w:rsidRDefault="009B3747" w:rsidP="009B3747">
      <w:pPr>
        <w:rPr>
          <w:lang w:val="es-MX"/>
        </w:rPr>
      </w:pPr>
      <w:bookmarkStart w:id="83" w:name="_Toc239972944"/>
      <w:r w:rsidRPr="00965C61">
        <w:rPr>
          <w:lang w:val="es-MX"/>
        </w:rPr>
        <w:t>Tabla 20. Requerimientos no funcionales de la plataforma</w:t>
      </w:r>
      <w:bookmarkEnd w:id="83"/>
    </w:p>
    <w:p w14:paraId="3861AB33" w14:textId="77777777" w:rsidR="009B3747" w:rsidRPr="00925B71" w:rsidRDefault="009B3747" w:rsidP="009B3747">
      <w:pPr>
        <w:jc w:val="left"/>
        <w:rPr>
          <w:b/>
          <w:bCs/>
          <w:i/>
          <w:iCs/>
          <w:lang w:val="es-MX"/>
        </w:rPr>
      </w:pPr>
      <w:r w:rsidRPr="00925B71">
        <w:rPr>
          <w:b/>
          <w:bCs/>
          <w:i/>
          <w:iCs/>
          <w:lang w:val="es-MX"/>
        </w:rPr>
        <w:t>Nota. Elaboración propia, 2026.</w:t>
      </w:r>
    </w:p>
    <w:p w14:paraId="41906D1E" w14:textId="20BF77DF" w:rsidR="00DE6F64" w:rsidRDefault="00DE6F64" w:rsidP="00965C61">
      <w:pPr>
        <w:pStyle w:val="Descripcin1"/>
        <w:rPr>
          <w:i w:val="0"/>
          <w:iCs/>
          <w:color w:val="000000" w:themeColor="text1"/>
          <w:sz w:val="24"/>
          <w:szCs w:val="24"/>
          <w:lang w:val="es-MX"/>
        </w:rPr>
      </w:pPr>
      <w:r w:rsidRPr="00E0335D">
        <w:rPr>
          <w:i w:val="0"/>
          <w:iCs/>
          <w:color w:val="000000" w:themeColor="text1"/>
          <w:sz w:val="24"/>
          <w:szCs w:val="24"/>
          <w:lang w:val="es-MX"/>
        </w:rPr>
        <w:t>Con el fin de evidenciar el origen de cada requerimiento identificado, se presenta la siguiente matriz que vincula cada uno con la necesidad detectada y la fuente que lo respalda:</w:t>
      </w:r>
    </w:p>
    <w:p w14:paraId="6C667A14" w14:textId="326649D4" w:rsidR="00925B71" w:rsidRDefault="00925B71" w:rsidP="00925B71">
      <w:pPr>
        <w:rPr>
          <w:lang w:val="es-MX"/>
        </w:rPr>
      </w:pPr>
    </w:p>
    <w:p w14:paraId="192B0789" w14:textId="22CCCB1E" w:rsidR="00925B71" w:rsidRDefault="00925B71" w:rsidP="00925B71">
      <w:pPr>
        <w:rPr>
          <w:lang w:val="es-MX"/>
        </w:rPr>
      </w:pPr>
    </w:p>
    <w:p w14:paraId="25990828" w14:textId="7ADA9A3A" w:rsidR="00925B71" w:rsidRDefault="00925B71" w:rsidP="00925B71">
      <w:pPr>
        <w:rPr>
          <w:lang w:val="es-MX"/>
        </w:rPr>
      </w:pPr>
    </w:p>
    <w:p w14:paraId="2F5BB003" w14:textId="77777777" w:rsidR="00925B71" w:rsidRPr="00925B71" w:rsidRDefault="00925B71" w:rsidP="00925B71">
      <w:pPr>
        <w:rPr>
          <w:lang w:val="es-MX"/>
        </w:rPr>
      </w:pPr>
    </w:p>
    <w:tbl>
      <w:tblPr>
        <w:tblStyle w:val="GridTable4-Accent1"/>
        <w:tblW w:w="0" w:type="auto"/>
        <w:tblLook w:val="04A0" w:firstRow="1" w:lastRow="0" w:firstColumn="1" w:lastColumn="0" w:noHBand="0" w:noVBand="1"/>
      </w:tblPr>
      <w:tblGrid>
        <w:gridCol w:w="1975"/>
        <w:gridCol w:w="2610"/>
        <w:gridCol w:w="1924"/>
      </w:tblGrid>
      <w:tr w:rsidR="00DE6F64" w:rsidRPr="002C5641" w14:paraId="05FA129A" w14:textId="77777777" w:rsidTr="00925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CB6E24D" w14:textId="77777777" w:rsidR="00DE6F64" w:rsidRPr="002C5641" w:rsidRDefault="00DE6F64" w:rsidP="00DE6F64">
            <w:pPr>
              <w:rPr>
                <w:rFonts w:ascii="Times New Roman" w:hAnsi="Times New Roman"/>
                <w:b w:val="0"/>
                <w:bCs/>
                <w:lang w:val="es-MX"/>
              </w:rPr>
            </w:pPr>
            <w:r w:rsidRPr="002C5641">
              <w:rPr>
                <w:rFonts w:ascii="Times New Roman" w:hAnsi="Times New Roman"/>
                <w:b w:val="0"/>
                <w:bCs/>
                <w:lang w:val="es-MX"/>
              </w:rPr>
              <w:lastRenderedPageBreak/>
              <w:t>Requerimiento</w:t>
            </w:r>
          </w:p>
        </w:tc>
        <w:tc>
          <w:tcPr>
            <w:tcW w:w="2610" w:type="dxa"/>
          </w:tcPr>
          <w:p w14:paraId="6F148BF8" w14:textId="77777777" w:rsidR="00DE6F64" w:rsidRPr="002C5641" w:rsidRDefault="00DE6F64" w:rsidP="00DE6F64">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2C5641">
              <w:rPr>
                <w:rFonts w:ascii="Times New Roman" w:hAnsi="Times New Roman"/>
                <w:b w:val="0"/>
                <w:bCs/>
                <w:lang w:val="es-MX"/>
              </w:rPr>
              <w:t>Necesidad detectada</w:t>
            </w:r>
          </w:p>
        </w:tc>
        <w:tc>
          <w:tcPr>
            <w:tcW w:w="1924" w:type="dxa"/>
          </w:tcPr>
          <w:p w14:paraId="024AADCC" w14:textId="77777777" w:rsidR="00DE6F64" w:rsidRPr="002C5641" w:rsidRDefault="00DE6F64" w:rsidP="00DE6F64">
            <w:pPr>
              <w:cnfStyle w:val="100000000000" w:firstRow="1" w:lastRow="0" w:firstColumn="0" w:lastColumn="0" w:oddVBand="0" w:evenVBand="0" w:oddHBand="0" w:evenHBand="0" w:firstRowFirstColumn="0" w:firstRowLastColumn="0" w:lastRowFirstColumn="0" w:lastRowLastColumn="0"/>
              <w:rPr>
                <w:rFonts w:ascii="Times New Roman" w:hAnsi="Times New Roman"/>
                <w:b w:val="0"/>
                <w:bCs/>
                <w:lang w:val="es-MX"/>
              </w:rPr>
            </w:pPr>
            <w:r w:rsidRPr="002C5641">
              <w:rPr>
                <w:rFonts w:ascii="Times New Roman" w:hAnsi="Times New Roman"/>
                <w:b w:val="0"/>
                <w:bCs/>
                <w:lang w:val="es-MX"/>
              </w:rPr>
              <w:t>Fuente</w:t>
            </w:r>
          </w:p>
        </w:tc>
      </w:tr>
      <w:tr w:rsidR="00DE6F64" w:rsidRPr="002C5641" w14:paraId="5DB6215D"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65A846DB" w14:textId="77777777" w:rsidR="00DE6F64" w:rsidRPr="002C5641" w:rsidRDefault="00DE6F64" w:rsidP="00DE6F64">
            <w:pPr>
              <w:rPr>
                <w:rFonts w:ascii="Times New Roman" w:hAnsi="Times New Roman"/>
                <w:b w:val="0"/>
                <w:bCs/>
                <w:lang w:val="es-MX"/>
              </w:rPr>
            </w:pPr>
            <w:r w:rsidRPr="002C5641">
              <w:rPr>
                <w:rFonts w:ascii="Times New Roman" w:hAnsi="Times New Roman"/>
                <w:b w:val="0"/>
                <w:bCs/>
                <w:lang w:val="es-MX"/>
              </w:rPr>
              <w:t>Registro de productos</w:t>
            </w:r>
          </w:p>
        </w:tc>
        <w:tc>
          <w:tcPr>
            <w:tcW w:w="2610" w:type="dxa"/>
          </w:tcPr>
          <w:p w14:paraId="03B33724" w14:textId="77777777" w:rsidR="00DE6F64" w:rsidRPr="002C5641"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Falta de un formato estandarizado para anotar entradas</w:t>
            </w:r>
          </w:p>
        </w:tc>
        <w:tc>
          <w:tcPr>
            <w:tcW w:w="1924" w:type="dxa"/>
          </w:tcPr>
          <w:p w14:paraId="0D570060" w14:textId="77777777" w:rsidR="00DE6F64" w:rsidRPr="002C5641"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Observación directa</w:t>
            </w:r>
          </w:p>
        </w:tc>
      </w:tr>
      <w:tr w:rsidR="00DE6F64" w:rsidRPr="00CE05CA" w14:paraId="1B966F6B" w14:textId="77777777" w:rsidTr="00925B71">
        <w:tc>
          <w:tcPr>
            <w:cnfStyle w:val="001000000000" w:firstRow="0" w:lastRow="0" w:firstColumn="1" w:lastColumn="0" w:oddVBand="0" w:evenVBand="0" w:oddHBand="0" w:evenHBand="0" w:firstRowFirstColumn="0" w:firstRowLastColumn="0" w:lastRowFirstColumn="0" w:lastRowLastColumn="0"/>
            <w:tcW w:w="1975" w:type="dxa"/>
          </w:tcPr>
          <w:p w14:paraId="2F2AD95C" w14:textId="77777777" w:rsidR="00DE6F64" w:rsidRPr="002C5641" w:rsidRDefault="00DE6F64" w:rsidP="00DE6F64">
            <w:pPr>
              <w:rPr>
                <w:b w:val="0"/>
                <w:bCs/>
                <w:lang w:val="es-MX"/>
              </w:rPr>
            </w:pPr>
            <w:r w:rsidRPr="002C5641">
              <w:rPr>
                <w:b w:val="0"/>
                <w:bCs/>
                <w:lang w:val="es-MX"/>
              </w:rPr>
              <w:t>Consulta de inventario en tiempo real</w:t>
            </w:r>
          </w:p>
        </w:tc>
        <w:tc>
          <w:tcPr>
            <w:tcW w:w="2610" w:type="dxa"/>
          </w:tcPr>
          <w:p w14:paraId="19E15978" w14:textId="77777777" w:rsidR="00DE6F64" w:rsidRPr="002C5641"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Imprecisión en el conteo de existencias</w:t>
            </w:r>
          </w:p>
        </w:tc>
        <w:tc>
          <w:tcPr>
            <w:tcW w:w="1924" w:type="dxa"/>
          </w:tcPr>
          <w:p w14:paraId="75320929" w14:textId="77777777" w:rsidR="00DE6F64" w:rsidRPr="002C5641"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Observación directa (59% control regular o difícil)</w:t>
            </w:r>
          </w:p>
        </w:tc>
      </w:tr>
      <w:tr w:rsidR="00DE6F64" w:rsidRPr="00CE05CA" w14:paraId="2FAB1774"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53D29B8" w14:textId="77777777" w:rsidR="00DE6F64" w:rsidRPr="002C5641" w:rsidRDefault="00DE6F64" w:rsidP="00DE6F64">
            <w:pPr>
              <w:rPr>
                <w:rFonts w:ascii="Times New Roman" w:hAnsi="Times New Roman"/>
                <w:b w:val="0"/>
                <w:bCs/>
                <w:lang w:val="es-MX"/>
              </w:rPr>
            </w:pPr>
            <w:r w:rsidRPr="002C5641">
              <w:rPr>
                <w:rFonts w:ascii="Times New Roman" w:hAnsi="Times New Roman"/>
                <w:b w:val="0"/>
                <w:bCs/>
                <w:lang w:val="es-MX"/>
              </w:rPr>
              <w:t>Alertas de bajo stock y vencimiento</w:t>
            </w:r>
          </w:p>
        </w:tc>
        <w:tc>
          <w:tcPr>
            <w:tcW w:w="2610" w:type="dxa"/>
          </w:tcPr>
          <w:p w14:paraId="46766D7B" w14:textId="77777777" w:rsidR="00DE6F64" w:rsidRPr="002C5641"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Ausencia de mecanismo que anticipe faltantes o caducidad</w:t>
            </w:r>
          </w:p>
        </w:tc>
        <w:tc>
          <w:tcPr>
            <w:tcW w:w="1924" w:type="dxa"/>
          </w:tcPr>
          <w:p w14:paraId="4852E86A" w14:textId="77777777" w:rsidR="00DE6F64" w:rsidRPr="002C5641" w:rsidRDefault="002C5641"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Entrevista y encuesta (100% desea alertas automáticas)</w:t>
            </w:r>
          </w:p>
        </w:tc>
      </w:tr>
      <w:tr w:rsidR="00DE6F64" w:rsidRPr="002C5641" w14:paraId="03893175" w14:textId="77777777" w:rsidTr="00925B71">
        <w:tc>
          <w:tcPr>
            <w:cnfStyle w:val="001000000000" w:firstRow="0" w:lastRow="0" w:firstColumn="1" w:lastColumn="0" w:oddVBand="0" w:evenVBand="0" w:oddHBand="0" w:evenHBand="0" w:firstRowFirstColumn="0" w:firstRowLastColumn="0" w:lastRowFirstColumn="0" w:lastRowLastColumn="0"/>
            <w:tcW w:w="1975" w:type="dxa"/>
          </w:tcPr>
          <w:p w14:paraId="51AF9B06" w14:textId="77777777" w:rsidR="00DE6F64" w:rsidRPr="002C5641" w:rsidRDefault="00DE6F64" w:rsidP="00DE6F64">
            <w:pPr>
              <w:rPr>
                <w:b w:val="0"/>
                <w:bCs/>
                <w:lang w:val="es-MX"/>
              </w:rPr>
            </w:pPr>
            <w:r w:rsidRPr="002C5641">
              <w:rPr>
                <w:b w:val="0"/>
                <w:bCs/>
                <w:lang w:val="es-MX"/>
              </w:rPr>
              <w:t>Registro de ventas con descuento automático de inventario</w:t>
            </w:r>
          </w:p>
        </w:tc>
        <w:tc>
          <w:tcPr>
            <w:tcW w:w="2610" w:type="dxa"/>
          </w:tcPr>
          <w:p w14:paraId="58DB25DF" w14:textId="77777777" w:rsidR="00DE6F64" w:rsidRPr="002C5641"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Registro de ventas diferido o basado en memoria</w:t>
            </w:r>
          </w:p>
        </w:tc>
        <w:tc>
          <w:tcPr>
            <w:tcW w:w="1924" w:type="dxa"/>
          </w:tcPr>
          <w:p w14:paraId="6A48BD0B" w14:textId="77777777" w:rsidR="00DE6F64" w:rsidRPr="002C5641" w:rsidRDefault="002C5641"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Observación directa</w:t>
            </w:r>
          </w:p>
        </w:tc>
      </w:tr>
      <w:tr w:rsidR="00DE6F64" w:rsidRPr="002C5641" w14:paraId="42BD7ED8"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413AFC8B" w14:textId="77777777" w:rsidR="00DE6F64" w:rsidRPr="002C5641" w:rsidRDefault="00DE6F64" w:rsidP="00DE6F64">
            <w:pPr>
              <w:rPr>
                <w:rFonts w:ascii="Times New Roman" w:hAnsi="Times New Roman"/>
                <w:b w:val="0"/>
                <w:bCs/>
                <w:lang w:val="es-MX"/>
              </w:rPr>
            </w:pPr>
            <w:r w:rsidRPr="002C5641">
              <w:rPr>
                <w:rFonts w:ascii="Times New Roman" w:hAnsi="Times New Roman"/>
                <w:b w:val="0"/>
                <w:bCs/>
                <w:lang w:val="es-MX"/>
              </w:rPr>
              <w:t>Módulo de proveedores</w:t>
            </w:r>
          </w:p>
        </w:tc>
        <w:tc>
          <w:tcPr>
            <w:tcW w:w="2610" w:type="dxa"/>
          </w:tcPr>
          <w:p w14:paraId="0EF72C54" w14:textId="77777777" w:rsidR="00DE6F64" w:rsidRPr="002C5641"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Comunicación informal sin registro centralizado de condiciones</w:t>
            </w:r>
          </w:p>
        </w:tc>
        <w:tc>
          <w:tcPr>
            <w:tcW w:w="1924" w:type="dxa"/>
          </w:tcPr>
          <w:p w14:paraId="3B6C3F19" w14:textId="77777777" w:rsidR="00DE6F64" w:rsidRPr="002C5641" w:rsidRDefault="002C5641"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Entrevista</w:t>
            </w:r>
          </w:p>
        </w:tc>
      </w:tr>
      <w:tr w:rsidR="00DE6F64" w:rsidRPr="002C5641" w14:paraId="6FE33DD5" w14:textId="77777777" w:rsidTr="00925B71">
        <w:tc>
          <w:tcPr>
            <w:cnfStyle w:val="001000000000" w:firstRow="0" w:lastRow="0" w:firstColumn="1" w:lastColumn="0" w:oddVBand="0" w:evenVBand="0" w:oddHBand="0" w:evenHBand="0" w:firstRowFirstColumn="0" w:firstRowLastColumn="0" w:lastRowFirstColumn="0" w:lastRowLastColumn="0"/>
            <w:tcW w:w="1975" w:type="dxa"/>
          </w:tcPr>
          <w:p w14:paraId="7AB7F95C" w14:textId="77777777" w:rsidR="00DE6F64" w:rsidRPr="002C5641" w:rsidRDefault="00DE6F64" w:rsidP="00DE6F64">
            <w:pPr>
              <w:rPr>
                <w:b w:val="0"/>
                <w:bCs/>
                <w:lang w:val="es-MX"/>
              </w:rPr>
            </w:pPr>
            <w:r w:rsidRPr="002C5641">
              <w:rPr>
                <w:b w:val="0"/>
                <w:bCs/>
                <w:lang w:val="es-MX"/>
              </w:rPr>
              <w:t>Funcionamiento sin conexión</w:t>
            </w:r>
          </w:p>
        </w:tc>
        <w:tc>
          <w:tcPr>
            <w:tcW w:w="2610" w:type="dxa"/>
          </w:tcPr>
          <w:p w14:paraId="7EE636E7" w14:textId="77777777" w:rsidR="00DE6F64" w:rsidRPr="002C5641" w:rsidRDefault="00DE6F64"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Variabilidad de la señal de internet en el mercado municipal</w:t>
            </w:r>
          </w:p>
        </w:tc>
        <w:tc>
          <w:tcPr>
            <w:tcW w:w="1924" w:type="dxa"/>
          </w:tcPr>
          <w:p w14:paraId="60D53F1E" w14:textId="77777777" w:rsidR="00DE6F64" w:rsidRPr="002C5641" w:rsidRDefault="002C5641" w:rsidP="00DE6F64">
            <w:pPr>
              <w:cnfStyle w:val="000000000000" w:firstRow="0" w:lastRow="0" w:firstColumn="0" w:lastColumn="0" w:oddVBand="0" w:evenVBand="0" w:oddHBand="0" w:evenHBand="0" w:firstRowFirstColumn="0" w:firstRowLastColumn="0" w:lastRowFirstColumn="0" w:lastRowLastColumn="0"/>
              <w:rPr>
                <w:bCs/>
                <w:lang w:val="es-MX"/>
              </w:rPr>
            </w:pPr>
            <w:r w:rsidRPr="002C5641">
              <w:rPr>
                <w:bCs/>
                <w:lang w:val="es-MX"/>
              </w:rPr>
              <w:t>Entrevista</w:t>
            </w:r>
          </w:p>
        </w:tc>
      </w:tr>
      <w:tr w:rsidR="00DE6F64" w:rsidRPr="002C5641" w14:paraId="0A2860FC" w14:textId="77777777" w:rsidTr="00925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7BC80FB5" w14:textId="77777777" w:rsidR="00DE6F64" w:rsidRPr="002C5641" w:rsidRDefault="00DE6F64" w:rsidP="00DE6F64">
            <w:pPr>
              <w:rPr>
                <w:rFonts w:ascii="Times New Roman" w:hAnsi="Times New Roman"/>
                <w:b w:val="0"/>
                <w:bCs/>
                <w:lang w:val="es-MX"/>
              </w:rPr>
            </w:pPr>
            <w:r w:rsidRPr="002C5641">
              <w:rPr>
                <w:rFonts w:ascii="Times New Roman" w:hAnsi="Times New Roman"/>
                <w:b w:val="0"/>
                <w:bCs/>
                <w:lang w:val="es-MX"/>
              </w:rPr>
              <w:t>Interfaz intuitiva sin curva de aprendizaje pronunciada</w:t>
            </w:r>
          </w:p>
        </w:tc>
        <w:tc>
          <w:tcPr>
            <w:tcW w:w="2610" w:type="dxa"/>
          </w:tcPr>
          <w:p w14:paraId="450F925B" w14:textId="77777777" w:rsidR="00DE6F64" w:rsidRPr="002C5641" w:rsidRDefault="00DE6F64"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Nula formación técnica previa del personal</w:t>
            </w:r>
          </w:p>
        </w:tc>
        <w:tc>
          <w:tcPr>
            <w:tcW w:w="1924" w:type="dxa"/>
          </w:tcPr>
          <w:p w14:paraId="016E93CA" w14:textId="77777777" w:rsidR="00DE6F64" w:rsidRPr="002C5641" w:rsidRDefault="002C5641" w:rsidP="00DE6F64">
            <w:pPr>
              <w:cnfStyle w:val="000000100000" w:firstRow="0" w:lastRow="0" w:firstColumn="0" w:lastColumn="0" w:oddVBand="0" w:evenVBand="0" w:oddHBand="1" w:evenHBand="0" w:firstRowFirstColumn="0" w:firstRowLastColumn="0" w:lastRowFirstColumn="0" w:lastRowLastColumn="0"/>
              <w:rPr>
                <w:rFonts w:ascii="Times New Roman" w:hAnsi="Times New Roman"/>
                <w:bCs/>
                <w:lang w:val="es-MX"/>
              </w:rPr>
            </w:pPr>
            <w:r w:rsidRPr="002C5641">
              <w:rPr>
                <w:rFonts w:ascii="Times New Roman" w:hAnsi="Times New Roman"/>
                <w:bCs/>
                <w:lang w:val="es-MX"/>
              </w:rPr>
              <w:t>Entrevista</w:t>
            </w:r>
          </w:p>
        </w:tc>
      </w:tr>
    </w:tbl>
    <w:p w14:paraId="65245841" w14:textId="77777777" w:rsidR="009B3747" w:rsidRPr="00965C61" w:rsidRDefault="009B3747" w:rsidP="009B3747">
      <w:pPr>
        <w:rPr>
          <w:lang w:val="es-MX"/>
        </w:rPr>
      </w:pPr>
      <w:bookmarkStart w:id="84" w:name="_Toc239972945"/>
      <w:r w:rsidRPr="00965C61">
        <w:rPr>
          <w:lang w:val="es-MX"/>
        </w:rPr>
        <w:t>Tabla 21. Matriz de trazabilidad de requerimientos</w:t>
      </w:r>
      <w:bookmarkEnd w:id="84"/>
    </w:p>
    <w:p w14:paraId="35A7DB31" w14:textId="77777777" w:rsidR="009B3747" w:rsidRPr="00925B71" w:rsidRDefault="009B3747" w:rsidP="009B3747">
      <w:pPr>
        <w:jc w:val="left"/>
        <w:rPr>
          <w:b/>
          <w:bCs/>
          <w:i/>
          <w:iCs/>
          <w:lang w:val="es-MX"/>
        </w:rPr>
      </w:pPr>
      <w:r w:rsidRPr="00925B71">
        <w:rPr>
          <w:b/>
          <w:bCs/>
          <w:i/>
          <w:iCs/>
          <w:lang w:val="es-MX"/>
        </w:rPr>
        <w:lastRenderedPageBreak/>
        <w:t>Nota. Elaboración propia, 2026.</w:t>
      </w:r>
    </w:p>
    <w:p w14:paraId="4A1D6AA8" w14:textId="7A4EF522" w:rsidR="00DE6F64" w:rsidRDefault="002C5641" w:rsidP="00965C61">
      <w:pPr>
        <w:pStyle w:val="Descripcin1"/>
        <w:rPr>
          <w:i w:val="0"/>
          <w:iCs/>
          <w:color w:val="000000" w:themeColor="text1"/>
          <w:sz w:val="24"/>
          <w:szCs w:val="24"/>
          <w:lang w:val="es-MX"/>
        </w:rPr>
      </w:pPr>
      <w:r w:rsidRPr="00E0335D">
        <w:rPr>
          <w:i w:val="0"/>
          <w:iCs/>
          <w:color w:val="000000" w:themeColor="text1"/>
          <w:sz w:val="24"/>
          <w:szCs w:val="24"/>
          <w:lang w:val="es-MX"/>
        </w:rPr>
        <w:t>Esta matriz permite constatar que ninguno de los requerimientos definidos surge de una suposición aislada, sino que cada uno responde a una necesidad concreta identificada mediante al menos una de las técnicas de recolección aplicadas. De esta manera, el diseño de la propuesta que se desarrollará en el capítulo siguiente parte de una base sustentada directamente en el contexto real del negocio y en el comportamiento general observado dentro del sector.</w:t>
      </w:r>
    </w:p>
    <w:p w14:paraId="421F217F" w14:textId="3F54E0A0" w:rsidR="00CE05CA" w:rsidRDefault="00CE05CA" w:rsidP="00CE05CA">
      <w:pPr>
        <w:rPr>
          <w:lang w:val="es-MX"/>
        </w:rPr>
      </w:pPr>
    </w:p>
    <w:p w14:paraId="363A2BA6" w14:textId="70A94AC1" w:rsidR="00CE05CA" w:rsidRDefault="00CE05CA" w:rsidP="00CE05CA">
      <w:pPr>
        <w:rPr>
          <w:lang w:val="es-MX"/>
        </w:rPr>
      </w:pPr>
    </w:p>
    <w:p w14:paraId="29A5CAF2" w14:textId="58677111" w:rsidR="00CE05CA" w:rsidRDefault="00CE05CA" w:rsidP="00CE05CA">
      <w:pPr>
        <w:rPr>
          <w:lang w:val="es-MX"/>
        </w:rPr>
      </w:pPr>
    </w:p>
    <w:p w14:paraId="13697A23" w14:textId="507F45D7" w:rsidR="00CE05CA" w:rsidRDefault="00CE05CA" w:rsidP="00CE05CA">
      <w:pPr>
        <w:rPr>
          <w:lang w:val="es-MX"/>
        </w:rPr>
      </w:pPr>
    </w:p>
    <w:p w14:paraId="3DA71AA1" w14:textId="4EB55DF1" w:rsidR="00CE05CA" w:rsidRDefault="00CE05CA" w:rsidP="00CE05CA">
      <w:pPr>
        <w:rPr>
          <w:lang w:val="es-MX"/>
        </w:rPr>
      </w:pPr>
    </w:p>
    <w:p w14:paraId="1EE1BD05" w14:textId="551D33D2" w:rsidR="00CE05CA" w:rsidRDefault="00CE05CA" w:rsidP="00CE05CA">
      <w:pPr>
        <w:rPr>
          <w:lang w:val="es-MX"/>
        </w:rPr>
      </w:pPr>
    </w:p>
    <w:p w14:paraId="5C59D24F" w14:textId="7CE6046D" w:rsidR="00CE05CA" w:rsidRDefault="00CE05CA" w:rsidP="00CE05CA">
      <w:pPr>
        <w:rPr>
          <w:lang w:val="es-MX"/>
        </w:rPr>
      </w:pPr>
    </w:p>
    <w:p w14:paraId="1F44C0BC" w14:textId="2BA2BEF2" w:rsidR="00CE05CA" w:rsidRDefault="00CE05CA" w:rsidP="00CE05CA">
      <w:pPr>
        <w:rPr>
          <w:lang w:val="es-MX"/>
        </w:rPr>
      </w:pPr>
    </w:p>
    <w:p w14:paraId="1D840ACE" w14:textId="6D9F3FD9" w:rsidR="00CE05CA" w:rsidRDefault="00CE05CA" w:rsidP="00CE05CA">
      <w:pPr>
        <w:rPr>
          <w:lang w:val="es-MX"/>
        </w:rPr>
      </w:pPr>
    </w:p>
    <w:p w14:paraId="11615ED2" w14:textId="5F7F62D9" w:rsidR="00CE05CA" w:rsidRDefault="00CE05CA" w:rsidP="00CE05CA">
      <w:pPr>
        <w:rPr>
          <w:lang w:val="es-MX"/>
        </w:rPr>
      </w:pPr>
    </w:p>
    <w:p w14:paraId="35000064" w14:textId="5C1BC2D6" w:rsidR="00CE05CA" w:rsidRDefault="00CE05CA" w:rsidP="00CE05CA">
      <w:pPr>
        <w:rPr>
          <w:lang w:val="es-MX"/>
        </w:rPr>
      </w:pPr>
    </w:p>
    <w:p w14:paraId="300E62A9" w14:textId="32EBBBD8" w:rsidR="00CE05CA" w:rsidRDefault="00CE05CA" w:rsidP="00CE05CA">
      <w:pPr>
        <w:rPr>
          <w:lang w:val="es-MX"/>
        </w:rPr>
      </w:pPr>
    </w:p>
    <w:p w14:paraId="18922E21" w14:textId="3B00679A" w:rsidR="00CE05CA" w:rsidRDefault="00CE05CA" w:rsidP="00CE05CA">
      <w:pPr>
        <w:rPr>
          <w:lang w:val="es-MX"/>
        </w:rPr>
      </w:pPr>
    </w:p>
    <w:p w14:paraId="199360F4" w14:textId="45FB3A98" w:rsidR="00CE05CA" w:rsidRDefault="00CE05CA" w:rsidP="00CE05CA">
      <w:pPr>
        <w:rPr>
          <w:lang w:val="es-MX"/>
        </w:rPr>
      </w:pPr>
    </w:p>
    <w:p w14:paraId="5203BDC6" w14:textId="749425A0" w:rsidR="00CE05CA" w:rsidRDefault="00CE05CA" w:rsidP="00CE05CA">
      <w:pPr>
        <w:rPr>
          <w:lang w:val="es-MX"/>
        </w:rPr>
      </w:pPr>
    </w:p>
    <w:p w14:paraId="72745D03" w14:textId="75213FE3" w:rsidR="00CE05CA" w:rsidRDefault="00CE05CA" w:rsidP="00CE05CA">
      <w:pPr>
        <w:rPr>
          <w:lang w:val="es-MX"/>
        </w:rPr>
      </w:pPr>
    </w:p>
    <w:p w14:paraId="179CD4CA" w14:textId="769BFD74" w:rsidR="00CE05CA" w:rsidRDefault="00CE05CA" w:rsidP="00CE05CA">
      <w:pPr>
        <w:rPr>
          <w:lang w:val="es-MX"/>
        </w:rPr>
      </w:pPr>
    </w:p>
    <w:p w14:paraId="5957548F" w14:textId="0653D0E3" w:rsidR="00CE05CA" w:rsidRDefault="00CE05CA" w:rsidP="00CE05CA">
      <w:pPr>
        <w:rPr>
          <w:lang w:val="es-MX"/>
        </w:rPr>
      </w:pPr>
    </w:p>
    <w:p w14:paraId="58814D42" w14:textId="737DD10A" w:rsidR="00CE05CA" w:rsidRDefault="00CE05CA" w:rsidP="00CE05CA">
      <w:pPr>
        <w:rPr>
          <w:lang w:val="es-MX"/>
        </w:rPr>
      </w:pPr>
    </w:p>
    <w:p w14:paraId="3CC95456" w14:textId="12B529B5" w:rsidR="00CE05CA" w:rsidRDefault="00CE05CA" w:rsidP="00CE05CA">
      <w:pPr>
        <w:rPr>
          <w:lang w:val="es-MX"/>
        </w:rPr>
      </w:pPr>
    </w:p>
    <w:p w14:paraId="1F9916A4" w14:textId="4F06431B" w:rsidR="00CE05CA" w:rsidRDefault="00CE05CA" w:rsidP="00CE05CA">
      <w:pPr>
        <w:rPr>
          <w:lang w:val="es-MX"/>
        </w:rPr>
      </w:pPr>
    </w:p>
    <w:p w14:paraId="3E493F1F" w14:textId="741A854D" w:rsidR="00CE05CA" w:rsidRDefault="00CE05CA" w:rsidP="00CE05CA">
      <w:pPr>
        <w:rPr>
          <w:lang w:val="es-MX"/>
        </w:rPr>
      </w:pPr>
      <w:r>
        <w:rPr>
          <w:lang w:val="es-MX"/>
        </w:rPr>
        <w:lastRenderedPageBreak/>
        <w:t>CAPITULO 5</w:t>
      </w:r>
    </w:p>
    <w:p w14:paraId="3878C30D" w14:textId="338D7324" w:rsidR="00CE05CA" w:rsidRDefault="00CE05CA" w:rsidP="00CE05CA">
      <w:r>
        <w:t>DISEÑO DE LA APLICACIÓN</w:t>
      </w:r>
    </w:p>
    <w:p w14:paraId="1F9873AC" w14:textId="77777777" w:rsidR="00CE05CA" w:rsidRPr="00CE05CA" w:rsidRDefault="00CE05CA" w:rsidP="00CE05CA">
      <w:pPr>
        <w:pStyle w:val="NormalWeb"/>
        <w:jc w:val="both"/>
        <w:rPr>
          <w:lang w:val="es-MX"/>
        </w:rPr>
      </w:pPr>
      <w:r w:rsidRPr="00CE05CA">
        <w:rPr>
          <w:lang w:val="es-MX"/>
        </w:rPr>
        <w:t>En este capítulo se presenta el diseño técnico de la plataforma propuesta, a partir de los requerimientos definidos en el capítulo anterior. A diferencia de una descripción general, este apartado se centra en los componentes estructurales y de comportamiento del sistema, apoyándose en diagramas UML que permiten visualizar cómo se articulan sus distintas funcionalidades antes de iniciar el desarrollo propiamente dicho.</w:t>
      </w:r>
    </w:p>
    <w:p w14:paraId="369A62AE" w14:textId="6EE9AD87" w:rsidR="00CE05CA" w:rsidRDefault="00CE05CA" w:rsidP="00CE05CA">
      <w:pPr>
        <w:pStyle w:val="NormalWeb"/>
        <w:jc w:val="both"/>
        <w:rPr>
          <w:lang w:val="es-MX"/>
        </w:rPr>
      </w:pPr>
      <w:r w:rsidRPr="00CE05CA">
        <w:rPr>
          <w:lang w:val="es-MX"/>
        </w:rPr>
        <w:t>Se incluyen herramientas propias del diseño de software, como los casos de uso, que muestran cómo interactúan los distintos actores con el sistema, y diagramas estructurales y de comportamiento que detallan tanto la organización interna de los componentes como la secuencia lógica de las operaciones más relevantes. Este análisis facilita la comunicación entre los distintos actores del proyecto y sienta las bases técnicas sobre las cuales se construirá la solución en el capítulo siguiente.</w:t>
      </w:r>
    </w:p>
    <w:p w14:paraId="15B3112D" w14:textId="3D7A4F46" w:rsidR="00CE05CA" w:rsidRDefault="00CE05CA" w:rsidP="00CE05CA">
      <w:pPr>
        <w:pStyle w:val="NormalWeb"/>
        <w:rPr>
          <w:lang w:val="es-MX"/>
        </w:rPr>
      </w:pPr>
      <w:r w:rsidRPr="00CE05CA">
        <w:rPr>
          <w:lang w:val="es-MX"/>
        </w:rPr>
        <w:t>5.1 Desarrollo de Propuesta con Diagramas de UML Seleccionados</w:t>
      </w:r>
    </w:p>
    <w:p w14:paraId="183FF465" w14:textId="554487AA" w:rsidR="00CE05CA" w:rsidRDefault="00CE05CA" w:rsidP="00CE05CA">
      <w:pPr>
        <w:pStyle w:val="NormalWeb"/>
        <w:jc w:val="both"/>
        <w:rPr>
          <w:lang w:val="es-MX"/>
        </w:rPr>
      </w:pPr>
      <w:r w:rsidRPr="00CE05CA">
        <w:rPr>
          <w:lang w:val="es-MX"/>
        </w:rPr>
        <w:t>Dado que la plataforma se encuentra en etapa de diseño, los diagramas presentados a continuación se plantean con base en el modelo funcional definido y en los requerimientos identificados durante el levantamiento realizado con el negocio de referencia. Siguiendo la recomendación de priorizar los procesos más relevantes, los casos de uso se concentran en tres procesos centrales: el registro de ventas, la consulta de inventario junto con la generación de alertas, y la predicción de demanda mediante inteligencia artificial. Estos tres procesos concentran la mayor parte del valor que la plataforma aporta al negocio, por lo que sirven como eje para el resto de los diagramas de este apartado.</w:t>
      </w:r>
    </w:p>
    <w:p w14:paraId="601ED362" w14:textId="77777777" w:rsidR="00CE05CA" w:rsidRPr="00CE05CA" w:rsidRDefault="00CE05CA" w:rsidP="00CE05CA">
      <w:pPr>
        <w:pStyle w:val="NormalWeb"/>
        <w:rPr>
          <w:lang w:val="es-MX"/>
        </w:rPr>
      </w:pPr>
      <w:r w:rsidRPr="00CE05CA">
        <w:rPr>
          <w:rStyle w:val="Textoennegrita"/>
          <w:lang w:val="es-MX"/>
        </w:rPr>
        <w:t>5.1.1 Diagrama de casos de uso</w:t>
      </w:r>
    </w:p>
    <w:p w14:paraId="19A032C4" w14:textId="73A78EC0" w:rsidR="00CE05CA" w:rsidRDefault="00CE05CA" w:rsidP="00CE05CA">
      <w:pPr>
        <w:pStyle w:val="NormalWeb"/>
        <w:rPr>
          <w:lang w:val="es-MX"/>
        </w:rPr>
      </w:pPr>
      <w:r w:rsidRPr="00CE05CA">
        <w:rPr>
          <w:lang w:val="es-MX"/>
        </w:rPr>
        <w:t xml:space="preserve">El diagrama de casos de uso permite representar de forma gráfica cómo los distintos actores Vendedor, Encargado de inventario, Administrador y el propio sistema mediante procesos </w:t>
      </w:r>
      <w:r w:rsidRPr="00CE05CA">
        <w:rPr>
          <w:lang w:val="es-MX"/>
        </w:rPr>
        <w:lastRenderedPageBreak/>
        <w:t>automatizados interactúan con la plataforma para ejecutar sus funciones principales.</w:t>
      </w:r>
    </w:p>
    <w:p w14:paraId="7E1C5C2C" w14:textId="16D6F303" w:rsidR="00CE05CA" w:rsidRPr="00CE05CA" w:rsidRDefault="00CE05CA" w:rsidP="00CE05CA">
      <w:pPr>
        <w:pStyle w:val="NormalWeb"/>
        <w:rPr>
          <w:lang w:val="es-MX"/>
        </w:rPr>
      </w:pPr>
      <w:r w:rsidRPr="00CE05CA">
        <w:rPr>
          <w:lang w:val="es-MX"/>
        </w:rPr>
        <w:drawing>
          <wp:inline distT="0" distB="0" distL="0" distR="0" wp14:anchorId="4F357E93" wp14:editId="5735FBCE">
            <wp:extent cx="4220870" cy="2304353"/>
            <wp:effectExtent l="0" t="0" r="8255"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24221" cy="2306182"/>
                    </a:xfrm>
                    <a:prstGeom prst="rect">
                      <a:avLst/>
                    </a:prstGeom>
                  </pic:spPr>
                </pic:pic>
              </a:graphicData>
            </a:graphic>
          </wp:inline>
        </w:drawing>
      </w:r>
    </w:p>
    <w:p w14:paraId="41155D79" w14:textId="2CF641E4" w:rsidR="00CE05CA" w:rsidRDefault="00CE05CA" w:rsidP="00CE05CA">
      <w:pPr>
        <w:pStyle w:val="NormalWeb"/>
        <w:jc w:val="both"/>
        <w:rPr>
          <w:lang w:val="es-MX"/>
        </w:rPr>
      </w:pPr>
      <w:r w:rsidRPr="00CE05CA">
        <w:rPr>
          <w:lang w:val="es-MX"/>
        </w:rPr>
        <w:t>A partir de este diagrama se detallan a continuación las especificaciones de cada caso de uso seleccionado.</w:t>
      </w:r>
    </w:p>
    <w:tbl>
      <w:tblPr>
        <w:tblStyle w:val="GridTable4-Accent1"/>
        <w:tblW w:w="7200" w:type="dxa"/>
        <w:tblLook w:val="04A0" w:firstRow="1" w:lastRow="0" w:firstColumn="1" w:lastColumn="0" w:noHBand="0" w:noVBand="1"/>
      </w:tblPr>
      <w:tblGrid>
        <w:gridCol w:w="1871"/>
        <w:gridCol w:w="2376"/>
        <w:gridCol w:w="2953"/>
      </w:tblGrid>
      <w:tr w:rsidR="00CE05CA" w:rsidRPr="00442DDD" w14:paraId="11FA05E8" w14:textId="77777777" w:rsidTr="00442D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428909AE" w14:textId="793EE209" w:rsidR="00CE05CA" w:rsidRPr="00442DDD" w:rsidRDefault="00CE05CA" w:rsidP="00CE05CA">
            <w:pPr>
              <w:pStyle w:val="NormalWeb"/>
              <w:jc w:val="both"/>
              <w:rPr>
                <w:rFonts w:ascii="Times New Roman" w:hAnsi="Times New Roman"/>
                <w:lang w:val="es-MX"/>
              </w:rPr>
            </w:pPr>
            <w:proofErr w:type="spellStart"/>
            <w:r w:rsidRPr="00442DDD">
              <w:rPr>
                <w:rFonts w:ascii="Times New Roman" w:hAnsi="Times New Roman"/>
              </w:rPr>
              <w:t>Tabla</w:t>
            </w:r>
            <w:proofErr w:type="spellEnd"/>
            <w:r w:rsidRPr="00442DDD">
              <w:rPr>
                <w:rFonts w:ascii="Times New Roman" w:hAnsi="Times New Roman"/>
              </w:rPr>
              <w:t xml:space="preserve"> de </w:t>
            </w:r>
            <w:proofErr w:type="spellStart"/>
            <w:r w:rsidRPr="00442DDD">
              <w:rPr>
                <w:rFonts w:ascii="Times New Roman" w:hAnsi="Times New Roman"/>
              </w:rPr>
              <w:t>especificación</w:t>
            </w:r>
            <w:proofErr w:type="spellEnd"/>
          </w:p>
        </w:tc>
        <w:tc>
          <w:tcPr>
            <w:tcW w:w="2376" w:type="dxa"/>
          </w:tcPr>
          <w:p w14:paraId="1E4525D7" w14:textId="54244FC4" w:rsidR="00CE05CA" w:rsidRPr="00442DDD" w:rsidRDefault="00CE05CA" w:rsidP="00CE05CA">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r w:rsidRPr="00442DDD">
              <w:rPr>
                <w:rFonts w:ascii="Times New Roman" w:hAnsi="Times New Roman"/>
              </w:rPr>
              <w:t>Campo</w:t>
            </w:r>
          </w:p>
        </w:tc>
        <w:tc>
          <w:tcPr>
            <w:tcW w:w="2953" w:type="dxa"/>
          </w:tcPr>
          <w:p w14:paraId="5DC96379" w14:textId="3EB095F6" w:rsidR="00CE05CA" w:rsidRPr="00442DDD" w:rsidRDefault="00CE05CA" w:rsidP="00CE05CA">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Detalle</w:t>
            </w:r>
            <w:proofErr w:type="spellEnd"/>
          </w:p>
        </w:tc>
      </w:tr>
      <w:tr w:rsidR="00CE05CA" w:rsidRPr="00442DDD" w14:paraId="57CA226A"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FC14CCE" w14:textId="77777777" w:rsidR="00CE05CA" w:rsidRPr="00442DDD" w:rsidRDefault="00CE05CA" w:rsidP="00CE05CA">
            <w:pPr>
              <w:pStyle w:val="NormalWeb"/>
              <w:jc w:val="both"/>
              <w:rPr>
                <w:rFonts w:ascii="Times New Roman" w:hAnsi="Times New Roman"/>
                <w:lang w:val="es-MX"/>
              </w:rPr>
            </w:pPr>
          </w:p>
        </w:tc>
        <w:tc>
          <w:tcPr>
            <w:tcW w:w="2376" w:type="dxa"/>
          </w:tcPr>
          <w:p w14:paraId="75AC4529" w14:textId="4225A6BB"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ID</w:t>
            </w:r>
          </w:p>
        </w:tc>
        <w:tc>
          <w:tcPr>
            <w:tcW w:w="2953" w:type="dxa"/>
          </w:tcPr>
          <w:p w14:paraId="6CE63D4A" w14:textId="31D1F806"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CU-01</w:t>
            </w:r>
          </w:p>
        </w:tc>
      </w:tr>
      <w:tr w:rsidR="00CE05CA" w:rsidRPr="00442DDD" w14:paraId="0C7AB035"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009710F5" w14:textId="77777777" w:rsidR="00CE05CA" w:rsidRPr="00442DDD" w:rsidRDefault="00CE05CA" w:rsidP="00CE05CA">
            <w:pPr>
              <w:pStyle w:val="NormalWeb"/>
              <w:jc w:val="both"/>
              <w:rPr>
                <w:lang w:val="es-MX"/>
              </w:rPr>
            </w:pPr>
          </w:p>
        </w:tc>
        <w:tc>
          <w:tcPr>
            <w:tcW w:w="2376" w:type="dxa"/>
          </w:tcPr>
          <w:p w14:paraId="3E722F51" w14:textId="5D6AC759"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Nombre</w:t>
            </w:r>
            <w:proofErr w:type="spellEnd"/>
          </w:p>
        </w:tc>
        <w:tc>
          <w:tcPr>
            <w:tcW w:w="2953" w:type="dxa"/>
          </w:tcPr>
          <w:p w14:paraId="3D8E05A0" w14:textId="3FD6C8AF"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Registro</w:t>
            </w:r>
            <w:proofErr w:type="spellEnd"/>
            <w:r w:rsidRPr="00442DDD">
              <w:t xml:space="preserve"> de </w:t>
            </w:r>
            <w:proofErr w:type="spellStart"/>
            <w:r w:rsidRPr="00442DDD">
              <w:t>ventas</w:t>
            </w:r>
            <w:proofErr w:type="spellEnd"/>
          </w:p>
        </w:tc>
      </w:tr>
      <w:tr w:rsidR="00CE05CA" w:rsidRPr="00442DDD" w14:paraId="4D728EB3"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9C69601" w14:textId="77777777" w:rsidR="00CE05CA" w:rsidRPr="00442DDD" w:rsidRDefault="00CE05CA" w:rsidP="00CE05CA">
            <w:pPr>
              <w:pStyle w:val="NormalWeb"/>
              <w:jc w:val="both"/>
              <w:rPr>
                <w:rFonts w:ascii="Times New Roman" w:hAnsi="Times New Roman"/>
                <w:lang w:val="es-MX"/>
              </w:rPr>
            </w:pPr>
          </w:p>
        </w:tc>
        <w:tc>
          <w:tcPr>
            <w:tcW w:w="2376" w:type="dxa"/>
          </w:tcPr>
          <w:p w14:paraId="32757968" w14:textId="78E5AC24"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Versión</w:t>
            </w:r>
            <w:proofErr w:type="spellEnd"/>
          </w:p>
        </w:tc>
        <w:tc>
          <w:tcPr>
            <w:tcW w:w="2953" w:type="dxa"/>
          </w:tcPr>
          <w:p w14:paraId="5FBF6AD6" w14:textId="0E07F67A"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1.0</w:t>
            </w:r>
          </w:p>
        </w:tc>
      </w:tr>
      <w:tr w:rsidR="00CE05CA" w:rsidRPr="00442DDD" w14:paraId="4BAA9170"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3ED945A4" w14:textId="77777777" w:rsidR="00CE05CA" w:rsidRPr="00442DDD" w:rsidRDefault="00CE05CA" w:rsidP="00CE05CA">
            <w:pPr>
              <w:pStyle w:val="NormalWeb"/>
              <w:jc w:val="both"/>
              <w:rPr>
                <w:lang w:val="es-MX"/>
              </w:rPr>
            </w:pPr>
          </w:p>
        </w:tc>
        <w:tc>
          <w:tcPr>
            <w:tcW w:w="2376" w:type="dxa"/>
          </w:tcPr>
          <w:p w14:paraId="30516B89" w14:textId="52C07D94"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Autor</w:t>
            </w:r>
          </w:p>
        </w:tc>
        <w:tc>
          <w:tcPr>
            <w:tcW w:w="2953" w:type="dxa"/>
          </w:tcPr>
          <w:p w14:paraId="3E974122" w14:textId="582074CA"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 xml:space="preserve">Fernando Javier González </w:t>
            </w:r>
            <w:proofErr w:type="spellStart"/>
            <w:r w:rsidRPr="00442DDD">
              <w:t>Ovando</w:t>
            </w:r>
            <w:proofErr w:type="spellEnd"/>
          </w:p>
        </w:tc>
      </w:tr>
      <w:tr w:rsidR="00CE05CA" w:rsidRPr="00442DDD" w14:paraId="63A929C5"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699A5897" w14:textId="77777777" w:rsidR="00CE05CA" w:rsidRPr="00442DDD" w:rsidRDefault="00CE05CA" w:rsidP="00CE05CA">
            <w:pPr>
              <w:pStyle w:val="NormalWeb"/>
              <w:jc w:val="both"/>
              <w:rPr>
                <w:rFonts w:ascii="Times New Roman" w:hAnsi="Times New Roman"/>
                <w:lang w:val="es-MX"/>
              </w:rPr>
            </w:pPr>
          </w:p>
        </w:tc>
        <w:tc>
          <w:tcPr>
            <w:tcW w:w="2376" w:type="dxa"/>
          </w:tcPr>
          <w:p w14:paraId="61459011" w14:textId="48264419"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Actor principal</w:t>
            </w:r>
          </w:p>
        </w:tc>
        <w:tc>
          <w:tcPr>
            <w:tcW w:w="2953" w:type="dxa"/>
          </w:tcPr>
          <w:p w14:paraId="44B4B5A4" w14:textId="43C0A079"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Vendedor</w:t>
            </w:r>
            <w:proofErr w:type="spellEnd"/>
          </w:p>
        </w:tc>
      </w:tr>
      <w:tr w:rsidR="00CE05CA" w:rsidRPr="00442DDD" w14:paraId="7F0EF80B"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6BB4588F" w14:textId="77777777" w:rsidR="00CE05CA" w:rsidRPr="00442DDD" w:rsidRDefault="00CE05CA" w:rsidP="00CE05CA">
            <w:pPr>
              <w:pStyle w:val="NormalWeb"/>
              <w:jc w:val="both"/>
              <w:rPr>
                <w:lang w:val="es-MX"/>
              </w:rPr>
            </w:pPr>
          </w:p>
        </w:tc>
        <w:tc>
          <w:tcPr>
            <w:tcW w:w="2376" w:type="dxa"/>
          </w:tcPr>
          <w:p w14:paraId="00B658AB" w14:textId="31CF383A"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Interesados</w:t>
            </w:r>
            <w:proofErr w:type="spellEnd"/>
          </w:p>
        </w:tc>
        <w:tc>
          <w:tcPr>
            <w:tcW w:w="2953" w:type="dxa"/>
          </w:tcPr>
          <w:p w14:paraId="6E744F31" w14:textId="4970DEC1"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Cliente</w:t>
            </w:r>
            <w:proofErr w:type="spellEnd"/>
            <w:r w:rsidRPr="00442DDD">
              <w:t xml:space="preserve">, </w:t>
            </w:r>
            <w:proofErr w:type="spellStart"/>
            <w:r w:rsidRPr="00442DDD">
              <w:t>Encargado</w:t>
            </w:r>
            <w:proofErr w:type="spellEnd"/>
            <w:r w:rsidRPr="00442DDD">
              <w:t xml:space="preserve"> de </w:t>
            </w:r>
            <w:proofErr w:type="spellStart"/>
            <w:r w:rsidRPr="00442DDD">
              <w:t>inventario</w:t>
            </w:r>
            <w:proofErr w:type="spellEnd"/>
          </w:p>
        </w:tc>
      </w:tr>
      <w:tr w:rsidR="00CE05CA" w:rsidRPr="00442DDD" w14:paraId="3EE66239"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C4EC34A" w14:textId="77777777" w:rsidR="00CE05CA" w:rsidRPr="00442DDD" w:rsidRDefault="00CE05CA" w:rsidP="00CE05CA">
            <w:pPr>
              <w:pStyle w:val="NormalWeb"/>
              <w:jc w:val="both"/>
              <w:rPr>
                <w:rFonts w:ascii="Times New Roman" w:hAnsi="Times New Roman"/>
                <w:lang w:val="es-MX"/>
              </w:rPr>
            </w:pPr>
          </w:p>
        </w:tc>
        <w:tc>
          <w:tcPr>
            <w:tcW w:w="2376" w:type="dxa"/>
          </w:tcPr>
          <w:p w14:paraId="74A6F37A" w14:textId="5A21E9A4"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Disparador</w:t>
            </w:r>
            <w:proofErr w:type="spellEnd"/>
          </w:p>
        </w:tc>
        <w:tc>
          <w:tcPr>
            <w:tcW w:w="2953" w:type="dxa"/>
          </w:tcPr>
          <w:p w14:paraId="43D78A6D" w14:textId="4A408277"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cliente decide comprar uno o más productos</w:t>
            </w:r>
          </w:p>
        </w:tc>
      </w:tr>
      <w:tr w:rsidR="00CE05CA" w:rsidRPr="00442DDD" w14:paraId="57DD4DCA"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2752EA64" w14:textId="77777777" w:rsidR="00CE05CA" w:rsidRPr="00442DDD" w:rsidRDefault="00CE05CA" w:rsidP="00CE05CA">
            <w:pPr>
              <w:pStyle w:val="NormalWeb"/>
              <w:jc w:val="both"/>
              <w:rPr>
                <w:lang w:val="es-MX"/>
              </w:rPr>
            </w:pPr>
          </w:p>
        </w:tc>
        <w:tc>
          <w:tcPr>
            <w:tcW w:w="2376" w:type="dxa"/>
          </w:tcPr>
          <w:p w14:paraId="32F6D552" w14:textId="19C6B12A"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Precondiciones</w:t>
            </w:r>
            <w:proofErr w:type="spellEnd"/>
          </w:p>
        </w:tc>
        <w:tc>
          <w:tcPr>
            <w:tcW w:w="2953" w:type="dxa"/>
          </w:tcPr>
          <w:p w14:paraId="77259D06" w14:textId="77777777"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 xml:space="preserve">-Sesión iniciada con rol autorizado. </w:t>
            </w:r>
          </w:p>
          <w:p w14:paraId="42628035" w14:textId="09575A08"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-Productos existentes con precio vigente.</w:t>
            </w:r>
          </w:p>
        </w:tc>
      </w:tr>
      <w:tr w:rsidR="00CE05CA" w:rsidRPr="00442DDD" w14:paraId="02D38E94"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FFE24BC" w14:textId="77777777" w:rsidR="00CE05CA" w:rsidRPr="00442DDD" w:rsidRDefault="00CE05CA" w:rsidP="00CE05CA">
            <w:pPr>
              <w:pStyle w:val="NormalWeb"/>
              <w:jc w:val="both"/>
              <w:rPr>
                <w:rFonts w:ascii="Times New Roman" w:hAnsi="Times New Roman"/>
                <w:lang w:val="es-MX"/>
              </w:rPr>
            </w:pPr>
          </w:p>
        </w:tc>
        <w:tc>
          <w:tcPr>
            <w:tcW w:w="2376" w:type="dxa"/>
          </w:tcPr>
          <w:p w14:paraId="33D41EC8" w14:textId="6AF9E1F0"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Postcondiciones</w:t>
            </w:r>
            <w:proofErr w:type="spellEnd"/>
            <w:r w:rsidRPr="00442DDD">
              <w:rPr>
                <w:rFonts w:ascii="Times New Roman" w:hAnsi="Times New Roman"/>
              </w:rPr>
              <w:t xml:space="preserve"> (</w:t>
            </w:r>
            <w:proofErr w:type="spellStart"/>
            <w:r w:rsidRPr="00442DDD">
              <w:rPr>
                <w:rFonts w:ascii="Times New Roman" w:hAnsi="Times New Roman"/>
              </w:rPr>
              <w:t>éxito</w:t>
            </w:r>
            <w:proofErr w:type="spellEnd"/>
            <w:r w:rsidRPr="00442DDD">
              <w:rPr>
                <w:rFonts w:ascii="Times New Roman" w:hAnsi="Times New Roman"/>
              </w:rPr>
              <w:t>)</w:t>
            </w:r>
          </w:p>
        </w:tc>
        <w:tc>
          <w:tcPr>
            <w:tcW w:w="2953" w:type="dxa"/>
          </w:tcPr>
          <w:p w14:paraId="30533ED4" w14:textId="049E20F6"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 Venta registrada con folio único.</w:t>
            </w:r>
          </w:p>
          <w:p w14:paraId="730FC155" w14:textId="78E39A24"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lastRenderedPageBreak/>
              <w:t>-Stock</w:t>
            </w:r>
            <w:r w:rsidR="00442DDD" w:rsidRPr="00442DDD">
              <w:rPr>
                <w:rFonts w:ascii="Times New Roman" w:hAnsi="Times New Roman"/>
                <w:lang w:val="es-MX"/>
              </w:rPr>
              <w:t xml:space="preserve"> </w:t>
            </w:r>
            <w:r w:rsidRPr="00442DDD">
              <w:rPr>
                <w:rFonts w:ascii="Times New Roman" w:hAnsi="Times New Roman"/>
                <w:lang w:val="es-MX"/>
              </w:rPr>
              <w:t>descontado automáticamente.</w:t>
            </w:r>
          </w:p>
          <w:p w14:paraId="6BADBA5E" w14:textId="2581155B"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-Comprobante generado.</w:t>
            </w:r>
          </w:p>
        </w:tc>
      </w:tr>
      <w:tr w:rsidR="00CE05CA" w:rsidRPr="00442DDD" w14:paraId="5EB9FBE0"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091182EF" w14:textId="77777777" w:rsidR="00CE05CA" w:rsidRPr="00442DDD" w:rsidRDefault="00CE05CA" w:rsidP="00CE05CA">
            <w:pPr>
              <w:pStyle w:val="NormalWeb"/>
              <w:jc w:val="both"/>
              <w:rPr>
                <w:lang w:val="es-MX"/>
              </w:rPr>
            </w:pPr>
          </w:p>
        </w:tc>
        <w:tc>
          <w:tcPr>
            <w:tcW w:w="2376" w:type="dxa"/>
          </w:tcPr>
          <w:p w14:paraId="7FD8C305" w14:textId="6796DF02"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Postcondiciones</w:t>
            </w:r>
            <w:proofErr w:type="spellEnd"/>
            <w:r w:rsidRPr="00442DDD">
              <w:t xml:space="preserve"> (</w:t>
            </w:r>
            <w:proofErr w:type="spellStart"/>
            <w:r w:rsidRPr="00442DDD">
              <w:t>fallo</w:t>
            </w:r>
            <w:proofErr w:type="spellEnd"/>
            <w:r w:rsidRPr="00442DDD">
              <w:t>)</w:t>
            </w:r>
          </w:p>
        </w:tc>
        <w:tc>
          <w:tcPr>
            <w:tcW w:w="2953" w:type="dxa"/>
          </w:tcPr>
          <w:p w14:paraId="39BE907E" w14:textId="5828CB96"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 No se afecta el inventario; se registra el intento fallido.</w:t>
            </w:r>
          </w:p>
        </w:tc>
      </w:tr>
      <w:tr w:rsidR="00CE05CA" w:rsidRPr="00442DDD" w14:paraId="5B134962"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2000B2DE" w14:textId="77777777" w:rsidR="00CE05CA" w:rsidRPr="00442DDD" w:rsidRDefault="00CE05CA" w:rsidP="00CE05CA">
            <w:pPr>
              <w:pStyle w:val="NormalWeb"/>
              <w:jc w:val="both"/>
              <w:rPr>
                <w:rFonts w:ascii="Times New Roman" w:hAnsi="Times New Roman"/>
                <w:lang w:val="es-MX"/>
              </w:rPr>
            </w:pPr>
          </w:p>
        </w:tc>
        <w:tc>
          <w:tcPr>
            <w:tcW w:w="2376" w:type="dxa"/>
          </w:tcPr>
          <w:p w14:paraId="55DAB71A" w14:textId="23A5D708"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Prioridad</w:t>
            </w:r>
            <w:proofErr w:type="spellEnd"/>
          </w:p>
        </w:tc>
        <w:tc>
          <w:tcPr>
            <w:tcW w:w="2953" w:type="dxa"/>
          </w:tcPr>
          <w:p w14:paraId="42AF5316" w14:textId="2FFD5276"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Muy</w:t>
            </w:r>
            <w:proofErr w:type="spellEnd"/>
            <w:r w:rsidRPr="00442DDD">
              <w:rPr>
                <w:rFonts w:ascii="Times New Roman" w:hAnsi="Times New Roman"/>
              </w:rPr>
              <w:t xml:space="preserve"> </w:t>
            </w:r>
            <w:proofErr w:type="spellStart"/>
            <w:r w:rsidRPr="00442DDD">
              <w:rPr>
                <w:rFonts w:ascii="Times New Roman" w:hAnsi="Times New Roman"/>
              </w:rPr>
              <w:t>alta</w:t>
            </w:r>
            <w:proofErr w:type="spellEnd"/>
          </w:p>
        </w:tc>
      </w:tr>
      <w:tr w:rsidR="00CE05CA" w:rsidRPr="00442DDD" w14:paraId="0B39089F"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0DF31F01" w14:textId="7E0DFA35" w:rsidR="00CE05CA" w:rsidRPr="00442DDD" w:rsidRDefault="00CE05CA" w:rsidP="00CE05CA">
            <w:pPr>
              <w:pStyle w:val="NormalWeb"/>
              <w:jc w:val="both"/>
              <w:rPr>
                <w:lang w:val="es-MX"/>
              </w:rPr>
            </w:pPr>
            <w:proofErr w:type="spellStart"/>
            <w:r w:rsidRPr="00442DDD">
              <w:t>Secuencia</w:t>
            </w:r>
            <w:proofErr w:type="spellEnd"/>
            <w:r w:rsidRPr="00442DDD">
              <w:t xml:space="preserve"> normal</w:t>
            </w:r>
          </w:p>
        </w:tc>
        <w:tc>
          <w:tcPr>
            <w:tcW w:w="2376" w:type="dxa"/>
          </w:tcPr>
          <w:p w14:paraId="42F91A24" w14:textId="72FE925C"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Paso</w:t>
            </w:r>
          </w:p>
        </w:tc>
        <w:tc>
          <w:tcPr>
            <w:tcW w:w="2953" w:type="dxa"/>
          </w:tcPr>
          <w:p w14:paraId="696CBA6E" w14:textId="4EF06687"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Acción</w:t>
            </w:r>
            <w:proofErr w:type="spellEnd"/>
          </w:p>
        </w:tc>
      </w:tr>
      <w:tr w:rsidR="00CE05CA" w:rsidRPr="00442DDD" w14:paraId="1E5D83AF"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260C7C80" w14:textId="77777777" w:rsidR="00CE05CA" w:rsidRPr="00442DDD" w:rsidRDefault="00CE05CA" w:rsidP="00CE05CA">
            <w:pPr>
              <w:pStyle w:val="NormalWeb"/>
              <w:jc w:val="both"/>
              <w:rPr>
                <w:rFonts w:ascii="Times New Roman" w:hAnsi="Times New Roman"/>
                <w:lang w:val="es-MX"/>
              </w:rPr>
            </w:pPr>
          </w:p>
        </w:tc>
        <w:tc>
          <w:tcPr>
            <w:tcW w:w="2376" w:type="dxa"/>
          </w:tcPr>
          <w:p w14:paraId="481111F1" w14:textId="1F9191C9"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1</w:t>
            </w:r>
          </w:p>
        </w:tc>
        <w:tc>
          <w:tcPr>
            <w:tcW w:w="2953" w:type="dxa"/>
          </w:tcPr>
          <w:p w14:paraId="51EA236A" w14:textId="22A66D47"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vendedor inicia "Nueva venta".</w:t>
            </w:r>
          </w:p>
        </w:tc>
      </w:tr>
      <w:tr w:rsidR="00CE05CA" w:rsidRPr="00442DDD" w14:paraId="189FAFCD"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049192D1" w14:textId="77777777" w:rsidR="00CE05CA" w:rsidRPr="00442DDD" w:rsidRDefault="00CE05CA" w:rsidP="00CE05CA">
            <w:pPr>
              <w:pStyle w:val="NormalWeb"/>
              <w:jc w:val="both"/>
              <w:rPr>
                <w:lang w:val="es-MX"/>
              </w:rPr>
            </w:pPr>
          </w:p>
        </w:tc>
        <w:tc>
          <w:tcPr>
            <w:tcW w:w="2376" w:type="dxa"/>
          </w:tcPr>
          <w:p w14:paraId="5FB9FEEA" w14:textId="2E92868A"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2</w:t>
            </w:r>
          </w:p>
        </w:tc>
        <w:tc>
          <w:tcPr>
            <w:tcW w:w="2953" w:type="dxa"/>
          </w:tcPr>
          <w:p w14:paraId="7D75508A" w14:textId="1F7C7840"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Busca y agrega productos con su cantidad.</w:t>
            </w:r>
          </w:p>
        </w:tc>
      </w:tr>
      <w:tr w:rsidR="00CE05CA" w:rsidRPr="00442DDD" w14:paraId="037C6788"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41281414" w14:textId="77777777" w:rsidR="00CE05CA" w:rsidRPr="00442DDD" w:rsidRDefault="00CE05CA" w:rsidP="00CE05CA">
            <w:pPr>
              <w:pStyle w:val="NormalWeb"/>
              <w:jc w:val="both"/>
              <w:rPr>
                <w:rFonts w:ascii="Times New Roman" w:hAnsi="Times New Roman"/>
                <w:lang w:val="es-MX"/>
              </w:rPr>
            </w:pPr>
          </w:p>
        </w:tc>
        <w:tc>
          <w:tcPr>
            <w:tcW w:w="2376" w:type="dxa"/>
          </w:tcPr>
          <w:p w14:paraId="39971D7B" w14:textId="464030A7"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3</w:t>
            </w:r>
          </w:p>
        </w:tc>
        <w:tc>
          <w:tcPr>
            <w:tcW w:w="2953" w:type="dxa"/>
          </w:tcPr>
          <w:p w14:paraId="7552C5D5" w14:textId="37D029B6"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sistema valida disponibilidad y muestra el subtotal.</w:t>
            </w:r>
          </w:p>
        </w:tc>
      </w:tr>
      <w:tr w:rsidR="00CE05CA" w:rsidRPr="00442DDD" w14:paraId="24423110"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569C764A" w14:textId="77777777" w:rsidR="00CE05CA" w:rsidRPr="00442DDD" w:rsidRDefault="00CE05CA" w:rsidP="00CE05CA">
            <w:pPr>
              <w:pStyle w:val="NormalWeb"/>
              <w:jc w:val="both"/>
              <w:rPr>
                <w:lang w:val="es-MX"/>
              </w:rPr>
            </w:pPr>
          </w:p>
        </w:tc>
        <w:tc>
          <w:tcPr>
            <w:tcW w:w="2376" w:type="dxa"/>
          </w:tcPr>
          <w:p w14:paraId="4B72E354" w14:textId="27974C50"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4</w:t>
            </w:r>
          </w:p>
        </w:tc>
        <w:tc>
          <w:tcPr>
            <w:tcW w:w="2953" w:type="dxa"/>
          </w:tcPr>
          <w:p w14:paraId="1187DD51" w14:textId="51928E23"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El vendedor selecciona cliente y método de pago.</w:t>
            </w:r>
          </w:p>
        </w:tc>
      </w:tr>
      <w:tr w:rsidR="00CE05CA" w:rsidRPr="00442DDD" w14:paraId="5B66F2C9"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1A60F4FA" w14:textId="77777777" w:rsidR="00CE05CA" w:rsidRPr="00442DDD" w:rsidRDefault="00CE05CA" w:rsidP="00CE05CA">
            <w:pPr>
              <w:pStyle w:val="NormalWeb"/>
              <w:jc w:val="both"/>
              <w:rPr>
                <w:rFonts w:ascii="Times New Roman" w:hAnsi="Times New Roman"/>
                <w:lang w:val="es-MX"/>
              </w:rPr>
            </w:pPr>
          </w:p>
        </w:tc>
        <w:tc>
          <w:tcPr>
            <w:tcW w:w="2376" w:type="dxa"/>
          </w:tcPr>
          <w:p w14:paraId="14A2DD36" w14:textId="72576423"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5</w:t>
            </w:r>
          </w:p>
        </w:tc>
        <w:tc>
          <w:tcPr>
            <w:tcW w:w="2953" w:type="dxa"/>
          </w:tcPr>
          <w:p w14:paraId="470D118C" w14:textId="5C49614B"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sistema calcula totales y solicita confirmación.</w:t>
            </w:r>
          </w:p>
        </w:tc>
      </w:tr>
      <w:tr w:rsidR="00CE05CA" w:rsidRPr="00442DDD" w14:paraId="61F44C67"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177CFB70" w14:textId="77777777" w:rsidR="00CE05CA" w:rsidRPr="00442DDD" w:rsidRDefault="00CE05CA" w:rsidP="00CE05CA">
            <w:pPr>
              <w:pStyle w:val="NormalWeb"/>
              <w:jc w:val="both"/>
              <w:rPr>
                <w:lang w:val="es-MX"/>
              </w:rPr>
            </w:pPr>
          </w:p>
        </w:tc>
        <w:tc>
          <w:tcPr>
            <w:tcW w:w="2376" w:type="dxa"/>
          </w:tcPr>
          <w:p w14:paraId="30C6B92D" w14:textId="1DA99312"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6</w:t>
            </w:r>
          </w:p>
        </w:tc>
        <w:tc>
          <w:tcPr>
            <w:tcW w:w="2953" w:type="dxa"/>
          </w:tcPr>
          <w:p w14:paraId="52BAC3BF" w14:textId="50B174EB"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El vendedor confirma el cobro.</w:t>
            </w:r>
          </w:p>
        </w:tc>
      </w:tr>
      <w:tr w:rsidR="00CE05CA" w:rsidRPr="00442DDD" w14:paraId="274BFBF9"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423F956" w14:textId="77777777" w:rsidR="00CE05CA" w:rsidRPr="00442DDD" w:rsidRDefault="00CE05CA" w:rsidP="00CE05CA">
            <w:pPr>
              <w:pStyle w:val="NormalWeb"/>
              <w:jc w:val="both"/>
              <w:rPr>
                <w:rFonts w:ascii="Times New Roman" w:hAnsi="Times New Roman"/>
                <w:lang w:val="es-MX"/>
              </w:rPr>
            </w:pPr>
          </w:p>
        </w:tc>
        <w:tc>
          <w:tcPr>
            <w:tcW w:w="2376" w:type="dxa"/>
          </w:tcPr>
          <w:p w14:paraId="232143FE" w14:textId="0D7BD2DD"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7</w:t>
            </w:r>
          </w:p>
        </w:tc>
        <w:tc>
          <w:tcPr>
            <w:tcW w:w="2953" w:type="dxa"/>
          </w:tcPr>
          <w:p w14:paraId="4E3A228B" w14:textId="152A33BD"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sistema descuenta existencias, registra la venta y genera el comprobante.</w:t>
            </w:r>
          </w:p>
        </w:tc>
      </w:tr>
      <w:tr w:rsidR="00CE05CA" w:rsidRPr="00442DDD" w14:paraId="4CD6E706"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290E5241" w14:textId="14349B03" w:rsidR="00CE05CA" w:rsidRPr="00442DDD" w:rsidRDefault="00CE05CA" w:rsidP="00CE05CA">
            <w:pPr>
              <w:pStyle w:val="NormalWeb"/>
              <w:jc w:val="both"/>
              <w:rPr>
                <w:lang w:val="es-MX"/>
              </w:rPr>
            </w:pPr>
            <w:proofErr w:type="spellStart"/>
            <w:r w:rsidRPr="00442DDD">
              <w:t>Alternativas</w:t>
            </w:r>
            <w:proofErr w:type="spellEnd"/>
            <w:r w:rsidRPr="00442DDD">
              <w:t xml:space="preserve"> y </w:t>
            </w:r>
            <w:proofErr w:type="spellStart"/>
            <w:r w:rsidRPr="00442DDD">
              <w:t>excepciones</w:t>
            </w:r>
            <w:proofErr w:type="spellEnd"/>
          </w:p>
        </w:tc>
        <w:tc>
          <w:tcPr>
            <w:tcW w:w="2376" w:type="dxa"/>
          </w:tcPr>
          <w:p w14:paraId="25765671" w14:textId="2304D4E8"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ID</w:t>
            </w:r>
          </w:p>
        </w:tc>
        <w:tc>
          <w:tcPr>
            <w:tcW w:w="2953" w:type="dxa"/>
          </w:tcPr>
          <w:p w14:paraId="47DEE3D3" w14:textId="30FBBB8D"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Condición</w:t>
            </w:r>
            <w:proofErr w:type="spellEnd"/>
            <w:r w:rsidRPr="00442DDD">
              <w:t xml:space="preserve"> / </w:t>
            </w:r>
            <w:proofErr w:type="spellStart"/>
            <w:r w:rsidRPr="00442DDD">
              <w:t>Flujo</w:t>
            </w:r>
            <w:proofErr w:type="spellEnd"/>
          </w:p>
        </w:tc>
      </w:tr>
      <w:tr w:rsidR="00CE05CA" w:rsidRPr="00442DDD" w14:paraId="67EA75DE"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6B69B50F" w14:textId="77777777" w:rsidR="00CE05CA" w:rsidRPr="00442DDD" w:rsidRDefault="00CE05CA" w:rsidP="00CE05CA">
            <w:pPr>
              <w:pStyle w:val="NormalWeb"/>
              <w:jc w:val="both"/>
              <w:rPr>
                <w:rFonts w:ascii="Times New Roman" w:hAnsi="Times New Roman"/>
                <w:lang w:val="es-MX"/>
              </w:rPr>
            </w:pPr>
          </w:p>
        </w:tc>
        <w:tc>
          <w:tcPr>
            <w:tcW w:w="2376" w:type="dxa"/>
          </w:tcPr>
          <w:p w14:paraId="5153DF28" w14:textId="53CB4B0E"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A1</w:t>
            </w:r>
          </w:p>
        </w:tc>
        <w:tc>
          <w:tcPr>
            <w:tcW w:w="2953" w:type="dxa"/>
          </w:tcPr>
          <w:p w14:paraId="19A4F227" w14:textId="6F350FAD"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Stock insuficiente: el sistema alerta y permite ajustar la cantidad.</w:t>
            </w:r>
          </w:p>
        </w:tc>
      </w:tr>
      <w:tr w:rsidR="00CE05CA" w:rsidRPr="00442DDD" w14:paraId="5F164383" w14:textId="77777777" w:rsidTr="00442DDD">
        <w:tc>
          <w:tcPr>
            <w:cnfStyle w:val="001000000000" w:firstRow="0" w:lastRow="0" w:firstColumn="1" w:lastColumn="0" w:oddVBand="0" w:evenVBand="0" w:oddHBand="0" w:evenHBand="0" w:firstRowFirstColumn="0" w:firstRowLastColumn="0" w:lastRowFirstColumn="0" w:lastRowLastColumn="0"/>
            <w:tcW w:w="1871" w:type="dxa"/>
          </w:tcPr>
          <w:p w14:paraId="28B8AC3A" w14:textId="77777777" w:rsidR="00CE05CA" w:rsidRPr="00442DDD" w:rsidRDefault="00CE05CA" w:rsidP="00CE05CA">
            <w:pPr>
              <w:pStyle w:val="NormalWeb"/>
              <w:jc w:val="both"/>
              <w:rPr>
                <w:lang w:val="es-MX"/>
              </w:rPr>
            </w:pPr>
          </w:p>
        </w:tc>
        <w:tc>
          <w:tcPr>
            <w:tcW w:w="2376" w:type="dxa"/>
          </w:tcPr>
          <w:p w14:paraId="4FB3FA19" w14:textId="1E3C64C2"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A2</w:t>
            </w:r>
          </w:p>
        </w:tc>
        <w:tc>
          <w:tcPr>
            <w:tcW w:w="2953" w:type="dxa"/>
          </w:tcPr>
          <w:p w14:paraId="468E606E" w14:textId="45130A59" w:rsidR="00CE05CA" w:rsidRPr="00442DDD" w:rsidRDefault="00CE05CA"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Operación sin conexión: la venta se registra con folio temporal y sincroniza al reconectarse.</w:t>
            </w:r>
          </w:p>
        </w:tc>
      </w:tr>
      <w:tr w:rsidR="00CE05CA" w:rsidRPr="00442DDD" w14:paraId="4635AA96" w14:textId="77777777" w:rsidTr="00442D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428D37A" w14:textId="77777777" w:rsidR="00CE05CA" w:rsidRPr="00442DDD" w:rsidRDefault="00CE05CA" w:rsidP="00CE05CA">
            <w:pPr>
              <w:pStyle w:val="NormalWeb"/>
              <w:jc w:val="both"/>
              <w:rPr>
                <w:rFonts w:ascii="Times New Roman" w:hAnsi="Times New Roman"/>
                <w:lang w:val="es-MX"/>
              </w:rPr>
            </w:pPr>
          </w:p>
        </w:tc>
        <w:tc>
          <w:tcPr>
            <w:tcW w:w="2376" w:type="dxa"/>
          </w:tcPr>
          <w:p w14:paraId="5D45D5D2" w14:textId="42C086C9"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E1</w:t>
            </w:r>
          </w:p>
        </w:tc>
        <w:tc>
          <w:tcPr>
            <w:tcW w:w="2953" w:type="dxa"/>
          </w:tcPr>
          <w:p w14:paraId="5B28C5B5" w14:textId="793B0BD2" w:rsidR="00CE05CA" w:rsidRPr="00442DDD" w:rsidRDefault="00CE05CA"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Falla de conexión con la base de datos: la venta se cancela y se notifica al vendedor.</w:t>
            </w:r>
          </w:p>
        </w:tc>
      </w:tr>
    </w:tbl>
    <w:p w14:paraId="254F208C" w14:textId="69C6B453" w:rsidR="00442DDD" w:rsidRDefault="00442DDD" w:rsidP="00CE05CA">
      <w:pPr>
        <w:pStyle w:val="NormalWeb"/>
        <w:jc w:val="both"/>
        <w:rPr>
          <w:lang w:val="es-MX"/>
        </w:rPr>
      </w:pPr>
      <w:r w:rsidRPr="00442DDD">
        <w:rPr>
          <w:lang w:val="es-MX"/>
        </w:rPr>
        <w:lastRenderedPageBreak/>
        <w:t>Tabla X. Caso de uso 1: Registro de ventas. Nota. Elaboración propia, 2026.</w:t>
      </w:r>
    </w:p>
    <w:p w14:paraId="73E977A9" w14:textId="7D00DDEF" w:rsidR="00CE05CA" w:rsidRDefault="00442DDD" w:rsidP="00CE05CA">
      <w:pPr>
        <w:pStyle w:val="NormalWeb"/>
        <w:jc w:val="both"/>
        <w:rPr>
          <w:lang w:val="es-MX"/>
        </w:rPr>
      </w:pPr>
      <w:r w:rsidRPr="00442DDD">
        <w:rPr>
          <w:lang w:val="es-MX"/>
        </w:rPr>
        <w:t>Caso de Uso 2: Consulta de inventario y generación de alerta</w:t>
      </w:r>
    </w:p>
    <w:tbl>
      <w:tblPr>
        <w:tblStyle w:val="GridTable4-Accent1"/>
        <w:tblW w:w="6655" w:type="dxa"/>
        <w:tblLook w:val="04A0" w:firstRow="1" w:lastRow="0" w:firstColumn="1" w:lastColumn="0" w:noHBand="0" w:noVBand="1"/>
      </w:tblPr>
      <w:tblGrid>
        <w:gridCol w:w="1829"/>
        <w:gridCol w:w="1776"/>
        <w:gridCol w:w="3050"/>
      </w:tblGrid>
      <w:tr w:rsidR="00442DDD" w:rsidRPr="00442DDD" w14:paraId="6212E1B2" w14:textId="77777777" w:rsidTr="007B2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46B19F7" w14:textId="2307E41F" w:rsidR="00442DDD" w:rsidRPr="00442DDD" w:rsidRDefault="00442DDD" w:rsidP="00CE05CA">
            <w:pPr>
              <w:pStyle w:val="NormalWeb"/>
              <w:jc w:val="both"/>
              <w:rPr>
                <w:rFonts w:ascii="Times New Roman" w:hAnsi="Times New Roman"/>
                <w:lang w:val="es-MX"/>
              </w:rPr>
            </w:pPr>
            <w:proofErr w:type="spellStart"/>
            <w:r w:rsidRPr="00442DDD">
              <w:rPr>
                <w:rFonts w:ascii="Times New Roman" w:hAnsi="Times New Roman"/>
              </w:rPr>
              <w:t>Tabla</w:t>
            </w:r>
            <w:proofErr w:type="spellEnd"/>
            <w:r w:rsidRPr="00442DDD">
              <w:rPr>
                <w:rFonts w:ascii="Times New Roman" w:hAnsi="Times New Roman"/>
              </w:rPr>
              <w:t xml:space="preserve"> de </w:t>
            </w:r>
            <w:proofErr w:type="spellStart"/>
            <w:r w:rsidRPr="00442DDD">
              <w:rPr>
                <w:rFonts w:ascii="Times New Roman" w:hAnsi="Times New Roman"/>
              </w:rPr>
              <w:t>especificación</w:t>
            </w:r>
            <w:proofErr w:type="spellEnd"/>
          </w:p>
        </w:tc>
        <w:tc>
          <w:tcPr>
            <w:tcW w:w="1454" w:type="dxa"/>
          </w:tcPr>
          <w:p w14:paraId="0BCFD9C6" w14:textId="499203FF" w:rsidR="00442DDD" w:rsidRPr="00442DDD" w:rsidRDefault="00442DDD" w:rsidP="00CE05CA">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r w:rsidRPr="00442DDD">
              <w:rPr>
                <w:rFonts w:ascii="Times New Roman" w:hAnsi="Times New Roman"/>
              </w:rPr>
              <w:t>Campo</w:t>
            </w:r>
          </w:p>
        </w:tc>
        <w:tc>
          <w:tcPr>
            <w:tcW w:w="3330" w:type="dxa"/>
          </w:tcPr>
          <w:p w14:paraId="3FE22785" w14:textId="5FC3AE21" w:rsidR="00442DDD" w:rsidRPr="00442DDD" w:rsidRDefault="00442DDD" w:rsidP="00CE05CA">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Detalle</w:t>
            </w:r>
            <w:proofErr w:type="spellEnd"/>
          </w:p>
        </w:tc>
      </w:tr>
      <w:tr w:rsidR="00442DDD" w:rsidRPr="00442DDD" w14:paraId="023DE562"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09695557" w14:textId="77777777" w:rsidR="00442DDD" w:rsidRPr="00442DDD" w:rsidRDefault="00442DDD" w:rsidP="00CE05CA">
            <w:pPr>
              <w:pStyle w:val="NormalWeb"/>
              <w:jc w:val="both"/>
              <w:rPr>
                <w:rFonts w:ascii="Times New Roman" w:hAnsi="Times New Roman"/>
                <w:lang w:val="es-MX"/>
              </w:rPr>
            </w:pPr>
          </w:p>
        </w:tc>
        <w:tc>
          <w:tcPr>
            <w:tcW w:w="1454" w:type="dxa"/>
          </w:tcPr>
          <w:p w14:paraId="28FB9EC2" w14:textId="55892015"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ID</w:t>
            </w:r>
          </w:p>
        </w:tc>
        <w:tc>
          <w:tcPr>
            <w:tcW w:w="3330" w:type="dxa"/>
          </w:tcPr>
          <w:p w14:paraId="58063C23" w14:textId="09940A1D"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CU-02</w:t>
            </w:r>
          </w:p>
        </w:tc>
      </w:tr>
      <w:tr w:rsidR="00442DDD" w:rsidRPr="00442DDD" w14:paraId="50ECC1FC"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1B958BD6" w14:textId="77777777" w:rsidR="00442DDD" w:rsidRPr="00442DDD" w:rsidRDefault="00442DDD" w:rsidP="00CE05CA">
            <w:pPr>
              <w:pStyle w:val="NormalWeb"/>
              <w:jc w:val="both"/>
              <w:rPr>
                <w:lang w:val="es-MX"/>
              </w:rPr>
            </w:pPr>
          </w:p>
        </w:tc>
        <w:tc>
          <w:tcPr>
            <w:tcW w:w="1454" w:type="dxa"/>
          </w:tcPr>
          <w:p w14:paraId="5322632A" w14:textId="27B4C412"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Nombre</w:t>
            </w:r>
            <w:proofErr w:type="spellEnd"/>
          </w:p>
        </w:tc>
        <w:tc>
          <w:tcPr>
            <w:tcW w:w="3330" w:type="dxa"/>
          </w:tcPr>
          <w:p w14:paraId="69432B9B" w14:textId="1D011330"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Consulta de inventario y generación de alerta</w:t>
            </w:r>
          </w:p>
        </w:tc>
      </w:tr>
      <w:tr w:rsidR="00442DDD" w:rsidRPr="00442DDD" w14:paraId="15CD6DC9"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25DAB0DF" w14:textId="77777777" w:rsidR="00442DDD" w:rsidRPr="00442DDD" w:rsidRDefault="00442DDD" w:rsidP="00CE05CA">
            <w:pPr>
              <w:pStyle w:val="NormalWeb"/>
              <w:jc w:val="both"/>
              <w:rPr>
                <w:rFonts w:ascii="Times New Roman" w:hAnsi="Times New Roman"/>
                <w:lang w:val="es-MX"/>
              </w:rPr>
            </w:pPr>
          </w:p>
        </w:tc>
        <w:tc>
          <w:tcPr>
            <w:tcW w:w="1454" w:type="dxa"/>
          </w:tcPr>
          <w:p w14:paraId="51C02A0F" w14:textId="255DF5F7"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Versión</w:t>
            </w:r>
            <w:proofErr w:type="spellEnd"/>
          </w:p>
        </w:tc>
        <w:tc>
          <w:tcPr>
            <w:tcW w:w="3330" w:type="dxa"/>
          </w:tcPr>
          <w:p w14:paraId="541A737D" w14:textId="194688E3"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1.0</w:t>
            </w:r>
          </w:p>
        </w:tc>
      </w:tr>
      <w:tr w:rsidR="00442DDD" w:rsidRPr="00442DDD" w14:paraId="441F3B71"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04F976AA" w14:textId="77777777" w:rsidR="00442DDD" w:rsidRPr="00442DDD" w:rsidRDefault="00442DDD" w:rsidP="00CE05CA">
            <w:pPr>
              <w:pStyle w:val="NormalWeb"/>
              <w:jc w:val="both"/>
              <w:rPr>
                <w:lang w:val="es-MX"/>
              </w:rPr>
            </w:pPr>
          </w:p>
        </w:tc>
        <w:tc>
          <w:tcPr>
            <w:tcW w:w="1454" w:type="dxa"/>
          </w:tcPr>
          <w:p w14:paraId="714A0589" w14:textId="50F3A9BF"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Autor</w:t>
            </w:r>
          </w:p>
        </w:tc>
        <w:tc>
          <w:tcPr>
            <w:tcW w:w="3330" w:type="dxa"/>
          </w:tcPr>
          <w:p w14:paraId="3FC3584C" w14:textId="7512F501"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Fernando</w:t>
            </w:r>
            <w:r w:rsidRPr="00442DDD">
              <w:t xml:space="preserve"> </w:t>
            </w:r>
            <w:r w:rsidRPr="00442DDD">
              <w:t xml:space="preserve">Javier González </w:t>
            </w:r>
            <w:proofErr w:type="spellStart"/>
            <w:r w:rsidRPr="00442DDD">
              <w:t>Ovando</w:t>
            </w:r>
            <w:proofErr w:type="spellEnd"/>
          </w:p>
        </w:tc>
      </w:tr>
      <w:tr w:rsidR="00442DDD" w:rsidRPr="00442DDD" w14:paraId="0E76640E"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D38441A" w14:textId="77777777" w:rsidR="00442DDD" w:rsidRPr="00442DDD" w:rsidRDefault="00442DDD" w:rsidP="00CE05CA">
            <w:pPr>
              <w:pStyle w:val="NormalWeb"/>
              <w:jc w:val="both"/>
              <w:rPr>
                <w:rFonts w:ascii="Times New Roman" w:hAnsi="Times New Roman"/>
                <w:lang w:val="es-MX"/>
              </w:rPr>
            </w:pPr>
          </w:p>
        </w:tc>
        <w:tc>
          <w:tcPr>
            <w:tcW w:w="1454" w:type="dxa"/>
          </w:tcPr>
          <w:p w14:paraId="7299826B" w14:textId="15AB5C55"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Actor principal</w:t>
            </w:r>
          </w:p>
        </w:tc>
        <w:tc>
          <w:tcPr>
            <w:tcW w:w="3330" w:type="dxa"/>
          </w:tcPr>
          <w:p w14:paraId="062D2F25" w14:textId="45DBE577"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Encargado</w:t>
            </w:r>
            <w:proofErr w:type="spellEnd"/>
            <w:r w:rsidRPr="00442DDD">
              <w:rPr>
                <w:rFonts w:ascii="Times New Roman" w:hAnsi="Times New Roman"/>
              </w:rPr>
              <w:t xml:space="preserve"> de </w:t>
            </w:r>
            <w:proofErr w:type="spellStart"/>
            <w:r w:rsidRPr="00442DDD">
              <w:rPr>
                <w:rFonts w:ascii="Times New Roman" w:hAnsi="Times New Roman"/>
              </w:rPr>
              <w:t>inventario</w:t>
            </w:r>
            <w:proofErr w:type="spellEnd"/>
          </w:p>
        </w:tc>
      </w:tr>
      <w:tr w:rsidR="00442DDD" w:rsidRPr="00442DDD" w14:paraId="08D133CD"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6EE916BE" w14:textId="77777777" w:rsidR="00442DDD" w:rsidRPr="00442DDD" w:rsidRDefault="00442DDD" w:rsidP="00CE05CA">
            <w:pPr>
              <w:pStyle w:val="NormalWeb"/>
              <w:jc w:val="both"/>
              <w:rPr>
                <w:lang w:val="es-MX"/>
              </w:rPr>
            </w:pPr>
          </w:p>
        </w:tc>
        <w:tc>
          <w:tcPr>
            <w:tcW w:w="1454" w:type="dxa"/>
          </w:tcPr>
          <w:p w14:paraId="7F1A76EC" w14:textId="59085C05"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 xml:space="preserve">Actor </w:t>
            </w:r>
            <w:proofErr w:type="spellStart"/>
            <w:r w:rsidRPr="00442DDD">
              <w:t>secundario</w:t>
            </w:r>
            <w:proofErr w:type="spellEnd"/>
          </w:p>
        </w:tc>
        <w:tc>
          <w:tcPr>
            <w:tcW w:w="3330" w:type="dxa"/>
          </w:tcPr>
          <w:p w14:paraId="35513E56" w14:textId="005118B5"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Sistema (</w:t>
            </w:r>
            <w:proofErr w:type="spellStart"/>
            <w:r w:rsidRPr="00442DDD">
              <w:t>proceso</w:t>
            </w:r>
            <w:proofErr w:type="spellEnd"/>
            <w:r w:rsidRPr="00442DDD">
              <w:t xml:space="preserve"> </w:t>
            </w:r>
            <w:proofErr w:type="spellStart"/>
            <w:r w:rsidRPr="00442DDD">
              <w:t>automático</w:t>
            </w:r>
            <w:proofErr w:type="spellEnd"/>
            <w:r w:rsidRPr="00442DDD">
              <w:t>)</w:t>
            </w:r>
          </w:p>
        </w:tc>
      </w:tr>
      <w:tr w:rsidR="00442DDD" w:rsidRPr="00442DDD" w14:paraId="221DE692"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CBCE8AF" w14:textId="77777777" w:rsidR="00442DDD" w:rsidRPr="00442DDD" w:rsidRDefault="00442DDD" w:rsidP="00CE05CA">
            <w:pPr>
              <w:pStyle w:val="NormalWeb"/>
              <w:jc w:val="both"/>
              <w:rPr>
                <w:rFonts w:ascii="Times New Roman" w:hAnsi="Times New Roman"/>
                <w:lang w:val="es-MX"/>
              </w:rPr>
            </w:pPr>
          </w:p>
        </w:tc>
        <w:tc>
          <w:tcPr>
            <w:tcW w:w="1454" w:type="dxa"/>
          </w:tcPr>
          <w:p w14:paraId="563757AA" w14:textId="426FB144"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Objetivo</w:t>
            </w:r>
            <w:proofErr w:type="spellEnd"/>
          </w:p>
        </w:tc>
        <w:tc>
          <w:tcPr>
            <w:tcW w:w="3330" w:type="dxa"/>
          </w:tcPr>
          <w:p w14:paraId="242B09A6" w14:textId="66E503FD"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Permitir la consulta de existencias en tiempo real y detectar productos por debajo del umbral mínimo para notificar oportunamente.</w:t>
            </w:r>
          </w:p>
        </w:tc>
      </w:tr>
      <w:tr w:rsidR="00442DDD" w:rsidRPr="00442DDD" w14:paraId="7D886DBE"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70232A88" w14:textId="77777777" w:rsidR="00442DDD" w:rsidRPr="00442DDD" w:rsidRDefault="00442DDD" w:rsidP="00CE05CA">
            <w:pPr>
              <w:pStyle w:val="NormalWeb"/>
              <w:jc w:val="both"/>
              <w:rPr>
                <w:lang w:val="es-MX"/>
              </w:rPr>
            </w:pPr>
          </w:p>
        </w:tc>
        <w:tc>
          <w:tcPr>
            <w:tcW w:w="1454" w:type="dxa"/>
          </w:tcPr>
          <w:p w14:paraId="102385CA" w14:textId="22C2157D"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Precondiciones</w:t>
            </w:r>
            <w:proofErr w:type="spellEnd"/>
          </w:p>
        </w:tc>
        <w:tc>
          <w:tcPr>
            <w:tcW w:w="3330" w:type="dxa"/>
          </w:tcPr>
          <w:p w14:paraId="7477A0C1" w14:textId="77777777"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 xml:space="preserve">- Sesión iniciada. </w:t>
            </w:r>
          </w:p>
          <w:p w14:paraId="3DD05CE4" w14:textId="0CC81FC6"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 Productos registrados con umbral mínimo configurado.</w:t>
            </w:r>
          </w:p>
        </w:tc>
      </w:tr>
      <w:tr w:rsidR="00442DDD" w:rsidRPr="00442DDD" w14:paraId="60B591AC"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5E706D5" w14:textId="77777777" w:rsidR="00442DDD" w:rsidRPr="00442DDD" w:rsidRDefault="00442DDD" w:rsidP="00CE05CA">
            <w:pPr>
              <w:pStyle w:val="NormalWeb"/>
              <w:jc w:val="both"/>
              <w:rPr>
                <w:rFonts w:ascii="Times New Roman" w:hAnsi="Times New Roman"/>
                <w:lang w:val="es-MX"/>
              </w:rPr>
            </w:pPr>
          </w:p>
        </w:tc>
        <w:tc>
          <w:tcPr>
            <w:tcW w:w="1454" w:type="dxa"/>
          </w:tcPr>
          <w:p w14:paraId="3AFE207A" w14:textId="6212C002"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Postcondiciones</w:t>
            </w:r>
            <w:proofErr w:type="spellEnd"/>
          </w:p>
        </w:tc>
        <w:tc>
          <w:tcPr>
            <w:tcW w:w="3330" w:type="dxa"/>
          </w:tcPr>
          <w:p w14:paraId="238AA7E2" w14:textId="77777777"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 xml:space="preserve">- Se muestran los detalles solicitados. </w:t>
            </w:r>
          </w:p>
          <w:p w14:paraId="4230AEFA" w14:textId="74C0CD23"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 Las alertas generadas quedan registradas y notificadas a los responsables.</w:t>
            </w:r>
          </w:p>
        </w:tc>
      </w:tr>
      <w:tr w:rsidR="00442DDD" w:rsidRPr="00442DDD" w14:paraId="6DB0E8E9"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30A2600F" w14:textId="77777777" w:rsidR="00442DDD" w:rsidRPr="00442DDD" w:rsidRDefault="00442DDD" w:rsidP="00CE05CA">
            <w:pPr>
              <w:pStyle w:val="NormalWeb"/>
              <w:jc w:val="both"/>
              <w:rPr>
                <w:lang w:val="es-MX"/>
              </w:rPr>
            </w:pPr>
          </w:p>
        </w:tc>
        <w:tc>
          <w:tcPr>
            <w:tcW w:w="1454" w:type="dxa"/>
          </w:tcPr>
          <w:p w14:paraId="604BDA7E" w14:textId="3E84D876"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442DDD">
              <w:t>Prioridad</w:t>
            </w:r>
            <w:proofErr w:type="spellEnd"/>
          </w:p>
        </w:tc>
        <w:tc>
          <w:tcPr>
            <w:tcW w:w="3330" w:type="dxa"/>
          </w:tcPr>
          <w:p w14:paraId="5909F2B5" w14:textId="678CFB4B"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t>Alta</w:t>
            </w:r>
          </w:p>
        </w:tc>
      </w:tr>
      <w:tr w:rsidR="00442DDD" w:rsidRPr="00442DDD" w14:paraId="1D326AE2"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6E426B6" w14:textId="0BE9B8D4" w:rsidR="00442DDD" w:rsidRPr="00442DDD" w:rsidRDefault="00442DDD" w:rsidP="00CE05CA">
            <w:pPr>
              <w:pStyle w:val="NormalWeb"/>
              <w:jc w:val="both"/>
              <w:rPr>
                <w:rFonts w:ascii="Times New Roman" w:hAnsi="Times New Roman"/>
                <w:lang w:val="es-MX"/>
              </w:rPr>
            </w:pPr>
            <w:proofErr w:type="spellStart"/>
            <w:r w:rsidRPr="00442DDD">
              <w:rPr>
                <w:rFonts w:ascii="Times New Roman" w:hAnsi="Times New Roman"/>
              </w:rPr>
              <w:t>Secuencia</w:t>
            </w:r>
            <w:proofErr w:type="spellEnd"/>
            <w:r w:rsidRPr="00442DDD">
              <w:rPr>
                <w:rFonts w:ascii="Times New Roman" w:hAnsi="Times New Roman"/>
              </w:rPr>
              <w:t xml:space="preserve"> normal</w:t>
            </w:r>
          </w:p>
        </w:tc>
        <w:tc>
          <w:tcPr>
            <w:tcW w:w="1454" w:type="dxa"/>
          </w:tcPr>
          <w:p w14:paraId="69ADD587" w14:textId="207FEAAD"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Paso</w:t>
            </w:r>
          </w:p>
        </w:tc>
        <w:tc>
          <w:tcPr>
            <w:tcW w:w="3330" w:type="dxa"/>
          </w:tcPr>
          <w:p w14:paraId="4CE58BD6" w14:textId="0BF423E9"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Acción</w:t>
            </w:r>
            <w:proofErr w:type="spellEnd"/>
          </w:p>
        </w:tc>
      </w:tr>
      <w:tr w:rsidR="00442DDD" w:rsidRPr="00442DDD" w14:paraId="6F02A2D1"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323B2749" w14:textId="77777777" w:rsidR="00442DDD" w:rsidRPr="00442DDD" w:rsidRDefault="00442DDD" w:rsidP="00CE05CA">
            <w:pPr>
              <w:pStyle w:val="NormalWeb"/>
              <w:jc w:val="both"/>
              <w:rPr>
                <w:lang w:val="es-MX"/>
              </w:rPr>
            </w:pPr>
          </w:p>
        </w:tc>
        <w:tc>
          <w:tcPr>
            <w:tcW w:w="1454" w:type="dxa"/>
          </w:tcPr>
          <w:p w14:paraId="225EE46D" w14:textId="12465E3E"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1</w:t>
            </w:r>
          </w:p>
        </w:tc>
        <w:tc>
          <w:tcPr>
            <w:tcW w:w="3330" w:type="dxa"/>
          </w:tcPr>
          <w:p w14:paraId="2D6DF953" w14:textId="00BC1E2E"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El encargado consulta un producto por nombre, código o categoría.</w:t>
            </w:r>
          </w:p>
        </w:tc>
      </w:tr>
      <w:tr w:rsidR="00442DDD" w:rsidRPr="00442DDD" w14:paraId="2B7AEF1B"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32D1892" w14:textId="77777777" w:rsidR="00442DDD" w:rsidRPr="00442DDD" w:rsidRDefault="00442DDD" w:rsidP="00CE05CA">
            <w:pPr>
              <w:pStyle w:val="NormalWeb"/>
              <w:jc w:val="both"/>
              <w:rPr>
                <w:rFonts w:ascii="Times New Roman" w:hAnsi="Times New Roman"/>
                <w:lang w:val="es-MX"/>
              </w:rPr>
            </w:pPr>
          </w:p>
        </w:tc>
        <w:tc>
          <w:tcPr>
            <w:tcW w:w="1454" w:type="dxa"/>
          </w:tcPr>
          <w:p w14:paraId="04148191" w14:textId="309A3C0D"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2</w:t>
            </w:r>
          </w:p>
        </w:tc>
        <w:tc>
          <w:tcPr>
            <w:tcW w:w="3330" w:type="dxa"/>
          </w:tcPr>
          <w:p w14:paraId="21BB5A10" w14:textId="273E72B3"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El sistema muestra cantidad, ubicación y fecha del último movimiento.</w:t>
            </w:r>
          </w:p>
        </w:tc>
      </w:tr>
      <w:tr w:rsidR="00442DDD" w:rsidRPr="00442DDD" w14:paraId="65F12E7D"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2633A9BD" w14:textId="77777777" w:rsidR="00442DDD" w:rsidRPr="00442DDD" w:rsidRDefault="00442DDD" w:rsidP="00CE05CA">
            <w:pPr>
              <w:pStyle w:val="NormalWeb"/>
              <w:jc w:val="both"/>
              <w:rPr>
                <w:lang w:val="es-MX"/>
              </w:rPr>
            </w:pPr>
          </w:p>
        </w:tc>
        <w:tc>
          <w:tcPr>
            <w:tcW w:w="1454" w:type="dxa"/>
          </w:tcPr>
          <w:p w14:paraId="270383B7" w14:textId="27FE9C29"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3</w:t>
            </w:r>
          </w:p>
        </w:tc>
        <w:tc>
          <w:tcPr>
            <w:tcW w:w="3330" w:type="dxa"/>
          </w:tcPr>
          <w:p w14:paraId="4CE0C4F8" w14:textId="46273887"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De forma paralela, el sistema compara periódicamente el stock actual contra el umbral configurado.</w:t>
            </w:r>
          </w:p>
        </w:tc>
      </w:tr>
      <w:tr w:rsidR="00442DDD" w:rsidRPr="00442DDD" w14:paraId="01FD0133"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0916DCA" w14:textId="77777777" w:rsidR="00442DDD" w:rsidRPr="00442DDD" w:rsidRDefault="00442DDD" w:rsidP="00CE05CA">
            <w:pPr>
              <w:pStyle w:val="NormalWeb"/>
              <w:jc w:val="both"/>
              <w:rPr>
                <w:rFonts w:ascii="Times New Roman" w:hAnsi="Times New Roman"/>
                <w:lang w:val="es-MX"/>
              </w:rPr>
            </w:pPr>
          </w:p>
        </w:tc>
        <w:tc>
          <w:tcPr>
            <w:tcW w:w="1454" w:type="dxa"/>
          </w:tcPr>
          <w:p w14:paraId="162DCC4E" w14:textId="6DB997C6"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4</w:t>
            </w:r>
          </w:p>
        </w:tc>
        <w:tc>
          <w:tcPr>
            <w:tcW w:w="3330" w:type="dxa"/>
          </w:tcPr>
          <w:p w14:paraId="760391CB" w14:textId="380AE547"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Si algún producto está por debajo del umbral, genera una alerta con los datos clave.</w:t>
            </w:r>
          </w:p>
        </w:tc>
      </w:tr>
      <w:tr w:rsidR="00442DDD" w:rsidRPr="00442DDD" w14:paraId="49BFDAD1"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6223BD18" w14:textId="77777777" w:rsidR="00442DDD" w:rsidRPr="00442DDD" w:rsidRDefault="00442DDD" w:rsidP="00CE05CA">
            <w:pPr>
              <w:pStyle w:val="NormalWeb"/>
              <w:jc w:val="both"/>
              <w:rPr>
                <w:lang w:val="es-MX"/>
              </w:rPr>
            </w:pPr>
          </w:p>
        </w:tc>
        <w:tc>
          <w:tcPr>
            <w:tcW w:w="1454" w:type="dxa"/>
          </w:tcPr>
          <w:p w14:paraId="101A2B13" w14:textId="040080B1"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5</w:t>
            </w:r>
          </w:p>
        </w:tc>
        <w:tc>
          <w:tcPr>
            <w:tcW w:w="3330" w:type="dxa"/>
          </w:tcPr>
          <w:p w14:paraId="56F32ADA" w14:textId="6E1C72C8"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Envía la notificación por el canal configurado.</w:t>
            </w:r>
          </w:p>
        </w:tc>
      </w:tr>
      <w:tr w:rsidR="00442DDD" w:rsidRPr="00442DDD" w14:paraId="12788577"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603A53CC" w14:textId="1D0D7721" w:rsidR="00442DDD" w:rsidRPr="00442DDD" w:rsidRDefault="00442DDD" w:rsidP="00CE05CA">
            <w:pPr>
              <w:pStyle w:val="NormalWeb"/>
              <w:jc w:val="both"/>
              <w:rPr>
                <w:rFonts w:ascii="Times New Roman" w:hAnsi="Times New Roman"/>
                <w:lang w:val="es-MX"/>
              </w:rPr>
            </w:pPr>
            <w:proofErr w:type="spellStart"/>
            <w:r w:rsidRPr="00442DDD">
              <w:rPr>
                <w:rFonts w:ascii="Times New Roman" w:hAnsi="Times New Roman"/>
              </w:rPr>
              <w:t>Alternativas</w:t>
            </w:r>
            <w:proofErr w:type="spellEnd"/>
            <w:r w:rsidRPr="00442DDD">
              <w:rPr>
                <w:rFonts w:ascii="Times New Roman" w:hAnsi="Times New Roman"/>
              </w:rPr>
              <w:t xml:space="preserve"> y </w:t>
            </w:r>
            <w:proofErr w:type="spellStart"/>
            <w:r w:rsidRPr="00442DDD">
              <w:rPr>
                <w:rFonts w:ascii="Times New Roman" w:hAnsi="Times New Roman"/>
              </w:rPr>
              <w:t>excepciones</w:t>
            </w:r>
            <w:proofErr w:type="spellEnd"/>
          </w:p>
        </w:tc>
        <w:tc>
          <w:tcPr>
            <w:tcW w:w="1454" w:type="dxa"/>
          </w:tcPr>
          <w:p w14:paraId="38ADAB13" w14:textId="1E7F69F7"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rPr>
              <w:t>ID</w:t>
            </w:r>
          </w:p>
        </w:tc>
        <w:tc>
          <w:tcPr>
            <w:tcW w:w="3330" w:type="dxa"/>
          </w:tcPr>
          <w:p w14:paraId="7988DC4E" w14:textId="7012CE3A"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442DDD">
              <w:rPr>
                <w:rFonts w:ascii="Times New Roman" w:hAnsi="Times New Roman"/>
              </w:rPr>
              <w:t>Condición</w:t>
            </w:r>
            <w:proofErr w:type="spellEnd"/>
            <w:r w:rsidRPr="00442DDD">
              <w:rPr>
                <w:rFonts w:ascii="Times New Roman" w:hAnsi="Times New Roman"/>
              </w:rPr>
              <w:t xml:space="preserve"> / </w:t>
            </w:r>
            <w:proofErr w:type="spellStart"/>
            <w:r w:rsidRPr="00442DDD">
              <w:rPr>
                <w:rFonts w:ascii="Times New Roman" w:hAnsi="Times New Roman"/>
              </w:rPr>
              <w:t>Flujo</w:t>
            </w:r>
            <w:proofErr w:type="spellEnd"/>
          </w:p>
        </w:tc>
      </w:tr>
      <w:tr w:rsidR="00442DDD" w:rsidRPr="00442DDD" w14:paraId="0BD0D3EB"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34A4D3B7" w14:textId="77777777" w:rsidR="00442DDD" w:rsidRPr="00442DDD" w:rsidRDefault="00442DDD" w:rsidP="00CE05CA">
            <w:pPr>
              <w:pStyle w:val="NormalWeb"/>
              <w:jc w:val="both"/>
              <w:rPr>
                <w:lang w:val="es-MX"/>
              </w:rPr>
            </w:pPr>
          </w:p>
        </w:tc>
        <w:tc>
          <w:tcPr>
            <w:tcW w:w="1454" w:type="dxa"/>
          </w:tcPr>
          <w:p w14:paraId="325AD0C6" w14:textId="5C32C074"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A1</w:t>
            </w:r>
          </w:p>
        </w:tc>
        <w:tc>
          <w:tcPr>
            <w:tcW w:w="3330" w:type="dxa"/>
          </w:tcPr>
          <w:p w14:paraId="610805BB" w14:textId="1366387B"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Sin coincidencias en la búsqueda: el sistema indica que el producto no está registrado.</w:t>
            </w:r>
          </w:p>
        </w:tc>
      </w:tr>
      <w:tr w:rsidR="00442DDD" w:rsidRPr="00442DDD" w14:paraId="6D3EDA7A"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655E90F2" w14:textId="77777777" w:rsidR="00442DDD" w:rsidRPr="00442DDD" w:rsidRDefault="00442DDD" w:rsidP="00CE05CA">
            <w:pPr>
              <w:pStyle w:val="NormalWeb"/>
              <w:jc w:val="both"/>
              <w:rPr>
                <w:rFonts w:ascii="Times New Roman" w:hAnsi="Times New Roman"/>
                <w:lang w:val="es-MX"/>
              </w:rPr>
            </w:pPr>
          </w:p>
        </w:tc>
        <w:tc>
          <w:tcPr>
            <w:tcW w:w="1454" w:type="dxa"/>
          </w:tcPr>
          <w:p w14:paraId="77EB850D" w14:textId="38FC452A"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A2</w:t>
            </w:r>
          </w:p>
        </w:tc>
        <w:tc>
          <w:tcPr>
            <w:tcW w:w="3330" w:type="dxa"/>
          </w:tcPr>
          <w:p w14:paraId="215C4E91" w14:textId="6A590661" w:rsidR="00442DDD" w:rsidRPr="00442DDD" w:rsidRDefault="00442DDD" w:rsidP="00CE05CA">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442DDD">
              <w:rPr>
                <w:rFonts w:ascii="Times New Roman" w:hAnsi="Times New Roman"/>
                <w:lang w:val="es-MX"/>
              </w:rPr>
              <w:t>Ningún producto bajo el umbral: el sistema registra la ejecución sin generar alertas.</w:t>
            </w:r>
          </w:p>
        </w:tc>
      </w:tr>
      <w:tr w:rsidR="00442DDD" w:rsidRPr="00442DDD" w14:paraId="0918D7A7" w14:textId="77777777" w:rsidTr="007B2F3B">
        <w:tc>
          <w:tcPr>
            <w:cnfStyle w:val="001000000000" w:firstRow="0" w:lastRow="0" w:firstColumn="1" w:lastColumn="0" w:oddVBand="0" w:evenVBand="0" w:oddHBand="0" w:evenHBand="0" w:firstRowFirstColumn="0" w:firstRowLastColumn="0" w:lastRowFirstColumn="0" w:lastRowLastColumn="0"/>
            <w:tcW w:w="1871" w:type="dxa"/>
          </w:tcPr>
          <w:p w14:paraId="1F50774E" w14:textId="77777777" w:rsidR="00442DDD" w:rsidRPr="00442DDD" w:rsidRDefault="00442DDD" w:rsidP="00CE05CA">
            <w:pPr>
              <w:pStyle w:val="NormalWeb"/>
              <w:jc w:val="both"/>
              <w:rPr>
                <w:lang w:val="es-MX"/>
              </w:rPr>
            </w:pPr>
          </w:p>
        </w:tc>
        <w:tc>
          <w:tcPr>
            <w:tcW w:w="1454" w:type="dxa"/>
          </w:tcPr>
          <w:p w14:paraId="6CFD9DE9" w14:textId="0DE8F030"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E1</w:t>
            </w:r>
          </w:p>
        </w:tc>
        <w:tc>
          <w:tcPr>
            <w:tcW w:w="3330" w:type="dxa"/>
          </w:tcPr>
          <w:p w14:paraId="589FE4C9" w14:textId="21D0BFF6" w:rsidR="00442DDD" w:rsidRPr="00442DDD" w:rsidRDefault="00442DDD" w:rsidP="00CE05CA">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442DDD">
              <w:rPr>
                <w:lang w:val="es-MX"/>
              </w:rPr>
              <w:t>Falla de conexión con la base de datos: se cancela la consulta y se notifica el error.</w:t>
            </w:r>
          </w:p>
        </w:tc>
      </w:tr>
    </w:tbl>
    <w:p w14:paraId="691507BE" w14:textId="62AEB1D4" w:rsidR="00442DDD" w:rsidRPr="00442DDD" w:rsidRDefault="00442DDD" w:rsidP="00CE05CA">
      <w:pPr>
        <w:pStyle w:val="NormalWeb"/>
        <w:jc w:val="both"/>
        <w:rPr>
          <w:lang w:val="es-MX"/>
        </w:rPr>
      </w:pPr>
      <w:r w:rsidRPr="00442DDD">
        <w:rPr>
          <w:lang w:val="es-MX"/>
        </w:rPr>
        <w:t>Tabla X. Caso de uso 2: Consulta de inventario y generación de alerta. Nota. Elaboración propia, 2026.</w:t>
      </w:r>
    </w:p>
    <w:p w14:paraId="5D9CA6DA" w14:textId="1E01701C" w:rsidR="00442DDD" w:rsidRPr="00442DDD" w:rsidRDefault="00442DDD" w:rsidP="00CE05CA">
      <w:pPr>
        <w:pStyle w:val="NormalWeb"/>
        <w:jc w:val="both"/>
        <w:rPr>
          <w:lang w:val="es-MX"/>
        </w:rPr>
      </w:pPr>
      <w:r w:rsidRPr="00442DDD">
        <w:rPr>
          <w:lang w:val="es-MX"/>
        </w:rPr>
        <w:t>Caso de Uso 3: Predicción de demanda con IA</w:t>
      </w:r>
    </w:p>
    <w:tbl>
      <w:tblPr>
        <w:tblStyle w:val="GridTable4-Accent1"/>
        <w:tblW w:w="6655" w:type="dxa"/>
        <w:tblLook w:val="04A0" w:firstRow="1" w:lastRow="0" w:firstColumn="1" w:lastColumn="0" w:noHBand="0" w:noVBand="1"/>
      </w:tblPr>
      <w:tblGrid>
        <w:gridCol w:w="1629"/>
        <w:gridCol w:w="1349"/>
        <w:gridCol w:w="3677"/>
      </w:tblGrid>
      <w:tr w:rsidR="007B2F3B" w:rsidRPr="007B2F3B" w14:paraId="10C3DD08" w14:textId="77777777" w:rsidTr="007B2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19525D81" w14:textId="77777777" w:rsidR="00442DDD" w:rsidRPr="007B2F3B" w:rsidRDefault="00442DDD" w:rsidP="00234C90">
            <w:pPr>
              <w:pStyle w:val="NormalWeb"/>
              <w:jc w:val="both"/>
              <w:rPr>
                <w:rFonts w:ascii="Times New Roman" w:hAnsi="Times New Roman"/>
                <w:lang w:val="es-MX"/>
              </w:rPr>
            </w:pPr>
            <w:proofErr w:type="spellStart"/>
            <w:r w:rsidRPr="007B2F3B">
              <w:rPr>
                <w:rFonts w:ascii="Times New Roman" w:hAnsi="Times New Roman"/>
              </w:rPr>
              <w:t>Tabla</w:t>
            </w:r>
            <w:proofErr w:type="spellEnd"/>
            <w:r w:rsidRPr="007B2F3B">
              <w:rPr>
                <w:rFonts w:ascii="Times New Roman" w:hAnsi="Times New Roman"/>
              </w:rPr>
              <w:t xml:space="preserve"> de </w:t>
            </w:r>
            <w:proofErr w:type="spellStart"/>
            <w:r w:rsidRPr="007B2F3B">
              <w:rPr>
                <w:rFonts w:ascii="Times New Roman" w:hAnsi="Times New Roman"/>
              </w:rPr>
              <w:t>especificación</w:t>
            </w:r>
            <w:proofErr w:type="spellEnd"/>
          </w:p>
        </w:tc>
        <w:tc>
          <w:tcPr>
            <w:tcW w:w="1349" w:type="dxa"/>
          </w:tcPr>
          <w:p w14:paraId="07D9D431" w14:textId="77777777" w:rsidR="00442DDD" w:rsidRPr="007B2F3B" w:rsidRDefault="00442DDD" w:rsidP="00234C90">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r w:rsidRPr="007B2F3B">
              <w:rPr>
                <w:rFonts w:ascii="Times New Roman" w:hAnsi="Times New Roman"/>
              </w:rPr>
              <w:t>Campo</w:t>
            </w:r>
          </w:p>
        </w:tc>
        <w:tc>
          <w:tcPr>
            <w:tcW w:w="3677" w:type="dxa"/>
          </w:tcPr>
          <w:p w14:paraId="4AAE035D" w14:textId="77777777" w:rsidR="00442DDD" w:rsidRPr="007B2F3B" w:rsidRDefault="00442DDD" w:rsidP="00234C90">
            <w:pPr>
              <w:pStyle w:val="NormalWeb"/>
              <w:jc w:val="both"/>
              <w:cnfStyle w:val="100000000000" w:firstRow="1" w:lastRow="0" w:firstColumn="0" w:lastColumn="0" w:oddVBand="0" w:evenVBand="0" w:oddHBand="0" w:evenHBand="0" w:firstRowFirstColumn="0" w:firstRowLastColumn="0" w:lastRowFirstColumn="0" w:lastRowLastColumn="0"/>
              <w:rPr>
                <w:rFonts w:ascii="Times New Roman" w:hAnsi="Times New Roman"/>
                <w:lang w:val="es-MX"/>
              </w:rPr>
            </w:pPr>
            <w:proofErr w:type="spellStart"/>
            <w:r w:rsidRPr="007B2F3B">
              <w:rPr>
                <w:rFonts w:ascii="Times New Roman" w:hAnsi="Times New Roman"/>
              </w:rPr>
              <w:t>Detalle</w:t>
            </w:r>
            <w:proofErr w:type="spellEnd"/>
          </w:p>
        </w:tc>
      </w:tr>
      <w:tr w:rsidR="007B2F3B" w:rsidRPr="007B2F3B" w14:paraId="4576AF9C"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45033201" w14:textId="77777777" w:rsidR="00442DDD" w:rsidRPr="007B2F3B" w:rsidRDefault="00442DDD" w:rsidP="00234C90">
            <w:pPr>
              <w:pStyle w:val="NormalWeb"/>
              <w:jc w:val="both"/>
              <w:rPr>
                <w:rFonts w:ascii="Times New Roman" w:hAnsi="Times New Roman"/>
                <w:lang w:val="es-MX"/>
              </w:rPr>
            </w:pPr>
          </w:p>
        </w:tc>
        <w:tc>
          <w:tcPr>
            <w:tcW w:w="1349" w:type="dxa"/>
          </w:tcPr>
          <w:p w14:paraId="26A22FC0"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rPr>
              <w:t>ID</w:t>
            </w:r>
          </w:p>
        </w:tc>
        <w:tc>
          <w:tcPr>
            <w:tcW w:w="3677" w:type="dxa"/>
          </w:tcPr>
          <w:p w14:paraId="370E94FE" w14:textId="324FFB64"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rPr>
              <w:t>CU-03</w:t>
            </w:r>
          </w:p>
        </w:tc>
      </w:tr>
      <w:tr w:rsidR="007B2F3B" w:rsidRPr="007B2F3B" w14:paraId="24F9D2A0"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753BDD9E" w14:textId="77777777" w:rsidR="00442DDD" w:rsidRPr="007B2F3B" w:rsidRDefault="00442DDD" w:rsidP="00234C90">
            <w:pPr>
              <w:pStyle w:val="NormalWeb"/>
              <w:jc w:val="both"/>
              <w:rPr>
                <w:lang w:val="es-MX"/>
              </w:rPr>
            </w:pPr>
          </w:p>
        </w:tc>
        <w:tc>
          <w:tcPr>
            <w:tcW w:w="1349" w:type="dxa"/>
          </w:tcPr>
          <w:p w14:paraId="14B1F076"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Nombre</w:t>
            </w:r>
            <w:proofErr w:type="spellEnd"/>
          </w:p>
        </w:tc>
        <w:tc>
          <w:tcPr>
            <w:tcW w:w="3677" w:type="dxa"/>
          </w:tcPr>
          <w:p w14:paraId="09628E4D" w14:textId="62B033A9"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Predicción de demanda con IA</w:t>
            </w:r>
          </w:p>
        </w:tc>
      </w:tr>
      <w:tr w:rsidR="007B2F3B" w:rsidRPr="007B2F3B" w14:paraId="7B53F386"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1F1215E0" w14:textId="77777777" w:rsidR="00442DDD" w:rsidRPr="007B2F3B" w:rsidRDefault="00442DDD" w:rsidP="00234C90">
            <w:pPr>
              <w:pStyle w:val="NormalWeb"/>
              <w:jc w:val="both"/>
              <w:rPr>
                <w:rFonts w:ascii="Times New Roman" w:hAnsi="Times New Roman"/>
                <w:lang w:val="es-MX"/>
              </w:rPr>
            </w:pPr>
          </w:p>
        </w:tc>
        <w:tc>
          <w:tcPr>
            <w:tcW w:w="1349" w:type="dxa"/>
          </w:tcPr>
          <w:p w14:paraId="13DDEC5F"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7B2F3B">
              <w:rPr>
                <w:rFonts w:ascii="Times New Roman" w:hAnsi="Times New Roman"/>
              </w:rPr>
              <w:t>Versión</w:t>
            </w:r>
            <w:proofErr w:type="spellEnd"/>
          </w:p>
        </w:tc>
        <w:tc>
          <w:tcPr>
            <w:tcW w:w="3677" w:type="dxa"/>
          </w:tcPr>
          <w:p w14:paraId="43C1C29E"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rPr>
              <w:t>1.0</w:t>
            </w:r>
          </w:p>
        </w:tc>
      </w:tr>
      <w:tr w:rsidR="007B2F3B" w:rsidRPr="007B2F3B" w14:paraId="4BD55203"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5EB24A7F" w14:textId="77777777" w:rsidR="00442DDD" w:rsidRPr="007B2F3B" w:rsidRDefault="00442DDD" w:rsidP="00234C90">
            <w:pPr>
              <w:pStyle w:val="NormalWeb"/>
              <w:jc w:val="both"/>
              <w:rPr>
                <w:lang w:val="es-MX"/>
              </w:rPr>
            </w:pPr>
          </w:p>
        </w:tc>
        <w:tc>
          <w:tcPr>
            <w:tcW w:w="1349" w:type="dxa"/>
          </w:tcPr>
          <w:p w14:paraId="78E0DCD9"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t>Autor</w:t>
            </w:r>
          </w:p>
        </w:tc>
        <w:tc>
          <w:tcPr>
            <w:tcW w:w="3677" w:type="dxa"/>
          </w:tcPr>
          <w:p w14:paraId="6585748E"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t xml:space="preserve">Fernando Javier González </w:t>
            </w:r>
            <w:proofErr w:type="spellStart"/>
            <w:r w:rsidRPr="007B2F3B">
              <w:t>Ovando</w:t>
            </w:r>
            <w:proofErr w:type="spellEnd"/>
          </w:p>
        </w:tc>
      </w:tr>
      <w:tr w:rsidR="007B2F3B" w:rsidRPr="007B2F3B" w14:paraId="4E0E2DAD"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51B8228B" w14:textId="77777777" w:rsidR="00442DDD" w:rsidRPr="007B2F3B" w:rsidRDefault="00442DDD" w:rsidP="00234C90">
            <w:pPr>
              <w:pStyle w:val="NormalWeb"/>
              <w:jc w:val="both"/>
              <w:rPr>
                <w:rFonts w:ascii="Times New Roman" w:hAnsi="Times New Roman"/>
                <w:lang w:val="es-MX"/>
              </w:rPr>
            </w:pPr>
          </w:p>
        </w:tc>
        <w:tc>
          <w:tcPr>
            <w:tcW w:w="1349" w:type="dxa"/>
          </w:tcPr>
          <w:p w14:paraId="20120617"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rPr>
              <w:t>Actor principal</w:t>
            </w:r>
          </w:p>
        </w:tc>
        <w:tc>
          <w:tcPr>
            <w:tcW w:w="3677" w:type="dxa"/>
          </w:tcPr>
          <w:p w14:paraId="6E8060CB" w14:textId="190D0EA2"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 xml:space="preserve">Sistema (proceso automático / </w:t>
            </w:r>
            <w:proofErr w:type="spellStart"/>
            <w:r w:rsidRPr="007B2F3B">
              <w:rPr>
                <w:rFonts w:ascii="Times New Roman" w:hAnsi="Times New Roman"/>
                <w:lang w:val="es-MX"/>
              </w:rPr>
              <w:t>job</w:t>
            </w:r>
            <w:proofErr w:type="spellEnd"/>
            <w:r w:rsidRPr="007B2F3B">
              <w:rPr>
                <w:rFonts w:ascii="Times New Roman" w:hAnsi="Times New Roman"/>
                <w:lang w:val="es-MX"/>
              </w:rPr>
              <w:t xml:space="preserve"> programado)</w:t>
            </w:r>
          </w:p>
        </w:tc>
      </w:tr>
      <w:tr w:rsidR="007B2F3B" w:rsidRPr="007B2F3B" w14:paraId="67E78436"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10FB2F46" w14:textId="77777777" w:rsidR="00442DDD" w:rsidRPr="007B2F3B" w:rsidRDefault="00442DDD" w:rsidP="00234C90">
            <w:pPr>
              <w:pStyle w:val="NormalWeb"/>
              <w:jc w:val="both"/>
              <w:rPr>
                <w:lang w:val="es-MX"/>
              </w:rPr>
            </w:pPr>
          </w:p>
        </w:tc>
        <w:tc>
          <w:tcPr>
            <w:tcW w:w="1349" w:type="dxa"/>
          </w:tcPr>
          <w:p w14:paraId="0F5159B6" w14:textId="69A5B873"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Actor</w:t>
            </w:r>
            <w:r w:rsidRPr="007B2F3B">
              <w:t>es</w:t>
            </w:r>
            <w:proofErr w:type="spellEnd"/>
            <w:r w:rsidRPr="007B2F3B">
              <w:t xml:space="preserve"> </w:t>
            </w:r>
            <w:proofErr w:type="spellStart"/>
            <w:r w:rsidRPr="007B2F3B">
              <w:t>secundario</w:t>
            </w:r>
            <w:r w:rsidRPr="007B2F3B">
              <w:t>s</w:t>
            </w:r>
            <w:proofErr w:type="spellEnd"/>
          </w:p>
        </w:tc>
        <w:tc>
          <w:tcPr>
            <w:tcW w:w="3677" w:type="dxa"/>
          </w:tcPr>
          <w:p w14:paraId="3EEB6752" w14:textId="4B76D2CE"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Administrador</w:t>
            </w:r>
            <w:proofErr w:type="spellEnd"/>
            <w:r w:rsidRPr="007B2F3B">
              <w:t xml:space="preserve">, </w:t>
            </w:r>
            <w:proofErr w:type="spellStart"/>
            <w:r w:rsidRPr="007B2F3B">
              <w:t>Encargado</w:t>
            </w:r>
            <w:proofErr w:type="spellEnd"/>
            <w:r w:rsidRPr="007B2F3B">
              <w:t xml:space="preserve"> de </w:t>
            </w:r>
            <w:proofErr w:type="spellStart"/>
            <w:r w:rsidRPr="007B2F3B">
              <w:t>compras</w:t>
            </w:r>
            <w:proofErr w:type="spellEnd"/>
          </w:p>
        </w:tc>
      </w:tr>
      <w:tr w:rsidR="007B2F3B" w:rsidRPr="007B2F3B" w14:paraId="420D96D9"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37C7FA23" w14:textId="77777777" w:rsidR="00442DDD" w:rsidRPr="007B2F3B" w:rsidRDefault="00442DDD" w:rsidP="00234C90">
            <w:pPr>
              <w:pStyle w:val="NormalWeb"/>
              <w:jc w:val="both"/>
              <w:rPr>
                <w:rFonts w:ascii="Times New Roman" w:hAnsi="Times New Roman"/>
                <w:lang w:val="es-MX"/>
              </w:rPr>
            </w:pPr>
          </w:p>
        </w:tc>
        <w:tc>
          <w:tcPr>
            <w:tcW w:w="1349" w:type="dxa"/>
          </w:tcPr>
          <w:p w14:paraId="0DD3E77C"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7B2F3B">
              <w:rPr>
                <w:rFonts w:ascii="Times New Roman" w:hAnsi="Times New Roman"/>
              </w:rPr>
              <w:t>Objetivo</w:t>
            </w:r>
            <w:proofErr w:type="spellEnd"/>
          </w:p>
        </w:tc>
        <w:tc>
          <w:tcPr>
            <w:tcW w:w="3677" w:type="dxa"/>
          </w:tcPr>
          <w:p w14:paraId="15644090" w14:textId="548B7AC9"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Estimar la demanda futura de productos clave y sugerir reabastecimientos preventivos.</w:t>
            </w:r>
          </w:p>
        </w:tc>
      </w:tr>
      <w:tr w:rsidR="007B2F3B" w:rsidRPr="007B2F3B" w14:paraId="61318B35"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1E60E810" w14:textId="77777777" w:rsidR="00442DDD" w:rsidRPr="007B2F3B" w:rsidRDefault="00442DDD" w:rsidP="00234C90">
            <w:pPr>
              <w:pStyle w:val="NormalWeb"/>
              <w:jc w:val="both"/>
              <w:rPr>
                <w:lang w:val="es-MX"/>
              </w:rPr>
            </w:pPr>
          </w:p>
        </w:tc>
        <w:tc>
          <w:tcPr>
            <w:tcW w:w="1349" w:type="dxa"/>
          </w:tcPr>
          <w:p w14:paraId="06B37081" w14:textId="0DD0F481"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Disparador</w:t>
            </w:r>
            <w:proofErr w:type="spellEnd"/>
          </w:p>
        </w:tc>
        <w:tc>
          <w:tcPr>
            <w:tcW w:w="3677" w:type="dxa"/>
          </w:tcPr>
          <w:p w14:paraId="018B89C9" w14:textId="2A07EA73"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Job programado diario o al cierre de ventas del día.</w:t>
            </w:r>
          </w:p>
        </w:tc>
      </w:tr>
      <w:tr w:rsidR="007B2F3B" w:rsidRPr="007B2F3B" w14:paraId="11F18BF3"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44B64A05" w14:textId="77777777" w:rsidR="00442DDD" w:rsidRPr="007B2F3B" w:rsidRDefault="00442DDD" w:rsidP="00234C90">
            <w:pPr>
              <w:pStyle w:val="NormalWeb"/>
              <w:jc w:val="both"/>
              <w:rPr>
                <w:rFonts w:ascii="Times New Roman" w:hAnsi="Times New Roman"/>
                <w:lang w:val="es-MX"/>
              </w:rPr>
            </w:pPr>
          </w:p>
        </w:tc>
        <w:tc>
          <w:tcPr>
            <w:tcW w:w="1349" w:type="dxa"/>
          </w:tcPr>
          <w:p w14:paraId="204277FC" w14:textId="74119F0E"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proofErr w:type="spellStart"/>
            <w:r w:rsidRPr="007B2F3B">
              <w:rPr>
                <w:rFonts w:ascii="Times New Roman" w:hAnsi="Times New Roman"/>
              </w:rPr>
              <w:t>Datos</w:t>
            </w:r>
            <w:proofErr w:type="spellEnd"/>
            <w:r w:rsidRPr="007B2F3B">
              <w:rPr>
                <w:rFonts w:ascii="Times New Roman" w:hAnsi="Times New Roman"/>
              </w:rPr>
              <w:t xml:space="preserve"> de entrada </w:t>
            </w:r>
            <w:proofErr w:type="spellStart"/>
            <w:r w:rsidRPr="007B2F3B">
              <w:rPr>
                <w:rFonts w:ascii="Times New Roman" w:hAnsi="Times New Roman"/>
              </w:rPr>
              <w:t>mínimos</w:t>
            </w:r>
            <w:proofErr w:type="spellEnd"/>
          </w:p>
        </w:tc>
        <w:tc>
          <w:tcPr>
            <w:tcW w:w="3677" w:type="dxa"/>
          </w:tcPr>
          <w:p w14:paraId="2E306724" w14:textId="6F7F331E"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Historial de ventas por producto, inventario actual, estacionalidad conocida.</w:t>
            </w:r>
          </w:p>
        </w:tc>
      </w:tr>
      <w:tr w:rsidR="007B2F3B" w:rsidRPr="007B2F3B" w14:paraId="618FF0D3"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7A92A1C5" w14:textId="77777777" w:rsidR="00442DDD" w:rsidRPr="007B2F3B" w:rsidRDefault="00442DDD" w:rsidP="00234C90">
            <w:pPr>
              <w:pStyle w:val="NormalWeb"/>
              <w:jc w:val="both"/>
              <w:rPr>
                <w:lang w:val="es-MX"/>
              </w:rPr>
            </w:pPr>
          </w:p>
        </w:tc>
        <w:tc>
          <w:tcPr>
            <w:tcW w:w="1349" w:type="dxa"/>
          </w:tcPr>
          <w:p w14:paraId="6655011E" w14:textId="5DC0F62E"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Reglas</w:t>
            </w:r>
            <w:proofErr w:type="spellEnd"/>
            <w:r w:rsidRPr="007B2F3B">
              <w:t xml:space="preserve"> de </w:t>
            </w:r>
            <w:proofErr w:type="spellStart"/>
            <w:r w:rsidRPr="007B2F3B">
              <w:t>negocio</w:t>
            </w:r>
            <w:proofErr w:type="spellEnd"/>
          </w:p>
        </w:tc>
        <w:tc>
          <w:tcPr>
            <w:tcW w:w="3677" w:type="dxa"/>
          </w:tcPr>
          <w:p w14:paraId="6618D428" w14:textId="34630A4A"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Si no hay suficiente historial, se aplica un método simple (promedio móvil); la sugerencia de compra considera la demanda pronosticada frente al stock proyectado.</w:t>
            </w:r>
          </w:p>
        </w:tc>
      </w:tr>
      <w:tr w:rsidR="00442DDD" w:rsidRPr="007B2F3B" w14:paraId="65997D38"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589C790E" w14:textId="77777777" w:rsidR="00442DDD" w:rsidRPr="007B2F3B" w:rsidRDefault="00442DDD" w:rsidP="00234C90">
            <w:pPr>
              <w:pStyle w:val="NormalWeb"/>
              <w:jc w:val="both"/>
              <w:rPr>
                <w:rFonts w:ascii="Times New Roman" w:hAnsi="Times New Roman"/>
                <w:lang w:val="es-MX"/>
              </w:rPr>
            </w:pPr>
          </w:p>
        </w:tc>
        <w:tc>
          <w:tcPr>
            <w:tcW w:w="1349" w:type="dxa"/>
          </w:tcPr>
          <w:p w14:paraId="05DCE502" w14:textId="1AABB05A"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rPr>
            </w:pPr>
            <w:proofErr w:type="spellStart"/>
            <w:r w:rsidRPr="007B2F3B">
              <w:rPr>
                <w:rFonts w:ascii="Times New Roman" w:hAnsi="Times New Roman"/>
              </w:rPr>
              <w:t>Prioridad</w:t>
            </w:r>
            <w:proofErr w:type="spellEnd"/>
          </w:p>
        </w:tc>
        <w:tc>
          <w:tcPr>
            <w:tcW w:w="3677" w:type="dxa"/>
          </w:tcPr>
          <w:p w14:paraId="064A25D1" w14:textId="44880D14"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rPr>
              <w:t>Alta</w:t>
            </w:r>
          </w:p>
        </w:tc>
      </w:tr>
      <w:tr w:rsidR="00442DDD" w:rsidRPr="007B2F3B" w14:paraId="5D571CFE"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6A16B6E0" w14:textId="77777777" w:rsidR="00442DDD" w:rsidRPr="007B2F3B" w:rsidRDefault="00442DDD" w:rsidP="00234C90">
            <w:pPr>
              <w:pStyle w:val="NormalWeb"/>
              <w:jc w:val="both"/>
              <w:rPr>
                <w:lang w:val="es-MX"/>
              </w:rPr>
            </w:pPr>
            <w:proofErr w:type="spellStart"/>
            <w:r w:rsidRPr="007B2F3B">
              <w:t>Secuencia</w:t>
            </w:r>
            <w:proofErr w:type="spellEnd"/>
            <w:r w:rsidRPr="007B2F3B">
              <w:t xml:space="preserve"> normal</w:t>
            </w:r>
          </w:p>
        </w:tc>
        <w:tc>
          <w:tcPr>
            <w:tcW w:w="1349" w:type="dxa"/>
          </w:tcPr>
          <w:p w14:paraId="0472A29E"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t>Paso</w:t>
            </w:r>
          </w:p>
        </w:tc>
        <w:tc>
          <w:tcPr>
            <w:tcW w:w="3677" w:type="dxa"/>
          </w:tcPr>
          <w:p w14:paraId="3CD548D0"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Acción</w:t>
            </w:r>
            <w:proofErr w:type="spellEnd"/>
          </w:p>
        </w:tc>
      </w:tr>
      <w:tr w:rsidR="007B2F3B" w:rsidRPr="007B2F3B" w14:paraId="449252B8"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72001669" w14:textId="77777777" w:rsidR="00442DDD" w:rsidRPr="007B2F3B" w:rsidRDefault="00442DDD" w:rsidP="00234C90">
            <w:pPr>
              <w:pStyle w:val="NormalWeb"/>
              <w:jc w:val="both"/>
              <w:rPr>
                <w:rFonts w:ascii="Times New Roman" w:hAnsi="Times New Roman"/>
                <w:lang w:val="es-MX"/>
              </w:rPr>
            </w:pPr>
          </w:p>
        </w:tc>
        <w:tc>
          <w:tcPr>
            <w:tcW w:w="1349" w:type="dxa"/>
          </w:tcPr>
          <w:p w14:paraId="0868A7B2"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1</w:t>
            </w:r>
          </w:p>
        </w:tc>
        <w:tc>
          <w:tcPr>
            <w:tcW w:w="3677" w:type="dxa"/>
          </w:tcPr>
          <w:p w14:paraId="31F5FA5B" w14:textId="294F4E60"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El sistema extrae el historial de ventas e inventario.</w:t>
            </w:r>
          </w:p>
        </w:tc>
      </w:tr>
      <w:tr w:rsidR="00442DDD" w:rsidRPr="007B2F3B" w14:paraId="2B502A4B"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3C7C38A2" w14:textId="77777777" w:rsidR="00442DDD" w:rsidRPr="007B2F3B" w:rsidRDefault="00442DDD" w:rsidP="00234C90">
            <w:pPr>
              <w:pStyle w:val="NormalWeb"/>
              <w:jc w:val="both"/>
              <w:rPr>
                <w:lang w:val="es-MX"/>
              </w:rPr>
            </w:pPr>
          </w:p>
        </w:tc>
        <w:tc>
          <w:tcPr>
            <w:tcW w:w="1349" w:type="dxa"/>
          </w:tcPr>
          <w:p w14:paraId="049565E3"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2</w:t>
            </w:r>
          </w:p>
        </w:tc>
        <w:tc>
          <w:tcPr>
            <w:tcW w:w="3677" w:type="dxa"/>
          </w:tcPr>
          <w:p w14:paraId="7272706E" w14:textId="733C4052"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Procesa la serie de datos y selecciona el modelo correspondiente.</w:t>
            </w:r>
          </w:p>
        </w:tc>
      </w:tr>
      <w:tr w:rsidR="007B2F3B" w:rsidRPr="007B2F3B" w14:paraId="29B0DB2B"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3D733C50" w14:textId="77777777" w:rsidR="00442DDD" w:rsidRPr="007B2F3B" w:rsidRDefault="00442DDD" w:rsidP="00234C90">
            <w:pPr>
              <w:pStyle w:val="NormalWeb"/>
              <w:jc w:val="both"/>
              <w:rPr>
                <w:rFonts w:ascii="Times New Roman" w:hAnsi="Times New Roman"/>
                <w:lang w:val="es-MX"/>
              </w:rPr>
            </w:pPr>
          </w:p>
        </w:tc>
        <w:tc>
          <w:tcPr>
            <w:tcW w:w="1349" w:type="dxa"/>
          </w:tcPr>
          <w:p w14:paraId="08DDA454"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3</w:t>
            </w:r>
          </w:p>
        </w:tc>
        <w:tc>
          <w:tcPr>
            <w:tcW w:w="3677" w:type="dxa"/>
          </w:tcPr>
          <w:p w14:paraId="39F5E722" w14:textId="376C0C15"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Genera el pronóstico con su intervalo de confianza.</w:t>
            </w:r>
          </w:p>
        </w:tc>
      </w:tr>
      <w:tr w:rsidR="00442DDD" w:rsidRPr="007B2F3B" w14:paraId="7660EF3C"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00D4D5F8" w14:textId="77777777" w:rsidR="00442DDD" w:rsidRPr="007B2F3B" w:rsidRDefault="00442DDD" w:rsidP="00234C90">
            <w:pPr>
              <w:pStyle w:val="NormalWeb"/>
              <w:jc w:val="both"/>
              <w:rPr>
                <w:lang w:val="es-MX"/>
              </w:rPr>
            </w:pPr>
          </w:p>
        </w:tc>
        <w:tc>
          <w:tcPr>
            <w:tcW w:w="1349" w:type="dxa"/>
          </w:tcPr>
          <w:p w14:paraId="00213A4E"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4</w:t>
            </w:r>
          </w:p>
        </w:tc>
        <w:tc>
          <w:tcPr>
            <w:tcW w:w="3677" w:type="dxa"/>
          </w:tcPr>
          <w:p w14:paraId="15C66016" w14:textId="1B7A3E46"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Calcula la sugerencia de compra.</w:t>
            </w:r>
          </w:p>
        </w:tc>
      </w:tr>
      <w:tr w:rsidR="007B2F3B" w:rsidRPr="007B2F3B" w14:paraId="449AB40D"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7FC6D0EC" w14:textId="77777777" w:rsidR="00442DDD" w:rsidRPr="007B2F3B" w:rsidRDefault="00442DDD" w:rsidP="00234C90">
            <w:pPr>
              <w:pStyle w:val="NormalWeb"/>
              <w:jc w:val="both"/>
              <w:rPr>
                <w:rFonts w:ascii="Times New Roman" w:hAnsi="Times New Roman"/>
                <w:lang w:val="es-MX"/>
              </w:rPr>
            </w:pPr>
          </w:p>
        </w:tc>
        <w:tc>
          <w:tcPr>
            <w:tcW w:w="1349" w:type="dxa"/>
          </w:tcPr>
          <w:p w14:paraId="0949DEF4"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5</w:t>
            </w:r>
          </w:p>
        </w:tc>
        <w:tc>
          <w:tcPr>
            <w:tcW w:w="3677" w:type="dxa"/>
          </w:tcPr>
          <w:p w14:paraId="71FAFBCC" w14:textId="7E3CBD35"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Publica los resultados y notifica al Administrador o Encargado.</w:t>
            </w:r>
          </w:p>
        </w:tc>
      </w:tr>
      <w:tr w:rsidR="00442DDD" w:rsidRPr="007B2F3B" w14:paraId="29DCC8D9"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7DFA22C5" w14:textId="77777777" w:rsidR="00442DDD" w:rsidRPr="007B2F3B" w:rsidRDefault="00442DDD" w:rsidP="00234C90">
            <w:pPr>
              <w:pStyle w:val="NormalWeb"/>
              <w:jc w:val="both"/>
              <w:rPr>
                <w:lang w:val="es-MX"/>
              </w:rPr>
            </w:pPr>
            <w:proofErr w:type="spellStart"/>
            <w:r w:rsidRPr="007B2F3B">
              <w:t>Alternativas</w:t>
            </w:r>
            <w:proofErr w:type="spellEnd"/>
            <w:r w:rsidRPr="007B2F3B">
              <w:t xml:space="preserve"> y </w:t>
            </w:r>
            <w:proofErr w:type="spellStart"/>
            <w:r w:rsidRPr="007B2F3B">
              <w:t>excepciones</w:t>
            </w:r>
            <w:proofErr w:type="spellEnd"/>
          </w:p>
        </w:tc>
        <w:tc>
          <w:tcPr>
            <w:tcW w:w="1349" w:type="dxa"/>
          </w:tcPr>
          <w:p w14:paraId="0014EDC9"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t>ID</w:t>
            </w:r>
          </w:p>
        </w:tc>
        <w:tc>
          <w:tcPr>
            <w:tcW w:w="3677" w:type="dxa"/>
          </w:tcPr>
          <w:p w14:paraId="3DF2E234"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proofErr w:type="spellStart"/>
            <w:r w:rsidRPr="007B2F3B">
              <w:t>Condición</w:t>
            </w:r>
            <w:proofErr w:type="spellEnd"/>
            <w:r w:rsidRPr="007B2F3B">
              <w:t xml:space="preserve"> / </w:t>
            </w:r>
            <w:proofErr w:type="spellStart"/>
            <w:r w:rsidRPr="007B2F3B">
              <w:t>Flujo</w:t>
            </w:r>
            <w:proofErr w:type="spellEnd"/>
          </w:p>
        </w:tc>
      </w:tr>
      <w:tr w:rsidR="007B2F3B" w:rsidRPr="007B2F3B" w14:paraId="323BDA16" w14:textId="77777777" w:rsidTr="007B2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Pr>
          <w:p w14:paraId="1611F9C9" w14:textId="77777777" w:rsidR="00442DDD" w:rsidRPr="007B2F3B" w:rsidRDefault="00442DDD" w:rsidP="00234C90">
            <w:pPr>
              <w:pStyle w:val="NormalWeb"/>
              <w:jc w:val="both"/>
              <w:rPr>
                <w:rFonts w:ascii="Times New Roman" w:hAnsi="Times New Roman"/>
                <w:lang w:val="es-MX"/>
              </w:rPr>
            </w:pPr>
          </w:p>
        </w:tc>
        <w:tc>
          <w:tcPr>
            <w:tcW w:w="1349" w:type="dxa"/>
          </w:tcPr>
          <w:p w14:paraId="4AA85C66" w14:textId="77777777"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A1</w:t>
            </w:r>
          </w:p>
        </w:tc>
        <w:tc>
          <w:tcPr>
            <w:tcW w:w="3677" w:type="dxa"/>
          </w:tcPr>
          <w:p w14:paraId="37EDA0BA" w14:textId="5289E1D1" w:rsidR="00442DDD" w:rsidRPr="007B2F3B" w:rsidRDefault="00442DDD" w:rsidP="00234C90">
            <w:pPr>
              <w:pStyle w:val="NormalWeb"/>
              <w:jc w:val="both"/>
              <w:cnfStyle w:val="000000100000" w:firstRow="0" w:lastRow="0" w:firstColumn="0" w:lastColumn="0" w:oddVBand="0" w:evenVBand="0" w:oddHBand="1" w:evenHBand="0" w:firstRowFirstColumn="0" w:firstRowLastColumn="0" w:lastRowFirstColumn="0" w:lastRowLastColumn="0"/>
              <w:rPr>
                <w:rFonts w:ascii="Times New Roman" w:hAnsi="Times New Roman"/>
                <w:lang w:val="es-MX"/>
              </w:rPr>
            </w:pPr>
            <w:r w:rsidRPr="007B2F3B">
              <w:rPr>
                <w:rFonts w:ascii="Times New Roman" w:hAnsi="Times New Roman"/>
                <w:lang w:val="es-MX"/>
              </w:rPr>
              <w:t>Datos insuficientes: se utiliza el promedio móvil y se marca el pronóstico como de baja confianza.</w:t>
            </w:r>
          </w:p>
        </w:tc>
      </w:tr>
      <w:tr w:rsidR="00442DDD" w:rsidRPr="007B2F3B" w14:paraId="2CE42BA4" w14:textId="77777777" w:rsidTr="007B2F3B">
        <w:tc>
          <w:tcPr>
            <w:cnfStyle w:val="001000000000" w:firstRow="0" w:lastRow="0" w:firstColumn="1" w:lastColumn="0" w:oddVBand="0" w:evenVBand="0" w:oddHBand="0" w:evenHBand="0" w:firstRowFirstColumn="0" w:firstRowLastColumn="0" w:lastRowFirstColumn="0" w:lastRowLastColumn="0"/>
            <w:tcW w:w="1629" w:type="dxa"/>
          </w:tcPr>
          <w:p w14:paraId="4C63B15F" w14:textId="77777777" w:rsidR="00442DDD" w:rsidRPr="007B2F3B" w:rsidRDefault="00442DDD" w:rsidP="00234C90">
            <w:pPr>
              <w:pStyle w:val="NormalWeb"/>
              <w:jc w:val="both"/>
              <w:rPr>
                <w:lang w:val="es-MX"/>
              </w:rPr>
            </w:pPr>
          </w:p>
        </w:tc>
        <w:tc>
          <w:tcPr>
            <w:tcW w:w="1349" w:type="dxa"/>
          </w:tcPr>
          <w:p w14:paraId="279854E4" w14:textId="77777777"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E1</w:t>
            </w:r>
          </w:p>
        </w:tc>
        <w:tc>
          <w:tcPr>
            <w:tcW w:w="3677" w:type="dxa"/>
          </w:tcPr>
          <w:p w14:paraId="19FD7E54" w14:textId="4202E90E" w:rsidR="00442DDD" w:rsidRPr="007B2F3B" w:rsidRDefault="00442DDD" w:rsidP="00234C90">
            <w:pPr>
              <w:pStyle w:val="NormalWeb"/>
              <w:jc w:val="both"/>
              <w:cnfStyle w:val="000000000000" w:firstRow="0" w:lastRow="0" w:firstColumn="0" w:lastColumn="0" w:oddVBand="0" w:evenVBand="0" w:oddHBand="0" w:evenHBand="0" w:firstRowFirstColumn="0" w:firstRowLastColumn="0" w:lastRowFirstColumn="0" w:lastRowLastColumn="0"/>
              <w:rPr>
                <w:lang w:val="es-MX"/>
              </w:rPr>
            </w:pPr>
            <w:r w:rsidRPr="007B2F3B">
              <w:rPr>
                <w:lang w:val="es-MX"/>
              </w:rPr>
              <w:t>Falla en la extracción de datos: se aborta la ejecución y se agenda un reintento.</w:t>
            </w:r>
          </w:p>
        </w:tc>
      </w:tr>
    </w:tbl>
    <w:p w14:paraId="5486F0B6" w14:textId="4B34A5D2" w:rsidR="00CE05CA" w:rsidRDefault="007B2F3B" w:rsidP="00CE05CA">
      <w:r w:rsidRPr="007B2F3B">
        <w:rPr>
          <w:lang w:val="es-MX"/>
        </w:rPr>
        <w:t xml:space="preserve">Tabla X. Caso de uso 3: Predicción de demanda con IA. </w:t>
      </w:r>
      <w:r>
        <w:t xml:space="preserve">Nota. </w:t>
      </w:r>
      <w:proofErr w:type="spellStart"/>
      <w:r>
        <w:t>Elaboración</w:t>
      </w:r>
      <w:proofErr w:type="spellEnd"/>
      <w:r>
        <w:t xml:space="preserve"> </w:t>
      </w:r>
      <w:proofErr w:type="spellStart"/>
      <w:r>
        <w:t>propia</w:t>
      </w:r>
      <w:proofErr w:type="spellEnd"/>
      <w:r>
        <w:t>, 2026.</w:t>
      </w:r>
    </w:p>
    <w:p w14:paraId="3DCA4F7E" w14:textId="15586553" w:rsidR="007B2F3B" w:rsidRDefault="007B2F3B" w:rsidP="00CE05CA"/>
    <w:p w14:paraId="7B33DEBD" w14:textId="77777777" w:rsidR="007B2F3B" w:rsidRDefault="007B2F3B" w:rsidP="00CE05CA"/>
    <w:p w14:paraId="7ABFC528" w14:textId="77777777" w:rsidR="007B2F3B" w:rsidRPr="007B2F3B" w:rsidRDefault="007B2F3B" w:rsidP="007B2F3B">
      <w:pPr>
        <w:spacing w:before="100" w:beforeAutospacing="1" w:after="100" w:afterAutospacing="1" w:line="240" w:lineRule="auto"/>
        <w:jc w:val="left"/>
        <w:rPr>
          <w:szCs w:val="24"/>
          <w:lang w:val="es-MX"/>
        </w:rPr>
      </w:pPr>
      <w:r w:rsidRPr="007B2F3B">
        <w:rPr>
          <w:b/>
          <w:bCs/>
          <w:szCs w:val="24"/>
          <w:lang w:val="es-MX"/>
        </w:rPr>
        <w:lastRenderedPageBreak/>
        <w:t>5.1.2 Diagrama de componentes</w:t>
      </w:r>
    </w:p>
    <w:p w14:paraId="29FB87A5" w14:textId="0FF504B4" w:rsidR="007B2F3B" w:rsidRDefault="007B2F3B" w:rsidP="007B2F3B">
      <w:pPr>
        <w:spacing w:before="100" w:beforeAutospacing="1" w:after="100" w:afterAutospacing="1" w:line="240" w:lineRule="auto"/>
        <w:jc w:val="left"/>
        <w:rPr>
          <w:szCs w:val="24"/>
          <w:lang w:val="es-MX"/>
        </w:rPr>
      </w:pPr>
      <w:r w:rsidRPr="007B2F3B">
        <w:rPr>
          <w:szCs w:val="24"/>
          <w:lang w:val="es-MX"/>
        </w:rPr>
        <w:t xml:space="preserve">El diagrama de componentes muestra la organización estructural de la plataforma a nivel de arquitectura: la aplicación web desarrollada en </w:t>
      </w:r>
      <w:r w:rsidRPr="007B2F3B">
        <w:rPr>
          <w:i/>
          <w:iCs/>
          <w:szCs w:val="24"/>
          <w:lang w:val="es-MX"/>
        </w:rPr>
        <w:t>React.js</w:t>
      </w:r>
      <w:r w:rsidRPr="007B2F3B">
        <w:rPr>
          <w:szCs w:val="24"/>
          <w:lang w:val="es-MX"/>
        </w:rPr>
        <w:t xml:space="preserve">, la aplicación móvil en </w:t>
      </w:r>
      <w:proofErr w:type="spellStart"/>
      <w:r w:rsidRPr="007B2F3B">
        <w:rPr>
          <w:i/>
          <w:iCs/>
          <w:szCs w:val="24"/>
          <w:lang w:val="es-MX"/>
        </w:rPr>
        <w:t>React</w:t>
      </w:r>
      <w:proofErr w:type="spellEnd"/>
      <w:r w:rsidRPr="007B2F3B">
        <w:rPr>
          <w:i/>
          <w:iCs/>
          <w:szCs w:val="24"/>
          <w:lang w:val="es-MX"/>
        </w:rPr>
        <w:t xml:space="preserve"> Native</w:t>
      </w:r>
      <w:r w:rsidRPr="007B2F3B">
        <w:rPr>
          <w:szCs w:val="24"/>
          <w:lang w:val="es-MX"/>
        </w:rPr>
        <w:t xml:space="preserve"> con su capa de almacenamiento local para operación sin conexión, la API construida con </w:t>
      </w:r>
      <w:proofErr w:type="spellStart"/>
      <w:r w:rsidRPr="007B2F3B">
        <w:rPr>
          <w:i/>
          <w:iCs/>
          <w:szCs w:val="24"/>
          <w:lang w:val="es-MX"/>
        </w:rPr>
        <w:t>FastAPI</w:t>
      </w:r>
      <w:proofErr w:type="spellEnd"/>
      <w:r w:rsidRPr="007B2F3B">
        <w:rPr>
          <w:szCs w:val="24"/>
          <w:lang w:val="es-MX"/>
        </w:rPr>
        <w:t xml:space="preserve"> que concentra la lógica de negocio, el microservicio de predicción de demanda basado en </w:t>
      </w:r>
      <w:proofErr w:type="spellStart"/>
      <w:r w:rsidRPr="007B2F3B">
        <w:rPr>
          <w:i/>
          <w:iCs/>
          <w:szCs w:val="24"/>
          <w:lang w:val="es-MX"/>
        </w:rPr>
        <w:t>Scikit-learn</w:t>
      </w:r>
      <w:proofErr w:type="spellEnd"/>
      <w:r w:rsidRPr="007B2F3B">
        <w:rPr>
          <w:szCs w:val="24"/>
          <w:lang w:val="es-MX"/>
        </w:rPr>
        <w:t xml:space="preserve">, y los servicios que provee </w:t>
      </w:r>
      <w:proofErr w:type="spellStart"/>
      <w:r w:rsidRPr="007B2F3B">
        <w:rPr>
          <w:szCs w:val="24"/>
          <w:lang w:val="es-MX"/>
        </w:rPr>
        <w:t>Supabase</w:t>
      </w:r>
      <w:proofErr w:type="spellEnd"/>
      <w:r w:rsidRPr="007B2F3B">
        <w:rPr>
          <w:szCs w:val="24"/>
          <w:lang w:val="es-MX"/>
        </w:rPr>
        <w:t xml:space="preserve"> para autenticación, base de datos y almacenamiento.</w:t>
      </w:r>
    </w:p>
    <w:p w14:paraId="45C23399" w14:textId="06CB6C30" w:rsidR="007B2F3B" w:rsidRPr="007B2F3B" w:rsidRDefault="007B2F3B" w:rsidP="007B2F3B">
      <w:pPr>
        <w:spacing w:before="100" w:beforeAutospacing="1" w:after="100" w:afterAutospacing="1" w:line="240" w:lineRule="auto"/>
        <w:jc w:val="left"/>
        <w:rPr>
          <w:szCs w:val="24"/>
          <w:lang w:val="es-MX"/>
        </w:rPr>
      </w:pPr>
      <w:r w:rsidRPr="007B2F3B">
        <w:rPr>
          <w:szCs w:val="24"/>
          <w:lang w:val="es-MX"/>
        </w:rPr>
        <w:drawing>
          <wp:inline distT="0" distB="0" distL="0" distR="0" wp14:anchorId="450215E6" wp14:editId="6C2ADF9E">
            <wp:extent cx="4354743" cy="2377440"/>
            <wp:effectExtent l="0" t="0" r="8255"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60321" cy="2380485"/>
                    </a:xfrm>
                    <a:prstGeom prst="rect">
                      <a:avLst/>
                    </a:prstGeom>
                  </pic:spPr>
                </pic:pic>
              </a:graphicData>
            </a:graphic>
          </wp:inline>
        </w:drawing>
      </w:r>
    </w:p>
    <w:p w14:paraId="5F2FF3E2" w14:textId="77777777" w:rsidR="007B2F3B" w:rsidRPr="007B2F3B" w:rsidRDefault="007B2F3B" w:rsidP="007B2F3B">
      <w:pPr>
        <w:pStyle w:val="NormalWeb"/>
        <w:rPr>
          <w:lang w:val="es-MX"/>
        </w:rPr>
      </w:pPr>
      <w:r w:rsidRPr="007B2F3B">
        <w:rPr>
          <w:rStyle w:val="Textoennegrita"/>
          <w:lang w:val="es-MX"/>
        </w:rPr>
        <w:t>5.1.3 Diagrama de modelo entidad-relación</w:t>
      </w:r>
    </w:p>
    <w:p w14:paraId="4DAC0529" w14:textId="77777777" w:rsidR="007B2F3B" w:rsidRPr="007B2F3B" w:rsidRDefault="007B2F3B" w:rsidP="007B2F3B">
      <w:pPr>
        <w:pStyle w:val="NormalWeb"/>
        <w:rPr>
          <w:lang w:val="es-MX"/>
        </w:rPr>
      </w:pPr>
      <w:r w:rsidRPr="007B2F3B">
        <w:rPr>
          <w:lang w:val="es-MX"/>
        </w:rPr>
        <w:t xml:space="preserve">El modelo entidad-relación describe la estructura de datos que sustenta tanto la gestión comercial (catálogo y ventas) como la gestión de inventario y las funciones de inteligencia artificial. Las entidades principales incluyen Producto, Categoría, Proveedor, Cliente, Usuario, Venta, </w:t>
      </w:r>
      <w:proofErr w:type="spellStart"/>
      <w:r w:rsidRPr="007B2F3B">
        <w:rPr>
          <w:lang w:val="es-MX"/>
        </w:rPr>
        <w:t>DetalleVenta</w:t>
      </w:r>
      <w:proofErr w:type="spellEnd"/>
      <w:r w:rsidRPr="007B2F3B">
        <w:rPr>
          <w:lang w:val="es-MX"/>
        </w:rPr>
        <w:t xml:space="preserve">, Almacén, Existencia, </w:t>
      </w:r>
      <w:proofErr w:type="spellStart"/>
      <w:r w:rsidRPr="007B2F3B">
        <w:rPr>
          <w:lang w:val="es-MX"/>
        </w:rPr>
        <w:t>MovimientoInventario</w:t>
      </w:r>
      <w:proofErr w:type="spellEnd"/>
      <w:r w:rsidRPr="007B2F3B">
        <w:rPr>
          <w:lang w:val="es-MX"/>
        </w:rPr>
        <w:t>, Predicción, Sugerencia y Notificación, relacionadas entre sí para mantener la trazabilidad completa de cada transacción y cada movimiento de stock.</w:t>
      </w:r>
    </w:p>
    <w:p w14:paraId="1F96C44F" w14:textId="40897A68" w:rsidR="007B2F3B" w:rsidRDefault="007B2F3B" w:rsidP="00CE05CA">
      <w:pPr>
        <w:rPr>
          <w:lang w:val="es-MX"/>
        </w:rPr>
      </w:pPr>
      <w:r w:rsidRPr="007B2F3B">
        <w:rPr>
          <w:lang w:val="es-MX"/>
        </w:rPr>
        <w:lastRenderedPageBreak/>
        <w:drawing>
          <wp:inline distT="0" distB="0" distL="0" distR="0" wp14:anchorId="0620D892" wp14:editId="0FF50D0C">
            <wp:extent cx="4440326" cy="242416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45800" cy="2427151"/>
                    </a:xfrm>
                    <a:prstGeom prst="rect">
                      <a:avLst/>
                    </a:prstGeom>
                  </pic:spPr>
                </pic:pic>
              </a:graphicData>
            </a:graphic>
          </wp:inline>
        </w:drawing>
      </w:r>
    </w:p>
    <w:p w14:paraId="4DEFF413" w14:textId="77777777" w:rsidR="004C6B0B" w:rsidRDefault="004C6B0B" w:rsidP="004C6B0B">
      <w:pPr>
        <w:pStyle w:val="NormalWeb"/>
        <w:rPr>
          <w:lang w:val="es-MX"/>
        </w:rPr>
      </w:pPr>
      <w:r w:rsidRPr="004C6B0B">
        <w:rPr>
          <w:rStyle w:val="Textoennegrita"/>
          <w:lang w:val="es-MX"/>
        </w:rPr>
        <w:t>5.1.4 Diagrama de clases</w:t>
      </w:r>
    </w:p>
    <w:p w14:paraId="7574270C" w14:textId="36B4B77C" w:rsidR="004C6B0B" w:rsidRPr="004C6B0B" w:rsidRDefault="004C6B0B" w:rsidP="004C6B0B">
      <w:pPr>
        <w:pStyle w:val="NormalWeb"/>
        <w:rPr>
          <w:lang w:val="es-MX"/>
        </w:rPr>
      </w:pPr>
      <w:r w:rsidRPr="004C6B0B">
        <w:rPr>
          <w:lang w:val="es-MX"/>
        </w:rPr>
        <w:t>El diagrama de clases representa la estructura estática del sistema: las clases involucradas, sus atributos principales y las operaciones que exponen. Sirve de puente entre los casos de uso definidos y el diseño técnico posterior, cubriendo los módulos de usuarios y ventas, catálogo e inventario, y el motor de predicción con sus alertas y notificaciones asociadas.</w:t>
      </w:r>
    </w:p>
    <w:p w14:paraId="7529AF56" w14:textId="42CFC9D0" w:rsidR="004C6B0B" w:rsidRDefault="004C6B0B" w:rsidP="00CE05CA">
      <w:pPr>
        <w:rPr>
          <w:lang w:val="es-MX"/>
        </w:rPr>
      </w:pPr>
      <w:r w:rsidRPr="004C6B0B">
        <w:rPr>
          <w:lang w:val="es-MX"/>
        </w:rPr>
        <w:drawing>
          <wp:inline distT="0" distB="0" distL="0" distR="0" wp14:anchorId="4488D6ED" wp14:editId="3D781524">
            <wp:extent cx="4139565" cy="214292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5179"/>
                    <a:stretch/>
                  </pic:blipFill>
                  <pic:spPr bwMode="auto">
                    <a:xfrm>
                      <a:off x="0" y="0"/>
                      <a:ext cx="4139565" cy="2142921"/>
                    </a:xfrm>
                    <a:prstGeom prst="rect">
                      <a:avLst/>
                    </a:prstGeom>
                    <a:ln>
                      <a:noFill/>
                    </a:ln>
                    <a:extLst>
                      <a:ext uri="{53640926-AAD7-44D8-BBD7-CCE9431645EC}">
                        <a14:shadowObscured xmlns:a14="http://schemas.microsoft.com/office/drawing/2010/main"/>
                      </a:ext>
                    </a:extLst>
                  </pic:spPr>
                </pic:pic>
              </a:graphicData>
            </a:graphic>
          </wp:inline>
        </w:drawing>
      </w:r>
    </w:p>
    <w:p w14:paraId="387E1232" w14:textId="4F21BC2A" w:rsidR="004C6B0B" w:rsidRDefault="004C6B0B" w:rsidP="00CE05CA">
      <w:pPr>
        <w:rPr>
          <w:lang w:val="es-MX"/>
        </w:rPr>
      </w:pPr>
    </w:p>
    <w:p w14:paraId="59CEA269" w14:textId="67397CB8" w:rsidR="004C6B0B" w:rsidRDefault="004C6B0B" w:rsidP="00CE05CA">
      <w:pPr>
        <w:rPr>
          <w:lang w:val="es-MX"/>
        </w:rPr>
      </w:pPr>
    </w:p>
    <w:p w14:paraId="5BD380EB" w14:textId="77777777" w:rsidR="004C6B0B" w:rsidRPr="004C6B0B" w:rsidRDefault="004C6B0B" w:rsidP="004C6B0B">
      <w:pPr>
        <w:pStyle w:val="NormalWeb"/>
        <w:rPr>
          <w:lang w:val="es-MX"/>
        </w:rPr>
      </w:pPr>
      <w:r w:rsidRPr="004C6B0B">
        <w:rPr>
          <w:rStyle w:val="Textoennegrita"/>
          <w:lang w:val="es-MX"/>
        </w:rPr>
        <w:lastRenderedPageBreak/>
        <w:t>5.1.5 Diagrama de secuencia</w:t>
      </w:r>
    </w:p>
    <w:p w14:paraId="60C82670" w14:textId="20150703" w:rsidR="004C6B0B" w:rsidRDefault="004C6B0B" w:rsidP="004C6B0B">
      <w:pPr>
        <w:pStyle w:val="NormalWeb"/>
        <w:rPr>
          <w:lang w:val="es-MX"/>
        </w:rPr>
      </w:pPr>
      <w:r w:rsidRPr="004C6B0B">
        <w:rPr>
          <w:lang w:val="es-MX"/>
        </w:rPr>
        <w:t>Los diagramas de secuencia muestran la interacción temporal entre los componentes del sistema para cada uno de los tres procesos priorizados.</w:t>
      </w:r>
      <w:r>
        <w:rPr>
          <w:lang w:val="es-MX"/>
        </w:rPr>
        <w:t xml:space="preserve"> </w:t>
      </w:r>
      <w:r w:rsidRPr="004C6B0B">
        <w:rPr>
          <w:lang w:val="es-MX"/>
        </w:rPr>
        <w:t>En el registro de ventas, la interacción ocurre entre el vendedor, la interfaz móvil, la API y la base de datos: se valida la disponibilidad del producto, se procesa el pago y, una vez aprobado, se descuenta el inventario y se genera el comprobante correspondiente.</w:t>
      </w:r>
    </w:p>
    <w:p w14:paraId="61BAB0D1" w14:textId="341D9CEC" w:rsidR="004C6B0B" w:rsidRDefault="004C6B0B" w:rsidP="004C6B0B">
      <w:pPr>
        <w:pStyle w:val="NormalWeb"/>
        <w:rPr>
          <w:lang w:val="es-MX"/>
        </w:rPr>
      </w:pPr>
      <w:r w:rsidRPr="004C6B0B">
        <w:rPr>
          <w:lang w:val="es-MX"/>
        </w:rPr>
        <w:drawing>
          <wp:inline distT="0" distB="0" distL="0" distR="0" wp14:anchorId="410ECEA3" wp14:editId="2634012B">
            <wp:extent cx="4224253" cy="3138220"/>
            <wp:effectExtent l="0" t="0" r="508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2781" cy="3144556"/>
                    </a:xfrm>
                    <a:prstGeom prst="rect">
                      <a:avLst/>
                    </a:prstGeom>
                  </pic:spPr>
                </pic:pic>
              </a:graphicData>
            </a:graphic>
          </wp:inline>
        </w:drawing>
      </w:r>
    </w:p>
    <w:p w14:paraId="787C7B62" w14:textId="570E021A" w:rsidR="004C6B0B" w:rsidRDefault="004C6B0B" w:rsidP="004C6B0B">
      <w:pPr>
        <w:pStyle w:val="NormalWeb"/>
        <w:rPr>
          <w:lang w:val="es-MX"/>
        </w:rPr>
      </w:pPr>
      <w:r w:rsidRPr="004C6B0B">
        <w:rPr>
          <w:lang w:val="es-MX"/>
        </w:rPr>
        <w:t xml:space="preserve">En la consulta de inventario y generación de alertas, participan el encargado, la interfaz, la API, la base de datos y el notificador: el sistema compara el stock contra el umbral configurado y, de ser </w:t>
      </w:r>
      <w:r w:rsidRPr="004C6B0B">
        <w:rPr>
          <w:lang w:val="es-MX"/>
        </w:rPr>
        <w:lastRenderedPageBreak/>
        <w:t>necesario, distribuye la alerta correspondiente.</w:t>
      </w:r>
      <w:r w:rsidRPr="004C6B0B">
        <w:rPr>
          <w:lang w:val="es-MX"/>
        </w:rPr>
        <w:drawing>
          <wp:inline distT="0" distB="0" distL="0" distR="0" wp14:anchorId="4D4DA531" wp14:editId="4A334C00">
            <wp:extent cx="4315148" cy="2933396"/>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 r="-694" b="4733"/>
                    <a:stretch/>
                  </pic:blipFill>
                  <pic:spPr bwMode="auto">
                    <a:xfrm>
                      <a:off x="0" y="0"/>
                      <a:ext cx="4318837" cy="2935903"/>
                    </a:xfrm>
                    <a:prstGeom prst="rect">
                      <a:avLst/>
                    </a:prstGeom>
                    <a:ln>
                      <a:noFill/>
                    </a:ln>
                    <a:extLst>
                      <a:ext uri="{53640926-AAD7-44D8-BBD7-CCE9431645EC}">
                        <a14:shadowObscured xmlns:a14="http://schemas.microsoft.com/office/drawing/2010/main"/>
                      </a:ext>
                    </a:extLst>
                  </pic:spPr>
                </pic:pic>
              </a:graphicData>
            </a:graphic>
          </wp:inline>
        </w:drawing>
      </w:r>
    </w:p>
    <w:p w14:paraId="4F738AF7" w14:textId="681AB26E" w:rsidR="004C6B0B" w:rsidRPr="004C6B0B" w:rsidRDefault="004C6B0B" w:rsidP="004C6B0B">
      <w:pPr>
        <w:pStyle w:val="NormalWeb"/>
        <w:rPr>
          <w:lang w:val="es-MX"/>
        </w:rPr>
      </w:pPr>
      <w:r w:rsidRPr="004C6B0B">
        <w:rPr>
          <w:lang w:val="es-MX"/>
        </w:rPr>
        <w:t xml:space="preserve">En la predicción de demanda, un </w:t>
      </w:r>
      <w:proofErr w:type="spellStart"/>
      <w:r w:rsidRPr="004C6B0B">
        <w:rPr>
          <w:lang w:val="es-MX"/>
        </w:rPr>
        <w:t>job</w:t>
      </w:r>
      <w:proofErr w:type="spellEnd"/>
      <w:r w:rsidRPr="004C6B0B">
        <w:rPr>
          <w:lang w:val="es-MX"/>
        </w:rPr>
        <w:t xml:space="preserve"> programado extrae el historial de ventas, lo procesa mediante el motor de predicción y almacena tanto el pronóstico como la sugerencia de reabastecimiento, notificando finalmente al responsable de compras.</w:t>
      </w:r>
    </w:p>
    <w:p w14:paraId="2372923C" w14:textId="6A6AC7D4" w:rsidR="004C6B0B" w:rsidRDefault="004C6B0B" w:rsidP="00CE05CA">
      <w:pPr>
        <w:rPr>
          <w:lang w:val="es-MX"/>
        </w:rPr>
      </w:pPr>
      <w:r w:rsidRPr="004C6B0B">
        <w:rPr>
          <w:lang w:val="es-MX"/>
        </w:rPr>
        <w:drawing>
          <wp:inline distT="0" distB="0" distL="0" distR="0" wp14:anchorId="0D5A462E" wp14:editId="2E115807">
            <wp:extent cx="4155033" cy="299191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373" b="5955"/>
                    <a:stretch/>
                  </pic:blipFill>
                  <pic:spPr bwMode="auto">
                    <a:xfrm>
                      <a:off x="0" y="0"/>
                      <a:ext cx="4155033" cy="2991916"/>
                    </a:xfrm>
                    <a:prstGeom prst="rect">
                      <a:avLst/>
                    </a:prstGeom>
                    <a:ln>
                      <a:noFill/>
                    </a:ln>
                    <a:extLst>
                      <a:ext uri="{53640926-AAD7-44D8-BBD7-CCE9431645EC}">
                        <a14:shadowObscured xmlns:a14="http://schemas.microsoft.com/office/drawing/2010/main"/>
                      </a:ext>
                    </a:extLst>
                  </pic:spPr>
                </pic:pic>
              </a:graphicData>
            </a:graphic>
          </wp:inline>
        </w:drawing>
      </w:r>
    </w:p>
    <w:p w14:paraId="1D80EE34" w14:textId="1E5E72A3" w:rsidR="004C6B0B" w:rsidRDefault="004C6B0B" w:rsidP="00CE05CA">
      <w:r>
        <w:lastRenderedPageBreak/>
        <w:t xml:space="preserve">5.1.6 </w:t>
      </w:r>
      <w:proofErr w:type="spellStart"/>
      <w:r>
        <w:t>Diagrama</w:t>
      </w:r>
      <w:proofErr w:type="spellEnd"/>
      <w:r>
        <w:t xml:space="preserve"> de </w:t>
      </w:r>
      <w:proofErr w:type="spellStart"/>
      <w:r>
        <w:t>estados</w:t>
      </w:r>
      <w:proofErr w:type="spellEnd"/>
    </w:p>
    <w:p w14:paraId="286089DE" w14:textId="55202F41" w:rsidR="004C6B0B" w:rsidRDefault="004C6B0B" w:rsidP="00CE05CA">
      <w:pPr>
        <w:rPr>
          <w:lang w:val="es-MX"/>
        </w:rPr>
      </w:pPr>
      <w:r w:rsidRPr="004C6B0B">
        <w:rPr>
          <w:lang w:val="es-MX"/>
        </w:rPr>
        <w:t>El diagrama de estados representa el ciclo de vida de los objetos principales del sistema, particularmente del producto: desde su registro inicial, pasando por los estados de disponible, stock bajo y próximo a vencer, hasta su reabastecimiento o su salida definitiva del inventario por vencimiento.</w:t>
      </w:r>
    </w:p>
    <w:p w14:paraId="4EC1B790" w14:textId="4B343BFC" w:rsidR="004C6B0B" w:rsidRDefault="004C6B0B" w:rsidP="00CE05CA">
      <w:pPr>
        <w:rPr>
          <w:lang w:val="es-MX"/>
        </w:rPr>
      </w:pPr>
      <w:r w:rsidRPr="004C6B0B">
        <w:rPr>
          <w:lang w:val="es-MX"/>
        </w:rPr>
        <w:drawing>
          <wp:inline distT="0" distB="0" distL="0" distR="0" wp14:anchorId="66ECE8A4" wp14:editId="2E38C5AE">
            <wp:extent cx="4139565" cy="2259965"/>
            <wp:effectExtent l="0" t="0" r="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39565" cy="2259965"/>
                    </a:xfrm>
                    <a:prstGeom prst="rect">
                      <a:avLst/>
                    </a:prstGeom>
                  </pic:spPr>
                </pic:pic>
              </a:graphicData>
            </a:graphic>
          </wp:inline>
        </w:drawing>
      </w:r>
    </w:p>
    <w:p w14:paraId="2DEE19E0" w14:textId="5186A103" w:rsidR="00C50948" w:rsidRDefault="00C50948" w:rsidP="00CE05CA">
      <w:pPr>
        <w:rPr>
          <w:lang w:val="es-MX"/>
        </w:rPr>
      </w:pPr>
      <w:r w:rsidRPr="00C50948">
        <w:rPr>
          <w:lang w:val="es-MX"/>
        </w:rPr>
        <w:t>5.1.7 Diagrama de actividades</w:t>
      </w:r>
    </w:p>
    <w:p w14:paraId="34DBBF5D" w14:textId="76B03291" w:rsidR="00C50948" w:rsidRDefault="00C50948" w:rsidP="00CE05CA">
      <w:pPr>
        <w:rPr>
          <w:lang w:val="es-MX"/>
        </w:rPr>
      </w:pPr>
      <w:r w:rsidRPr="00C50948">
        <w:rPr>
          <w:lang w:val="es-MX"/>
        </w:rPr>
        <w:t>El diagrama de actividades detalla la secuencia lógica de tareas y los puntos de decisión dentro de los procesos centrales del sistema. Para el proceso de ventas, el flujo cubre desde la solicitud del cliente hasta la generación del comprobante, incluyendo las bifurcaciones asociadas a la disponibilidad de stock y a la aprobación del pago. Para el proceso de predicción de demanda, el flujo cubre la extracción y preparación de los datos históricos, la decisión entre aplicar un modelo predictivo completo o un método simple según la disponibilidad de historial, y la notificación final al responsable de compras.</w:t>
      </w:r>
    </w:p>
    <w:p w14:paraId="6090CE8C" w14:textId="5A805B41" w:rsidR="00095E50" w:rsidRDefault="00095E50" w:rsidP="00CE05CA">
      <w:pPr>
        <w:rPr>
          <w:lang w:val="es-MX"/>
        </w:rPr>
      </w:pPr>
      <w:r w:rsidRPr="00095E50">
        <w:rPr>
          <w:lang w:val="es-MX"/>
        </w:rPr>
        <w:lastRenderedPageBreak/>
        <w:drawing>
          <wp:inline distT="0" distB="0" distL="0" distR="0" wp14:anchorId="3B15AEEC" wp14:editId="49E46841">
            <wp:extent cx="4021455" cy="7199630"/>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21455" cy="7199630"/>
                    </a:xfrm>
                    <a:prstGeom prst="rect">
                      <a:avLst/>
                    </a:prstGeom>
                  </pic:spPr>
                </pic:pic>
              </a:graphicData>
            </a:graphic>
          </wp:inline>
        </w:drawing>
      </w:r>
    </w:p>
    <w:p w14:paraId="57242F5C" w14:textId="77777777" w:rsidR="00095E50" w:rsidRPr="00095E50" w:rsidRDefault="00095E50" w:rsidP="00095E50">
      <w:pPr>
        <w:pStyle w:val="NormalWeb"/>
        <w:rPr>
          <w:lang w:val="es-MX"/>
        </w:rPr>
      </w:pPr>
      <w:r w:rsidRPr="00095E50">
        <w:rPr>
          <w:rStyle w:val="Textoennegrita"/>
          <w:lang w:val="es-MX"/>
        </w:rPr>
        <w:lastRenderedPageBreak/>
        <w:t>5.1.8 Diagrama de colaboración</w:t>
      </w:r>
    </w:p>
    <w:p w14:paraId="2239C2ED" w14:textId="77777777" w:rsidR="00095E50" w:rsidRPr="00095E50" w:rsidRDefault="00095E50" w:rsidP="00095E50">
      <w:pPr>
        <w:pStyle w:val="NormalWeb"/>
        <w:rPr>
          <w:lang w:val="es-MX"/>
        </w:rPr>
      </w:pPr>
      <w:r w:rsidRPr="00095E50">
        <w:rPr>
          <w:lang w:val="es-MX"/>
        </w:rPr>
        <w:t>El diagrama de colaboración complementa al diagrama de secuencia del registro de ventas, mostrando la misma interacción entre el vendedor, la interfaz móvil, la API y la base de datos, pero enfocándose en la relación estructural entre los objetos y el orden numerado de los mensajes que intercambian, en lugar de su distribución temporal.</w:t>
      </w:r>
    </w:p>
    <w:p w14:paraId="0939BE0F" w14:textId="1B576C4E" w:rsidR="00095E50" w:rsidRDefault="00095E50" w:rsidP="00CE05CA">
      <w:pPr>
        <w:rPr>
          <w:lang w:val="es-MX"/>
        </w:rPr>
      </w:pPr>
      <w:r w:rsidRPr="00095E50">
        <w:rPr>
          <w:lang w:val="es-MX"/>
        </w:rPr>
        <w:drawing>
          <wp:inline distT="0" distB="0" distL="0" distR="0" wp14:anchorId="6E9DB41A" wp14:editId="0CBBCA95">
            <wp:extent cx="4139565" cy="190883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t="15537"/>
                    <a:stretch/>
                  </pic:blipFill>
                  <pic:spPr bwMode="auto">
                    <a:xfrm>
                      <a:off x="0" y="0"/>
                      <a:ext cx="4139565" cy="1908836"/>
                    </a:xfrm>
                    <a:prstGeom prst="rect">
                      <a:avLst/>
                    </a:prstGeom>
                    <a:ln>
                      <a:noFill/>
                    </a:ln>
                    <a:extLst>
                      <a:ext uri="{53640926-AAD7-44D8-BBD7-CCE9431645EC}">
                        <a14:shadowObscured xmlns:a14="http://schemas.microsoft.com/office/drawing/2010/main"/>
                      </a:ext>
                    </a:extLst>
                  </pic:spPr>
                </pic:pic>
              </a:graphicData>
            </a:graphic>
          </wp:inline>
        </w:drawing>
      </w:r>
    </w:p>
    <w:p w14:paraId="7A4686E0" w14:textId="77777777" w:rsidR="00095E50" w:rsidRPr="00095E50" w:rsidRDefault="00095E50" w:rsidP="00095E50">
      <w:pPr>
        <w:spacing w:before="100" w:beforeAutospacing="1" w:after="100" w:afterAutospacing="1" w:line="240" w:lineRule="auto"/>
        <w:rPr>
          <w:szCs w:val="24"/>
          <w:lang w:val="es-MX"/>
        </w:rPr>
      </w:pPr>
      <w:r w:rsidRPr="00095E50">
        <w:rPr>
          <w:b/>
          <w:bCs/>
          <w:szCs w:val="24"/>
          <w:lang w:val="es-MX"/>
        </w:rPr>
        <w:t xml:space="preserve">5.2 </w:t>
      </w:r>
      <w:proofErr w:type="spellStart"/>
      <w:r w:rsidRPr="00095E50">
        <w:rPr>
          <w:b/>
          <w:bCs/>
          <w:szCs w:val="24"/>
          <w:lang w:val="es-MX"/>
        </w:rPr>
        <w:t>Maquetización</w:t>
      </w:r>
      <w:proofErr w:type="spellEnd"/>
    </w:p>
    <w:p w14:paraId="7EB13682" w14:textId="77777777" w:rsidR="00095E50" w:rsidRPr="00095E50" w:rsidRDefault="00095E50" w:rsidP="00095E50">
      <w:pPr>
        <w:spacing w:before="100" w:beforeAutospacing="1" w:after="100" w:afterAutospacing="1" w:line="240" w:lineRule="auto"/>
        <w:rPr>
          <w:szCs w:val="24"/>
          <w:lang w:val="es-MX"/>
        </w:rPr>
      </w:pPr>
      <w:r w:rsidRPr="00095E50">
        <w:rPr>
          <w:szCs w:val="24"/>
          <w:lang w:val="es-MX"/>
        </w:rPr>
        <w:t xml:space="preserve">La </w:t>
      </w:r>
      <w:proofErr w:type="spellStart"/>
      <w:r w:rsidRPr="00095E50">
        <w:rPr>
          <w:szCs w:val="24"/>
          <w:lang w:val="es-MX"/>
        </w:rPr>
        <w:t>maquetización</w:t>
      </w:r>
      <w:proofErr w:type="spellEnd"/>
      <w:r w:rsidRPr="00095E50">
        <w:rPr>
          <w:szCs w:val="24"/>
          <w:lang w:val="es-MX"/>
        </w:rPr>
        <w:t xml:space="preserve"> de la plataforma parte de los mismos principios que orientaron el levantamiento de requerimientos: una interfaz sencilla, pensada para personas sin formación técnica y que pueda operarse con comodidad desde un teléfono de gama media. A </w:t>
      </w:r>
      <w:proofErr w:type="gramStart"/>
      <w:r w:rsidRPr="00095E50">
        <w:rPr>
          <w:szCs w:val="24"/>
          <w:lang w:val="es-MX"/>
        </w:rPr>
        <w:t>continuación</w:t>
      </w:r>
      <w:proofErr w:type="gramEnd"/>
      <w:r w:rsidRPr="00095E50">
        <w:rPr>
          <w:szCs w:val="24"/>
          <w:lang w:val="es-MX"/>
        </w:rPr>
        <w:t xml:space="preserve"> se detallan las decisiones tomadas respecto a la disposición del contenido, la paleta de colores, la tipografía y la estructura de navegación de las pantallas principales.</w:t>
      </w:r>
    </w:p>
    <w:p w14:paraId="5F196F1F" w14:textId="712D6B92" w:rsidR="00095E50" w:rsidRPr="00095E50" w:rsidRDefault="00095E50" w:rsidP="00095E50">
      <w:pPr>
        <w:spacing w:before="100" w:beforeAutospacing="1" w:after="100" w:afterAutospacing="1" w:line="240" w:lineRule="auto"/>
        <w:rPr>
          <w:szCs w:val="24"/>
          <w:lang w:val="es-MX"/>
        </w:rPr>
      </w:pPr>
      <w:r w:rsidRPr="00095E50">
        <w:rPr>
          <w:i/>
          <w:iCs/>
          <w:szCs w:val="24"/>
          <w:lang w:val="es-MX"/>
        </w:rPr>
        <w:t>Principios generales de diseño</w:t>
      </w:r>
      <w:r w:rsidRPr="00095E50">
        <w:rPr>
          <w:szCs w:val="24"/>
          <w:lang w:val="es-MX"/>
        </w:rPr>
        <w:t xml:space="preserve">: </w:t>
      </w:r>
      <w:r w:rsidRPr="00095E50">
        <w:rPr>
          <w:szCs w:val="24"/>
          <w:lang w:val="es-MX"/>
        </w:rPr>
        <w:t xml:space="preserve">El diseño se plantea bajo un enfoque </w:t>
      </w:r>
      <w:proofErr w:type="spellStart"/>
      <w:r w:rsidRPr="00095E50">
        <w:rPr>
          <w:i/>
          <w:iCs/>
          <w:szCs w:val="24"/>
          <w:lang w:val="es-MX"/>
        </w:rPr>
        <w:t>mobile</w:t>
      </w:r>
      <w:proofErr w:type="spellEnd"/>
      <w:r w:rsidRPr="00095E50">
        <w:rPr>
          <w:i/>
          <w:iCs/>
          <w:szCs w:val="24"/>
          <w:lang w:val="es-MX"/>
        </w:rPr>
        <w:t xml:space="preserve"> </w:t>
      </w:r>
      <w:proofErr w:type="spellStart"/>
      <w:r w:rsidRPr="00095E50">
        <w:rPr>
          <w:i/>
          <w:iCs/>
          <w:szCs w:val="24"/>
          <w:lang w:val="es-MX"/>
        </w:rPr>
        <w:t>first</w:t>
      </w:r>
      <w:proofErr w:type="spellEnd"/>
      <w:r w:rsidRPr="00095E50">
        <w:rPr>
          <w:szCs w:val="24"/>
          <w:lang w:val="es-MX"/>
        </w:rPr>
        <w:t xml:space="preserve">, dado que el dispositivo principal de trabajo del encargado del negocio es su propio teléfono celular. Cada pantalla concentra únicamente la información necesaria para la tarea que representa, evitando menús anidados o configuraciones que exijan pasos adicionales. Los formularios se estructuran con campos guiados y etiquetas visibles en todo momento, complementados con iconografía intuitiva que refuerza el significado de cada acción sin depender exclusivamente del texto, un criterio que responde </w:t>
      </w:r>
      <w:r w:rsidRPr="00095E50">
        <w:rPr>
          <w:szCs w:val="24"/>
          <w:lang w:val="es-MX"/>
        </w:rPr>
        <w:lastRenderedPageBreak/>
        <w:t>directamente a la necesidad de reducir la curva de aprendizaje identificada en el levantamiento de requerimientos.</w:t>
      </w:r>
    </w:p>
    <w:p w14:paraId="4EF9E10B" w14:textId="7F5369BC" w:rsidR="00095E50" w:rsidRPr="00095E50" w:rsidRDefault="00095E50" w:rsidP="00095E50">
      <w:pPr>
        <w:spacing w:before="100" w:beforeAutospacing="1" w:after="100" w:afterAutospacing="1" w:line="240" w:lineRule="auto"/>
        <w:rPr>
          <w:szCs w:val="24"/>
          <w:lang w:val="es-MX"/>
        </w:rPr>
      </w:pPr>
      <w:r w:rsidRPr="00095E50">
        <w:rPr>
          <w:i/>
          <w:iCs/>
          <w:szCs w:val="24"/>
          <w:lang w:val="es-MX"/>
        </w:rPr>
        <w:t>Paleta de colores</w:t>
      </w:r>
      <w:r w:rsidRPr="00095E50">
        <w:rPr>
          <w:i/>
          <w:iCs/>
          <w:szCs w:val="24"/>
          <w:lang w:val="es-MX"/>
        </w:rPr>
        <w:t xml:space="preserve">: </w:t>
      </w:r>
      <w:r w:rsidRPr="00095E50">
        <w:rPr>
          <w:szCs w:val="24"/>
          <w:lang w:val="es-MX"/>
        </w:rPr>
        <w:t>Se seleccionó una paleta de tonos morado y blanco como colores primarios, complementada con un acento en dorado suave para elementos de énfasis, como botones de acción principal o indicadores de alerta positiva. El morado transmite una asociación visual con el rubro cosmético sin caer en un estilo infantil o poco serio, mientras que el blanco como fondo predominante mantiene un alto contraste con el texto y facilita la lectura en pantallas pequeñas o bajo luz solar directa, una condición habitual dentro de un mercado municipal. Para las alertas se reserva un tono ámbar (bajo stock) y un tono rojo (vencimiento próximo o stock agotado), de manera que el color por sí solo comunique la urgencia de la situación antes de que el usuario lea el texto completo.</w:t>
      </w:r>
    </w:p>
    <w:p w14:paraId="749F1822" w14:textId="2B18A212" w:rsidR="00095E50" w:rsidRPr="00095E50" w:rsidRDefault="00095E50" w:rsidP="00095E50">
      <w:pPr>
        <w:spacing w:before="100" w:beforeAutospacing="1" w:after="100" w:afterAutospacing="1" w:line="240" w:lineRule="auto"/>
        <w:rPr>
          <w:szCs w:val="24"/>
          <w:lang w:val="es-MX"/>
        </w:rPr>
      </w:pPr>
      <w:r w:rsidRPr="00095E50">
        <w:rPr>
          <w:i/>
          <w:iCs/>
          <w:szCs w:val="24"/>
          <w:lang w:val="es-MX"/>
        </w:rPr>
        <w:t>Tipografía</w:t>
      </w:r>
      <w:r w:rsidRPr="00095E50">
        <w:rPr>
          <w:i/>
          <w:iCs/>
          <w:szCs w:val="24"/>
          <w:lang w:val="es-MX"/>
        </w:rPr>
        <w:t xml:space="preserve">: </w:t>
      </w:r>
      <w:r w:rsidRPr="00095E50">
        <w:rPr>
          <w:szCs w:val="24"/>
          <w:lang w:val="es-MX"/>
        </w:rPr>
        <w:t xml:space="preserve">Se define una tipografía </w:t>
      </w:r>
      <w:proofErr w:type="spellStart"/>
      <w:r w:rsidRPr="00095E50">
        <w:rPr>
          <w:i/>
          <w:iCs/>
          <w:szCs w:val="24"/>
          <w:lang w:val="es-MX"/>
        </w:rPr>
        <w:t>sans-serif</w:t>
      </w:r>
      <w:proofErr w:type="spellEnd"/>
      <w:r w:rsidRPr="00095E50">
        <w:rPr>
          <w:szCs w:val="24"/>
          <w:lang w:val="es-MX"/>
        </w:rPr>
        <w:t xml:space="preserve"> de uso libre, con buena legibilidad en tamaños reducidos y compatibilidad amplia con dispositivos Android de distintas gamas. Los títulos de pantalla utilizan un peso </w:t>
      </w:r>
      <w:proofErr w:type="spellStart"/>
      <w:r w:rsidRPr="00095E50">
        <w:rPr>
          <w:szCs w:val="24"/>
          <w:lang w:val="es-MX"/>
        </w:rPr>
        <w:t>semibold</w:t>
      </w:r>
      <w:proofErr w:type="spellEnd"/>
      <w:r w:rsidRPr="00095E50">
        <w:rPr>
          <w:szCs w:val="24"/>
          <w:lang w:val="es-MX"/>
        </w:rPr>
        <w:t xml:space="preserve"> para diferenciarse del contenido, mientras que las etiquetas de formulario y los textos de ayuda emplean un peso regular en un tamaño ligeramente menor, evitando saturar visualmente cada pantalla.</w:t>
      </w:r>
    </w:p>
    <w:p w14:paraId="0BE7005B" w14:textId="4762DFFE" w:rsidR="00095E50" w:rsidRPr="00095E50" w:rsidRDefault="00095E50" w:rsidP="00095E50">
      <w:pPr>
        <w:spacing w:before="100" w:beforeAutospacing="1" w:after="100" w:afterAutospacing="1" w:line="240" w:lineRule="auto"/>
        <w:rPr>
          <w:szCs w:val="24"/>
          <w:lang w:val="es-MX"/>
        </w:rPr>
      </w:pPr>
      <w:r w:rsidRPr="00095E50">
        <w:rPr>
          <w:i/>
          <w:iCs/>
          <w:szCs w:val="24"/>
          <w:lang w:val="es-MX"/>
        </w:rPr>
        <w:t>Distribución del logotipo y encabezado</w:t>
      </w:r>
      <w:r w:rsidRPr="00095E50">
        <w:rPr>
          <w:szCs w:val="24"/>
          <w:lang w:val="es-MX"/>
        </w:rPr>
        <w:t xml:space="preserve">: </w:t>
      </w:r>
      <w:r w:rsidRPr="00095E50">
        <w:rPr>
          <w:szCs w:val="24"/>
          <w:lang w:val="es-MX"/>
        </w:rPr>
        <w:t>El encabezado superior de la aplicación reserva un espacio fijo para el logotipo de la plataforma, ubicado a la izquierda, junto con el nombre del módulo activo centrado y un ícono de notificaciones a la derecha. Se optó por un logotipo genérico de la plataforma, en lugar de uno vinculado a un negocio específico, dado que la solución se concibe con potencial de adaptarse a otros comercios similares más allá del caso piloto.</w:t>
      </w:r>
    </w:p>
    <w:p w14:paraId="4181E42C" w14:textId="3E10315C" w:rsidR="00095E50" w:rsidRDefault="00095E50" w:rsidP="00095E50">
      <w:pPr>
        <w:spacing w:before="100" w:beforeAutospacing="1" w:after="100" w:afterAutospacing="1" w:line="240" w:lineRule="auto"/>
        <w:rPr>
          <w:szCs w:val="24"/>
          <w:lang w:val="es-MX"/>
        </w:rPr>
      </w:pPr>
      <w:r w:rsidRPr="00095E50">
        <w:rPr>
          <w:i/>
          <w:iCs/>
          <w:szCs w:val="24"/>
          <w:lang w:val="es-MX"/>
        </w:rPr>
        <w:t>Estructura de navegación</w:t>
      </w:r>
      <w:r w:rsidRPr="00095E50">
        <w:rPr>
          <w:szCs w:val="24"/>
          <w:lang w:val="es-MX"/>
        </w:rPr>
        <w:t xml:space="preserve">: </w:t>
      </w:r>
      <w:r w:rsidRPr="00095E50">
        <w:rPr>
          <w:szCs w:val="24"/>
          <w:lang w:val="es-MX"/>
        </w:rPr>
        <w:t>La navegación principal se resuelve mediante un menú inferior fijo, con cuatro accesos directos: Inicio, Inventario, Ventas y Alertas. Esta disposición responde al patrón de uso con una sola mano, habitual en el manejo cotidiano del teléfono durante la atención al cliente, y evita que el usuario deba desplazarse hacia la parte superior de la pantalla para cambiar de sección.</w:t>
      </w:r>
    </w:p>
    <w:p w14:paraId="0E42725D" w14:textId="77777777" w:rsidR="00095E50" w:rsidRPr="00095E50" w:rsidRDefault="00095E50" w:rsidP="00095E50">
      <w:pPr>
        <w:spacing w:before="100" w:beforeAutospacing="1" w:after="100" w:afterAutospacing="1" w:line="240" w:lineRule="auto"/>
        <w:rPr>
          <w:szCs w:val="24"/>
          <w:lang w:val="es-MX"/>
        </w:rPr>
      </w:pPr>
    </w:p>
    <w:p w14:paraId="2F1B4527" w14:textId="77777777" w:rsidR="00095E50" w:rsidRPr="00095E50" w:rsidRDefault="00095E50" w:rsidP="00095E50">
      <w:pPr>
        <w:spacing w:before="100" w:beforeAutospacing="1" w:after="100" w:afterAutospacing="1" w:line="240" w:lineRule="auto"/>
        <w:rPr>
          <w:szCs w:val="24"/>
        </w:rPr>
      </w:pPr>
      <w:proofErr w:type="spellStart"/>
      <w:r w:rsidRPr="00095E50">
        <w:rPr>
          <w:i/>
          <w:iCs/>
          <w:szCs w:val="24"/>
        </w:rPr>
        <w:lastRenderedPageBreak/>
        <w:t>Disposición</w:t>
      </w:r>
      <w:proofErr w:type="spellEnd"/>
      <w:r w:rsidRPr="00095E50">
        <w:rPr>
          <w:i/>
          <w:iCs/>
          <w:szCs w:val="24"/>
        </w:rPr>
        <w:t xml:space="preserve"> de las </w:t>
      </w:r>
      <w:proofErr w:type="spellStart"/>
      <w:r w:rsidRPr="00095E50">
        <w:rPr>
          <w:i/>
          <w:iCs/>
          <w:szCs w:val="24"/>
        </w:rPr>
        <w:t>pantallas</w:t>
      </w:r>
      <w:proofErr w:type="spellEnd"/>
      <w:r w:rsidRPr="00095E50">
        <w:rPr>
          <w:i/>
          <w:iCs/>
          <w:szCs w:val="24"/>
        </w:rPr>
        <w:t xml:space="preserve"> </w:t>
      </w:r>
      <w:proofErr w:type="spellStart"/>
      <w:r w:rsidRPr="00095E50">
        <w:rPr>
          <w:i/>
          <w:iCs/>
          <w:szCs w:val="24"/>
        </w:rPr>
        <w:t>principales</w:t>
      </w:r>
      <w:proofErr w:type="spellEnd"/>
    </w:p>
    <w:p w14:paraId="4438A27D"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Pantalla de inicio de sesión</w:t>
      </w:r>
      <w:r w:rsidRPr="00095E50">
        <w:rPr>
          <w:szCs w:val="24"/>
          <w:lang w:val="es-MX"/>
        </w:rPr>
        <w:t>: campos de usuario y contraseña centrados verticalmente, con el logotipo sobre ellos y un botón de acceso de ancho completo.</w:t>
      </w:r>
    </w:p>
    <w:p w14:paraId="4BBE6D87"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Panel principal</w:t>
      </w:r>
      <w:r w:rsidRPr="00095E50">
        <w:rPr>
          <w:szCs w:val="24"/>
          <w:lang w:val="es-MX"/>
        </w:rPr>
        <w:t>: tarjetas resumidas con indicadores clave (productos con bajo stock, ventas del día, alertas pendientes), ordenadas de mayor a menor urgencia.</w:t>
      </w:r>
    </w:p>
    <w:p w14:paraId="637C9EE5"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Registro de productos</w:t>
      </w:r>
      <w:r w:rsidRPr="00095E50">
        <w:rPr>
          <w:szCs w:val="24"/>
          <w:lang w:val="es-MX"/>
        </w:rPr>
        <w:t>: formulario vertical con campos guiados (nombre, categoría, cantidad, proveedor, fecha de ingreso, precio) y botón de confirmación fijo en la parte inferior.</w:t>
      </w:r>
    </w:p>
    <w:p w14:paraId="3EE8A2A4"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Consulta de inventario</w:t>
      </w:r>
      <w:r w:rsidRPr="00095E50">
        <w:rPr>
          <w:szCs w:val="24"/>
          <w:lang w:val="es-MX"/>
        </w:rPr>
        <w:t>: barra de búsqueda superior seguida de una lista de productos con cantidad disponible y un indicador de color según su estado.</w:t>
      </w:r>
    </w:p>
    <w:p w14:paraId="7DB4332F"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Registro de ventas</w:t>
      </w:r>
      <w:r w:rsidRPr="00095E50">
        <w:rPr>
          <w:szCs w:val="24"/>
          <w:lang w:val="es-MX"/>
        </w:rPr>
        <w:t>: selector de productos con buscador integrado, resumen de totales visible en todo momento y botón de cobro destacado en color de acento.</w:t>
      </w:r>
    </w:p>
    <w:p w14:paraId="051C8877"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Alertas</w:t>
      </w:r>
      <w:r w:rsidRPr="00095E50">
        <w:rPr>
          <w:szCs w:val="24"/>
          <w:lang w:val="es-MX"/>
        </w:rPr>
        <w:t>: listado cronológico de notificaciones, con el producto afectado, el motivo de la alerta y una acción rápida para iniciar el reabastecimiento.</w:t>
      </w:r>
    </w:p>
    <w:p w14:paraId="32ABF068" w14:textId="77777777" w:rsidR="00095E50" w:rsidRPr="00095E50" w:rsidRDefault="00095E50" w:rsidP="00095E50">
      <w:pPr>
        <w:numPr>
          <w:ilvl w:val="0"/>
          <w:numId w:val="34"/>
        </w:numPr>
        <w:spacing w:before="100" w:beforeAutospacing="1" w:after="100" w:afterAutospacing="1" w:line="240" w:lineRule="auto"/>
        <w:rPr>
          <w:szCs w:val="24"/>
          <w:lang w:val="es-MX"/>
        </w:rPr>
      </w:pPr>
      <w:r w:rsidRPr="00095E50">
        <w:rPr>
          <w:b/>
          <w:bCs/>
          <w:szCs w:val="24"/>
          <w:lang w:val="es-MX"/>
        </w:rPr>
        <w:t>Predicción de demanda</w:t>
      </w:r>
      <w:r w:rsidRPr="00095E50">
        <w:rPr>
          <w:szCs w:val="24"/>
          <w:lang w:val="es-MX"/>
        </w:rPr>
        <w:t>: vista exclusiva para el administrador, con un gráfico simple de tendencia por producto y una sugerencia de compra expresada en lenguaje llano, evitando terminología estadística que pueda resultar confusa.</w:t>
      </w:r>
    </w:p>
    <w:p w14:paraId="0932A1F2" w14:textId="262A0864" w:rsidR="00095E50" w:rsidRDefault="00095E50" w:rsidP="00095E50">
      <w:pPr>
        <w:spacing w:before="100" w:beforeAutospacing="1" w:after="100" w:afterAutospacing="1" w:line="240" w:lineRule="auto"/>
        <w:rPr>
          <w:szCs w:val="24"/>
          <w:lang w:val="es-MX"/>
        </w:rPr>
      </w:pPr>
      <w:r w:rsidRPr="00095E50">
        <w:rPr>
          <w:szCs w:val="24"/>
          <w:lang w:val="es-MX"/>
        </w:rPr>
        <w:t xml:space="preserve">Estas definiciones de </w:t>
      </w:r>
      <w:proofErr w:type="spellStart"/>
      <w:r w:rsidRPr="00095E50">
        <w:rPr>
          <w:szCs w:val="24"/>
          <w:lang w:val="es-MX"/>
        </w:rPr>
        <w:t>maquetización</w:t>
      </w:r>
      <w:proofErr w:type="spellEnd"/>
      <w:r w:rsidRPr="00095E50">
        <w:rPr>
          <w:szCs w:val="24"/>
          <w:lang w:val="es-MX"/>
        </w:rPr>
        <w:t xml:space="preserve"> constituyen la base sobre la cual se construye el prototipo no funcional presentado en el siguiente subcapítulo.</w:t>
      </w:r>
    </w:p>
    <w:p w14:paraId="3590BD6B" w14:textId="77777777" w:rsidR="00095E50" w:rsidRPr="00095E50" w:rsidRDefault="00095E50" w:rsidP="00095E50">
      <w:pPr>
        <w:spacing w:before="100" w:beforeAutospacing="1" w:after="100" w:afterAutospacing="1" w:line="240" w:lineRule="auto"/>
        <w:rPr>
          <w:szCs w:val="24"/>
          <w:lang w:val="es-MX"/>
        </w:rPr>
      </w:pPr>
    </w:p>
    <w:p w14:paraId="03E2AC54" w14:textId="77777777" w:rsidR="00095E50" w:rsidRPr="00095E50" w:rsidRDefault="00095E50" w:rsidP="00CE05CA">
      <w:pPr>
        <w:rPr>
          <w:lang w:val="es-MX"/>
        </w:rPr>
      </w:pPr>
    </w:p>
    <w:sectPr w:rsidR="00095E50" w:rsidRPr="00095E50" w:rsidSect="002C5641">
      <w:headerReference w:type="default" r:id="rId47"/>
      <w:footerReference w:type="default" r:id="rId48"/>
      <w:footerReference w:type="first" r:id="rId49"/>
      <w:pgSz w:w="9637" w:h="14172"/>
      <w:pgMar w:top="1417" w:right="1417" w:bottom="1417" w:left="1701" w:header="720" w:footer="74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52383" w14:textId="77777777" w:rsidR="0037580C" w:rsidRDefault="0037580C">
      <w:pPr>
        <w:spacing w:line="240" w:lineRule="auto"/>
      </w:pPr>
      <w:r>
        <w:separator/>
      </w:r>
    </w:p>
    <w:p w14:paraId="3250210C" w14:textId="77777777" w:rsidR="0037580C" w:rsidRDefault="0037580C"/>
    <w:p w14:paraId="471095A3" w14:textId="77777777" w:rsidR="0037580C" w:rsidRDefault="0037580C" w:rsidP="00AE305A"/>
  </w:endnote>
  <w:endnote w:type="continuationSeparator" w:id="0">
    <w:p w14:paraId="34A578B5" w14:textId="77777777" w:rsidR="0037580C" w:rsidRDefault="0037580C">
      <w:pPr>
        <w:spacing w:line="240" w:lineRule="auto"/>
      </w:pPr>
      <w:r>
        <w:continuationSeparator/>
      </w:r>
    </w:p>
    <w:p w14:paraId="4B148EE5" w14:textId="77777777" w:rsidR="0037580C" w:rsidRDefault="0037580C"/>
    <w:p w14:paraId="6EBACA8B" w14:textId="77777777" w:rsidR="0037580C" w:rsidRDefault="0037580C" w:rsidP="00AE30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Aptos Display">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1217A" w14:textId="77777777" w:rsidR="000404F5" w:rsidRDefault="00214FAD">
    <w:pPr>
      <w:pStyle w:val="Piedepgina1"/>
      <w:jc w:val="center"/>
    </w:pPr>
    <w:r>
      <w:fldChar w:fldCharType="begin"/>
    </w:r>
    <w:r>
      <w:instrText>PAGE \* MERGEFORMAT</w:instrText>
    </w:r>
    <w:r>
      <w:fldChar w:fldCharType="separate"/>
    </w:r>
    <w:r>
      <w:t>1</w:t>
    </w:r>
    <w:r>
      <w:fldChar w:fldCharType="end"/>
    </w:r>
  </w:p>
  <w:p w14:paraId="677E4B97" w14:textId="77777777" w:rsidR="000404F5" w:rsidRDefault="000404F5">
    <w:pPr>
      <w:pStyle w:val="Piedepgina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923B" w14:textId="77777777" w:rsidR="000404F5" w:rsidRDefault="000404F5" w:rsidP="00261755">
    <w:pPr>
      <w:spacing w:line="257"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DDFBB"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744CB942" w14:textId="77777777" w:rsidR="00261755" w:rsidRDefault="00261755">
    <w:pPr>
      <w:spacing w:line="257" w:lineRule="auto"/>
      <w:ind w:left="15"/>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09EB" w14:textId="77777777" w:rsidR="00D4457C" w:rsidRDefault="00D4457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3803"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474DAA40" w14:textId="77777777" w:rsidR="00261755" w:rsidRDefault="00261755">
    <w:pPr>
      <w:spacing w:line="257" w:lineRule="auto"/>
      <w:ind w:left="15"/>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F7247" w14:textId="77777777" w:rsidR="00D4457C" w:rsidRDefault="00D4457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3859"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12D96CAD" w14:textId="77777777" w:rsidR="00261755" w:rsidRDefault="00261755">
    <w:pPr>
      <w:spacing w:line="257" w:lineRule="auto"/>
      <w:ind w:left="15"/>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21562" w14:textId="77777777" w:rsidR="00D4457C" w:rsidRDefault="00D4457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C91E5"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56F5D243" w14:textId="77777777" w:rsidR="00261755" w:rsidRDefault="00261755">
    <w:pPr>
      <w:spacing w:line="257" w:lineRule="auto"/>
      <w:ind w:left="15"/>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1DD1" w14:textId="77777777" w:rsidR="00D4457C" w:rsidRDefault="00D4457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D523"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120E5AFD" w14:textId="77777777" w:rsidR="00261755" w:rsidRDefault="00261755">
    <w:pPr>
      <w:spacing w:line="257" w:lineRule="auto"/>
      <w:ind w:left="15"/>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555CB" w14:textId="77777777" w:rsidR="00D4457C" w:rsidRDefault="00D4457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298AC" w14:textId="77777777" w:rsidR="00261755" w:rsidRDefault="00261755">
    <w:pPr>
      <w:spacing w:after="19" w:line="257" w:lineRule="auto"/>
      <w:ind w:left="10"/>
      <w:jc w:val="center"/>
    </w:pPr>
    <w:r>
      <w:fldChar w:fldCharType="begin"/>
    </w:r>
    <w:r>
      <w:instrText>PAGE</w:instrText>
    </w:r>
    <w:r>
      <w:fldChar w:fldCharType="separate"/>
    </w:r>
    <w:r>
      <w:rPr>
        <w:noProof/>
      </w:rPr>
      <w:t>i</w:t>
    </w:r>
    <w:r>
      <w:fldChar w:fldCharType="end"/>
    </w:r>
    <w:r>
      <w:t xml:space="preserve">  </w:t>
    </w:r>
  </w:p>
  <w:p w14:paraId="5AD7B854" w14:textId="77777777" w:rsidR="00261755" w:rsidRDefault="00261755">
    <w:pPr>
      <w:spacing w:line="257" w:lineRule="auto"/>
      <w:ind w:left="15"/>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58D49" w14:textId="77777777" w:rsidR="0037580C" w:rsidRDefault="0037580C">
      <w:pPr>
        <w:spacing w:line="240" w:lineRule="auto"/>
      </w:pPr>
      <w:r>
        <w:separator/>
      </w:r>
    </w:p>
    <w:p w14:paraId="50A9F319" w14:textId="77777777" w:rsidR="0037580C" w:rsidRDefault="0037580C"/>
    <w:p w14:paraId="22DFEE29" w14:textId="77777777" w:rsidR="0037580C" w:rsidRDefault="0037580C" w:rsidP="00AE305A"/>
  </w:footnote>
  <w:footnote w:type="continuationSeparator" w:id="0">
    <w:p w14:paraId="05433067" w14:textId="77777777" w:rsidR="0037580C" w:rsidRDefault="0037580C">
      <w:pPr>
        <w:spacing w:line="240" w:lineRule="auto"/>
      </w:pPr>
      <w:r>
        <w:continuationSeparator/>
      </w:r>
    </w:p>
    <w:p w14:paraId="7DA481BB" w14:textId="77777777" w:rsidR="0037580C" w:rsidRDefault="0037580C"/>
    <w:p w14:paraId="2B11EA7B" w14:textId="77777777" w:rsidR="0037580C" w:rsidRDefault="0037580C" w:rsidP="00AE30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7A0E8" w14:textId="77777777" w:rsidR="00D4457C" w:rsidRDefault="00E1028B">
    <w:pPr>
      <w:jc w:val="center"/>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81FFA" w14:textId="77777777" w:rsidR="00D4457C" w:rsidRDefault="00E1028B">
    <w:pPr>
      <w:jc w:val="center"/>
    </w:pPr>
    <w:r>
      <w:fldChar w:fldCharType="begin"/>
    </w:r>
    <w:r>
      <w:instrText xml:space="preserve"> PAGE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461B3" w14:textId="77777777" w:rsidR="00D4457C" w:rsidRDefault="00E1028B">
    <w:pPr>
      <w:jc w:val="center"/>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33993" w14:textId="77777777" w:rsidR="00D4457C" w:rsidRDefault="00E1028B">
    <w:pPr>
      <w:jc w:val="center"/>
    </w:pPr>
    <w:r>
      <w:fldChar w:fldCharType="begin"/>
    </w:r>
    <w:r>
      <w:instrText xml:space="preserve"> PAGE </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07E6A" w14:textId="77777777" w:rsidR="00D4457C" w:rsidRDefault="00E1028B">
    <w:pPr>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2E60"/>
    <w:multiLevelType w:val="multilevel"/>
    <w:tmpl w:val="CF74147A"/>
    <w:lvl w:ilvl="0">
      <w:start w:val="1"/>
      <w:numFmt w:val="bullet"/>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53F043B"/>
    <w:multiLevelType w:val="hybridMultilevel"/>
    <w:tmpl w:val="DA12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E44DE6"/>
    <w:multiLevelType w:val="multilevel"/>
    <w:tmpl w:val="E3B0942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06F9DB20"/>
    <w:multiLevelType w:val="multilevel"/>
    <w:tmpl w:val="EF0E740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077E0BE0"/>
    <w:multiLevelType w:val="multilevel"/>
    <w:tmpl w:val="52CA7DF2"/>
    <w:lvl w:ilvl="0">
      <w:start w:val="1"/>
      <w:numFmt w:val="decimal"/>
      <w:lvlText w:val="%1)"/>
      <w:lvlJc w:val="left"/>
      <w:pPr>
        <w:ind w:left="360" w:hanging="360"/>
      </w:pPr>
      <w:rPr>
        <w:rFonts w:hint="default"/>
      </w:rPr>
    </w:lvl>
    <w:lvl w:ilvl="1">
      <w:start w:val="1"/>
      <w:numFmt w:val="decimal"/>
      <w:isLgl/>
      <w:lvlText w:val="%2"/>
      <w:lvlJc w:val="left"/>
      <w:pPr>
        <w:ind w:left="720" w:hanging="360"/>
      </w:pPr>
      <w:rPr>
        <w:rFonts w:hint="default"/>
      </w:rPr>
    </w:lvl>
    <w:lvl w:ilvl="2">
      <w:start w:val="1"/>
      <w:numFmt w:val="decimal"/>
      <w:isLgl/>
      <w:lvlText w:val="%3)"/>
      <w:lvlJc w:val="left"/>
      <w:pPr>
        <w:ind w:left="1080" w:hanging="360"/>
      </w:pPr>
      <w:rPr>
        <w:rFonts w:hint="default"/>
      </w:rPr>
    </w:lvl>
    <w:lvl w:ilvl="3">
      <w:start w:val="1"/>
      <w:numFmt w:val="decimal"/>
      <w:isLg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E3A2BB"/>
    <w:multiLevelType w:val="multilevel"/>
    <w:tmpl w:val="45484B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15B56817"/>
    <w:multiLevelType w:val="hybridMultilevel"/>
    <w:tmpl w:val="3032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C2BB"/>
    <w:multiLevelType w:val="multilevel"/>
    <w:tmpl w:val="07C696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23F36A7A"/>
    <w:multiLevelType w:val="multilevel"/>
    <w:tmpl w:val="4760A90E"/>
    <w:lvl w:ilvl="0">
      <w:start w:val="1"/>
      <w:numFmt w:val="decimal"/>
      <w:lvlText w:val="%1."/>
      <w:lvlJc w:val="left"/>
      <w:pPr>
        <w:ind w:left="735" w:hanging="360"/>
      </w:pPr>
    </w:lvl>
    <w:lvl w:ilvl="1">
      <w:start w:val="1"/>
      <w:numFmt w:val="lowerLetter"/>
      <w:lvlText w:val="%2."/>
      <w:lvlJc w:val="left"/>
      <w:pPr>
        <w:ind w:left="1455" w:hanging="360"/>
      </w:pPr>
    </w:lvl>
    <w:lvl w:ilvl="2">
      <w:start w:val="1"/>
      <w:numFmt w:val="lowerRoman"/>
      <w:lvlText w:val="%3."/>
      <w:lvlJc w:val="left"/>
      <w:pPr>
        <w:ind w:left="2175" w:hanging="180"/>
      </w:pPr>
    </w:lvl>
    <w:lvl w:ilvl="3">
      <w:start w:val="1"/>
      <w:numFmt w:val="decimal"/>
      <w:lvlText w:val="%4."/>
      <w:lvlJc w:val="left"/>
      <w:pPr>
        <w:ind w:left="2895" w:hanging="360"/>
      </w:pPr>
    </w:lvl>
    <w:lvl w:ilvl="4">
      <w:start w:val="1"/>
      <w:numFmt w:val="lowerLetter"/>
      <w:lvlText w:val="%5."/>
      <w:lvlJc w:val="left"/>
      <w:pPr>
        <w:ind w:left="3615" w:hanging="360"/>
      </w:pPr>
    </w:lvl>
    <w:lvl w:ilvl="5">
      <w:start w:val="1"/>
      <w:numFmt w:val="lowerRoman"/>
      <w:lvlText w:val="%6."/>
      <w:lvlJc w:val="left"/>
      <w:pPr>
        <w:ind w:left="4335" w:hanging="180"/>
      </w:pPr>
    </w:lvl>
    <w:lvl w:ilvl="6">
      <w:start w:val="1"/>
      <w:numFmt w:val="decimal"/>
      <w:lvlText w:val="%7."/>
      <w:lvlJc w:val="left"/>
      <w:pPr>
        <w:ind w:left="5055" w:hanging="360"/>
      </w:pPr>
    </w:lvl>
    <w:lvl w:ilvl="7">
      <w:start w:val="1"/>
      <w:numFmt w:val="lowerLetter"/>
      <w:lvlText w:val="%8."/>
      <w:lvlJc w:val="left"/>
      <w:pPr>
        <w:ind w:left="5777" w:hanging="360"/>
      </w:pPr>
    </w:lvl>
    <w:lvl w:ilvl="8">
      <w:start w:val="1"/>
      <w:numFmt w:val="lowerRoman"/>
      <w:lvlText w:val="%9."/>
      <w:lvlJc w:val="left"/>
      <w:pPr>
        <w:ind w:left="6497" w:hanging="180"/>
      </w:pPr>
    </w:lvl>
  </w:abstractNum>
  <w:abstractNum w:abstractNumId="9" w15:restartNumberingAfterBreak="0">
    <w:nsid w:val="29929F0F"/>
    <w:multiLevelType w:val="multilevel"/>
    <w:tmpl w:val="EFE60EC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2A4FF7F2"/>
    <w:multiLevelType w:val="multilevel"/>
    <w:tmpl w:val="D08E5C9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2BF5DDE7"/>
    <w:multiLevelType w:val="multilevel"/>
    <w:tmpl w:val="D75C826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2CF9A862"/>
    <w:multiLevelType w:val="multilevel"/>
    <w:tmpl w:val="EAAEA7B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EAD4D5D"/>
    <w:multiLevelType w:val="multilevel"/>
    <w:tmpl w:val="81E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F3ACE"/>
    <w:multiLevelType w:val="multilevel"/>
    <w:tmpl w:val="259AEE7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32356857"/>
    <w:multiLevelType w:val="multilevel"/>
    <w:tmpl w:val="8B9677D4"/>
    <w:lvl w:ilvl="0">
      <w:start w:val="1"/>
      <w:numFmt w:val="decimal"/>
      <w:lvlText w:val="CAPITULO %1"/>
      <w:lvlJc w:val="left"/>
      <w:pPr>
        <w:ind w:left="357" w:hanging="357"/>
      </w:pPr>
    </w:lvl>
    <w:lvl w:ilvl="1">
      <w:start w:val="1"/>
      <w:numFmt w:val="decimal"/>
      <w:pStyle w:val="Titulos2"/>
      <w:lvlText w:val="%1.%2."/>
      <w:lvlJc w:val="left"/>
      <w:pPr>
        <w:ind w:left="720" w:hanging="360"/>
      </w:pPr>
    </w:lvl>
    <w:lvl w:ilvl="2">
      <w:start w:val="1"/>
      <w:numFmt w:val="decimal"/>
      <w:lvlText w:val="%1.%2.%3."/>
      <w:lvlJc w:val="left"/>
      <w:pPr>
        <w:ind w:left="1080" w:hanging="360"/>
      </w:pPr>
    </w:lvl>
    <w:lvl w:ilvl="3">
      <w:numFmt w:val="bullet"/>
      <w:lvlText w:val="•    "/>
      <w:lvlJc w:val="left"/>
      <w:pPr>
        <w:ind w:left="0" w:firstLine="0"/>
      </w:pPr>
    </w:lvl>
    <w:lvl w:ilvl="4">
      <w:numFmt w:val="bullet"/>
      <w:lvlText w:val="•    "/>
      <w:lvlJc w:val="left"/>
      <w:pPr>
        <w:ind w:left="0" w:firstLine="0"/>
      </w:pPr>
    </w:lvl>
    <w:lvl w:ilvl="5">
      <w:numFmt w:val="bullet"/>
      <w:lvlText w:val="•    "/>
      <w:lvlJc w:val="left"/>
      <w:pPr>
        <w:ind w:left="0" w:firstLine="0"/>
      </w:pPr>
    </w:lvl>
    <w:lvl w:ilvl="6">
      <w:numFmt w:val="bullet"/>
      <w:lvlText w:val="•    "/>
      <w:lvlJc w:val="left"/>
      <w:pPr>
        <w:ind w:left="0" w:firstLine="0"/>
      </w:pPr>
    </w:lvl>
    <w:lvl w:ilvl="7">
      <w:numFmt w:val="bullet"/>
      <w:lvlText w:val="•    "/>
      <w:lvlJc w:val="left"/>
      <w:pPr>
        <w:ind w:left="0" w:firstLine="0"/>
      </w:pPr>
    </w:lvl>
    <w:lvl w:ilvl="8">
      <w:numFmt w:val="bullet"/>
      <w:lvlText w:val="•    "/>
      <w:lvlJc w:val="left"/>
      <w:pPr>
        <w:ind w:left="0" w:firstLine="0"/>
      </w:pPr>
    </w:lvl>
  </w:abstractNum>
  <w:abstractNum w:abstractNumId="16" w15:restartNumberingAfterBreak="0">
    <w:nsid w:val="36A0A23C"/>
    <w:multiLevelType w:val="multilevel"/>
    <w:tmpl w:val="230267D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3D262D94"/>
    <w:multiLevelType w:val="multilevel"/>
    <w:tmpl w:val="9A4832BC"/>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3F33564A"/>
    <w:multiLevelType w:val="multilevel"/>
    <w:tmpl w:val="1494B74A"/>
    <w:lvl w:ilvl="0">
      <w:start w:val="1"/>
      <w:numFmt w:val="decimal"/>
      <w:lvlText w:val="%1."/>
      <w:lvlJc w:val="left"/>
      <w:pPr>
        <w:ind w:left="735" w:hanging="360"/>
      </w:pPr>
    </w:lvl>
    <w:lvl w:ilvl="1">
      <w:start w:val="1"/>
      <w:numFmt w:val="lowerLetter"/>
      <w:lvlText w:val="%2."/>
      <w:lvlJc w:val="left"/>
      <w:pPr>
        <w:ind w:left="1455" w:hanging="360"/>
      </w:pPr>
    </w:lvl>
    <w:lvl w:ilvl="2">
      <w:start w:val="1"/>
      <w:numFmt w:val="lowerRoman"/>
      <w:lvlText w:val="%3."/>
      <w:lvlJc w:val="left"/>
      <w:pPr>
        <w:ind w:left="2175" w:hanging="180"/>
      </w:pPr>
    </w:lvl>
    <w:lvl w:ilvl="3">
      <w:start w:val="1"/>
      <w:numFmt w:val="decimal"/>
      <w:lvlText w:val="%4."/>
      <w:lvlJc w:val="left"/>
      <w:pPr>
        <w:ind w:left="2895" w:hanging="360"/>
      </w:pPr>
    </w:lvl>
    <w:lvl w:ilvl="4">
      <w:start w:val="1"/>
      <w:numFmt w:val="lowerLetter"/>
      <w:lvlText w:val="%5."/>
      <w:lvlJc w:val="left"/>
      <w:pPr>
        <w:ind w:left="3615" w:hanging="360"/>
      </w:pPr>
    </w:lvl>
    <w:lvl w:ilvl="5">
      <w:start w:val="1"/>
      <w:numFmt w:val="lowerRoman"/>
      <w:lvlText w:val="%6."/>
      <w:lvlJc w:val="left"/>
      <w:pPr>
        <w:ind w:left="4335" w:hanging="180"/>
      </w:pPr>
    </w:lvl>
    <w:lvl w:ilvl="6">
      <w:start w:val="1"/>
      <w:numFmt w:val="decimal"/>
      <w:lvlText w:val="%7."/>
      <w:lvlJc w:val="left"/>
      <w:pPr>
        <w:ind w:left="5055" w:hanging="360"/>
      </w:pPr>
    </w:lvl>
    <w:lvl w:ilvl="7">
      <w:start w:val="1"/>
      <w:numFmt w:val="lowerLetter"/>
      <w:lvlText w:val="%8."/>
      <w:lvlJc w:val="left"/>
      <w:pPr>
        <w:ind w:left="5777" w:hanging="360"/>
      </w:pPr>
    </w:lvl>
    <w:lvl w:ilvl="8">
      <w:start w:val="1"/>
      <w:numFmt w:val="lowerRoman"/>
      <w:lvlText w:val="%9."/>
      <w:lvlJc w:val="left"/>
      <w:pPr>
        <w:ind w:left="6497" w:hanging="180"/>
      </w:pPr>
    </w:lvl>
  </w:abstractNum>
  <w:abstractNum w:abstractNumId="19" w15:restartNumberingAfterBreak="0">
    <w:nsid w:val="407E489B"/>
    <w:multiLevelType w:val="multilevel"/>
    <w:tmpl w:val="8A96103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42DD4B97"/>
    <w:multiLevelType w:val="multilevel"/>
    <w:tmpl w:val="2FAE9DFC"/>
    <w:lvl w:ilvl="0">
      <w:numFmt w:val="bullet"/>
      <w:lvlText w:val=""/>
      <w:lvlJc w:val="left"/>
      <w:pPr>
        <w:ind w:left="735" w:hanging="360"/>
      </w:pPr>
      <w:rPr>
        <w:rFonts w:ascii="Symbol" w:hAnsi="Symbol" w:cs="Symbol"/>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7" w:hanging="360"/>
      </w:pPr>
      <w:rPr>
        <w:rFonts w:ascii="Courier New" w:hAnsi="Courier New" w:cs="Courier New"/>
      </w:rPr>
    </w:lvl>
    <w:lvl w:ilvl="8">
      <w:numFmt w:val="bullet"/>
      <w:lvlText w:val=""/>
      <w:lvlJc w:val="left"/>
      <w:pPr>
        <w:ind w:left="6497" w:hanging="360"/>
      </w:pPr>
      <w:rPr>
        <w:rFonts w:ascii="Wingdings" w:hAnsi="Wingdings" w:cs="Wingdings"/>
      </w:rPr>
    </w:lvl>
  </w:abstractNum>
  <w:abstractNum w:abstractNumId="21" w15:restartNumberingAfterBreak="0">
    <w:nsid w:val="45F348EE"/>
    <w:multiLevelType w:val="multilevel"/>
    <w:tmpl w:val="19DEDED2"/>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2" w15:restartNumberingAfterBreak="0">
    <w:nsid w:val="4692F17D"/>
    <w:multiLevelType w:val="multilevel"/>
    <w:tmpl w:val="4B207B4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469311B5"/>
    <w:multiLevelType w:val="multilevel"/>
    <w:tmpl w:val="85AA691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499D5016"/>
    <w:multiLevelType w:val="multilevel"/>
    <w:tmpl w:val="58B6D75C"/>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5" w15:restartNumberingAfterBreak="0">
    <w:nsid w:val="4A985B33"/>
    <w:multiLevelType w:val="multilevel"/>
    <w:tmpl w:val="1B3E5DBC"/>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6" w15:restartNumberingAfterBreak="0">
    <w:nsid w:val="4AC119F4"/>
    <w:multiLevelType w:val="hybridMultilevel"/>
    <w:tmpl w:val="CD163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F0176"/>
    <w:multiLevelType w:val="multilevel"/>
    <w:tmpl w:val="7D524892"/>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8" w15:restartNumberingAfterBreak="0">
    <w:nsid w:val="57B5C841"/>
    <w:multiLevelType w:val="multilevel"/>
    <w:tmpl w:val="608E8B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60F56AA5"/>
    <w:multiLevelType w:val="multilevel"/>
    <w:tmpl w:val="27DCAF7A"/>
    <w:lvl w:ilvl="0">
      <w:numFmt w:val="bullet"/>
      <w:lvlText w:val=""/>
      <w:lvlJc w:val="left"/>
      <w:pPr>
        <w:ind w:left="735" w:hanging="360"/>
      </w:pPr>
      <w:rPr>
        <w:rFonts w:ascii="Symbol" w:hAnsi="Symbol" w:cs="Symbol"/>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7" w:hanging="360"/>
      </w:pPr>
      <w:rPr>
        <w:rFonts w:ascii="Courier New" w:hAnsi="Courier New" w:cs="Courier New"/>
      </w:rPr>
    </w:lvl>
    <w:lvl w:ilvl="8">
      <w:numFmt w:val="bullet"/>
      <w:lvlText w:val=""/>
      <w:lvlJc w:val="left"/>
      <w:pPr>
        <w:ind w:left="6497" w:hanging="360"/>
      </w:pPr>
      <w:rPr>
        <w:rFonts w:ascii="Wingdings" w:hAnsi="Wingdings" w:cs="Wingdings"/>
      </w:rPr>
    </w:lvl>
  </w:abstractNum>
  <w:abstractNum w:abstractNumId="30" w15:restartNumberingAfterBreak="0">
    <w:nsid w:val="668B2589"/>
    <w:multiLevelType w:val="multilevel"/>
    <w:tmpl w:val="52A88D7E"/>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31" w15:restartNumberingAfterBreak="0">
    <w:nsid w:val="6E56BDA2"/>
    <w:multiLevelType w:val="multilevel"/>
    <w:tmpl w:val="A2E843A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2" w15:restartNumberingAfterBreak="0">
    <w:nsid w:val="7CACBC1D"/>
    <w:multiLevelType w:val="multilevel"/>
    <w:tmpl w:val="B31A5A8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8"/>
  </w:num>
  <w:num w:numId="2">
    <w:abstractNumId w:val="21"/>
  </w:num>
  <w:num w:numId="3">
    <w:abstractNumId w:val="29"/>
  </w:num>
  <w:num w:numId="4">
    <w:abstractNumId w:val="20"/>
  </w:num>
  <w:num w:numId="5">
    <w:abstractNumId w:val="25"/>
  </w:num>
  <w:num w:numId="6">
    <w:abstractNumId w:val="18"/>
  </w:num>
  <w:num w:numId="7">
    <w:abstractNumId w:val="30"/>
  </w:num>
  <w:num w:numId="8">
    <w:abstractNumId w:val="24"/>
  </w:num>
  <w:num w:numId="9">
    <w:abstractNumId w:val="17"/>
  </w:num>
  <w:num w:numId="10">
    <w:abstractNumId w:val="27"/>
  </w:num>
  <w:num w:numId="11">
    <w:abstractNumId w:val="15"/>
  </w:num>
  <w:num w:numId="12">
    <w:abstractNumId w:val="5"/>
  </w:num>
  <w:num w:numId="13">
    <w:abstractNumId w:val="9"/>
  </w:num>
  <w:num w:numId="14">
    <w:abstractNumId w:val="7"/>
  </w:num>
  <w:num w:numId="15">
    <w:abstractNumId w:val="16"/>
  </w:num>
  <w:num w:numId="16">
    <w:abstractNumId w:val="23"/>
  </w:num>
  <w:num w:numId="17">
    <w:abstractNumId w:val="0"/>
  </w:num>
  <w:num w:numId="18">
    <w:abstractNumId w:val="14"/>
  </w:num>
  <w:num w:numId="19">
    <w:abstractNumId w:val="32"/>
  </w:num>
  <w:num w:numId="20">
    <w:abstractNumId w:val="22"/>
  </w:num>
  <w:num w:numId="21">
    <w:abstractNumId w:val="10"/>
  </w:num>
  <w:num w:numId="22">
    <w:abstractNumId w:val="19"/>
  </w:num>
  <w:num w:numId="23">
    <w:abstractNumId w:val="31"/>
  </w:num>
  <w:num w:numId="24">
    <w:abstractNumId w:val="11"/>
  </w:num>
  <w:num w:numId="25">
    <w:abstractNumId w:val="3"/>
  </w:num>
  <w:num w:numId="26">
    <w:abstractNumId w:val="2"/>
  </w:num>
  <w:num w:numId="27">
    <w:abstractNumId w:val="12"/>
  </w:num>
  <w:num w:numId="28">
    <w:abstractNumId w:val="28"/>
  </w:num>
  <w:num w:numId="29">
    <w:abstractNumId w:val="6"/>
  </w:num>
  <w:num w:numId="30">
    <w:abstractNumId w:val="4"/>
  </w:num>
  <w:num w:numId="31">
    <w:abstractNumId w:val="1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2">
    <w:abstractNumId w:val="26"/>
  </w:num>
  <w:num w:numId="33">
    <w:abstractNumId w:val="1"/>
  </w:num>
  <w:num w:numId="34">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4F5"/>
    <w:rsid w:val="00005419"/>
    <w:rsid w:val="00016B99"/>
    <w:rsid w:val="000404F5"/>
    <w:rsid w:val="000765E7"/>
    <w:rsid w:val="0008389A"/>
    <w:rsid w:val="000877FB"/>
    <w:rsid w:val="00095E50"/>
    <w:rsid w:val="000D2192"/>
    <w:rsid w:val="000D6A19"/>
    <w:rsid w:val="000F077B"/>
    <w:rsid w:val="00135603"/>
    <w:rsid w:val="001506D8"/>
    <w:rsid w:val="00155854"/>
    <w:rsid w:val="00182137"/>
    <w:rsid w:val="00193FC0"/>
    <w:rsid w:val="00214FAD"/>
    <w:rsid w:val="00232BF7"/>
    <w:rsid w:val="00257BE1"/>
    <w:rsid w:val="00261755"/>
    <w:rsid w:val="00293590"/>
    <w:rsid w:val="002C5641"/>
    <w:rsid w:val="0037580C"/>
    <w:rsid w:val="003A5BCE"/>
    <w:rsid w:val="003D18D6"/>
    <w:rsid w:val="00442DDD"/>
    <w:rsid w:val="00460DAC"/>
    <w:rsid w:val="004B341B"/>
    <w:rsid w:val="004B439A"/>
    <w:rsid w:val="004C6B0B"/>
    <w:rsid w:val="004D2499"/>
    <w:rsid w:val="00594C54"/>
    <w:rsid w:val="00611BED"/>
    <w:rsid w:val="006210B5"/>
    <w:rsid w:val="00653F80"/>
    <w:rsid w:val="006C1CBE"/>
    <w:rsid w:val="006F4A94"/>
    <w:rsid w:val="007B2F3B"/>
    <w:rsid w:val="007C3CD4"/>
    <w:rsid w:val="007F2E95"/>
    <w:rsid w:val="00802832"/>
    <w:rsid w:val="00925B71"/>
    <w:rsid w:val="00965C61"/>
    <w:rsid w:val="009949D2"/>
    <w:rsid w:val="009B3747"/>
    <w:rsid w:val="009B4B1F"/>
    <w:rsid w:val="009D5302"/>
    <w:rsid w:val="009E384C"/>
    <w:rsid w:val="009F72F9"/>
    <w:rsid w:val="00A01FB7"/>
    <w:rsid w:val="00A202CA"/>
    <w:rsid w:val="00A52D3F"/>
    <w:rsid w:val="00A75C88"/>
    <w:rsid w:val="00AC675B"/>
    <w:rsid w:val="00AE305A"/>
    <w:rsid w:val="00B0495F"/>
    <w:rsid w:val="00BA0C7A"/>
    <w:rsid w:val="00BD3BB9"/>
    <w:rsid w:val="00C16819"/>
    <w:rsid w:val="00C324FF"/>
    <w:rsid w:val="00C50948"/>
    <w:rsid w:val="00C81D0A"/>
    <w:rsid w:val="00C83335"/>
    <w:rsid w:val="00CD2C2E"/>
    <w:rsid w:val="00CE05CA"/>
    <w:rsid w:val="00D4457C"/>
    <w:rsid w:val="00D85FA9"/>
    <w:rsid w:val="00DB377F"/>
    <w:rsid w:val="00DE6F64"/>
    <w:rsid w:val="00E0335D"/>
    <w:rsid w:val="00E1028B"/>
    <w:rsid w:val="00E230F4"/>
    <w:rsid w:val="00E700C9"/>
    <w:rsid w:val="00E715E0"/>
    <w:rsid w:val="00EA7DCF"/>
    <w:rsid w:val="00ED1886"/>
    <w:rsid w:val="00F771BB"/>
    <w:rsid w:val="00FC7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2E14E7"/>
  <w15:docId w15:val="{F06381EB-CE69-49D2-9A5E-83C96872E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DDD"/>
    <w:pPr>
      <w:spacing w:line="360" w:lineRule="auto"/>
      <w:jc w:val="both"/>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DStyleparagraph">
    <w:name w:val="DStyle_paragraph"/>
    <w:pPr>
      <w:ind w:left="720"/>
      <w:jc w:val="both"/>
    </w:pPr>
  </w:style>
  <w:style w:type="character" w:customStyle="1" w:styleId="DStyletext">
    <w:name w:val="DStyle_text"/>
  </w:style>
  <w:style w:type="paragraph" w:customStyle="1" w:styleId="DStyleparagraph4">
    <w:name w:val="DStyle_paragraph4"/>
    <w:basedOn w:val="DStyleparagraph"/>
    <w:qFormat/>
  </w:style>
  <w:style w:type="character" w:customStyle="1" w:styleId="DStyletext3">
    <w:name w:val="DStyle_text3"/>
    <w:qFormat/>
  </w:style>
  <w:style w:type="paragraph" w:customStyle="1" w:styleId="DStyleparagraph3">
    <w:name w:val="DStyle_paragraph3"/>
    <w:basedOn w:val="DStyleparagraph4"/>
    <w:qFormat/>
  </w:style>
  <w:style w:type="character" w:customStyle="1" w:styleId="DStyletext2">
    <w:name w:val="DStyle_text2"/>
    <w:qFormat/>
  </w:style>
  <w:style w:type="paragraph" w:customStyle="1" w:styleId="DStyleparagraph2">
    <w:name w:val="DStyle_paragraph2"/>
    <w:basedOn w:val="DStyleparagraph3"/>
    <w:qFormat/>
  </w:style>
  <w:style w:type="character" w:customStyle="1" w:styleId="DStyletext1">
    <w:name w:val="DStyle_text1"/>
    <w:qFormat/>
  </w:style>
  <w:style w:type="paragraph" w:customStyle="1" w:styleId="Ttulo61">
    <w:name w:val="Título 61"/>
    <w:qFormat/>
    <w:pPr>
      <w:spacing w:before="40"/>
    </w:pPr>
    <w:rPr>
      <w:rFonts w:ascii="Arial" w:hAnsi="Arial" w:cs="Arial"/>
      <w:i/>
      <w:color w:val="595959"/>
    </w:rPr>
  </w:style>
  <w:style w:type="paragraph" w:customStyle="1" w:styleId="Ttulo71">
    <w:name w:val="Título 71"/>
    <w:qFormat/>
    <w:pPr>
      <w:spacing w:before="40"/>
    </w:pPr>
    <w:rPr>
      <w:rFonts w:ascii="Arial" w:hAnsi="Arial" w:cs="Arial"/>
      <w:color w:val="595959"/>
    </w:rPr>
  </w:style>
  <w:style w:type="paragraph" w:customStyle="1" w:styleId="Ttulo81">
    <w:name w:val="Título 81"/>
    <w:qFormat/>
    <w:rPr>
      <w:rFonts w:ascii="Arial" w:hAnsi="Arial" w:cs="Arial"/>
      <w:i/>
      <w:color w:val="272727"/>
    </w:rPr>
  </w:style>
  <w:style w:type="paragraph" w:customStyle="1" w:styleId="Ttulo91">
    <w:name w:val="Título 91"/>
    <w:qFormat/>
    <w:rPr>
      <w:rFonts w:ascii="Arial" w:hAnsi="Arial" w:cs="Arial"/>
      <w:i/>
      <w:color w:val="272727"/>
    </w:rPr>
  </w:style>
  <w:style w:type="character" w:customStyle="1" w:styleId="Heading6Char">
    <w:name w:val="Heading 6 Char"/>
    <w:qFormat/>
    <w:rPr>
      <w:rFonts w:ascii="Arial" w:hAnsi="Arial" w:cs="Arial"/>
      <w:i/>
      <w:color w:val="595959"/>
    </w:rPr>
  </w:style>
  <w:style w:type="character" w:customStyle="1" w:styleId="Heading7Char">
    <w:name w:val="Heading 7 Char"/>
    <w:qFormat/>
    <w:rPr>
      <w:rFonts w:ascii="Arial" w:hAnsi="Arial" w:cs="Arial"/>
      <w:color w:val="595959"/>
    </w:rPr>
  </w:style>
  <w:style w:type="character" w:customStyle="1" w:styleId="Heading8Char">
    <w:name w:val="Heading 8 Char"/>
    <w:qFormat/>
    <w:rPr>
      <w:rFonts w:ascii="Arial" w:hAnsi="Arial" w:cs="Arial"/>
      <w:i/>
      <w:color w:val="272727"/>
    </w:rPr>
  </w:style>
  <w:style w:type="character" w:customStyle="1" w:styleId="Heading9Char">
    <w:name w:val="Heading 9 Char"/>
    <w:qFormat/>
    <w:rPr>
      <w:rFonts w:ascii="Arial" w:hAnsi="Arial" w:cs="Arial"/>
      <w:i/>
      <w:color w:val="272727"/>
    </w:rPr>
  </w:style>
  <w:style w:type="paragraph" w:customStyle="1" w:styleId="Ttulo1">
    <w:name w:val="Título1"/>
    <w:qFormat/>
    <w:pPr>
      <w:spacing w:after="80"/>
    </w:pPr>
    <w:rPr>
      <w:rFonts w:ascii="Arial" w:hAnsi="Arial" w:cs="Arial"/>
      <w:spacing w:val="-10"/>
      <w:sz w:val="56"/>
      <w:szCs w:val="56"/>
    </w:rPr>
  </w:style>
  <w:style w:type="character" w:customStyle="1" w:styleId="TitleChar">
    <w:name w:val="Title Char"/>
    <w:qFormat/>
    <w:rPr>
      <w:rFonts w:ascii="Arial" w:hAnsi="Arial" w:cs="Arial"/>
      <w:spacing w:val="-10"/>
      <w:sz w:val="56"/>
      <w:szCs w:val="56"/>
    </w:rPr>
  </w:style>
  <w:style w:type="paragraph" w:customStyle="1" w:styleId="Subttulo1">
    <w:name w:val="Subtítulo1"/>
    <w:qFormat/>
    <w:rPr>
      <w:color w:val="595959"/>
      <w:spacing w:val="15"/>
      <w:sz w:val="28"/>
      <w:szCs w:val="28"/>
    </w:rPr>
  </w:style>
  <w:style w:type="character" w:customStyle="1" w:styleId="SubtitleChar">
    <w:name w:val="Subtitle Char"/>
    <w:qFormat/>
    <w:rPr>
      <w:color w:val="595959"/>
      <w:spacing w:val="15"/>
      <w:sz w:val="28"/>
      <w:szCs w:val="28"/>
    </w:rPr>
  </w:style>
  <w:style w:type="paragraph" w:customStyle="1" w:styleId="Cita1">
    <w:name w:val="Cita1"/>
    <w:qFormat/>
    <w:pPr>
      <w:spacing w:before="160"/>
      <w:jc w:val="center"/>
    </w:pPr>
    <w:rPr>
      <w:i/>
      <w:color w:val="404040"/>
    </w:rPr>
  </w:style>
  <w:style w:type="character" w:customStyle="1" w:styleId="QuoteChar">
    <w:name w:val="Quote Char"/>
    <w:qFormat/>
    <w:rPr>
      <w:i/>
      <w:color w:val="404040"/>
    </w:rPr>
  </w:style>
  <w:style w:type="character" w:customStyle="1" w:styleId="nfasisintenso1">
    <w:name w:val="Énfasis intenso1"/>
    <w:qFormat/>
    <w:rPr>
      <w:i/>
      <w:color w:val="0F4761"/>
    </w:rPr>
  </w:style>
  <w:style w:type="paragraph" w:customStyle="1" w:styleId="Citadestacada1">
    <w:name w:val="Cita destacada1"/>
    <w:qFormat/>
    <w:pPr>
      <w:pBdr>
        <w:top w:val="single" w:sz="4" w:space="0" w:color="0F4761"/>
        <w:bottom w:val="single" w:sz="4" w:space="0" w:color="0F4761"/>
      </w:pBdr>
      <w:spacing w:before="360" w:after="360"/>
      <w:ind w:left="864" w:right="864"/>
      <w:jc w:val="center"/>
    </w:pPr>
    <w:rPr>
      <w:i/>
      <w:color w:val="0F4761"/>
    </w:rPr>
  </w:style>
  <w:style w:type="character" w:customStyle="1" w:styleId="IntenseQuoteChar">
    <w:name w:val="Intense Quote Char"/>
    <w:qFormat/>
    <w:rPr>
      <w:i/>
      <w:color w:val="0F4761"/>
    </w:rPr>
  </w:style>
  <w:style w:type="character" w:customStyle="1" w:styleId="Referenciaintensa1">
    <w:name w:val="Referencia intensa1"/>
    <w:qFormat/>
    <w:rPr>
      <w:b/>
      <w:smallCaps/>
      <w:color w:val="0F4761"/>
      <w:spacing w:val="5"/>
    </w:rPr>
  </w:style>
  <w:style w:type="paragraph" w:customStyle="1" w:styleId="Sinespaciado1">
    <w:name w:val="Sin espaciado1"/>
    <w:qFormat/>
  </w:style>
  <w:style w:type="character" w:customStyle="1" w:styleId="nfasissutil1">
    <w:name w:val="Énfasis sutil1"/>
    <w:qFormat/>
    <w:rPr>
      <w:i/>
      <w:color w:val="404040"/>
    </w:rPr>
  </w:style>
  <w:style w:type="character" w:customStyle="1" w:styleId="nfasis1">
    <w:name w:val="Énfasis1"/>
    <w:qFormat/>
    <w:rPr>
      <w:i/>
    </w:rPr>
  </w:style>
  <w:style w:type="character" w:customStyle="1" w:styleId="Referenciasutil1">
    <w:name w:val="Referencia sutil1"/>
    <w:qFormat/>
    <w:rPr>
      <w:smallCaps/>
      <w:color w:val="5A5A5A"/>
    </w:rPr>
  </w:style>
  <w:style w:type="character" w:customStyle="1" w:styleId="Ttulodellibro1">
    <w:name w:val="Título del libro1"/>
    <w:qFormat/>
    <w:rPr>
      <w:b/>
      <w:i/>
      <w:spacing w:val="5"/>
    </w:rPr>
  </w:style>
  <w:style w:type="paragraph" w:customStyle="1" w:styleId="Piedepgina1">
    <w:name w:val="Pie de página1"/>
    <w:qFormat/>
    <w:pPr>
      <w:tabs>
        <w:tab w:val="center" w:pos="4844"/>
        <w:tab w:val="right" w:pos="9688"/>
      </w:tabs>
    </w:pPr>
  </w:style>
  <w:style w:type="character" w:customStyle="1" w:styleId="FooterChar">
    <w:name w:val="Footer Char"/>
    <w:qFormat/>
  </w:style>
  <w:style w:type="paragraph" w:customStyle="1" w:styleId="Textonotapie1">
    <w:name w:val="Texto nota pie1"/>
    <w:qFormat/>
  </w:style>
  <w:style w:type="character" w:customStyle="1" w:styleId="FootnoteTextChar">
    <w:name w:val="Footnote Text Char"/>
    <w:qFormat/>
    <w:rPr>
      <w:sz w:val="20"/>
      <w:szCs w:val="20"/>
    </w:rPr>
  </w:style>
  <w:style w:type="character" w:customStyle="1" w:styleId="Refdenotaalpie1">
    <w:name w:val="Ref. de nota al pie1"/>
    <w:qFormat/>
    <w:rPr>
      <w:vertAlign w:val="superscript"/>
    </w:rPr>
  </w:style>
  <w:style w:type="paragraph" w:customStyle="1" w:styleId="Textonotaalfinal1">
    <w:name w:val="Texto nota al final1"/>
    <w:qFormat/>
  </w:style>
  <w:style w:type="character" w:customStyle="1" w:styleId="EndnoteTextChar">
    <w:name w:val="Endnote Text Char"/>
    <w:qFormat/>
    <w:rPr>
      <w:sz w:val="20"/>
      <w:szCs w:val="20"/>
    </w:rPr>
  </w:style>
  <w:style w:type="character" w:customStyle="1" w:styleId="Refdenotaalfinal1">
    <w:name w:val="Ref. de nota al final1"/>
    <w:qFormat/>
    <w:rPr>
      <w:vertAlign w:val="superscript"/>
    </w:rPr>
  </w:style>
  <w:style w:type="character" w:customStyle="1" w:styleId="Hipervnculovisitado1">
    <w:name w:val="Hipervínculo visitado1"/>
    <w:qFormat/>
    <w:rPr>
      <w:color w:val="954F72"/>
      <w:u w:val="single"/>
    </w:rPr>
  </w:style>
  <w:style w:type="character" w:customStyle="1" w:styleId="Textodelmarcadordeposicin1">
    <w:name w:val="Texto del marcador de posición1"/>
    <w:qFormat/>
    <w:rPr>
      <w:color w:val="666666"/>
    </w:rPr>
  </w:style>
  <w:style w:type="paragraph" w:customStyle="1" w:styleId="DStyleparagraph1">
    <w:name w:val="DStyle_paragraph1"/>
    <w:basedOn w:val="DStyleparagraph2"/>
    <w:qFormat/>
    <w:pPr>
      <w:pBdr>
        <w:top w:val="none" w:sz="4" w:space="0" w:color="000000"/>
        <w:left w:val="none" w:sz="4" w:space="0" w:color="000000"/>
        <w:bottom w:val="none" w:sz="4" w:space="0" w:color="000000"/>
        <w:right w:val="none" w:sz="4" w:space="0" w:color="000000"/>
      </w:pBdr>
      <w:spacing w:after="160" w:line="276" w:lineRule="auto"/>
      <w:jc w:val="left"/>
    </w:pPr>
    <w:rPr>
      <w:rFonts w:ascii="Aptos" w:hAnsi="Aptos" w:cs="Aptos"/>
      <w:color w:val="000000"/>
      <w:sz w:val="24"/>
      <w:szCs w:val="24"/>
      <w:lang w:val="es-ES"/>
    </w:rPr>
  </w:style>
  <w:style w:type="paragraph" w:customStyle="1" w:styleId="Titulos1">
    <w:name w:val="Titulos 1"/>
    <w:basedOn w:val="DStyleparagraph1"/>
    <w:qFormat/>
    <w:rsid w:val="00E700C9"/>
    <w:pPr>
      <w:spacing w:after="0" w:line="360" w:lineRule="auto"/>
      <w:ind w:left="0"/>
      <w:jc w:val="center"/>
      <w:outlineLvl w:val="0"/>
    </w:pPr>
    <w:rPr>
      <w:rFonts w:ascii="Times New Roman" w:hAnsi="Times New Roman" w:cs="Times New Roman"/>
      <w:b/>
    </w:rPr>
  </w:style>
  <w:style w:type="paragraph" w:customStyle="1" w:styleId="Titulos2">
    <w:name w:val="Titulos 2"/>
    <w:basedOn w:val="DStyleparagraph1"/>
    <w:qFormat/>
    <w:rsid w:val="00E700C9"/>
    <w:pPr>
      <w:numPr>
        <w:ilvl w:val="1"/>
        <w:numId w:val="11"/>
      </w:numPr>
      <w:spacing w:after="0" w:line="360" w:lineRule="auto"/>
      <w:ind w:left="0" w:firstLine="0"/>
      <w:outlineLvl w:val="1"/>
    </w:pPr>
    <w:rPr>
      <w:rFonts w:ascii="Times New Roman" w:hAnsi="Times New Roman" w:cs="Times New Roman"/>
      <w:b/>
    </w:rPr>
  </w:style>
  <w:style w:type="paragraph" w:customStyle="1" w:styleId="Titulos3">
    <w:name w:val="Titulos 3"/>
    <w:qFormat/>
    <w:pPr>
      <w:ind w:left="357" w:hanging="357"/>
      <w:outlineLvl w:val="2"/>
    </w:pPr>
    <w:rPr>
      <w:b/>
      <w:color w:val="0A2F40"/>
    </w:rPr>
  </w:style>
  <w:style w:type="paragraph" w:customStyle="1" w:styleId="Ttulo41">
    <w:name w:val="Título 41"/>
    <w:qFormat/>
    <w:pPr>
      <w:jc w:val="center"/>
    </w:pPr>
    <w:rPr>
      <w:b/>
      <w:color w:val="000000"/>
    </w:rPr>
  </w:style>
  <w:style w:type="paragraph" w:customStyle="1" w:styleId="Ttulo51">
    <w:name w:val="Título 51"/>
    <w:qFormat/>
    <w:pPr>
      <w:spacing w:before="40"/>
    </w:pPr>
    <w:rPr>
      <w:rFonts w:ascii="Aptos Display" w:hAnsi="Aptos Display" w:cs="Aptos Display"/>
      <w:color w:val="0F4761"/>
    </w:rPr>
  </w:style>
  <w:style w:type="character" w:customStyle="1" w:styleId="Heading2Char">
    <w:name w:val="Heading 2 Char"/>
    <w:qFormat/>
    <w:rPr>
      <w:rFonts w:ascii="Times New Roman" w:hAnsi="Times New Roman" w:cs="Times New Roman"/>
      <w:b/>
      <w:color w:val="000000"/>
    </w:rPr>
  </w:style>
  <w:style w:type="character" w:customStyle="1" w:styleId="Heading3Char">
    <w:name w:val="Heading 3 Char"/>
    <w:basedOn w:val="Fuentedeprrafopredeter"/>
    <w:qFormat/>
    <w:rPr>
      <w:rFonts w:ascii="Times New Roman" w:hAnsi="Times New Roman" w:cs="Times New Roman"/>
      <w:b/>
      <w:color w:val="0A2F40"/>
    </w:rPr>
  </w:style>
  <w:style w:type="character" w:customStyle="1" w:styleId="Heading4Char">
    <w:name w:val="Heading 4 Char"/>
    <w:basedOn w:val="Fuentedeprrafopredeter"/>
    <w:qFormat/>
    <w:rPr>
      <w:rFonts w:ascii="Times New Roman" w:hAnsi="Times New Roman" w:cs="Times New Roman"/>
      <w:b/>
      <w:color w:val="000000"/>
    </w:rPr>
  </w:style>
  <w:style w:type="character" w:customStyle="1" w:styleId="Heading5Char">
    <w:name w:val="Heading 5 Char"/>
    <w:basedOn w:val="Fuentedeprrafopredeter"/>
    <w:qFormat/>
    <w:rPr>
      <w:rFonts w:ascii="Aptos Display" w:hAnsi="Aptos Display" w:cs="Aptos Display"/>
      <w:color w:val="0F4761"/>
    </w:rPr>
  </w:style>
  <w:style w:type="paragraph" w:customStyle="1" w:styleId="TDC11">
    <w:name w:val="TDC 11"/>
    <w:basedOn w:val="Normal"/>
    <w:next w:val="Normal"/>
    <w:qFormat/>
    <w:pPr>
      <w:tabs>
        <w:tab w:val="right" w:leader="dot" w:pos="6825"/>
      </w:tabs>
      <w:spacing w:after="100"/>
    </w:pPr>
    <w:rPr>
      <w:b/>
    </w:rPr>
  </w:style>
  <w:style w:type="paragraph" w:customStyle="1" w:styleId="TDC21">
    <w:name w:val="TDC 21"/>
    <w:basedOn w:val="DStyleparagraph1"/>
    <w:next w:val="Normal"/>
    <w:qFormat/>
    <w:pPr>
      <w:spacing w:after="0" w:line="360" w:lineRule="auto"/>
      <w:ind w:left="357"/>
    </w:pPr>
    <w:rPr>
      <w:rFonts w:ascii="Times New Roman" w:hAnsi="Times New Roman" w:cs="Times New Roman"/>
    </w:rPr>
  </w:style>
  <w:style w:type="paragraph" w:customStyle="1" w:styleId="Encabezado1">
    <w:name w:val="Encabezado1"/>
    <w:basedOn w:val="Normal"/>
    <w:next w:val="Normal"/>
    <w:qFormat/>
    <w:pPr>
      <w:tabs>
        <w:tab w:val="center" w:pos="3531"/>
        <w:tab w:val="right" w:pos="7783"/>
      </w:tabs>
      <w:spacing w:line="240" w:lineRule="auto"/>
    </w:pPr>
  </w:style>
  <w:style w:type="character" w:customStyle="1" w:styleId="HeaderChar">
    <w:name w:val="Header Char"/>
    <w:basedOn w:val="Fuentedeprrafopredeter"/>
    <w:qFormat/>
    <w:rPr>
      <w:rFonts w:ascii="Times New Roman" w:hAnsi="Times New Roman" w:cs="Times New Roman"/>
      <w:color w:val="000000"/>
    </w:rPr>
  </w:style>
  <w:style w:type="character" w:customStyle="1" w:styleId="Hipervnculo1">
    <w:name w:val="Hipervínculo1"/>
    <w:basedOn w:val="Fuentedeprrafopredeter"/>
    <w:qFormat/>
    <w:rPr>
      <w:color w:val="467886"/>
      <w:u w:val="single"/>
    </w:rPr>
  </w:style>
  <w:style w:type="character" w:customStyle="1" w:styleId="Internetlink">
    <w:name w:val="Internet link"/>
    <w:qFormat/>
    <w:rPr>
      <w:color w:val="467886"/>
      <w:u w:val="single"/>
    </w:rPr>
  </w:style>
  <w:style w:type="character" w:customStyle="1" w:styleId="Internetlink3">
    <w:name w:val="Internet link3"/>
    <w:qFormat/>
    <w:rPr>
      <w:color w:val="467886"/>
      <w:u w:val="single"/>
    </w:rPr>
  </w:style>
  <w:style w:type="character" w:customStyle="1" w:styleId="Internetlink2">
    <w:name w:val="Internet link2"/>
    <w:qFormat/>
    <w:rPr>
      <w:color w:val="467886"/>
      <w:u w:val="single"/>
    </w:rPr>
  </w:style>
  <w:style w:type="character" w:customStyle="1" w:styleId="Internetlink1">
    <w:name w:val="Internet link1"/>
    <w:qFormat/>
    <w:rPr>
      <w:color w:val="467886"/>
      <w:u w:val="single"/>
    </w:rPr>
  </w:style>
  <w:style w:type="character" w:customStyle="1" w:styleId="Mencinsinresolver1">
    <w:name w:val="Mención sin resolver1"/>
    <w:basedOn w:val="Fuentedeprrafopredeter"/>
    <w:qFormat/>
    <w:rPr>
      <w:color w:val="605E5C"/>
      <w:shd w:val="clear" w:color="auto" w:fill="E1DFDD"/>
    </w:rPr>
  </w:style>
  <w:style w:type="paragraph" w:customStyle="1" w:styleId="Prrafodelista1">
    <w:name w:val="Párrafo de lista1"/>
    <w:basedOn w:val="Normal"/>
    <w:next w:val="Normal"/>
    <w:qFormat/>
  </w:style>
  <w:style w:type="paragraph" w:customStyle="1" w:styleId="Tabladeilustraciones1">
    <w:name w:val="Tabla de ilustraciones1"/>
    <w:basedOn w:val="Normal"/>
    <w:next w:val="Normal"/>
    <w:qFormat/>
  </w:style>
  <w:style w:type="paragraph" w:customStyle="1" w:styleId="Descripcin1">
    <w:name w:val="Descripción1"/>
    <w:basedOn w:val="Normal"/>
    <w:next w:val="Normal"/>
    <w:qFormat/>
    <w:pPr>
      <w:spacing w:after="200" w:line="240" w:lineRule="auto"/>
    </w:pPr>
    <w:rPr>
      <w:i/>
      <w:color w:val="0E2841"/>
      <w:sz w:val="18"/>
      <w:szCs w:val="18"/>
    </w:rPr>
  </w:style>
  <w:style w:type="paragraph" w:customStyle="1" w:styleId="Bibliografa1">
    <w:name w:val="Bibliografía1"/>
    <w:basedOn w:val="Normal"/>
    <w:next w:val="Normal"/>
    <w:qFormat/>
  </w:style>
  <w:style w:type="paragraph" w:customStyle="1" w:styleId="NormalWeb1">
    <w:name w:val="Normal (Web)1"/>
    <w:basedOn w:val="Normal"/>
    <w:next w:val="Normal"/>
    <w:qFormat/>
  </w:style>
  <w:style w:type="character" w:customStyle="1" w:styleId="Textoennegrita1">
    <w:name w:val="Texto en negrita1"/>
    <w:basedOn w:val="Fuentedeprrafopredeter"/>
    <w:qFormat/>
    <w:rPr>
      <w:b/>
    </w:rPr>
  </w:style>
  <w:style w:type="paragraph" w:customStyle="1" w:styleId="TtuloTDC1">
    <w:name w:val="Título TDC1"/>
    <w:basedOn w:val="Titulos1"/>
    <w:next w:val="Normal"/>
    <w:qFormat/>
    <w:pPr>
      <w:spacing w:before="240" w:line="257" w:lineRule="auto"/>
    </w:pPr>
    <w:rPr>
      <w:rFonts w:ascii="Aptos Display" w:hAnsi="Aptos Display" w:cs="Aptos Display"/>
      <w:b w:val="0"/>
      <w:color w:val="0F4761"/>
      <w:sz w:val="32"/>
      <w:szCs w:val="32"/>
      <w:lang w:val="es-MX"/>
    </w:rPr>
  </w:style>
  <w:style w:type="paragraph" w:customStyle="1" w:styleId="TDC31">
    <w:name w:val="TDC 31"/>
    <w:basedOn w:val="Normal"/>
    <w:next w:val="Normal"/>
    <w:qFormat/>
    <w:pPr>
      <w:jc w:val="left"/>
    </w:pPr>
    <w:rPr>
      <w:szCs w:val="22"/>
      <w:lang w:val="es-MX"/>
    </w:rPr>
  </w:style>
  <w:style w:type="paragraph" w:customStyle="1" w:styleId="TDC41">
    <w:name w:val="TDC 41"/>
    <w:basedOn w:val="Normal"/>
    <w:next w:val="Normal"/>
    <w:qFormat/>
    <w:pPr>
      <w:spacing w:after="100" w:line="276" w:lineRule="auto"/>
      <w:jc w:val="left"/>
    </w:pPr>
    <w:rPr>
      <w:rFonts w:ascii="Aptos" w:hAnsi="Aptos" w:cs="Aptos"/>
      <w:lang w:val="es-MX"/>
    </w:rPr>
  </w:style>
  <w:style w:type="paragraph" w:customStyle="1" w:styleId="TDC51">
    <w:name w:val="TDC 51"/>
    <w:basedOn w:val="Normal"/>
    <w:next w:val="Normal"/>
    <w:qFormat/>
    <w:pPr>
      <w:spacing w:after="100" w:line="276" w:lineRule="auto"/>
      <w:ind w:left="960"/>
      <w:jc w:val="left"/>
    </w:pPr>
    <w:rPr>
      <w:rFonts w:ascii="Aptos" w:hAnsi="Aptos" w:cs="Aptos"/>
      <w:lang w:val="es-MX"/>
    </w:rPr>
  </w:style>
  <w:style w:type="paragraph" w:customStyle="1" w:styleId="TDC61">
    <w:name w:val="TDC 61"/>
    <w:basedOn w:val="Normal"/>
    <w:next w:val="Normal"/>
    <w:qFormat/>
    <w:pPr>
      <w:spacing w:after="100" w:line="276" w:lineRule="auto"/>
      <w:ind w:left="1200"/>
      <w:jc w:val="left"/>
    </w:pPr>
    <w:rPr>
      <w:rFonts w:ascii="Aptos" w:hAnsi="Aptos" w:cs="Aptos"/>
      <w:lang w:val="es-MX"/>
    </w:rPr>
  </w:style>
  <w:style w:type="paragraph" w:customStyle="1" w:styleId="TDC71">
    <w:name w:val="TDC 71"/>
    <w:basedOn w:val="Normal"/>
    <w:next w:val="Normal"/>
    <w:qFormat/>
    <w:pPr>
      <w:spacing w:after="100" w:line="276" w:lineRule="auto"/>
      <w:ind w:left="1440"/>
      <w:jc w:val="left"/>
    </w:pPr>
    <w:rPr>
      <w:rFonts w:ascii="Aptos" w:hAnsi="Aptos" w:cs="Aptos"/>
      <w:lang w:val="es-MX"/>
    </w:rPr>
  </w:style>
  <w:style w:type="paragraph" w:customStyle="1" w:styleId="TDC81">
    <w:name w:val="TDC 81"/>
    <w:basedOn w:val="Normal"/>
    <w:next w:val="Normal"/>
    <w:qFormat/>
    <w:pPr>
      <w:spacing w:after="100" w:line="276" w:lineRule="auto"/>
      <w:ind w:left="1680"/>
      <w:jc w:val="left"/>
    </w:pPr>
    <w:rPr>
      <w:rFonts w:ascii="Aptos" w:hAnsi="Aptos" w:cs="Aptos"/>
      <w:lang w:val="es-MX"/>
    </w:rPr>
  </w:style>
  <w:style w:type="paragraph" w:customStyle="1" w:styleId="TDC91">
    <w:name w:val="TDC 91"/>
    <w:basedOn w:val="Normal"/>
    <w:next w:val="Normal"/>
    <w:qFormat/>
    <w:pPr>
      <w:spacing w:after="100" w:line="276" w:lineRule="auto"/>
      <w:ind w:left="1920"/>
      <w:jc w:val="left"/>
    </w:pPr>
    <w:rPr>
      <w:rFonts w:ascii="Aptos" w:hAnsi="Aptos" w:cs="Aptos"/>
      <w:lang w:val="es-MX"/>
    </w:rPr>
  </w:style>
  <w:style w:type="character" w:customStyle="1" w:styleId="WWCharLFO1LVL1">
    <w:name w:val="WW_CharLFO1LVL1"/>
    <w:qFormat/>
    <w:rPr>
      <w:rFonts w:ascii="Arial" w:hAnsi="Arial" w:cs="Arial"/>
      <w:b w:val="0"/>
      <w:i w:val="0"/>
      <w:strike w:val="0"/>
      <w:color w:val="000000"/>
      <w:sz w:val="24"/>
      <w:szCs w:val="24"/>
      <w:u w:val="none"/>
    </w:rPr>
  </w:style>
  <w:style w:type="character" w:customStyle="1" w:styleId="WWCharLFO1LVL2">
    <w:name w:val="WW_CharLFO1LVL2"/>
    <w:qFormat/>
    <w:rPr>
      <w:rFonts w:ascii="Arial" w:hAnsi="Arial" w:cs="Arial"/>
      <w:b w:val="0"/>
      <w:i w:val="0"/>
      <w:strike w:val="0"/>
      <w:color w:val="000000"/>
      <w:sz w:val="24"/>
      <w:szCs w:val="24"/>
      <w:u w:val="none"/>
    </w:rPr>
  </w:style>
  <w:style w:type="character" w:customStyle="1" w:styleId="WWCharLFO1LVL3">
    <w:name w:val="WW_CharLFO1LVL3"/>
    <w:qFormat/>
    <w:rPr>
      <w:rFonts w:ascii="Arial" w:hAnsi="Arial" w:cs="Arial"/>
      <w:b w:val="0"/>
      <w:i w:val="0"/>
      <w:strike w:val="0"/>
      <w:color w:val="000000"/>
      <w:sz w:val="24"/>
      <w:szCs w:val="24"/>
      <w:u w:val="none"/>
    </w:rPr>
  </w:style>
  <w:style w:type="character" w:customStyle="1" w:styleId="WWCharLFO1LVL4">
    <w:name w:val="WW_CharLFO1LVL4"/>
    <w:qFormat/>
    <w:rPr>
      <w:rFonts w:ascii="Arial" w:hAnsi="Arial" w:cs="Arial"/>
      <w:b w:val="0"/>
      <w:i w:val="0"/>
      <w:strike w:val="0"/>
      <w:color w:val="000000"/>
      <w:sz w:val="24"/>
      <w:szCs w:val="24"/>
      <w:u w:val="none"/>
    </w:rPr>
  </w:style>
  <w:style w:type="character" w:customStyle="1" w:styleId="WWCharLFO1LVL5">
    <w:name w:val="WW_CharLFO1LVL5"/>
    <w:qFormat/>
    <w:rPr>
      <w:rFonts w:ascii="Arial" w:hAnsi="Arial" w:cs="Arial"/>
      <w:b w:val="0"/>
      <w:i w:val="0"/>
      <w:strike w:val="0"/>
      <w:color w:val="000000"/>
      <w:sz w:val="24"/>
      <w:szCs w:val="24"/>
      <w:u w:val="none"/>
    </w:rPr>
  </w:style>
  <w:style w:type="character" w:customStyle="1" w:styleId="WWCharLFO1LVL6">
    <w:name w:val="WW_CharLFO1LVL6"/>
    <w:qFormat/>
    <w:rPr>
      <w:rFonts w:ascii="Arial" w:hAnsi="Arial" w:cs="Arial"/>
      <w:b w:val="0"/>
      <w:i w:val="0"/>
      <w:strike w:val="0"/>
      <w:color w:val="000000"/>
      <w:sz w:val="24"/>
      <w:szCs w:val="24"/>
      <w:u w:val="none"/>
    </w:rPr>
  </w:style>
  <w:style w:type="character" w:customStyle="1" w:styleId="WWCharLFO1LVL7">
    <w:name w:val="WW_CharLFO1LVL7"/>
    <w:qFormat/>
    <w:rPr>
      <w:rFonts w:ascii="Arial" w:hAnsi="Arial" w:cs="Arial"/>
      <w:b w:val="0"/>
      <w:i w:val="0"/>
      <w:strike w:val="0"/>
      <w:color w:val="000000"/>
      <w:sz w:val="24"/>
      <w:szCs w:val="24"/>
      <w:u w:val="none"/>
    </w:rPr>
  </w:style>
  <w:style w:type="character" w:customStyle="1" w:styleId="WWCharLFO1LVL8">
    <w:name w:val="WW_CharLFO1LVL8"/>
    <w:qFormat/>
    <w:rPr>
      <w:rFonts w:ascii="Arial" w:hAnsi="Arial" w:cs="Arial"/>
      <w:b w:val="0"/>
      <w:i w:val="0"/>
      <w:strike w:val="0"/>
      <w:color w:val="000000"/>
      <w:sz w:val="24"/>
      <w:szCs w:val="24"/>
      <w:u w:val="none"/>
    </w:rPr>
  </w:style>
  <w:style w:type="character" w:customStyle="1" w:styleId="WWCharLFO1LVL9">
    <w:name w:val="WW_CharLFO1LVL9"/>
    <w:qFormat/>
    <w:rPr>
      <w:rFonts w:ascii="Arial" w:hAnsi="Arial" w:cs="Arial"/>
      <w:b w:val="0"/>
      <w:i w:val="0"/>
      <w:strike w:val="0"/>
      <w:color w:val="000000"/>
      <w:sz w:val="24"/>
      <w:szCs w:val="24"/>
      <w:u w:val="none"/>
    </w:rPr>
  </w:style>
  <w:style w:type="character" w:customStyle="1" w:styleId="WWCharLFO2LVL1">
    <w:name w:val="WW_CharLFO2LVL1"/>
    <w:qFormat/>
    <w:rPr>
      <w:rFonts w:ascii="Arial" w:hAnsi="Arial" w:cs="Arial"/>
      <w:b w:val="0"/>
      <w:i w:val="0"/>
      <w:strike w:val="0"/>
      <w:color w:val="000000"/>
      <w:sz w:val="24"/>
      <w:szCs w:val="24"/>
      <w:u w:val="none"/>
    </w:rPr>
  </w:style>
  <w:style w:type="character" w:customStyle="1" w:styleId="WWCharLFO2LVL2">
    <w:name w:val="WW_CharLFO2LVL2"/>
    <w:qFormat/>
    <w:rPr>
      <w:rFonts w:ascii="Segoe UI Symbol" w:hAnsi="Segoe UI Symbol" w:cs="Segoe UI Symbol"/>
      <w:b w:val="0"/>
      <w:i w:val="0"/>
      <w:strike w:val="0"/>
      <w:color w:val="000000"/>
      <w:sz w:val="24"/>
      <w:szCs w:val="24"/>
      <w:u w:val="none"/>
    </w:rPr>
  </w:style>
  <w:style w:type="character" w:customStyle="1" w:styleId="WWCharLFO2LVL3">
    <w:name w:val="WW_CharLFO2LVL3"/>
    <w:qFormat/>
    <w:rPr>
      <w:rFonts w:ascii="Segoe UI Symbol" w:hAnsi="Segoe UI Symbol" w:cs="Segoe UI Symbol"/>
      <w:b w:val="0"/>
      <w:i w:val="0"/>
      <w:strike w:val="0"/>
      <w:color w:val="000000"/>
      <w:sz w:val="24"/>
      <w:szCs w:val="24"/>
      <w:u w:val="none"/>
    </w:rPr>
  </w:style>
  <w:style w:type="character" w:customStyle="1" w:styleId="WWCharLFO2LVL4">
    <w:name w:val="WW_CharLFO2LVL4"/>
    <w:qFormat/>
    <w:rPr>
      <w:rFonts w:ascii="Arial" w:hAnsi="Arial" w:cs="Arial"/>
      <w:b w:val="0"/>
      <w:i w:val="0"/>
      <w:strike w:val="0"/>
      <w:color w:val="000000"/>
      <w:sz w:val="24"/>
      <w:szCs w:val="24"/>
      <w:u w:val="none"/>
    </w:rPr>
  </w:style>
  <w:style w:type="character" w:customStyle="1" w:styleId="WWCharLFO2LVL5">
    <w:name w:val="WW_CharLFO2LVL5"/>
    <w:qFormat/>
    <w:rPr>
      <w:rFonts w:ascii="Segoe UI Symbol" w:hAnsi="Segoe UI Symbol" w:cs="Segoe UI Symbol"/>
      <w:b w:val="0"/>
      <w:i w:val="0"/>
      <w:strike w:val="0"/>
      <w:color w:val="000000"/>
      <w:sz w:val="24"/>
      <w:szCs w:val="24"/>
      <w:u w:val="none"/>
    </w:rPr>
  </w:style>
  <w:style w:type="character" w:customStyle="1" w:styleId="WWCharLFO2LVL6">
    <w:name w:val="WW_CharLFO2LVL6"/>
    <w:qFormat/>
    <w:rPr>
      <w:rFonts w:ascii="Segoe UI Symbol" w:hAnsi="Segoe UI Symbol" w:cs="Segoe UI Symbol"/>
      <w:b w:val="0"/>
      <w:i w:val="0"/>
      <w:strike w:val="0"/>
      <w:color w:val="000000"/>
      <w:sz w:val="24"/>
      <w:szCs w:val="24"/>
      <w:u w:val="none"/>
    </w:rPr>
  </w:style>
  <w:style w:type="character" w:customStyle="1" w:styleId="WWCharLFO2LVL7">
    <w:name w:val="WW_CharLFO2LVL7"/>
    <w:qFormat/>
    <w:rPr>
      <w:rFonts w:ascii="Arial" w:hAnsi="Arial" w:cs="Arial"/>
      <w:b w:val="0"/>
      <w:i w:val="0"/>
      <w:strike w:val="0"/>
      <w:color w:val="000000"/>
      <w:sz w:val="24"/>
      <w:szCs w:val="24"/>
      <w:u w:val="none"/>
    </w:rPr>
  </w:style>
  <w:style w:type="character" w:customStyle="1" w:styleId="WWCharLFO2LVL8">
    <w:name w:val="WW_CharLFO2LVL8"/>
    <w:qFormat/>
    <w:rPr>
      <w:rFonts w:ascii="Segoe UI Symbol" w:hAnsi="Segoe UI Symbol" w:cs="Segoe UI Symbol"/>
      <w:b w:val="0"/>
      <w:i w:val="0"/>
      <w:strike w:val="0"/>
      <w:color w:val="000000"/>
      <w:sz w:val="24"/>
      <w:szCs w:val="24"/>
      <w:u w:val="none"/>
    </w:rPr>
  </w:style>
  <w:style w:type="character" w:customStyle="1" w:styleId="WWCharLFO2LVL9">
    <w:name w:val="WW_CharLFO2LVL9"/>
    <w:qFormat/>
    <w:rPr>
      <w:rFonts w:ascii="Segoe UI Symbol" w:hAnsi="Segoe UI Symbol" w:cs="Segoe UI Symbol"/>
      <w:b w:val="0"/>
      <w:i w:val="0"/>
      <w:strike w:val="0"/>
      <w:color w:val="000000"/>
      <w:sz w:val="24"/>
      <w:szCs w:val="24"/>
      <w:u w:val="none"/>
    </w:rPr>
  </w:style>
  <w:style w:type="character" w:customStyle="1" w:styleId="WWCharLFO3LVL1">
    <w:name w:val="WW_CharLFO3LVL1"/>
    <w:qFormat/>
    <w:rPr>
      <w:rFonts w:ascii="Arial" w:hAnsi="Arial" w:cs="Arial"/>
      <w:b w:val="0"/>
      <w:i w:val="0"/>
      <w:strike w:val="0"/>
      <w:color w:val="000000"/>
      <w:sz w:val="24"/>
      <w:szCs w:val="24"/>
      <w:u w:val="none"/>
    </w:rPr>
  </w:style>
  <w:style w:type="character" w:customStyle="1" w:styleId="WWCharLFO3LVL2">
    <w:name w:val="WW_CharLFO3LVL2"/>
    <w:qFormat/>
    <w:rPr>
      <w:rFonts w:ascii="Arial" w:hAnsi="Arial" w:cs="Arial"/>
      <w:b w:val="0"/>
      <w:i w:val="0"/>
      <w:strike w:val="0"/>
      <w:color w:val="000000"/>
      <w:sz w:val="24"/>
      <w:szCs w:val="24"/>
      <w:u w:val="none"/>
    </w:rPr>
  </w:style>
  <w:style w:type="character" w:customStyle="1" w:styleId="WWCharLFO3LVL3">
    <w:name w:val="WW_CharLFO3LVL3"/>
    <w:qFormat/>
    <w:rPr>
      <w:rFonts w:ascii="Arial" w:hAnsi="Arial" w:cs="Arial"/>
      <w:b w:val="0"/>
      <w:i w:val="0"/>
      <w:strike w:val="0"/>
      <w:color w:val="000000"/>
      <w:sz w:val="24"/>
      <w:szCs w:val="24"/>
      <w:u w:val="none"/>
    </w:rPr>
  </w:style>
  <w:style w:type="character" w:customStyle="1" w:styleId="WWCharLFO3LVL4">
    <w:name w:val="WW_CharLFO3LVL4"/>
    <w:qFormat/>
    <w:rPr>
      <w:rFonts w:ascii="Arial" w:hAnsi="Arial" w:cs="Arial"/>
      <w:b w:val="0"/>
      <w:i w:val="0"/>
      <w:strike w:val="0"/>
      <w:color w:val="000000"/>
      <w:sz w:val="24"/>
      <w:szCs w:val="24"/>
      <w:u w:val="none"/>
    </w:rPr>
  </w:style>
  <w:style w:type="character" w:customStyle="1" w:styleId="WWCharLFO3LVL5">
    <w:name w:val="WW_CharLFO3LVL5"/>
    <w:qFormat/>
    <w:rPr>
      <w:rFonts w:ascii="Arial" w:hAnsi="Arial" w:cs="Arial"/>
      <w:b w:val="0"/>
      <w:i w:val="0"/>
      <w:strike w:val="0"/>
      <w:color w:val="000000"/>
      <w:sz w:val="24"/>
      <w:szCs w:val="24"/>
      <w:u w:val="none"/>
    </w:rPr>
  </w:style>
  <w:style w:type="character" w:customStyle="1" w:styleId="WWCharLFO3LVL6">
    <w:name w:val="WW_CharLFO3LVL6"/>
    <w:qFormat/>
    <w:rPr>
      <w:rFonts w:ascii="Arial" w:hAnsi="Arial" w:cs="Arial"/>
      <w:b w:val="0"/>
      <w:i w:val="0"/>
      <w:strike w:val="0"/>
      <w:color w:val="000000"/>
      <w:sz w:val="24"/>
      <w:szCs w:val="24"/>
      <w:u w:val="none"/>
    </w:rPr>
  </w:style>
  <w:style w:type="character" w:customStyle="1" w:styleId="WWCharLFO3LVL7">
    <w:name w:val="WW_CharLFO3LVL7"/>
    <w:qFormat/>
    <w:rPr>
      <w:rFonts w:ascii="Arial" w:hAnsi="Arial" w:cs="Arial"/>
      <w:b w:val="0"/>
      <w:i w:val="0"/>
      <w:strike w:val="0"/>
      <w:color w:val="000000"/>
      <w:sz w:val="24"/>
      <w:szCs w:val="24"/>
      <w:u w:val="none"/>
    </w:rPr>
  </w:style>
  <w:style w:type="character" w:customStyle="1" w:styleId="WWCharLFO3LVL8">
    <w:name w:val="WW_CharLFO3LVL8"/>
    <w:qFormat/>
    <w:rPr>
      <w:rFonts w:ascii="Arial" w:hAnsi="Arial" w:cs="Arial"/>
      <w:b w:val="0"/>
      <w:i w:val="0"/>
      <w:strike w:val="0"/>
      <w:color w:val="000000"/>
      <w:sz w:val="24"/>
      <w:szCs w:val="24"/>
      <w:u w:val="none"/>
    </w:rPr>
  </w:style>
  <w:style w:type="character" w:customStyle="1" w:styleId="WWCharLFO3LVL9">
    <w:name w:val="WW_CharLFO3LVL9"/>
    <w:qFormat/>
    <w:rPr>
      <w:rFonts w:ascii="Arial" w:hAnsi="Arial" w:cs="Arial"/>
      <w:b w:val="0"/>
      <w:i w:val="0"/>
      <w:strike w:val="0"/>
      <w:color w:val="000000"/>
      <w:sz w:val="24"/>
      <w:szCs w:val="24"/>
      <w:u w:val="none"/>
    </w:rPr>
  </w:style>
  <w:style w:type="character" w:customStyle="1" w:styleId="WWCharLFO4LVL1">
    <w:name w:val="WW_CharLFO4LVL1"/>
    <w:qFormat/>
    <w:rPr>
      <w:rFonts w:ascii="Symbol" w:hAnsi="Symbol" w:cs="Symbol"/>
      <w:sz w:val="20"/>
    </w:rPr>
  </w:style>
  <w:style w:type="character" w:customStyle="1" w:styleId="WWCharLFO4LVL2">
    <w:name w:val="WW_CharLFO4LVL2"/>
    <w:qFormat/>
    <w:rPr>
      <w:rFonts w:ascii="Courier New" w:hAnsi="Courier New" w:cs="Courier New"/>
      <w:sz w:val="20"/>
    </w:rPr>
  </w:style>
  <w:style w:type="character" w:customStyle="1" w:styleId="WWCharLFO4LVL3">
    <w:name w:val="WW_CharLFO4LVL3"/>
    <w:qFormat/>
    <w:rPr>
      <w:rFonts w:ascii="Wingdings" w:hAnsi="Wingdings" w:cs="Wingdings"/>
      <w:sz w:val="20"/>
    </w:rPr>
  </w:style>
  <w:style w:type="character" w:customStyle="1" w:styleId="WWCharLFO4LVL4">
    <w:name w:val="WW_CharLFO4LVL4"/>
    <w:qFormat/>
    <w:rPr>
      <w:rFonts w:ascii="Wingdings" w:hAnsi="Wingdings" w:cs="Wingdings"/>
      <w:sz w:val="20"/>
    </w:rPr>
  </w:style>
  <w:style w:type="character" w:customStyle="1" w:styleId="WWCharLFO4LVL5">
    <w:name w:val="WW_CharLFO4LVL5"/>
    <w:qFormat/>
    <w:rPr>
      <w:rFonts w:ascii="Wingdings" w:hAnsi="Wingdings" w:cs="Wingdings"/>
      <w:sz w:val="20"/>
    </w:rPr>
  </w:style>
  <w:style w:type="character" w:customStyle="1" w:styleId="WWCharLFO4LVL6">
    <w:name w:val="WW_CharLFO4LVL6"/>
    <w:qFormat/>
    <w:rPr>
      <w:rFonts w:ascii="Wingdings" w:hAnsi="Wingdings" w:cs="Wingdings"/>
      <w:sz w:val="20"/>
    </w:rPr>
  </w:style>
  <w:style w:type="character" w:customStyle="1" w:styleId="WWCharLFO4LVL7">
    <w:name w:val="WW_CharLFO4LVL7"/>
    <w:qFormat/>
    <w:rPr>
      <w:rFonts w:ascii="Wingdings" w:hAnsi="Wingdings" w:cs="Wingdings"/>
      <w:sz w:val="20"/>
    </w:rPr>
  </w:style>
  <w:style w:type="character" w:customStyle="1" w:styleId="WWCharLFO4LVL8">
    <w:name w:val="WW_CharLFO4LVL8"/>
    <w:qFormat/>
    <w:rPr>
      <w:rFonts w:ascii="Wingdings" w:hAnsi="Wingdings" w:cs="Wingdings"/>
      <w:sz w:val="20"/>
    </w:rPr>
  </w:style>
  <w:style w:type="character" w:customStyle="1" w:styleId="WWCharLFO4LVL9">
    <w:name w:val="WW_CharLFO4LVL9"/>
    <w:qFormat/>
    <w:rPr>
      <w:rFonts w:ascii="Wingdings" w:hAnsi="Wingdings" w:cs="Wingdings"/>
      <w:sz w:val="20"/>
    </w:rPr>
  </w:style>
  <w:style w:type="character" w:customStyle="1" w:styleId="WWCharLFO5LVL1">
    <w:name w:val="WW_CharLFO5LVL1"/>
    <w:qFormat/>
    <w:rPr>
      <w:rFonts w:ascii="Symbol" w:hAnsi="Symbol" w:cs="Symbol"/>
      <w:sz w:val="20"/>
    </w:rPr>
  </w:style>
  <w:style w:type="character" w:customStyle="1" w:styleId="WWCharLFO5LVL2">
    <w:name w:val="WW_CharLFO5LVL2"/>
    <w:qFormat/>
    <w:rPr>
      <w:rFonts w:ascii="Courier New" w:hAnsi="Courier New" w:cs="Courier New"/>
      <w:sz w:val="20"/>
    </w:rPr>
  </w:style>
  <w:style w:type="character" w:customStyle="1" w:styleId="WWCharLFO5LVL3">
    <w:name w:val="WW_CharLFO5LVL3"/>
    <w:qFormat/>
    <w:rPr>
      <w:rFonts w:ascii="Wingdings" w:hAnsi="Wingdings" w:cs="Wingdings"/>
      <w:sz w:val="20"/>
    </w:rPr>
  </w:style>
  <w:style w:type="character" w:customStyle="1" w:styleId="WWCharLFO5LVL4">
    <w:name w:val="WW_CharLFO5LVL4"/>
    <w:qFormat/>
    <w:rPr>
      <w:rFonts w:ascii="Wingdings" w:hAnsi="Wingdings" w:cs="Wingdings"/>
      <w:sz w:val="20"/>
    </w:rPr>
  </w:style>
  <w:style w:type="character" w:customStyle="1" w:styleId="WWCharLFO5LVL5">
    <w:name w:val="WW_CharLFO5LVL5"/>
    <w:qFormat/>
    <w:rPr>
      <w:rFonts w:ascii="Wingdings" w:hAnsi="Wingdings" w:cs="Wingdings"/>
      <w:sz w:val="20"/>
    </w:rPr>
  </w:style>
  <w:style w:type="character" w:customStyle="1" w:styleId="WWCharLFO5LVL6">
    <w:name w:val="WW_CharLFO5LVL6"/>
    <w:qFormat/>
    <w:rPr>
      <w:rFonts w:ascii="Wingdings" w:hAnsi="Wingdings" w:cs="Wingdings"/>
      <w:sz w:val="20"/>
    </w:rPr>
  </w:style>
  <w:style w:type="character" w:customStyle="1" w:styleId="WWCharLFO5LVL7">
    <w:name w:val="WW_CharLFO5LVL7"/>
    <w:qFormat/>
    <w:rPr>
      <w:rFonts w:ascii="Wingdings" w:hAnsi="Wingdings" w:cs="Wingdings"/>
      <w:sz w:val="20"/>
    </w:rPr>
  </w:style>
  <w:style w:type="character" w:customStyle="1" w:styleId="WWCharLFO5LVL8">
    <w:name w:val="WW_CharLFO5LVL8"/>
    <w:qFormat/>
    <w:rPr>
      <w:rFonts w:ascii="Wingdings" w:hAnsi="Wingdings" w:cs="Wingdings"/>
      <w:sz w:val="20"/>
    </w:rPr>
  </w:style>
  <w:style w:type="character" w:customStyle="1" w:styleId="WWCharLFO5LVL9">
    <w:name w:val="WW_CharLFO5LVL9"/>
    <w:qFormat/>
    <w:rPr>
      <w:rFonts w:ascii="Wingdings" w:hAnsi="Wingdings" w:cs="Wingdings"/>
      <w:sz w:val="20"/>
    </w:rPr>
  </w:style>
  <w:style w:type="character" w:customStyle="1" w:styleId="WWCharLFO6LVL1">
    <w:name w:val="WW_CharLFO6LVL1"/>
    <w:qFormat/>
    <w:rPr>
      <w:rFonts w:ascii="Symbol" w:hAnsi="Symbol" w:cs="Symbol"/>
    </w:rPr>
  </w:style>
  <w:style w:type="character" w:customStyle="1" w:styleId="WWCharLFO6LVL2">
    <w:name w:val="WW_CharLFO6LVL2"/>
    <w:qFormat/>
    <w:rPr>
      <w:rFonts w:ascii="Courier New" w:hAnsi="Courier New" w:cs="Courier New"/>
    </w:rPr>
  </w:style>
  <w:style w:type="character" w:customStyle="1" w:styleId="WWCharLFO6LVL3">
    <w:name w:val="WW_CharLFO6LVL3"/>
    <w:qFormat/>
    <w:rPr>
      <w:rFonts w:ascii="Wingdings" w:hAnsi="Wingdings" w:cs="Wingdings"/>
    </w:rPr>
  </w:style>
  <w:style w:type="character" w:customStyle="1" w:styleId="WWCharLFO6LVL4">
    <w:name w:val="WW_CharLFO6LVL4"/>
    <w:qFormat/>
    <w:rPr>
      <w:rFonts w:ascii="Symbol" w:hAnsi="Symbol" w:cs="Symbol"/>
    </w:rPr>
  </w:style>
  <w:style w:type="character" w:customStyle="1" w:styleId="WWCharLFO6LVL5">
    <w:name w:val="WW_CharLFO6LVL5"/>
    <w:qFormat/>
    <w:rPr>
      <w:rFonts w:ascii="Courier New" w:hAnsi="Courier New" w:cs="Courier New"/>
    </w:rPr>
  </w:style>
  <w:style w:type="character" w:customStyle="1" w:styleId="WWCharLFO6LVL6">
    <w:name w:val="WW_CharLFO6LVL6"/>
    <w:qFormat/>
    <w:rPr>
      <w:rFonts w:ascii="Wingdings" w:hAnsi="Wingdings" w:cs="Wingdings"/>
    </w:rPr>
  </w:style>
  <w:style w:type="character" w:customStyle="1" w:styleId="WWCharLFO6LVL7">
    <w:name w:val="WW_CharLFO6LVL7"/>
    <w:qFormat/>
    <w:rPr>
      <w:rFonts w:ascii="Symbol" w:hAnsi="Symbol" w:cs="Symbol"/>
    </w:rPr>
  </w:style>
  <w:style w:type="character" w:customStyle="1" w:styleId="WWCharLFO6LVL8">
    <w:name w:val="WW_CharLFO6LVL8"/>
    <w:qFormat/>
    <w:rPr>
      <w:rFonts w:ascii="Courier New" w:hAnsi="Courier New" w:cs="Courier New"/>
    </w:rPr>
  </w:style>
  <w:style w:type="character" w:customStyle="1" w:styleId="WWCharLFO6LVL9">
    <w:name w:val="WW_CharLFO6LVL9"/>
    <w:qFormat/>
    <w:rPr>
      <w:rFonts w:ascii="Wingdings" w:hAnsi="Wingdings" w:cs="Wingdings"/>
    </w:rPr>
  </w:style>
  <w:style w:type="character" w:customStyle="1" w:styleId="WWCharLFO7LVL1">
    <w:name w:val="WW_CharLFO7LVL1"/>
    <w:qFormat/>
    <w:rPr>
      <w:rFonts w:ascii="Symbol" w:hAnsi="Symbol" w:cs="Symbol"/>
    </w:rPr>
  </w:style>
  <w:style w:type="character" w:customStyle="1" w:styleId="WWCharLFO7LVL2">
    <w:name w:val="WW_CharLFO7LVL2"/>
    <w:qFormat/>
    <w:rPr>
      <w:rFonts w:ascii="Courier New" w:hAnsi="Courier New" w:cs="Courier New"/>
    </w:rPr>
  </w:style>
  <w:style w:type="character" w:customStyle="1" w:styleId="WWCharLFO7LVL3">
    <w:name w:val="WW_CharLFO7LVL3"/>
    <w:qFormat/>
    <w:rPr>
      <w:rFonts w:ascii="Wingdings" w:hAnsi="Wingdings" w:cs="Wingdings"/>
    </w:rPr>
  </w:style>
  <w:style w:type="character" w:customStyle="1" w:styleId="WWCharLFO7LVL4">
    <w:name w:val="WW_CharLFO7LVL4"/>
    <w:qFormat/>
    <w:rPr>
      <w:rFonts w:ascii="Symbol" w:hAnsi="Symbol" w:cs="Symbol"/>
    </w:rPr>
  </w:style>
  <w:style w:type="character" w:customStyle="1" w:styleId="WWCharLFO7LVL5">
    <w:name w:val="WW_CharLFO7LVL5"/>
    <w:qFormat/>
    <w:rPr>
      <w:rFonts w:ascii="Courier New" w:hAnsi="Courier New" w:cs="Courier New"/>
    </w:rPr>
  </w:style>
  <w:style w:type="character" w:customStyle="1" w:styleId="WWCharLFO7LVL6">
    <w:name w:val="WW_CharLFO7LVL6"/>
    <w:qFormat/>
    <w:rPr>
      <w:rFonts w:ascii="Wingdings" w:hAnsi="Wingdings" w:cs="Wingdings"/>
    </w:rPr>
  </w:style>
  <w:style w:type="character" w:customStyle="1" w:styleId="WWCharLFO7LVL7">
    <w:name w:val="WW_CharLFO7LVL7"/>
    <w:qFormat/>
    <w:rPr>
      <w:rFonts w:ascii="Symbol" w:hAnsi="Symbol" w:cs="Symbol"/>
    </w:rPr>
  </w:style>
  <w:style w:type="character" w:customStyle="1" w:styleId="WWCharLFO7LVL8">
    <w:name w:val="WW_CharLFO7LVL8"/>
    <w:qFormat/>
    <w:rPr>
      <w:rFonts w:ascii="Courier New" w:hAnsi="Courier New" w:cs="Courier New"/>
    </w:rPr>
  </w:style>
  <w:style w:type="character" w:customStyle="1" w:styleId="WWCharLFO7LVL9">
    <w:name w:val="WW_CharLFO7LVL9"/>
    <w:qFormat/>
    <w:rPr>
      <w:rFonts w:ascii="Wingdings" w:hAnsi="Wingdings" w:cs="Wingdings"/>
    </w:rPr>
  </w:style>
  <w:style w:type="character" w:customStyle="1" w:styleId="WWCharLFO8LVL1">
    <w:name w:val="WW_CharLFO8LVL1"/>
    <w:qFormat/>
    <w:rPr>
      <w:rFonts w:ascii="Symbol" w:hAnsi="Symbol" w:cs="Symbol"/>
    </w:rPr>
  </w:style>
  <w:style w:type="character" w:customStyle="1" w:styleId="WWCharLFO8LVL2">
    <w:name w:val="WW_CharLFO8LVL2"/>
    <w:qFormat/>
    <w:rPr>
      <w:rFonts w:ascii="Courier New" w:hAnsi="Courier New" w:cs="Courier New"/>
    </w:rPr>
  </w:style>
  <w:style w:type="character" w:customStyle="1" w:styleId="WWCharLFO8LVL3">
    <w:name w:val="WW_CharLFO8LVL3"/>
    <w:qFormat/>
    <w:rPr>
      <w:rFonts w:ascii="Wingdings" w:hAnsi="Wingdings" w:cs="Wingdings"/>
    </w:rPr>
  </w:style>
  <w:style w:type="character" w:customStyle="1" w:styleId="WWCharLFO8LVL4">
    <w:name w:val="WW_CharLFO8LVL4"/>
    <w:qFormat/>
    <w:rPr>
      <w:rFonts w:ascii="Symbol" w:hAnsi="Symbol" w:cs="Symbol"/>
    </w:rPr>
  </w:style>
  <w:style w:type="character" w:customStyle="1" w:styleId="WWCharLFO8LVL5">
    <w:name w:val="WW_CharLFO8LVL5"/>
    <w:qFormat/>
    <w:rPr>
      <w:rFonts w:ascii="Courier New" w:hAnsi="Courier New" w:cs="Courier New"/>
    </w:rPr>
  </w:style>
  <w:style w:type="character" w:customStyle="1" w:styleId="WWCharLFO8LVL6">
    <w:name w:val="WW_CharLFO8LVL6"/>
    <w:qFormat/>
    <w:rPr>
      <w:rFonts w:ascii="Wingdings" w:hAnsi="Wingdings" w:cs="Wingdings"/>
    </w:rPr>
  </w:style>
  <w:style w:type="character" w:customStyle="1" w:styleId="WWCharLFO8LVL7">
    <w:name w:val="WW_CharLFO8LVL7"/>
    <w:qFormat/>
    <w:rPr>
      <w:rFonts w:ascii="Symbol" w:hAnsi="Symbol" w:cs="Symbol"/>
    </w:rPr>
  </w:style>
  <w:style w:type="character" w:customStyle="1" w:styleId="WWCharLFO8LVL8">
    <w:name w:val="WW_CharLFO8LVL8"/>
    <w:qFormat/>
    <w:rPr>
      <w:rFonts w:ascii="Courier New" w:hAnsi="Courier New" w:cs="Courier New"/>
    </w:rPr>
  </w:style>
  <w:style w:type="character" w:customStyle="1" w:styleId="WWCharLFO8LVL9">
    <w:name w:val="WW_CharLFO8LVL9"/>
    <w:qFormat/>
    <w:rPr>
      <w:rFonts w:ascii="Wingdings" w:hAnsi="Wingdings" w:cs="Wingdings"/>
    </w:rPr>
  </w:style>
  <w:style w:type="character" w:customStyle="1" w:styleId="WWCharLFO9LVL1">
    <w:name w:val="WW_CharLFO9LVL1"/>
    <w:qFormat/>
    <w:rPr>
      <w:rFonts w:ascii="Symbol" w:hAnsi="Symbol" w:cs="Symbol"/>
      <w:sz w:val="20"/>
    </w:rPr>
  </w:style>
  <w:style w:type="character" w:customStyle="1" w:styleId="WWCharLFO9LVL2">
    <w:name w:val="WW_CharLFO9LVL2"/>
    <w:qFormat/>
    <w:rPr>
      <w:rFonts w:ascii="Courier New" w:hAnsi="Courier New" w:cs="Courier New"/>
      <w:sz w:val="20"/>
    </w:rPr>
  </w:style>
  <w:style w:type="character" w:customStyle="1" w:styleId="WWCharLFO9LVL3">
    <w:name w:val="WW_CharLFO9LVL3"/>
    <w:qFormat/>
    <w:rPr>
      <w:rFonts w:ascii="Wingdings" w:hAnsi="Wingdings" w:cs="Wingdings"/>
      <w:sz w:val="20"/>
    </w:rPr>
  </w:style>
  <w:style w:type="character" w:customStyle="1" w:styleId="WWCharLFO9LVL4">
    <w:name w:val="WW_CharLFO9LVL4"/>
    <w:qFormat/>
    <w:rPr>
      <w:rFonts w:ascii="Wingdings" w:hAnsi="Wingdings" w:cs="Wingdings"/>
      <w:sz w:val="20"/>
    </w:rPr>
  </w:style>
  <w:style w:type="character" w:customStyle="1" w:styleId="WWCharLFO9LVL5">
    <w:name w:val="WW_CharLFO9LVL5"/>
    <w:qFormat/>
    <w:rPr>
      <w:rFonts w:ascii="Wingdings" w:hAnsi="Wingdings" w:cs="Wingdings"/>
      <w:sz w:val="20"/>
    </w:rPr>
  </w:style>
  <w:style w:type="character" w:customStyle="1" w:styleId="WWCharLFO9LVL6">
    <w:name w:val="WW_CharLFO9LVL6"/>
    <w:qFormat/>
    <w:rPr>
      <w:rFonts w:ascii="Wingdings" w:hAnsi="Wingdings" w:cs="Wingdings"/>
      <w:sz w:val="20"/>
    </w:rPr>
  </w:style>
  <w:style w:type="character" w:customStyle="1" w:styleId="WWCharLFO9LVL7">
    <w:name w:val="WW_CharLFO9LVL7"/>
    <w:qFormat/>
    <w:rPr>
      <w:rFonts w:ascii="Wingdings" w:hAnsi="Wingdings" w:cs="Wingdings"/>
      <w:sz w:val="20"/>
    </w:rPr>
  </w:style>
  <w:style w:type="character" w:customStyle="1" w:styleId="WWCharLFO9LVL8">
    <w:name w:val="WW_CharLFO9LVL8"/>
    <w:qFormat/>
    <w:rPr>
      <w:rFonts w:ascii="Wingdings" w:hAnsi="Wingdings" w:cs="Wingdings"/>
      <w:sz w:val="20"/>
    </w:rPr>
  </w:style>
  <w:style w:type="character" w:customStyle="1" w:styleId="WWCharLFO9LVL9">
    <w:name w:val="WW_CharLFO9LVL9"/>
    <w:qFormat/>
    <w:rPr>
      <w:rFonts w:ascii="Wingdings" w:hAnsi="Wingdings" w:cs="Wingdings"/>
      <w:sz w:val="20"/>
    </w:rPr>
  </w:style>
  <w:style w:type="character" w:customStyle="1" w:styleId="WWCharLFO10LVL1">
    <w:name w:val="WW_CharLFO10LVL1"/>
    <w:qFormat/>
    <w:rPr>
      <w:rFonts w:ascii="Symbol" w:hAnsi="Symbol" w:cs="Symbol"/>
      <w:sz w:val="20"/>
    </w:rPr>
  </w:style>
  <w:style w:type="character" w:customStyle="1" w:styleId="WWCharLFO10LVL2">
    <w:name w:val="WW_CharLFO10LVL2"/>
    <w:qFormat/>
    <w:rPr>
      <w:rFonts w:ascii="Courier New" w:hAnsi="Courier New" w:cs="Courier New"/>
      <w:sz w:val="20"/>
    </w:rPr>
  </w:style>
  <w:style w:type="character" w:customStyle="1" w:styleId="WWCharLFO10LVL3">
    <w:name w:val="WW_CharLFO10LVL3"/>
    <w:qFormat/>
    <w:rPr>
      <w:rFonts w:ascii="Wingdings" w:hAnsi="Wingdings" w:cs="Wingdings"/>
      <w:sz w:val="20"/>
    </w:rPr>
  </w:style>
  <w:style w:type="character" w:customStyle="1" w:styleId="WWCharLFO10LVL4">
    <w:name w:val="WW_CharLFO10LVL4"/>
    <w:qFormat/>
    <w:rPr>
      <w:rFonts w:ascii="Wingdings" w:hAnsi="Wingdings" w:cs="Wingdings"/>
      <w:sz w:val="20"/>
    </w:rPr>
  </w:style>
  <w:style w:type="character" w:customStyle="1" w:styleId="WWCharLFO10LVL5">
    <w:name w:val="WW_CharLFO10LVL5"/>
    <w:qFormat/>
    <w:rPr>
      <w:rFonts w:ascii="Wingdings" w:hAnsi="Wingdings" w:cs="Wingdings"/>
      <w:sz w:val="20"/>
    </w:rPr>
  </w:style>
  <w:style w:type="character" w:customStyle="1" w:styleId="WWCharLFO10LVL6">
    <w:name w:val="WW_CharLFO10LVL6"/>
    <w:qFormat/>
    <w:rPr>
      <w:rFonts w:ascii="Wingdings" w:hAnsi="Wingdings" w:cs="Wingdings"/>
      <w:sz w:val="20"/>
    </w:rPr>
  </w:style>
  <w:style w:type="character" w:customStyle="1" w:styleId="WWCharLFO10LVL7">
    <w:name w:val="WW_CharLFO10LVL7"/>
    <w:qFormat/>
    <w:rPr>
      <w:rFonts w:ascii="Wingdings" w:hAnsi="Wingdings" w:cs="Wingdings"/>
      <w:sz w:val="20"/>
    </w:rPr>
  </w:style>
  <w:style w:type="character" w:customStyle="1" w:styleId="WWCharLFO10LVL8">
    <w:name w:val="WW_CharLFO10LVL8"/>
    <w:qFormat/>
    <w:rPr>
      <w:rFonts w:ascii="Wingdings" w:hAnsi="Wingdings" w:cs="Wingdings"/>
      <w:sz w:val="20"/>
    </w:rPr>
  </w:style>
  <w:style w:type="character" w:customStyle="1" w:styleId="WWCharLFO10LVL9">
    <w:name w:val="WW_CharLFO10LVL9"/>
    <w:qFormat/>
    <w:rPr>
      <w:rFonts w:ascii="Wingdings" w:hAnsi="Wingdings" w:cs="Wingdings"/>
      <w:sz w:val="20"/>
    </w:rPr>
  </w:style>
  <w:style w:type="character" w:customStyle="1" w:styleId="WWCharLFO11LVL1">
    <w:name w:val="WW_CharLFO11LVL1"/>
    <w:qFormat/>
    <w:rPr>
      <w:rFonts w:ascii="Symbol" w:hAnsi="Symbol" w:cs="Symbol"/>
      <w:sz w:val="20"/>
    </w:rPr>
  </w:style>
  <w:style w:type="character" w:customStyle="1" w:styleId="WWCharLFO11LVL2">
    <w:name w:val="WW_CharLFO11LVL2"/>
    <w:qFormat/>
    <w:rPr>
      <w:rFonts w:ascii="Courier New" w:hAnsi="Courier New" w:cs="Courier New"/>
      <w:sz w:val="20"/>
    </w:rPr>
  </w:style>
  <w:style w:type="character" w:customStyle="1" w:styleId="WWCharLFO11LVL3">
    <w:name w:val="WW_CharLFO11LVL3"/>
    <w:qFormat/>
    <w:rPr>
      <w:rFonts w:ascii="Wingdings" w:hAnsi="Wingdings" w:cs="Wingdings"/>
      <w:sz w:val="20"/>
    </w:rPr>
  </w:style>
  <w:style w:type="character" w:customStyle="1" w:styleId="WWCharLFO11LVL4">
    <w:name w:val="WW_CharLFO11LVL4"/>
    <w:qFormat/>
    <w:rPr>
      <w:rFonts w:ascii="Wingdings" w:hAnsi="Wingdings" w:cs="Wingdings"/>
      <w:sz w:val="20"/>
    </w:rPr>
  </w:style>
  <w:style w:type="character" w:customStyle="1" w:styleId="WWCharLFO11LVL5">
    <w:name w:val="WW_CharLFO11LVL5"/>
    <w:qFormat/>
    <w:rPr>
      <w:rFonts w:ascii="Wingdings" w:hAnsi="Wingdings" w:cs="Wingdings"/>
      <w:sz w:val="20"/>
    </w:rPr>
  </w:style>
  <w:style w:type="character" w:customStyle="1" w:styleId="WWCharLFO11LVL6">
    <w:name w:val="WW_CharLFO11LVL6"/>
    <w:qFormat/>
    <w:rPr>
      <w:rFonts w:ascii="Wingdings" w:hAnsi="Wingdings" w:cs="Wingdings"/>
      <w:sz w:val="20"/>
    </w:rPr>
  </w:style>
  <w:style w:type="character" w:customStyle="1" w:styleId="WWCharLFO11LVL7">
    <w:name w:val="WW_CharLFO11LVL7"/>
    <w:qFormat/>
    <w:rPr>
      <w:rFonts w:ascii="Wingdings" w:hAnsi="Wingdings" w:cs="Wingdings"/>
      <w:sz w:val="20"/>
    </w:rPr>
  </w:style>
  <w:style w:type="character" w:customStyle="1" w:styleId="WWCharLFO11LVL8">
    <w:name w:val="WW_CharLFO11LVL8"/>
    <w:qFormat/>
    <w:rPr>
      <w:rFonts w:ascii="Wingdings" w:hAnsi="Wingdings" w:cs="Wingdings"/>
      <w:sz w:val="20"/>
    </w:rPr>
  </w:style>
  <w:style w:type="character" w:customStyle="1" w:styleId="WWCharLFO11LVL9">
    <w:name w:val="WW_CharLFO11LVL9"/>
    <w:qFormat/>
    <w:rPr>
      <w:rFonts w:ascii="Wingdings" w:hAnsi="Wingdings" w:cs="Wingdings"/>
      <w:sz w:val="20"/>
    </w:rPr>
  </w:style>
  <w:style w:type="character" w:customStyle="1" w:styleId="WWCharLFO12LVL1">
    <w:name w:val="WW_CharLFO12LVL1"/>
    <w:qFormat/>
    <w:rPr>
      <w:rFonts w:ascii="Symbol" w:hAnsi="Symbol" w:cs="Symbol"/>
      <w:sz w:val="20"/>
    </w:rPr>
  </w:style>
  <w:style w:type="character" w:customStyle="1" w:styleId="WWCharLFO12LVL2">
    <w:name w:val="WW_CharLFO12LVL2"/>
    <w:qFormat/>
    <w:rPr>
      <w:rFonts w:ascii="Courier New" w:hAnsi="Courier New" w:cs="Courier New"/>
      <w:sz w:val="20"/>
    </w:rPr>
  </w:style>
  <w:style w:type="character" w:customStyle="1" w:styleId="WWCharLFO12LVL3">
    <w:name w:val="WW_CharLFO12LVL3"/>
    <w:qFormat/>
    <w:rPr>
      <w:rFonts w:ascii="Wingdings" w:hAnsi="Wingdings" w:cs="Wingdings"/>
      <w:sz w:val="20"/>
    </w:rPr>
  </w:style>
  <w:style w:type="character" w:customStyle="1" w:styleId="WWCharLFO12LVL4">
    <w:name w:val="WW_CharLFO12LVL4"/>
    <w:qFormat/>
    <w:rPr>
      <w:rFonts w:ascii="Wingdings" w:hAnsi="Wingdings" w:cs="Wingdings"/>
      <w:sz w:val="20"/>
    </w:rPr>
  </w:style>
  <w:style w:type="character" w:customStyle="1" w:styleId="WWCharLFO12LVL5">
    <w:name w:val="WW_CharLFO12LVL5"/>
    <w:qFormat/>
    <w:rPr>
      <w:rFonts w:ascii="Wingdings" w:hAnsi="Wingdings" w:cs="Wingdings"/>
      <w:sz w:val="20"/>
    </w:rPr>
  </w:style>
  <w:style w:type="character" w:customStyle="1" w:styleId="WWCharLFO12LVL6">
    <w:name w:val="WW_CharLFO12LVL6"/>
    <w:qFormat/>
    <w:rPr>
      <w:rFonts w:ascii="Wingdings" w:hAnsi="Wingdings" w:cs="Wingdings"/>
      <w:sz w:val="20"/>
    </w:rPr>
  </w:style>
  <w:style w:type="character" w:customStyle="1" w:styleId="WWCharLFO12LVL7">
    <w:name w:val="WW_CharLFO12LVL7"/>
    <w:qFormat/>
    <w:rPr>
      <w:rFonts w:ascii="Wingdings" w:hAnsi="Wingdings" w:cs="Wingdings"/>
      <w:sz w:val="20"/>
    </w:rPr>
  </w:style>
  <w:style w:type="character" w:customStyle="1" w:styleId="WWCharLFO12LVL8">
    <w:name w:val="WW_CharLFO12LVL8"/>
    <w:qFormat/>
    <w:rPr>
      <w:rFonts w:ascii="Wingdings" w:hAnsi="Wingdings" w:cs="Wingdings"/>
      <w:sz w:val="20"/>
    </w:rPr>
  </w:style>
  <w:style w:type="character" w:customStyle="1" w:styleId="WWCharLFO12LVL9">
    <w:name w:val="WW_CharLFO12LVL9"/>
    <w:qFormat/>
    <w:rPr>
      <w:rFonts w:ascii="Wingdings" w:hAnsi="Wingdings" w:cs="Wingdings"/>
      <w:sz w:val="20"/>
    </w:rPr>
  </w:style>
  <w:style w:type="character" w:customStyle="1" w:styleId="WWCharLFO13LVL1">
    <w:name w:val="WW_CharLFO13LVL1"/>
    <w:qFormat/>
    <w:rPr>
      <w:rFonts w:ascii="Symbol" w:hAnsi="Symbol" w:cs="Symbol"/>
      <w:sz w:val="20"/>
    </w:rPr>
  </w:style>
  <w:style w:type="character" w:customStyle="1" w:styleId="WWCharLFO13LVL3">
    <w:name w:val="WW_CharLFO13LVL3"/>
    <w:qFormat/>
    <w:rPr>
      <w:rFonts w:ascii="Wingdings" w:hAnsi="Wingdings" w:cs="Wingdings"/>
      <w:sz w:val="20"/>
    </w:rPr>
  </w:style>
  <w:style w:type="character" w:customStyle="1" w:styleId="WWCharLFO13LVL4">
    <w:name w:val="WW_CharLFO13LVL4"/>
    <w:qFormat/>
    <w:rPr>
      <w:rFonts w:ascii="Wingdings" w:hAnsi="Wingdings" w:cs="Wingdings"/>
      <w:sz w:val="20"/>
    </w:rPr>
  </w:style>
  <w:style w:type="character" w:customStyle="1" w:styleId="WWCharLFO13LVL5">
    <w:name w:val="WW_CharLFO13LVL5"/>
    <w:qFormat/>
    <w:rPr>
      <w:rFonts w:ascii="Wingdings" w:hAnsi="Wingdings" w:cs="Wingdings"/>
      <w:sz w:val="20"/>
    </w:rPr>
  </w:style>
  <w:style w:type="character" w:customStyle="1" w:styleId="WWCharLFO13LVL6">
    <w:name w:val="WW_CharLFO13LVL6"/>
    <w:qFormat/>
    <w:rPr>
      <w:rFonts w:ascii="Wingdings" w:hAnsi="Wingdings" w:cs="Wingdings"/>
      <w:sz w:val="20"/>
    </w:rPr>
  </w:style>
  <w:style w:type="character" w:customStyle="1" w:styleId="WWCharLFO13LVL7">
    <w:name w:val="WW_CharLFO13LVL7"/>
    <w:qFormat/>
    <w:rPr>
      <w:rFonts w:ascii="Wingdings" w:hAnsi="Wingdings" w:cs="Wingdings"/>
      <w:sz w:val="20"/>
    </w:rPr>
  </w:style>
  <w:style w:type="character" w:customStyle="1" w:styleId="WWCharLFO13LVL8">
    <w:name w:val="WW_CharLFO13LVL8"/>
    <w:qFormat/>
    <w:rPr>
      <w:rFonts w:ascii="Wingdings" w:hAnsi="Wingdings" w:cs="Wingdings"/>
      <w:sz w:val="20"/>
    </w:rPr>
  </w:style>
  <w:style w:type="character" w:customStyle="1" w:styleId="WWCharLFO13LVL9">
    <w:name w:val="WW_CharLFO13LVL9"/>
    <w:qFormat/>
    <w:rPr>
      <w:rFonts w:ascii="Wingdings" w:hAnsi="Wingdings" w:cs="Wingdings"/>
      <w:sz w:val="20"/>
    </w:rPr>
  </w:style>
  <w:style w:type="character" w:customStyle="1" w:styleId="WWCharLFO14LVL1">
    <w:name w:val="WW_CharLFO14LVL1"/>
    <w:qFormat/>
    <w:rPr>
      <w:rFonts w:ascii="Symbol" w:hAnsi="Symbol" w:cs="Symbol"/>
      <w:sz w:val="20"/>
    </w:rPr>
  </w:style>
  <w:style w:type="character" w:customStyle="1" w:styleId="WWCharLFO14LVL2">
    <w:name w:val="WW_CharLFO14LVL2"/>
    <w:qFormat/>
    <w:rPr>
      <w:rFonts w:ascii="Courier New" w:hAnsi="Courier New" w:cs="Courier New"/>
      <w:sz w:val="20"/>
    </w:rPr>
  </w:style>
  <w:style w:type="character" w:customStyle="1" w:styleId="WWCharLFO14LVL3">
    <w:name w:val="WW_CharLFO14LVL3"/>
    <w:qFormat/>
    <w:rPr>
      <w:rFonts w:ascii="Wingdings" w:hAnsi="Wingdings" w:cs="Wingdings"/>
      <w:sz w:val="20"/>
    </w:rPr>
  </w:style>
  <w:style w:type="character" w:customStyle="1" w:styleId="WWCharLFO14LVL4">
    <w:name w:val="WW_CharLFO14LVL4"/>
    <w:qFormat/>
    <w:rPr>
      <w:rFonts w:ascii="Wingdings" w:hAnsi="Wingdings" w:cs="Wingdings"/>
      <w:sz w:val="20"/>
    </w:rPr>
  </w:style>
  <w:style w:type="character" w:customStyle="1" w:styleId="WWCharLFO14LVL5">
    <w:name w:val="WW_CharLFO14LVL5"/>
    <w:qFormat/>
    <w:rPr>
      <w:rFonts w:ascii="Wingdings" w:hAnsi="Wingdings" w:cs="Wingdings"/>
      <w:sz w:val="20"/>
    </w:rPr>
  </w:style>
  <w:style w:type="character" w:customStyle="1" w:styleId="WWCharLFO14LVL6">
    <w:name w:val="WW_CharLFO14LVL6"/>
    <w:qFormat/>
    <w:rPr>
      <w:rFonts w:ascii="Wingdings" w:hAnsi="Wingdings" w:cs="Wingdings"/>
      <w:sz w:val="20"/>
    </w:rPr>
  </w:style>
  <w:style w:type="character" w:customStyle="1" w:styleId="WWCharLFO14LVL7">
    <w:name w:val="WW_CharLFO14LVL7"/>
    <w:qFormat/>
    <w:rPr>
      <w:rFonts w:ascii="Wingdings" w:hAnsi="Wingdings" w:cs="Wingdings"/>
      <w:sz w:val="20"/>
    </w:rPr>
  </w:style>
  <w:style w:type="character" w:customStyle="1" w:styleId="WWCharLFO14LVL8">
    <w:name w:val="WW_CharLFO14LVL8"/>
    <w:qFormat/>
    <w:rPr>
      <w:rFonts w:ascii="Wingdings" w:hAnsi="Wingdings" w:cs="Wingdings"/>
      <w:sz w:val="20"/>
    </w:rPr>
  </w:style>
  <w:style w:type="character" w:customStyle="1" w:styleId="WWCharLFO14LVL9">
    <w:name w:val="WW_CharLFO14LVL9"/>
    <w:qFormat/>
    <w:rPr>
      <w:rFonts w:ascii="Wingdings" w:hAnsi="Wingdings" w:cs="Wingdings"/>
      <w:sz w:val="20"/>
    </w:rPr>
  </w:style>
  <w:style w:type="character" w:customStyle="1" w:styleId="WWCharLFO15LVL1">
    <w:name w:val="WW_CharLFO15LVL1"/>
    <w:qFormat/>
    <w:rPr>
      <w:rFonts w:ascii="Symbol" w:hAnsi="Symbol" w:cs="Symbol"/>
      <w:sz w:val="20"/>
    </w:rPr>
  </w:style>
  <w:style w:type="character" w:customStyle="1" w:styleId="WWCharLFO15LVL2">
    <w:name w:val="WW_CharLFO15LVL2"/>
    <w:qFormat/>
    <w:rPr>
      <w:rFonts w:ascii="Courier New" w:hAnsi="Courier New" w:cs="Courier New"/>
      <w:sz w:val="20"/>
    </w:rPr>
  </w:style>
  <w:style w:type="character" w:customStyle="1" w:styleId="WWCharLFO15LVL3">
    <w:name w:val="WW_CharLFO15LVL3"/>
    <w:qFormat/>
    <w:rPr>
      <w:rFonts w:ascii="Wingdings" w:hAnsi="Wingdings" w:cs="Wingdings"/>
      <w:sz w:val="20"/>
    </w:rPr>
  </w:style>
  <w:style w:type="character" w:customStyle="1" w:styleId="WWCharLFO15LVL4">
    <w:name w:val="WW_CharLFO15LVL4"/>
    <w:qFormat/>
    <w:rPr>
      <w:rFonts w:ascii="Wingdings" w:hAnsi="Wingdings" w:cs="Wingdings"/>
      <w:sz w:val="20"/>
    </w:rPr>
  </w:style>
  <w:style w:type="character" w:customStyle="1" w:styleId="WWCharLFO15LVL5">
    <w:name w:val="WW_CharLFO15LVL5"/>
    <w:qFormat/>
    <w:rPr>
      <w:rFonts w:ascii="Wingdings" w:hAnsi="Wingdings" w:cs="Wingdings"/>
      <w:sz w:val="20"/>
    </w:rPr>
  </w:style>
  <w:style w:type="character" w:customStyle="1" w:styleId="WWCharLFO15LVL6">
    <w:name w:val="WW_CharLFO15LVL6"/>
    <w:qFormat/>
    <w:rPr>
      <w:rFonts w:ascii="Wingdings" w:hAnsi="Wingdings" w:cs="Wingdings"/>
      <w:sz w:val="20"/>
    </w:rPr>
  </w:style>
  <w:style w:type="character" w:customStyle="1" w:styleId="WWCharLFO15LVL7">
    <w:name w:val="WW_CharLFO15LVL7"/>
    <w:qFormat/>
    <w:rPr>
      <w:rFonts w:ascii="Wingdings" w:hAnsi="Wingdings" w:cs="Wingdings"/>
      <w:sz w:val="20"/>
    </w:rPr>
  </w:style>
  <w:style w:type="character" w:customStyle="1" w:styleId="WWCharLFO15LVL8">
    <w:name w:val="WW_CharLFO15LVL8"/>
    <w:qFormat/>
    <w:rPr>
      <w:rFonts w:ascii="Wingdings" w:hAnsi="Wingdings" w:cs="Wingdings"/>
      <w:sz w:val="20"/>
    </w:rPr>
  </w:style>
  <w:style w:type="character" w:customStyle="1" w:styleId="WWCharLFO15LVL9">
    <w:name w:val="WW_CharLFO15LVL9"/>
    <w:qFormat/>
    <w:rPr>
      <w:rFonts w:ascii="Wingdings" w:hAnsi="Wingdings" w:cs="Wingdings"/>
      <w:sz w:val="20"/>
    </w:rPr>
  </w:style>
  <w:style w:type="character" w:customStyle="1" w:styleId="WWCharLFO16LVL1">
    <w:name w:val="WW_CharLFO16LVL1"/>
    <w:qFormat/>
    <w:rPr>
      <w:rFonts w:ascii="Wingdings" w:hAnsi="Wingdings" w:cs="Wingdings"/>
    </w:rPr>
  </w:style>
  <w:style w:type="character" w:customStyle="1" w:styleId="WWCharLFO16LVL2">
    <w:name w:val="WW_CharLFO16LVL2"/>
    <w:qFormat/>
    <w:rPr>
      <w:rFonts w:ascii="Courier New" w:hAnsi="Courier New" w:cs="Courier New"/>
    </w:rPr>
  </w:style>
  <w:style w:type="character" w:customStyle="1" w:styleId="WWCharLFO16LVL3">
    <w:name w:val="WW_CharLFO16LVL3"/>
    <w:qFormat/>
    <w:rPr>
      <w:rFonts w:ascii="Wingdings" w:hAnsi="Wingdings" w:cs="Wingdings"/>
    </w:rPr>
  </w:style>
  <w:style w:type="character" w:customStyle="1" w:styleId="WWCharLFO16LVL4">
    <w:name w:val="WW_CharLFO16LVL4"/>
    <w:qFormat/>
    <w:rPr>
      <w:rFonts w:ascii="Symbol" w:hAnsi="Symbol" w:cs="Symbol"/>
    </w:rPr>
  </w:style>
  <w:style w:type="character" w:customStyle="1" w:styleId="WWCharLFO16LVL5">
    <w:name w:val="WW_CharLFO16LVL5"/>
    <w:qFormat/>
    <w:rPr>
      <w:rFonts w:ascii="Courier New" w:hAnsi="Courier New" w:cs="Courier New"/>
    </w:rPr>
  </w:style>
  <w:style w:type="character" w:customStyle="1" w:styleId="WWCharLFO16LVL6">
    <w:name w:val="WW_CharLFO16LVL6"/>
    <w:qFormat/>
    <w:rPr>
      <w:rFonts w:ascii="Wingdings" w:hAnsi="Wingdings" w:cs="Wingdings"/>
    </w:rPr>
  </w:style>
  <w:style w:type="character" w:customStyle="1" w:styleId="WWCharLFO16LVL7">
    <w:name w:val="WW_CharLFO16LVL7"/>
    <w:qFormat/>
    <w:rPr>
      <w:rFonts w:ascii="Symbol" w:hAnsi="Symbol" w:cs="Symbol"/>
    </w:rPr>
  </w:style>
  <w:style w:type="character" w:customStyle="1" w:styleId="WWCharLFO16LVL8">
    <w:name w:val="WW_CharLFO16LVL8"/>
    <w:qFormat/>
    <w:rPr>
      <w:rFonts w:ascii="Courier New" w:hAnsi="Courier New" w:cs="Courier New"/>
    </w:rPr>
  </w:style>
  <w:style w:type="character" w:customStyle="1" w:styleId="WWCharLFO16LVL9">
    <w:name w:val="WW_CharLFO16LVL9"/>
    <w:qFormat/>
    <w:rPr>
      <w:rFonts w:ascii="Wingdings" w:hAnsi="Wingdings" w:cs="Wingdings"/>
    </w:rPr>
  </w:style>
  <w:style w:type="character" w:customStyle="1" w:styleId="WWCharLFO17LVL1">
    <w:name w:val="WW_CharLFO17LVL1"/>
    <w:qFormat/>
    <w:rPr>
      <w:rFonts w:ascii="Wingdings" w:hAnsi="Wingdings" w:cs="Wingdings"/>
    </w:rPr>
  </w:style>
  <w:style w:type="character" w:customStyle="1" w:styleId="WWCharLFO17LVL2">
    <w:name w:val="WW_CharLFO17LVL2"/>
    <w:qFormat/>
    <w:rPr>
      <w:rFonts w:ascii="Courier New" w:hAnsi="Courier New" w:cs="Courier New"/>
    </w:rPr>
  </w:style>
  <w:style w:type="character" w:customStyle="1" w:styleId="WWCharLFO17LVL3">
    <w:name w:val="WW_CharLFO17LVL3"/>
    <w:qFormat/>
    <w:rPr>
      <w:rFonts w:ascii="Wingdings" w:hAnsi="Wingdings" w:cs="Wingdings"/>
    </w:rPr>
  </w:style>
  <w:style w:type="character" w:customStyle="1" w:styleId="WWCharLFO17LVL4">
    <w:name w:val="WW_CharLFO17LVL4"/>
    <w:qFormat/>
    <w:rPr>
      <w:rFonts w:ascii="Symbol" w:hAnsi="Symbol" w:cs="Symbol"/>
    </w:rPr>
  </w:style>
  <w:style w:type="character" w:customStyle="1" w:styleId="WWCharLFO17LVL5">
    <w:name w:val="WW_CharLFO17LVL5"/>
    <w:qFormat/>
    <w:rPr>
      <w:rFonts w:ascii="Courier New" w:hAnsi="Courier New" w:cs="Courier New"/>
    </w:rPr>
  </w:style>
  <w:style w:type="character" w:customStyle="1" w:styleId="WWCharLFO17LVL6">
    <w:name w:val="WW_CharLFO17LVL6"/>
    <w:qFormat/>
    <w:rPr>
      <w:rFonts w:ascii="Wingdings" w:hAnsi="Wingdings" w:cs="Wingdings"/>
    </w:rPr>
  </w:style>
  <w:style w:type="character" w:customStyle="1" w:styleId="WWCharLFO17LVL7">
    <w:name w:val="WW_CharLFO17LVL7"/>
    <w:qFormat/>
    <w:rPr>
      <w:rFonts w:ascii="Symbol" w:hAnsi="Symbol" w:cs="Symbol"/>
    </w:rPr>
  </w:style>
  <w:style w:type="character" w:customStyle="1" w:styleId="WWCharLFO17LVL8">
    <w:name w:val="WW_CharLFO17LVL8"/>
    <w:qFormat/>
    <w:rPr>
      <w:rFonts w:ascii="Courier New" w:hAnsi="Courier New" w:cs="Courier New"/>
    </w:rPr>
  </w:style>
  <w:style w:type="character" w:customStyle="1" w:styleId="WWCharLFO17LVL9">
    <w:name w:val="WW_CharLFO17LVL9"/>
    <w:qFormat/>
    <w:rPr>
      <w:rFonts w:ascii="Wingdings" w:hAnsi="Wingdings" w:cs="Wingdings"/>
    </w:rPr>
  </w:style>
  <w:style w:type="character" w:customStyle="1" w:styleId="WWCharLFO19LVL1">
    <w:name w:val="WW_CharLFO19LVL1"/>
    <w:qFormat/>
    <w:rPr>
      <w:rFonts w:ascii="Symbol" w:hAnsi="Symbol" w:cs="Symbol"/>
    </w:rPr>
  </w:style>
  <w:style w:type="character" w:customStyle="1" w:styleId="WWCharLFO19LVL2">
    <w:name w:val="WW_CharLFO19LVL2"/>
    <w:qFormat/>
    <w:rPr>
      <w:rFonts w:ascii="Courier New" w:hAnsi="Courier New" w:cs="Courier New"/>
    </w:rPr>
  </w:style>
  <w:style w:type="character" w:customStyle="1" w:styleId="WWCharLFO19LVL3">
    <w:name w:val="WW_CharLFO19LVL3"/>
    <w:qFormat/>
    <w:rPr>
      <w:rFonts w:ascii="Wingdings" w:hAnsi="Wingdings" w:cs="Wingdings"/>
    </w:rPr>
  </w:style>
  <w:style w:type="character" w:customStyle="1" w:styleId="WWCharLFO19LVL4">
    <w:name w:val="WW_CharLFO19LVL4"/>
    <w:qFormat/>
    <w:rPr>
      <w:rFonts w:ascii="Symbol" w:hAnsi="Symbol" w:cs="Symbol"/>
    </w:rPr>
  </w:style>
  <w:style w:type="character" w:customStyle="1" w:styleId="WWCharLFO19LVL5">
    <w:name w:val="WW_CharLFO19LVL5"/>
    <w:qFormat/>
    <w:rPr>
      <w:rFonts w:ascii="Courier New" w:hAnsi="Courier New" w:cs="Courier New"/>
    </w:rPr>
  </w:style>
  <w:style w:type="character" w:customStyle="1" w:styleId="WWCharLFO19LVL6">
    <w:name w:val="WW_CharLFO19LVL6"/>
    <w:qFormat/>
    <w:rPr>
      <w:rFonts w:ascii="Wingdings" w:hAnsi="Wingdings" w:cs="Wingdings"/>
    </w:rPr>
  </w:style>
  <w:style w:type="character" w:customStyle="1" w:styleId="WWCharLFO19LVL7">
    <w:name w:val="WW_CharLFO19LVL7"/>
    <w:qFormat/>
    <w:rPr>
      <w:rFonts w:ascii="Symbol" w:hAnsi="Symbol" w:cs="Symbol"/>
    </w:rPr>
  </w:style>
  <w:style w:type="character" w:customStyle="1" w:styleId="WWCharLFO19LVL8">
    <w:name w:val="WW_CharLFO19LVL8"/>
    <w:qFormat/>
    <w:rPr>
      <w:rFonts w:ascii="Courier New" w:hAnsi="Courier New" w:cs="Courier New"/>
    </w:rPr>
  </w:style>
  <w:style w:type="character" w:customStyle="1" w:styleId="WWCharLFO19LVL9">
    <w:name w:val="WW_CharLFO19LVL9"/>
    <w:qFormat/>
    <w:rPr>
      <w:rFonts w:ascii="Wingdings" w:hAnsi="Wingdings" w:cs="Wingdings"/>
    </w:rPr>
  </w:style>
  <w:style w:type="character" w:customStyle="1" w:styleId="WWCharLFO20LVL1">
    <w:name w:val="WW_CharLFO20LVL1"/>
    <w:qFormat/>
    <w:rPr>
      <w:rFonts w:ascii="Symbol" w:hAnsi="Symbol" w:cs="Symbol"/>
    </w:rPr>
  </w:style>
  <w:style w:type="character" w:customStyle="1" w:styleId="WWCharLFO20LVL2">
    <w:name w:val="WW_CharLFO20LVL2"/>
    <w:qFormat/>
    <w:rPr>
      <w:rFonts w:ascii="Courier New" w:hAnsi="Courier New" w:cs="Courier New"/>
    </w:rPr>
  </w:style>
  <w:style w:type="character" w:customStyle="1" w:styleId="WWCharLFO20LVL3">
    <w:name w:val="WW_CharLFO20LVL3"/>
    <w:qFormat/>
    <w:rPr>
      <w:rFonts w:ascii="Wingdings" w:hAnsi="Wingdings" w:cs="Wingdings"/>
    </w:rPr>
  </w:style>
  <w:style w:type="character" w:customStyle="1" w:styleId="WWCharLFO20LVL4">
    <w:name w:val="WW_CharLFO20LVL4"/>
    <w:qFormat/>
    <w:rPr>
      <w:rFonts w:ascii="Symbol" w:hAnsi="Symbol" w:cs="Symbol"/>
    </w:rPr>
  </w:style>
  <w:style w:type="character" w:customStyle="1" w:styleId="WWCharLFO20LVL5">
    <w:name w:val="WW_CharLFO20LVL5"/>
    <w:qFormat/>
    <w:rPr>
      <w:rFonts w:ascii="Courier New" w:hAnsi="Courier New" w:cs="Courier New"/>
    </w:rPr>
  </w:style>
  <w:style w:type="character" w:customStyle="1" w:styleId="WWCharLFO20LVL6">
    <w:name w:val="WW_CharLFO20LVL6"/>
    <w:qFormat/>
    <w:rPr>
      <w:rFonts w:ascii="Wingdings" w:hAnsi="Wingdings" w:cs="Wingdings"/>
    </w:rPr>
  </w:style>
  <w:style w:type="character" w:customStyle="1" w:styleId="WWCharLFO20LVL7">
    <w:name w:val="WW_CharLFO20LVL7"/>
    <w:qFormat/>
    <w:rPr>
      <w:rFonts w:ascii="Symbol" w:hAnsi="Symbol" w:cs="Symbol"/>
    </w:rPr>
  </w:style>
  <w:style w:type="character" w:customStyle="1" w:styleId="WWCharLFO20LVL8">
    <w:name w:val="WW_CharLFO20LVL8"/>
    <w:qFormat/>
    <w:rPr>
      <w:rFonts w:ascii="Courier New" w:hAnsi="Courier New" w:cs="Courier New"/>
    </w:rPr>
  </w:style>
  <w:style w:type="character" w:customStyle="1" w:styleId="WWCharLFO20LVL9">
    <w:name w:val="WW_CharLFO20LVL9"/>
    <w:qFormat/>
    <w:rPr>
      <w:rFonts w:ascii="Wingdings" w:hAnsi="Wingdings" w:cs="Wingdings"/>
    </w:rPr>
  </w:style>
  <w:style w:type="character" w:customStyle="1" w:styleId="WWCharLFO21LVL1">
    <w:name w:val="WW_CharLFO21LVL1"/>
    <w:qFormat/>
    <w:rPr>
      <w:rFonts w:ascii="Symbol" w:hAnsi="Symbol" w:cs="Symbol"/>
    </w:rPr>
  </w:style>
  <w:style w:type="character" w:customStyle="1" w:styleId="WWCharLFO21LVL2">
    <w:name w:val="WW_CharLFO21LVL2"/>
    <w:qFormat/>
    <w:rPr>
      <w:rFonts w:ascii="Courier New" w:hAnsi="Courier New" w:cs="Courier New"/>
    </w:rPr>
  </w:style>
  <w:style w:type="character" w:customStyle="1" w:styleId="WWCharLFO21LVL3">
    <w:name w:val="WW_CharLFO21LVL3"/>
    <w:qFormat/>
    <w:rPr>
      <w:rFonts w:ascii="Wingdings" w:hAnsi="Wingdings" w:cs="Wingdings"/>
    </w:rPr>
  </w:style>
  <w:style w:type="character" w:customStyle="1" w:styleId="WWCharLFO21LVL4">
    <w:name w:val="WW_CharLFO21LVL4"/>
    <w:qFormat/>
    <w:rPr>
      <w:rFonts w:ascii="Symbol" w:hAnsi="Symbol" w:cs="Symbol"/>
    </w:rPr>
  </w:style>
  <w:style w:type="character" w:customStyle="1" w:styleId="WWCharLFO21LVL5">
    <w:name w:val="WW_CharLFO21LVL5"/>
    <w:qFormat/>
    <w:rPr>
      <w:rFonts w:ascii="Courier New" w:hAnsi="Courier New" w:cs="Courier New"/>
    </w:rPr>
  </w:style>
  <w:style w:type="character" w:customStyle="1" w:styleId="WWCharLFO21LVL6">
    <w:name w:val="WW_CharLFO21LVL6"/>
    <w:qFormat/>
    <w:rPr>
      <w:rFonts w:ascii="Wingdings" w:hAnsi="Wingdings" w:cs="Wingdings"/>
    </w:rPr>
  </w:style>
  <w:style w:type="character" w:customStyle="1" w:styleId="WWCharLFO21LVL7">
    <w:name w:val="WW_CharLFO21LVL7"/>
    <w:qFormat/>
    <w:rPr>
      <w:rFonts w:ascii="Symbol" w:hAnsi="Symbol" w:cs="Symbol"/>
    </w:rPr>
  </w:style>
  <w:style w:type="character" w:customStyle="1" w:styleId="WWCharLFO21LVL8">
    <w:name w:val="WW_CharLFO21LVL8"/>
    <w:qFormat/>
    <w:rPr>
      <w:rFonts w:ascii="Courier New" w:hAnsi="Courier New" w:cs="Courier New"/>
    </w:rPr>
  </w:style>
  <w:style w:type="character" w:customStyle="1" w:styleId="WWCharLFO21LVL9">
    <w:name w:val="WW_CharLFO21LVL9"/>
    <w:qFormat/>
    <w:rPr>
      <w:rFonts w:ascii="Wingdings" w:hAnsi="Wingdings" w:cs="Wingdings"/>
    </w:rPr>
  </w:style>
  <w:style w:type="character" w:customStyle="1" w:styleId="WWCharLFO22LVL1">
    <w:name w:val="WW_CharLFO22LVL1"/>
    <w:qFormat/>
    <w:rPr>
      <w:rFonts w:ascii="Symbol" w:hAnsi="Symbol" w:cs="Symbol"/>
    </w:rPr>
  </w:style>
  <w:style w:type="character" w:customStyle="1" w:styleId="WWCharLFO22LVL2">
    <w:name w:val="WW_CharLFO22LVL2"/>
    <w:qFormat/>
    <w:rPr>
      <w:rFonts w:ascii="Courier New" w:hAnsi="Courier New" w:cs="Courier New"/>
    </w:rPr>
  </w:style>
  <w:style w:type="character" w:customStyle="1" w:styleId="WWCharLFO22LVL3">
    <w:name w:val="WW_CharLFO22LVL3"/>
    <w:qFormat/>
    <w:rPr>
      <w:rFonts w:ascii="Wingdings" w:hAnsi="Wingdings" w:cs="Wingdings"/>
    </w:rPr>
  </w:style>
  <w:style w:type="character" w:customStyle="1" w:styleId="WWCharLFO22LVL4">
    <w:name w:val="WW_CharLFO22LVL4"/>
    <w:qFormat/>
    <w:rPr>
      <w:rFonts w:ascii="Symbol" w:hAnsi="Symbol" w:cs="Symbol"/>
    </w:rPr>
  </w:style>
  <w:style w:type="character" w:customStyle="1" w:styleId="WWCharLFO22LVL5">
    <w:name w:val="WW_CharLFO22LVL5"/>
    <w:qFormat/>
    <w:rPr>
      <w:rFonts w:ascii="Courier New" w:hAnsi="Courier New" w:cs="Courier New"/>
    </w:rPr>
  </w:style>
  <w:style w:type="character" w:customStyle="1" w:styleId="WWCharLFO22LVL6">
    <w:name w:val="WW_CharLFO22LVL6"/>
    <w:qFormat/>
    <w:rPr>
      <w:rFonts w:ascii="Wingdings" w:hAnsi="Wingdings" w:cs="Wingdings"/>
    </w:rPr>
  </w:style>
  <w:style w:type="character" w:customStyle="1" w:styleId="WWCharLFO22LVL7">
    <w:name w:val="WW_CharLFO22LVL7"/>
    <w:qFormat/>
    <w:rPr>
      <w:rFonts w:ascii="Symbol" w:hAnsi="Symbol" w:cs="Symbol"/>
    </w:rPr>
  </w:style>
  <w:style w:type="character" w:customStyle="1" w:styleId="WWCharLFO22LVL8">
    <w:name w:val="WW_CharLFO22LVL8"/>
    <w:qFormat/>
    <w:rPr>
      <w:rFonts w:ascii="Courier New" w:hAnsi="Courier New" w:cs="Courier New"/>
    </w:rPr>
  </w:style>
  <w:style w:type="character" w:customStyle="1" w:styleId="WWCharLFO22LVL9">
    <w:name w:val="WW_CharLFO22LVL9"/>
    <w:qFormat/>
    <w:rPr>
      <w:rFonts w:ascii="Wingdings" w:hAnsi="Wingdings" w:cs="Wingdings"/>
    </w:rPr>
  </w:style>
  <w:style w:type="character" w:customStyle="1" w:styleId="WWCharLFO24LVL1">
    <w:name w:val="WW_CharLFO24LVL1"/>
    <w:qFormat/>
    <w:rPr>
      <w:rFonts w:ascii="Symbol" w:hAnsi="Symbol" w:cs="Symbol"/>
    </w:rPr>
  </w:style>
  <w:style w:type="character" w:customStyle="1" w:styleId="WWCharLFO24LVL2">
    <w:name w:val="WW_CharLFO24LVL2"/>
    <w:qFormat/>
    <w:rPr>
      <w:rFonts w:ascii="Courier New" w:hAnsi="Courier New" w:cs="Courier New"/>
    </w:rPr>
  </w:style>
  <w:style w:type="character" w:customStyle="1" w:styleId="WWCharLFO24LVL3">
    <w:name w:val="WW_CharLFO24LVL3"/>
    <w:qFormat/>
    <w:rPr>
      <w:rFonts w:ascii="Wingdings" w:hAnsi="Wingdings" w:cs="Wingdings"/>
    </w:rPr>
  </w:style>
  <w:style w:type="character" w:customStyle="1" w:styleId="WWCharLFO24LVL4">
    <w:name w:val="WW_CharLFO24LVL4"/>
    <w:qFormat/>
    <w:rPr>
      <w:rFonts w:ascii="Symbol" w:hAnsi="Symbol" w:cs="Symbol"/>
    </w:rPr>
  </w:style>
  <w:style w:type="character" w:customStyle="1" w:styleId="WWCharLFO24LVL5">
    <w:name w:val="WW_CharLFO24LVL5"/>
    <w:qFormat/>
    <w:rPr>
      <w:rFonts w:ascii="Courier New" w:hAnsi="Courier New" w:cs="Courier New"/>
    </w:rPr>
  </w:style>
  <w:style w:type="character" w:customStyle="1" w:styleId="WWCharLFO24LVL6">
    <w:name w:val="WW_CharLFO24LVL6"/>
    <w:qFormat/>
    <w:rPr>
      <w:rFonts w:ascii="Wingdings" w:hAnsi="Wingdings" w:cs="Wingdings"/>
    </w:rPr>
  </w:style>
  <w:style w:type="character" w:customStyle="1" w:styleId="WWCharLFO24LVL7">
    <w:name w:val="WW_CharLFO24LVL7"/>
    <w:qFormat/>
    <w:rPr>
      <w:rFonts w:ascii="Symbol" w:hAnsi="Symbol" w:cs="Symbol"/>
    </w:rPr>
  </w:style>
  <w:style w:type="character" w:customStyle="1" w:styleId="WWCharLFO24LVL8">
    <w:name w:val="WW_CharLFO24LVL8"/>
    <w:qFormat/>
    <w:rPr>
      <w:rFonts w:ascii="Courier New" w:hAnsi="Courier New" w:cs="Courier New"/>
    </w:rPr>
  </w:style>
  <w:style w:type="character" w:customStyle="1" w:styleId="WWCharLFO24LVL9">
    <w:name w:val="WW_CharLFO24LVL9"/>
    <w:qFormat/>
    <w:rPr>
      <w:rFonts w:ascii="Wingdings" w:hAnsi="Wingdings" w:cs="Wingdings"/>
    </w:rPr>
  </w:style>
  <w:style w:type="character" w:customStyle="1" w:styleId="WWCharLFO27LVL1">
    <w:name w:val="WW_CharLFO27LVL1"/>
    <w:qFormat/>
    <w:rPr>
      <w:rFonts w:ascii="Symbol" w:hAnsi="Symbol" w:cs="Symbol"/>
      <w:sz w:val="20"/>
    </w:rPr>
  </w:style>
  <w:style w:type="character" w:customStyle="1" w:styleId="WWCharLFO27LVL2">
    <w:name w:val="WW_CharLFO27LVL2"/>
    <w:qFormat/>
    <w:rPr>
      <w:rFonts w:ascii="Courier New" w:hAnsi="Courier New" w:cs="Courier New"/>
      <w:sz w:val="20"/>
    </w:rPr>
  </w:style>
  <w:style w:type="character" w:customStyle="1" w:styleId="WWCharLFO27LVL3">
    <w:name w:val="WW_CharLFO27LVL3"/>
    <w:qFormat/>
    <w:rPr>
      <w:rFonts w:ascii="Wingdings" w:hAnsi="Wingdings" w:cs="Wingdings"/>
      <w:sz w:val="20"/>
    </w:rPr>
  </w:style>
  <w:style w:type="character" w:customStyle="1" w:styleId="WWCharLFO27LVL4">
    <w:name w:val="WW_CharLFO27LVL4"/>
    <w:qFormat/>
    <w:rPr>
      <w:rFonts w:ascii="Wingdings" w:hAnsi="Wingdings" w:cs="Wingdings"/>
      <w:sz w:val="20"/>
    </w:rPr>
  </w:style>
  <w:style w:type="character" w:customStyle="1" w:styleId="WWCharLFO27LVL5">
    <w:name w:val="WW_CharLFO27LVL5"/>
    <w:qFormat/>
    <w:rPr>
      <w:rFonts w:ascii="Wingdings" w:hAnsi="Wingdings" w:cs="Wingdings"/>
      <w:sz w:val="20"/>
    </w:rPr>
  </w:style>
  <w:style w:type="character" w:customStyle="1" w:styleId="WWCharLFO27LVL6">
    <w:name w:val="WW_CharLFO27LVL6"/>
    <w:qFormat/>
    <w:rPr>
      <w:rFonts w:ascii="Wingdings" w:hAnsi="Wingdings" w:cs="Wingdings"/>
      <w:sz w:val="20"/>
    </w:rPr>
  </w:style>
  <w:style w:type="character" w:customStyle="1" w:styleId="WWCharLFO27LVL7">
    <w:name w:val="WW_CharLFO27LVL7"/>
    <w:qFormat/>
    <w:rPr>
      <w:rFonts w:ascii="Wingdings" w:hAnsi="Wingdings" w:cs="Wingdings"/>
      <w:sz w:val="20"/>
    </w:rPr>
  </w:style>
  <w:style w:type="character" w:customStyle="1" w:styleId="WWCharLFO27LVL8">
    <w:name w:val="WW_CharLFO27LVL8"/>
    <w:qFormat/>
    <w:rPr>
      <w:rFonts w:ascii="Wingdings" w:hAnsi="Wingdings" w:cs="Wingdings"/>
      <w:sz w:val="20"/>
    </w:rPr>
  </w:style>
  <w:style w:type="character" w:customStyle="1" w:styleId="WWCharLFO27LVL9">
    <w:name w:val="WW_CharLFO27LVL9"/>
    <w:qFormat/>
    <w:rPr>
      <w:rFonts w:ascii="Wingdings" w:hAnsi="Wingdings" w:cs="Wingdings"/>
      <w:sz w:val="20"/>
    </w:rPr>
  </w:style>
  <w:style w:type="character" w:customStyle="1" w:styleId="WWCharLFO29LVL1">
    <w:name w:val="WW_CharLFO29LVL1"/>
    <w:qFormat/>
    <w:rPr>
      <w:rFonts w:ascii="Symbol" w:hAnsi="Symbol" w:cs="Symbol"/>
      <w:sz w:val="20"/>
    </w:rPr>
  </w:style>
  <w:style w:type="character" w:customStyle="1" w:styleId="WWCharLFO29LVL2">
    <w:name w:val="WW_CharLFO29LVL2"/>
    <w:qFormat/>
    <w:rPr>
      <w:rFonts w:ascii="Courier New" w:hAnsi="Courier New" w:cs="Courier New"/>
      <w:sz w:val="20"/>
    </w:rPr>
  </w:style>
  <w:style w:type="character" w:customStyle="1" w:styleId="WWCharLFO29LVL3">
    <w:name w:val="WW_CharLFO29LVL3"/>
    <w:qFormat/>
    <w:rPr>
      <w:rFonts w:ascii="Wingdings" w:hAnsi="Wingdings" w:cs="Wingdings"/>
      <w:sz w:val="20"/>
    </w:rPr>
  </w:style>
  <w:style w:type="character" w:customStyle="1" w:styleId="WWCharLFO29LVL4">
    <w:name w:val="WW_CharLFO29LVL4"/>
    <w:qFormat/>
    <w:rPr>
      <w:rFonts w:ascii="Wingdings" w:hAnsi="Wingdings" w:cs="Wingdings"/>
      <w:sz w:val="20"/>
    </w:rPr>
  </w:style>
  <w:style w:type="character" w:customStyle="1" w:styleId="WWCharLFO29LVL5">
    <w:name w:val="WW_CharLFO29LVL5"/>
    <w:qFormat/>
    <w:rPr>
      <w:rFonts w:ascii="Wingdings" w:hAnsi="Wingdings" w:cs="Wingdings"/>
      <w:sz w:val="20"/>
    </w:rPr>
  </w:style>
  <w:style w:type="character" w:customStyle="1" w:styleId="WWCharLFO29LVL6">
    <w:name w:val="WW_CharLFO29LVL6"/>
    <w:qFormat/>
    <w:rPr>
      <w:rFonts w:ascii="Wingdings" w:hAnsi="Wingdings" w:cs="Wingdings"/>
      <w:sz w:val="20"/>
    </w:rPr>
  </w:style>
  <w:style w:type="character" w:customStyle="1" w:styleId="WWCharLFO29LVL7">
    <w:name w:val="WW_CharLFO29LVL7"/>
    <w:qFormat/>
    <w:rPr>
      <w:rFonts w:ascii="Wingdings" w:hAnsi="Wingdings" w:cs="Wingdings"/>
      <w:sz w:val="20"/>
    </w:rPr>
  </w:style>
  <w:style w:type="character" w:customStyle="1" w:styleId="WWCharLFO29LVL8">
    <w:name w:val="WW_CharLFO29LVL8"/>
    <w:qFormat/>
    <w:rPr>
      <w:rFonts w:ascii="Wingdings" w:hAnsi="Wingdings" w:cs="Wingdings"/>
      <w:sz w:val="20"/>
    </w:rPr>
  </w:style>
  <w:style w:type="character" w:customStyle="1" w:styleId="WWCharLFO29LVL9">
    <w:name w:val="WW_CharLFO29LVL9"/>
    <w:qFormat/>
    <w:rPr>
      <w:rFonts w:ascii="Wingdings" w:hAnsi="Wingdings" w:cs="Wingdings"/>
      <w:sz w:val="20"/>
    </w:rPr>
  </w:style>
  <w:style w:type="character" w:customStyle="1" w:styleId="WWCharLFO30LVL1">
    <w:name w:val="WW_CharLFO30LVL1"/>
    <w:qFormat/>
    <w:rPr>
      <w:rFonts w:ascii="Symbol" w:hAnsi="Symbol" w:cs="Symbol"/>
      <w:sz w:val="20"/>
    </w:rPr>
  </w:style>
  <w:style w:type="character" w:customStyle="1" w:styleId="WWCharLFO30LVL2">
    <w:name w:val="WW_CharLFO30LVL2"/>
    <w:qFormat/>
    <w:rPr>
      <w:rFonts w:ascii="Courier New" w:hAnsi="Courier New" w:cs="Courier New"/>
      <w:sz w:val="20"/>
    </w:rPr>
  </w:style>
  <w:style w:type="character" w:customStyle="1" w:styleId="WWCharLFO30LVL3">
    <w:name w:val="WW_CharLFO30LVL3"/>
    <w:qFormat/>
    <w:rPr>
      <w:rFonts w:ascii="Wingdings" w:hAnsi="Wingdings" w:cs="Wingdings"/>
      <w:sz w:val="20"/>
    </w:rPr>
  </w:style>
  <w:style w:type="character" w:customStyle="1" w:styleId="WWCharLFO30LVL4">
    <w:name w:val="WW_CharLFO30LVL4"/>
    <w:qFormat/>
    <w:rPr>
      <w:rFonts w:ascii="Wingdings" w:hAnsi="Wingdings" w:cs="Wingdings"/>
      <w:sz w:val="20"/>
    </w:rPr>
  </w:style>
  <w:style w:type="character" w:customStyle="1" w:styleId="WWCharLFO30LVL5">
    <w:name w:val="WW_CharLFO30LVL5"/>
    <w:qFormat/>
    <w:rPr>
      <w:rFonts w:ascii="Wingdings" w:hAnsi="Wingdings" w:cs="Wingdings"/>
      <w:sz w:val="20"/>
    </w:rPr>
  </w:style>
  <w:style w:type="character" w:customStyle="1" w:styleId="WWCharLFO30LVL6">
    <w:name w:val="WW_CharLFO30LVL6"/>
    <w:qFormat/>
    <w:rPr>
      <w:rFonts w:ascii="Wingdings" w:hAnsi="Wingdings" w:cs="Wingdings"/>
      <w:sz w:val="20"/>
    </w:rPr>
  </w:style>
  <w:style w:type="character" w:customStyle="1" w:styleId="WWCharLFO30LVL7">
    <w:name w:val="WW_CharLFO30LVL7"/>
    <w:qFormat/>
    <w:rPr>
      <w:rFonts w:ascii="Wingdings" w:hAnsi="Wingdings" w:cs="Wingdings"/>
      <w:sz w:val="20"/>
    </w:rPr>
  </w:style>
  <w:style w:type="character" w:customStyle="1" w:styleId="WWCharLFO30LVL8">
    <w:name w:val="WW_CharLFO30LVL8"/>
    <w:qFormat/>
    <w:rPr>
      <w:rFonts w:ascii="Wingdings" w:hAnsi="Wingdings" w:cs="Wingdings"/>
      <w:sz w:val="20"/>
    </w:rPr>
  </w:style>
  <w:style w:type="character" w:customStyle="1" w:styleId="WWCharLFO30LVL9">
    <w:name w:val="WW_CharLFO30LVL9"/>
    <w:qFormat/>
    <w:rPr>
      <w:rFonts w:ascii="Wingdings" w:hAnsi="Wingdings" w:cs="Wingdings"/>
      <w:sz w:val="20"/>
    </w:rPr>
  </w:style>
  <w:style w:type="character" w:customStyle="1" w:styleId="WWCharLFO31LVL1">
    <w:name w:val="WW_CharLFO31LVL1"/>
    <w:qFormat/>
    <w:rPr>
      <w:rFonts w:ascii="Symbol" w:hAnsi="Symbol" w:cs="Symbol"/>
      <w:sz w:val="20"/>
    </w:rPr>
  </w:style>
  <w:style w:type="character" w:customStyle="1" w:styleId="WWCharLFO31LVL2">
    <w:name w:val="WW_CharLFO31LVL2"/>
    <w:qFormat/>
    <w:rPr>
      <w:rFonts w:ascii="Courier New" w:hAnsi="Courier New" w:cs="Courier New"/>
      <w:sz w:val="20"/>
    </w:rPr>
  </w:style>
  <w:style w:type="character" w:customStyle="1" w:styleId="WWCharLFO31LVL3">
    <w:name w:val="WW_CharLFO31LVL3"/>
    <w:qFormat/>
    <w:rPr>
      <w:rFonts w:ascii="Wingdings" w:hAnsi="Wingdings" w:cs="Wingdings"/>
      <w:sz w:val="20"/>
    </w:rPr>
  </w:style>
  <w:style w:type="character" w:customStyle="1" w:styleId="WWCharLFO31LVL4">
    <w:name w:val="WW_CharLFO31LVL4"/>
    <w:qFormat/>
    <w:rPr>
      <w:rFonts w:ascii="Wingdings" w:hAnsi="Wingdings" w:cs="Wingdings"/>
      <w:sz w:val="20"/>
    </w:rPr>
  </w:style>
  <w:style w:type="character" w:customStyle="1" w:styleId="WWCharLFO31LVL5">
    <w:name w:val="WW_CharLFO31LVL5"/>
    <w:qFormat/>
    <w:rPr>
      <w:rFonts w:ascii="Wingdings" w:hAnsi="Wingdings" w:cs="Wingdings"/>
      <w:sz w:val="20"/>
    </w:rPr>
  </w:style>
  <w:style w:type="character" w:customStyle="1" w:styleId="WWCharLFO31LVL6">
    <w:name w:val="WW_CharLFO31LVL6"/>
    <w:qFormat/>
    <w:rPr>
      <w:rFonts w:ascii="Wingdings" w:hAnsi="Wingdings" w:cs="Wingdings"/>
      <w:sz w:val="20"/>
    </w:rPr>
  </w:style>
  <w:style w:type="character" w:customStyle="1" w:styleId="WWCharLFO31LVL7">
    <w:name w:val="WW_CharLFO31LVL7"/>
    <w:qFormat/>
    <w:rPr>
      <w:rFonts w:ascii="Wingdings" w:hAnsi="Wingdings" w:cs="Wingdings"/>
      <w:sz w:val="20"/>
    </w:rPr>
  </w:style>
  <w:style w:type="character" w:customStyle="1" w:styleId="WWCharLFO31LVL8">
    <w:name w:val="WW_CharLFO31LVL8"/>
    <w:qFormat/>
    <w:rPr>
      <w:rFonts w:ascii="Wingdings" w:hAnsi="Wingdings" w:cs="Wingdings"/>
      <w:sz w:val="20"/>
    </w:rPr>
  </w:style>
  <w:style w:type="character" w:customStyle="1" w:styleId="WWCharLFO31LVL9">
    <w:name w:val="WW_CharLFO31LVL9"/>
    <w:qFormat/>
    <w:rPr>
      <w:rFonts w:ascii="Wingdings" w:hAnsi="Wingdings" w:cs="Wingdings"/>
      <w:sz w:val="20"/>
    </w:rPr>
  </w:style>
  <w:style w:type="character" w:customStyle="1" w:styleId="WWCharLFO32LVL1">
    <w:name w:val="WW_CharLFO32LVL1"/>
    <w:qFormat/>
    <w:rPr>
      <w:rFonts w:ascii="Symbol" w:hAnsi="Symbol" w:cs="Symbol"/>
      <w:sz w:val="20"/>
    </w:rPr>
  </w:style>
  <w:style w:type="character" w:customStyle="1" w:styleId="WWCharLFO32LVL2">
    <w:name w:val="WW_CharLFO32LVL2"/>
    <w:qFormat/>
    <w:rPr>
      <w:rFonts w:ascii="Courier New" w:hAnsi="Courier New" w:cs="Courier New"/>
      <w:sz w:val="20"/>
    </w:rPr>
  </w:style>
  <w:style w:type="character" w:customStyle="1" w:styleId="WWCharLFO32LVL3">
    <w:name w:val="WW_CharLFO32LVL3"/>
    <w:qFormat/>
    <w:rPr>
      <w:rFonts w:ascii="Wingdings" w:hAnsi="Wingdings" w:cs="Wingdings"/>
      <w:sz w:val="20"/>
    </w:rPr>
  </w:style>
  <w:style w:type="character" w:customStyle="1" w:styleId="WWCharLFO32LVL4">
    <w:name w:val="WW_CharLFO32LVL4"/>
    <w:qFormat/>
    <w:rPr>
      <w:rFonts w:ascii="Wingdings" w:hAnsi="Wingdings" w:cs="Wingdings"/>
      <w:sz w:val="20"/>
    </w:rPr>
  </w:style>
  <w:style w:type="character" w:customStyle="1" w:styleId="WWCharLFO32LVL5">
    <w:name w:val="WW_CharLFO32LVL5"/>
    <w:qFormat/>
    <w:rPr>
      <w:rFonts w:ascii="Wingdings" w:hAnsi="Wingdings" w:cs="Wingdings"/>
      <w:sz w:val="20"/>
    </w:rPr>
  </w:style>
  <w:style w:type="character" w:customStyle="1" w:styleId="WWCharLFO32LVL6">
    <w:name w:val="WW_CharLFO32LVL6"/>
    <w:qFormat/>
    <w:rPr>
      <w:rFonts w:ascii="Wingdings" w:hAnsi="Wingdings" w:cs="Wingdings"/>
      <w:sz w:val="20"/>
    </w:rPr>
  </w:style>
  <w:style w:type="character" w:customStyle="1" w:styleId="WWCharLFO32LVL7">
    <w:name w:val="WW_CharLFO32LVL7"/>
    <w:qFormat/>
    <w:rPr>
      <w:rFonts w:ascii="Wingdings" w:hAnsi="Wingdings" w:cs="Wingdings"/>
      <w:sz w:val="20"/>
    </w:rPr>
  </w:style>
  <w:style w:type="character" w:customStyle="1" w:styleId="WWCharLFO32LVL8">
    <w:name w:val="WW_CharLFO32LVL8"/>
    <w:qFormat/>
    <w:rPr>
      <w:rFonts w:ascii="Wingdings" w:hAnsi="Wingdings" w:cs="Wingdings"/>
      <w:sz w:val="20"/>
    </w:rPr>
  </w:style>
  <w:style w:type="character" w:customStyle="1" w:styleId="WWCharLFO32LVL9">
    <w:name w:val="WW_CharLFO32LVL9"/>
    <w:qFormat/>
    <w:rPr>
      <w:rFonts w:ascii="Wingdings" w:hAnsi="Wingdings" w:cs="Wingdings"/>
      <w:sz w:val="20"/>
    </w:rPr>
  </w:style>
  <w:style w:type="character" w:customStyle="1" w:styleId="WWCharLFO33LVL1">
    <w:name w:val="WW_CharLFO33LVL1"/>
    <w:qFormat/>
    <w:rPr>
      <w:rFonts w:ascii="Symbol" w:hAnsi="Symbol" w:cs="Symbol"/>
      <w:sz w:val="20"/>
    </w:rPr>
  </w:style>
  <w:style w:type="character" w:customStyle="1" w:styleId="WWCharLFO33LVL2">
    <w:name w:val="WW_CharLFO33LVL2"/>
    <w:qFormat/>
    <w:rPr>
      <w:rFonts w:ascii="Courier New" w:hAnsi="Courier New" w:cs="Courier New"/>
      <w:sz w:val="20"/>
    </w:rPr>
  </w:style>
  <w:style w:type="character" w:customStyle="1" w:styleId="WWCharLFO33LVL3">
    <w:name w:val="WW_CharLFO33LVL3"/>
    <w:qFormat/>
    <w:rPr>
      <w:rFonts w:ascii="Wingdings" w:hAnsi="Wingdings" w:cs="Wingdings"/>
      <w:sz w:val="20"/>
    </w:rPr>
  </w:style>
  <w:style w:type="character" w:customStyle="1" w:styleId="WWCharLFO33LVL4">
    <w:name w:val="WW_CharLFO33LVL4"/>
    <w:qFormat/>
    <w:rPr>
      <w:rFonts w:ascii="Wingdings" w:hAnsi="Wingdings" w:cs="Wingdings"/>
      <w:sz w:val="20"/>
    </w:rPr>
  </w:style>
  <w:style w:type="character" w:customStyle="1" w:styleId="WWCharLFO33LVL5">
    <w:name w:val="WW_CharLFO33LVL5"/>
    <w:qFormat/>
    <w:rPr>
      <w:rFonts w:ascii="Wingdings" w:hAnsi="Wingdings" w:cs="Wingdings"/>
      <w:sz w:val="20"/>
    </w:rPr>
  </w:style>
  <w:style w:type="character" w:customStyle="1" w:styleId="WWCharLFO33LVL6">
    <w:name w:val="WW_CharLFO33LVL6"/>
    <w:qFormat/>
    <w:rPr>
      <w:rFonts w:ascii="Wingdings" w:hAnsi="Wingdings" w:cs="Wingdings"/>
      <w:sz w:val="20"/>
    </w:rPr>
  </w:style>
  <w:style w:type="character" w:customStyle="1" w:styleId="WWCharLFO33LVL7">
    <w:name w:val="WW_CharLFO33LVL7"/>
    <w:qFormat/>
    <w:rPr>
      <w:rFonts w:ascii="Wingdings" w:hAnsi="Wingdings" w:cs="Wingdings"/>
      <w:sz w:val="20"/>
    </w:rPr>
  </w:style>
  <w:style w:type="character" w:customStyle="1" w:styleId="WWCharLFO33LVL8">
    <w:name w:val="WW_CharLFO33LVL8"/>
    <w:qFormat/>
    <w:rPr>
      <w:rFonts w:ascii="Wingdings" w:hAnsi="Wingdings" w:cs="Wingdings"/>
      <w:sz w:val="20"/>
    </w:rPr>
  </w:style>
  <w:style w:type="character" w:customStyle="1" w:styleId="WWCharLFO33LVL9">
    <w:name w:val="WW_CharLFO33LVL9"/>
    <w:qFormat/>
    <w:rPr>
      <w:rFonts w:ascii="Wingdings" w:hAnsi="Wingdings" w:cs="Wingdings"/>
      <w:sz w:val="20"/>
    </w:rPr>
  </w:style>
  <w:style w:type="character" w:customStyle="1" w:styleId="WWCharLFO34LVL1">
    <w:name w:val="WW_CharLFO34LVL1"/>
    <w:qFormat/>
    <w:rPr>
      <w:rFonts w:ascii="Symbol" w:hAnsi="Symbol" w:cs="Symbol"/>
      <w:sz w:val="20"/>
    </w:rPr>
  </w:style>
  <w:style w:type="character" w:customStyle="1" w:styleId="WWCharLFO34LVL2">
    <w:name w:val="WW_CharLFO34LVL2"/>
    <w:qFormat/>
    <w:rPr>
      <w:rFonts w:ascii="Courier New" w:hAnsi="Courier New" w:cs="Courier New"/>
      <w:sz w:val="20"/>
    </w:rPr>
  </w:style>
  <w:style w:type="character" w:customStyle="1" w:styleId="WWCharLFO34LVL3">
    <w:name w:val="WW_CharLFO34LVL3"/>
    <w:qFormat/>
    <w:rPr>
      <w:rFonts w:ascii="Wingdings" w:hAnsi="Wingdings" w:cs="Wingdings"/>
      <w:sz w:val="20"/>
    </w:rPr>
  </w:style>
  <w:style w:type="character" w:customStyle="1" w:styleId="WWCharLFO34LVL4">
    <w:name w:val="WW_CharLFO34LVL4"/>
    <w:qFormat/>
    <w:rPr>
      <w:rFonts w:ascii="Wingdings" w:hAnsi="Wingdings" w:cs="Wingdings"/>
      <w:sz w:val="20"/>
    </w:rPr>
  </w:style>
  <w:style w:type="character" w:customStyle="1" w:styleId="WWCharLFO34LVL5">
    <w:name w:val="WW_CharLFO34LVL5"/>
    <w:qFormat/>
    <w:rPr>
      <w:rFonts w:ascii="Wingdings" w:hAnsi="Wingdings" w:cs="Wingdings"/>
      <w:sz w:val="20"/>
    </w:rPr>
  </w:style>
  <w:style w:type="character" w:customStyle="1" w:styleId="WWCharLFO34LVL6">
    <w:name w:val="WW_CharLFO34LVL6"/>
    <w:qFormat/>
    <w:rPr>
      <w:rFonts w:ascii="Wingdings" w:hAnsi="Wingdings" w:cs="Wingdings"/>
      <w:sz w:val="20"/>
    </w:rPr>
  </w:style>
  <w:style w:type="character" w:customStyle="1" w:styleId="WWCharLFO34LVL7">
    <w:name w:val="WW_CharLFO34LVL7"/>
    <w:qFormat/>
    <w:rPr>
      <w:rFonts w:ascii="Wingdings" w:hAnsi="Wingdings" w:cs="Wingdings"/>
      <w:sz w:val="20"/>
    </w:rPr>
  </w:style>
  <w:style w:type="character" w:customStyle="1" w:styleId="WWCharLFO34LVL8">
    <w:name w:val="WW_CharLFO34LVL8"/>
    <w:qFormat/>
    <w:rPr>
      <w:rFonts w:ascii="Wingdings" w:hAnsi="Wingdings" w:cs="Wingdings"/>
      <w:sz w:val="20"/>
    </w:rPr>
  </w:style>
  <w:style w:type="character" w:customStyle="1" w:styleId="WWCharLFO34LVL9">
    <w:name w:val="WW_CharLFO34LVL9"/>
    <w:qFormat/>
    <w:rPr>
      <w:rFonts w:ascii="Wingdings" w:hAnsi="Wingdings" w:cs="Wingdings"/>
      <w:sz w:val="20"/>
    </w:rPr>
  </w:style>
  <w:style w:type="character" w:customStyle="1" w:styleId="WWCharLFO35LVL1">
    <w:name w:val="WW_CharLFO35LVL1"/>
    <w:qFormat/>
    <w:rPr>
      <w:rFonts w:ascii="Symbol" w:hAnsi="Symbol" w:cs="Symbol"/>
      <w:sz w:val="20"/>
    </w:rPr>
  </w:style>
  <w:style w:type="character" w:customStyle="1" w:styleId="WWCharLFO35LVL2">
    <w:name w:val="WW_CharLFO35LVL2"/>
    <w:qFormat/>
    <w:rPr>
      <w:rFonts w:ascii="Courier New" w:hAnsi="Courier New" w:cs="Courier New"/>
      <w:sz w:val="20"/>
    </w:rPr>
  </w:style>
  <w:style w:type="character" w:customStyle="1" w:styleId="WWCharLFO35LVL3">
    <w:name w:val="WW_CharLFO35LVL3"/>
    <w:qFormat/>
    <w:rPr>
      <w:rFonts w:ascii="Wingdings" w:hAnsi="Wingdings" w:cs="Wingdings"/>
      <w:sz w:val="20"/>
    </w:rPr>
  </w:style>
  <w:style w:type="character" w:customStyle="1" w:styleId="WWCharLFO35LVL4">
    <w:name w:val="WW_CharLFO35LVL4"/>
    <w:qFormat/>
    <w:rPr>
      <w:rFonts w:ascii="Wingdings" w:hAnsi="Wingdings" w:cs="Wingdings"/>
      <w:sz w:val="20"/>
    </w:rPr>
  </w:style>
  <w:style w:type="character" w:customStyle="1" w:styleId="WWCharLFO35LVL5">
    <w:name w:val="WW_CharLFO35LVL5"/>
    <w:qFormat/>
    <w:rPr>
      <w:rFonts w:ascii="Wingdings" w:hAnsi="Wingdings" w:cs="Wingdings"/>
      <w:sz w:val="20"/>
    </w:rPr>
  </w:style>
  <w:style w:type="character" w:customStyle="1" w:styleId="WWCharLFO35LVL6">
    <w:name w:val="WW_CharLFO35LVL6"/>
    <w:qFormat/>
    <w:rPr>
      <w:rFonts w:ascii="Wingdings" w:hAnsi="Wingdings" w:cs="Wingdings"/>
      <w:sz w:val="20"/>
    </w:rPr>
  </w:style>
  <w:style w:type="character" w:customStyle="1" w:styleId="WWCharLFO35LVL7">
    <w:name w:val="WW_CharLFO35LVL7"/>
    <w:qFormat/>
    <w:rPr>
      <w:rFonts w:ascii="Wingdings" w:hAnsi="Wingdings" w:cs="Wingdings"/>
      <w:sz w:val="20"/>
    </w:rPr>
  </w:style>
  <w:style w:type="character" w:customStyle="1" w:styleId="WWCharLFO35LVL8">
    <w:name w:val="WW_CharLFO35LVL8"/>
    <w:qFormat/>
    <w:rPr>
      <w:rFonts w:ascii="Wingdings" w:hAnsi="Wingdings" w:cs="Wingdings"/>
      <w:sz w:val="20"/>
    </w:rPr>
  </w:style>
  <w:style w:type="character" w:customStyle="1" w:styleId="WWCharLFO35LVL9">
    <w:name w:val="WW_CharLFO35LVL9"/>
    <w:qFormat/>
    <w:rPr>
      <w:rFonts w:ascii="Wingdings" w:hAnsi="Wingdings" w:cs="Wingdings"/>
      <w:sz w:val="20"/>
    </w:rPr>
  </w:style>
  <w:style w:type="character" w:customStyle="1" w:styleId="WWCharLFO36LVL1">
    <w:name w:val="WW_CharLFO36LVL1"/>
    <w:qFormat/>
    <w:rPr>
      <w:rFonts w:ascii="Symbol" w:hAnsi="Symbol" w:cs="Symbol"/>
      <w:sz w:val="20"/>
    </w:rPr>
  </w:style>
  <w:style w:type="character" w:customStyle="1" w:styleId="WWCharLFO36LVL2">
    <w:name w:val="WW_CharLFO36LVL2"/>
    <w:qFormat/>
    <w:rPr>
      <w:rFonts w:ascii="Courier New" w:hAnsi="Courier New" w:cs="Courier New"/>
      <w:sz w:val="20"/>
    </w:rPr>
  </w:style>
  <w:style w:type="character" w:customStyle="1" w:styleId="WWCharLFO36LVL3">
    <w:name w:val="WW_CharLFO36LVL3"/>
    <w:qFormat/>
    <w:rPr>
      <w:rFonts w:ascii="Wingdings" w:hAnsi="Wingdings" w:cs="Wingdings"/>
      <w:sz w:val="20"/>
    </w:rPr>
  </w:style>
  <w:style w:type="character" w:customStyle="1" w:styleId="WWCharLFO36LVL4">
    <w:name w:val="WW_CharLFO36LVL4"/>
    <w:qFormat/>
    <w:rPr>
      <w:rFonts w:ascii="Wingdings" w:hAnsi="Wingdings" w:cs="Wingdings"/>
      <w:sz w:val="20"/>
    </w:rPr>
  </w:style>
  <w:style w:type="character" w:customStyle="1" w:styleId="WWCharLFO36LVL5">
    <w:name w:val="WW_CharLFO36LVL5"/>
    <w:qFormat/>
    <w:rPr>
      <w:rFonts w:ascii="Wingdings" w:hAnsi="Wingdings" w:cs="Wingdings"/>
      <w:sz w:val="20"/>
    </w:rPr>
  </w:style>
  <w:style w:type="character" w:customStyle="1" w:styleId="WWCharLFO36LVL6">
    <w:name w:val="WW_CharLFO36LVL6"/>
    <w:qFormat/>
    <w:rPr>
      <w:rFonts w:ascii="Wingdings" w:hAnsi="Wingdings" w:cs="Wingdings"/>
      <w:sz w:val="20"/>
    </w:rPr>
  </w:style>
  <w:style w:type="character" w:customStyle="1" w:styleId="WWCharLFO36LVL7">
    <w:name w:val="WW_CharLFO36LVL7"/>
    <w:qFormat/>
    <w:rPr>
      <w:rFonts w:ascii="Wingdings" w:hAnsi="Wingdings" w:cs="Wingdings"/>
      <w:sz w:val="20"/>
    </w:rPr>
  </w:style>
  <w:style w:type="character" w:customStyle="1" w:styleId="WWCharLFO36LVL8">
    <w:name w:val="WW_CharLFO36LVL8"/>
    <w:qFormat/>
    <w:rPr>
      <w:rFonts w:ascii="Wingdings" w:hAnsi="Wingdings" w:cs="Wingdings"/>
      <w:sz w:val="20"/>
    </w:rPr>
  </w:style>
  <w:style w:type="character" w:customStyle="1" w:styleId="WWCharLFO36LVL9">
    <w:name w:val="WW_CharLFO36LVL9"/>
    <w:qFormat/>
    <w:rPr>
      <w:rFonts w:ascii="Wingdings" w:hAnsi="Wingdings" w:cs="Wingdings"/>
      <w:sz w:val="20"/>
    </w:rPr>
  </w:style>
  <w:style w:type="character" w:customStyle="1" w:styleId="WWCharLFO37LVL1">
    <w:name w:val="WW_CharLFO37LVL1"/>
    <w:qFormat/>
    <w:rPr>
      <w:rFonts w:ascii="Symbol" w:hAnsi="Symbol" w:cs="Symbol"/>
      <w:sz w:val="20"/>
    </w:rPr>
  </w:style>
  <w:style w:type="character" w:customStyle="1" w:styleId="WWCharLFO37LVL2">
    <w:name w:val="WW_CharLFO37LVL2"/>
    <w:qFormat/>
    <w:rPr>
      <w:rFonts w:ascii="Courier New" w:hAnsi="Courier New" w:cs="Courier New"/>
      <w:sz w:val="20"/>
    </w:rPr>
  </w:style>
  <w:style w:type="character" w:customStyle="1" w:styleId="WWCharLFO37LVL3">
    <w:name w:val="WW_CharLFO37LVL3"/>
    <w:qFormat/>
    <w:rPr>
      <w:rFonts w:ascii="Wingdings" w:hAnsi="Wingdings" w:cs="Wingdings"/>
      <w:sz w:val="20"/>
    </w:rPr>
  </w:style>
  <w:style w:type="character" w:customStyle="1" w:styleId="WWCharLFO37LVL4">
    <w:name w:val="WW_CharLFO37LVL4"/>
    <w:qFormat/>
    <w:rPr>
      <w:rFonts w:ascii="Wingdings" w:hAnsi="Wingdings" w:cs="Wingdings"/>
      <w:sz w:val="20"/>
    </w:rPr>
  </w:style>
  <w:style w:type="character" w:customStyle="1" w:styleId="WWCharLFO37LVL5">
    <w:name w:val="WW_CharLFO37LVL5"/>
    <w:qFormat/>
    <w:rPr>
      <w:rFonts w:ascii="Wingdings" w:hAnsi="Wingdings" w:cs="Wingdings"/>
      <w:sz w:val="20"/>
    </w:rPr>
  </w:style>
  <w:style w:type="character" w:customStyle="1" w:styleId="WWCharLFO37LVL6">
    <w:name w:val="WW_CharLFO37LVL6"/>
    <w:qFormat/>
    <w:rPr>
      <w:rFonts w:ascii="Wingdings" w:hAnsi="Wingdings" w:cs="Wingdings"/>
      <w:sz w:val="20"/>
    </w:rPr>
  </w:style>
  <w:style w:type="character" w:customStyle="1" w:styleId="WWCharLFO37LVL7">
    <w:name w:val="WW_CharLFO37LVL7"/>
    <w:qFormat/>
    <w:rPr>
      <w:rFonts w:ascii="Wingdings" w:hAnsi="Wingdings" w:cs="Wingdings"/>
      <w:sz w:val="20"/>
    </w:rPr>
  </w:style>
  <w:style w:type="character" w:customStyle="1" w:styleId="WWCharLFO37LVL8">
    <w:name w:val="WW_CharLFO37LVL8"/>
    <w:qFormat/>
    <w:rPr>
      <w:rFonts w:ascii="Wingdings" w:hAnsi="Wingdings" w:cs="Wingdings"/>
      <w:sz w:val="20"/>
    </w:rPr>
  </w:style>
  <w:style w:type="character" w:customStyle="1" w:styleId="WWCharLFO37LVL9">
    <w:name w:val="WW_CharLFO37LVL9"/>
    <w:qFormat/>
    <w:rPr>
      <w:rFonts w:ascii="Wingdings" w:hAnsi="Wingdings" w:cs="Wingdings"/>
      <w:sz w:val="20"/>
    </w:rPr>
  </w:style>
  <w:style w:type="character" w:customStyle="1" w:styleId="WWCharLFO38LVL1">
    <w:name w:val="WW_CharLFO38LVL1"/>
    <w:qFormat/>
    <w:rPr>
      <w:rFonts w:ascii="Symbol" w:hAnsi="Symbol" w:cs="Symbol"/>
      <w:sz w:val="20"/>
    </w:rPr>
  </w:style>
  <w:style w:type="character" w:customStyle="1" w:styleId="WWCharLFO38LVL2">
    <w:name w:val="WW_CharLFO38LVL2"/>
    <w:qFormat/>
    <w:rPr>
      <w:rFonts w:ascii="Courier New" w:hAnsi="Courier New" w:cs="Courier New"/>
      <w:sz w:val="20"/>
    </w:rPr>
  </w:style>
  <w:style w:type="character" w:customStyle="1" w:styleId="WWCharLFO38LVL3">
    <w:name w:val="WW_CharLFO38LVL3"/>
    <w:qFormat/>
    <w:rPr>
      <w:rFonts w:ascii="Wingdings" w:hAnsi="Wingdings" w:cs="Wingdings"/>
      <w:sz w:val="20"/>
    </w:rPr>
  </w:style>
  <w:style w:type="character" w:customStyle="1" w:styleId="WWCharLFO38LVL4">
    <w:name w:val="WW_CharLFO38LVL4"/>
    <w:qFormat/>
    <w:rPr>
      <w:rFonts w:ascii="Wingdings" w:hAnsi="Wingdings" w:cs="Wingdings"/>
      <w:sz w:val="20"/>
    </w:rPr>
  </w:style>
  <w:style w:type="character" w:customStyle="1" w:styleId="WWCharLFO38LVL5">
    <w:name w:val="WW_CharLFO38LVL5"/>
    <w:qFormat/>
    <w:rPr>
      <w:rFonts w:ascii="Wingdings" w:hAnsi="Wingdings" w:cs="Wingdings"/>
      <w:sz w:val="20"/>
    </w:rPr>
  </w:style>
  <w:style w:type="character" w:customStyle="1" w:styleId="WWCharLFO38LVL6">
    <w:name w:val="WW_CharLFO38LVL6"/>
    <w:qFormat/>
    <w:rPr>
      <w:rFonts w:ascii="Wingdings" w:hAnsi="Wingdings" w:cs="Wingdings"/>
      <w:sz w:val="20"/>
    </w:rPr>
  </w:style>
  <w:style w:type="character" w:customStyle="1" w:styleId="WWCharLFO38LVL7">
    <w:name w:val="WW_CharLFO38LVL7"/>
    <w:qFormat/>
    <w:rPr>
      <w:rFonts w:ascii="Wingdings" w:hAnsi="Wingdings" w:cs="Wingdings"/>
      <w:sz w:val="20"/>
    </w:rPr>
  </w:style>
  <w:style w:type="character" w:customStyle="1" w:styleId="WWCharLFO38LVL8">
    <w:name w:val="WW_CharLFO38LVL8"/>
    <w:qFormat/>
    <w:rPr>
      <w:rFonts w:ascii="Wingdings" w:hAnsi="Wingdings" w:cs="Wingdings"/>
      <w:sz w:val="20"/>
    </w:rPr>
  </w:style>
  <w:style w:type="character" w:customStyle="1" w:styleId="WWCharLFO38LVL9">
    <w:name w:val="WW_CharLFO38LVL9"/>
    <w:qFormat/>
    <w:rPr>
      <w:rFonts w:ascii="Wingdings" w:hAnsi="Wingdings" w:cs="Wingdings"/>
      <w:sz w:val="20"/>
    </w:rPr>
  </w:style>
  <w:style w:type="character" w:customStyle="1" w:styleId="WWCharLFO39LVL1">
    <w:name w:val="WW_CharLFO39LVL1"/>
    <w:qFormat/>
    <w:rPr>
      <w:rFonts w:ascii="Symbol" w:hAnsi="Symbol" w:cs="Symbol"/>
      <w:sz w:val="20"/>
    </w:rPr>
  </w:style>
  <w:style w:type="character" w:customStyle="1" w:styleId="WWCharLFO39LVL2">
    <w:name w:val="WW_CharLFO39LVL2"/>
    <w:qFormat/>
    <w:rPr>
      <w:rFonts w:ascii="Courier New" w:hAnsi="Courier New" w:cs="Courier New"/>
      <w:sz w:val="20"/>
    </w:rPr>
  </w:style>
  <w:style w:type="character" w:customStyle="1" w:styleId="WWCharLFO39LVL3">
    <w:name w:val="WW_CharLFO39LVL3"/>
    <w:qFormat/>
    <w:rPr>
      <w:rFonts w:ascii="Wingdings" w:hAnsi="Wingdings" w:cs="Wingdings"/>
      <w:sz w:val="20"/>
    </w:rPr>
  </w:style>
  <w:style w:type="character" w:customStyle="1" w:styleId="WWCharLFO39LVL4">
    <w:name w:val="WW_CharLFO39LVL4"/>
    <w:qFormat/>
    <w:rPr>
      <w:rFonts w:ascii="Wingdings" w:hAnsi="Wingdings" w:cs="Wingdings"/>
      <w:sz w:val="20"/>
    </w:rPr>
  </w:style>
  <w:style w:type="character" w:customStyle="1" w:styleId="WWCharLFO39LVL5">
    <w:name w:val="WW_CharLFO39LVL5"/>
    <w:qFormat/>
    <w:rPr>
      <w:rFonts w:ascii="Wingdings" w:hAnsi="Wingdings" w:cs="Wingdings"/>
      <w:sz w:val="20"/>
    </w:rPr>
  </w:style>
  <w:style w:type="character" w:customStyle="1" w:styleId="WWCharLFO39LVL6">
    <w:name w:val="WW_CharLFO39LVL6"/>
    <w:qFormat/>
    <w:rPr>
      <w:rFonts w:ascii="Wingdings" w:hAnsi="Wingdings" w:cs="Wingdings"/>
      <w:sz w:val="20"/>
    </w:rPr>
  </w:style>
  <w:style w:type="character" w:customStyle="1" w:styleId="WWCharLFO39LVL7">
    <w:name w:val="WW_CharLFO39LVL7"/>
    <w:qFormat/>
    <w:rPr>
      <w:rFonts w:ascii="Wingdings" w:hAnsi="Wingdings" w:cs="Wingdings"/>
      <w:sz w:val="20"/>
    </w:rPr>
  </w:style>
  <w:style w:type="character" w:customStyle="1" w:styleId="WWCharLFO39LVL8">
    <w:name w:val="WW_CharLFO39LVL8"/>
    <w:qFormat/>
    <w:rPr>
      <w:rFonts w:ascii="Wingdings" w:hAnsi="Wingdings" w:cs="Wingdings"/>
      <w:sz w:val="20"/>
    </w:rPr>
  </w:style>
  <w:style w:type="character" w:customStyle="1" w:styleId="WWCharLFO39LVL9">
    <w:name w:val="WW_CharLFO39LVL9"/>
    <w:qFormat/>
    <w:rPr>
      <w:rFonts w:ascii="Wingdings" w:hAnsi="Wingdings" w:cs="Wingdings"/>
      <w:sz w:val="20"/>
    </w:rPr>
  </w:style>
  <w:style w:type="character" w:customStyle="1" w:styleId="WWCharLFO40LVL1">
    <w:name w:val="WW_CharLFO40LVL1"/>
    <w:qFormat/>
    <w:rPr>
      <w:rFonts w:ascii="Symbol" w:hAnsi="Symbol" w:cs="Symbol"/>
      <w:sz w:val="20"/>
    </w:rPr>
  </w:style>
  <w:style w:type="character" w:customStyle="1" w:styleId="WWCharLFO40LVL2">
    <w:name w:val="WW_CharLFO40LVL2"/>
    <w:qFormat/>
    <w:rPr>
      <w:rFonts w:ascii="Courier New" w:hAnsi="Courier New" w:cs="Courier New"/>
      <w:sz w:val="20"/>
    </w:rPr>
  </w:style>
  <w:style w:type="character" w:customStyle="1" w:styleId="WWCharLFO40LVL3">
    <w:name w:val="WW_CharLFO40LVL3"/>
    <w:qFormat/>
    <w:rPr>
      <w:rFonts w:ascii="Wingdings" w:hAnsi="Wingdings" w:cs="Wingdings"/>
      <w:sz w:val="20"/>
    </w:rPr>
  </w:style>
  <w:style w:type="character" w:customStyle="1" w:styleId="WWCharLFO40LVL4">
    <w:name w:val="WW_CharLFO40LVL4"/>
    <w:qFormat/>
    <w:rPr>
      <w:rFonts w:ascii="Wingdings" w:hAnsi="Wingdings" w:cs="Wingdings"/>
      <w:sz w:val="20"/>
    </w:rPr>
  </w:style>
  <w:style w:type="character" w:customStyle="1" w:styleId="WWCharLFO40LVL5">
    <w:name w:val="WW_CharLFO40LVL5"/>
    <w:qFormat/>
    <w:rPr>
      <w:rFonts w:ascii="Wingdings" w:hAnsi="Wingdings" w:cs="Wingdings"/>
      <w:sz w:val="20"/>
    </w:rPr>
  </w:style>
  <w:style w:type="character" w:customStyle="1" w:styleId="WWCharLFO40LVL6">
    <w:name w:val="WW_CharLFO40LVL6"/>
    <w:qFormat/>
    <w:rPr>
      <w:rFonts w:ascii="Wingdings" w:hAnsi="Wingdings" w:cs="Wingdings"/>
      <w:sz w:val="20"/>
    </w:rPr>
  </w:style>
  <w:style w:type="character" w:customStyle="1" w:styleId="WWCharLFO40LVL7">
    <w:name w:val="WW_CharLFO40LVL7"/>
    <w:qFormat/>
    <w:rPr>
      <w:rFonts w:ascii="Wingdings" w:hAnsi="Wingdings" w:cs="Wingdings"/>
      <w:sz w:val="20"/>
    </w:rPr>
  </w:style>
  <w:style w:type="character" w:customStyle="1" w:styleId="WWCharLFO40LVL8">
    <w:name w:val="WW_CharLFO40LVL8"/>
    <w:qFormat/>
    <w:rPr>
      <w:rFonts w:ascii="Wingdings" w:hAnsi="Wingdings" w:cs="Wingdings"/>
      <w:sz w:val="20"/>
    </w:rPr>
  </w:style>
  <w:style w:type="character" w:customStyle="1" w:styleId="WWCharLFO40LVL9">
    <w:name w:val="WW_CharLFO40LVL9"/>
    <w:qFormat/>
    <w:rPr>
      <w:rFonts w:ascii="Wingdings" w:hAnsi="Wingdings" w:cs="Wingdings"/>
      <w:sz w:val="20"/>
    </w:rPr>
  </w:style>
  <w:style w:type="character" w:customStyle="1" w:styleId="WWCharLFO41LVL1">
    <w:name w:val="WW_CharLFO41LVL1"/>
    <w:qFormat/>
    <w:rPr>
      <w:rFonts w:ascii="Symbol" w:hAnsi="Symbol" w:cs="Symbol"/>
      <w:sz w:val="20"/>
    </w:rPr>
  </w:style>
  <w:style w:type="character" w:customStyle="1" w:styleId="WWCharLFO41LVL2">
    <w:name w:val="WW_CharLFO41LVL2"/>
    <w:qFormat/>
    <w:rPr>
      <w:rFonts w:ascii="Courier New" w:hAnsi="Courier New" w:cs="Courier New"/>
      <w:sz w:val="20"/>
    </w:rPr>
  </w:style>
  <w:style w:type="character" w:customStyle="1" w:styleId="WWCharLFO41LVL3">
    <w:name w:val="WW_CharLFO41LVL3"/>
    <w:qFormat/>
    <w:rPr>
      <w:rFonts w:ascii="Wingdings" w:hAnsi="Wingdings" w:cs="Wingdings"/>
      <w:sz w:val="20"/>
    </w:rPr>
  </w:style>
  <w:style w:type="character" w:customStyle="1" w:styleId="WWCharLFO41LVL4">
    <w:name w:val="WW_CharLFO41LVL4"/>
    <w:qFormat/>
    <w:rPr>
      <w:rFonts w:ascii="Wingdings" w:hAnsi="Wingdings" w:cs="Wingdings"/>
      <w:sz w:val="20"/>
    </w:rPr>
  </w:style>
  <w:style w:type="character" w:customStyle="1" w:styleId="WWCharLFO41LVL5">
    <w:name w:val="WW_CharLFO41LVL5"/>
    <w:qFormat/>
    <w:rPr>
      <w:rFonts w:ascii="Wingdings" w:hAnsi="Wingdings" w:cs="Wingdings"/>
      <w:sz w:val="20"/>
    </w:rPr>
  </w:style>
  <w:style w:type="character" w:customStyle="1" w:styleId="WWCharLFO41LVL6">
    <w:name w:val="WW_CharLFO41LVL6"/>
    <w:qFormat/>
    <w:rPr>
      <w:rFonts w:ascii="Wingdings" w:hAnsi="Wingdings" w:cs="Wingdings"/>
      <w:sz w:val="20"/>
    </w:rPr>
  </w:style>
  <w:style w:type="character" w:customStyle="1" w:styleId="WWCharLFO41LVL7">
    <w:name w:val="WW_CharLFO41LVL7"/>
    <w:qFormat/>
    <w:rPr>
      <w:rFonts w:ascii="Wingdings" w:hAnsi="Wingdings" w:cs="Wingdings"/>
      <w:sz w:val="20"/>
    </w:rPr>
  </w:style>
  <w:style w:type="character" w:customStyle="1" w:styleId="WWCharLFO41LVL8">
    <w:name w:val="WW_CharLFO41LVL8"/>
    <w:qFormat/>
    <w:rPr>
      <w:rFonts w:ascii="Wingdings" w:hAnsi="Wingdings" w:cs="Wingdings"/>
      <w:sz w:val="20"/>
    </w:rPr>
  </w:style>
  <w:style w:type="character" w:customStyle="1" w:styleId="WWCharLFO41LVL9">
    <w:name w:val="WW_CharLFO41LVL9"/>
    <w:qFormat/>
    <w:rPr>
      <w:rFonts w:ascii="Wingdings" w:hAnsi="Wingdings" w:cs="Wingdings"/>
      <w:sz w:val="20"/>
    </w:rPr>
  </w:style>
  <w:style w:type="character" w:customStyle="1" w:styleId="WWCharLFO42LVL1">
    <w:name w:val="WW_CharLFO42LVL1"/>
    <w:qFormat/>
    <w:rPr>
      <w:rFonts w:ascii="Symbol" w:hAnsi="Symbol" w:cs="Symbol"/>
      <w:sz w:val="20"/>
    </w:rPr>
  </w:style>
  <w:style w:type="character" w:customStyle="1" w:styleId="WWCharLFO42LVL2">
    <w:name w:val="WW_CharLFO42LVL2"/>
    <w:qFormat/>
    <w:rPr>
      <w:rFonts w:ascii="Courier New" w:hAnsi="Courier New" w:cs="Courier New"/>
      <w:sz w:val="20"/>
    </w:rPr>
  </w:style>
  <w:style w:type="character" w:customStyle="1" w:styleId="WWCharLFO42LVL3">
    <w:name w:val="WW_CharLFO42LVL3"/>
    <w:qFormat/>
    <w:rPr>
      <w:rFonts w:ascii="Wingdings" w:hAnsi="Wingdings" w:cs="Wingdings"/>
      <w:sz w:val="20"/>
    </w:rPr>
  </w:style>
  <w:style w:type="character" w:customStyle="1" w:styleId="WWCharLFO42LVL4">
    <w:name w:val="WW_CharLFO42LVL4"/>
    <w:qFormat/>
    <w:rPr>
      <w:rFonts w:ascii="Wingdings" w:hAnsi="Wingdings" w:cs="Wingdings"/>
      <w:sz w:val="20"/>
    </w:rPr>
  </w:style>
  <w:style w:type="character" w:customStyle="1" w:styleId="WWCharLFO42LVL5">
    <w:name w:val="WW_CharLFO42LVL5"/>
    <w:qFormat/>
    <w:rPr>
      <w:rFonts w:ascii="Wingdings" w:hAnsi="Wingdings" w:cs="Wingdings"/>
      <w:sz w:val="20"/>
    </w:rPr>
  </w:style>
  <w:style w:type="character" w:customStyle="1" w:styleId="WWCharLFO42LVL6">
    <w:name w:val="WW_CharLFO42LVL6"/>
    <w:qFormat/>
    <w:rPr>
      <w:rFonts w:ascii="Wingdings" w:hAnsi="Wingdings" w:cs="Wingdings"/>
      <w:sz w:val="20"/>
    </w:rPr>
  </w:style>
  <w:style w:type="character" w:customStyle="1" w:styleId="WWCharLFO42LVL7">
    <w:name w:val="WW_CharLFO42LVL7"/>
    <w:qFormat/>
    <w:rPr>
      <w:rFonts w:ascii="Wingdings" w:hAnsi="Wingdings" w:cs="Wingdings"/>
      <w:sz w:val="20"/>
    </w:rPr>
  </w:style>
  <w:style w:type="character" w:customStyle="1" w:styleId="WWCharLFO42LVL8">
    <w:name w:val="WW_CharLFO42LVL8"/>
    <w:qFormat/>
    <w:rPr>
      <w:rFonts w:ascii="Wingdings" w:hAnsi="Wingdings" w:cs="Wingdings"/>
      <w:sz w:val="20"/>
    </w:rPr>
  </w:style>
  <w:style w:type="character" w:customStyle="1" w:styleId="WWCharLFO42LVL9">
    <w:name w:val="WW_CharLFO42LVL9"/>
    <w:qFormat/>
    <w:rPr>
      <w:rFonts w:ascii="Wingdings" w:hAnsi="Wingdings" w:cs="Wingdings"/>
      <w:sz w:val="20"/>
    </w:rPr>
  </w:style>
  <w:style w:type="character" w:customStyle="1" w:styleId="WWCharLFO43LVL1">
    <w:name w:val="WW_CharLFO43LVL1"/>
    <w:qFormat/>
    <w:rPr>
      <w:rFonts w:ascii="Symbol" w:hAnsi="Symbol" w:cs="Symbol"/>
      <w:sz w:val="20"/>
    </w:rPr>
  </w:style>
  <w:style w:type="character" w:customStyle="1" w:styleId="WWCharLFO43LVL2">
    <w:name w:val="WW_CharLFO43LVL2"/>
    <w:qFormat/>
    <w:rPr>
      <w:rFonts w:ascii="Courier New" w:hAnsi="Courier New" w:cs="Courier New"/>
      <w:sz w:val="20"/>
    </w:rPr>
  </w:style>
  <w:style w:type="character" w:customStyle="1" w:styleId="WWCharLFO43LVL3">
    <w:name w:val="WW_CharLFO43LVL3"/>
    <w:qFormat/>
    <w:rPr>
      <w:rFonts w:ascii="Wingdings" w:hAnsi="Wingdings" w:cs="Wingdings"/>
      <w:sz w:val="20"/>
    </w:rPr>
  </w:style>
  <w:style w:type="character" w:customStyle="1" w:styleId="WWCharLFO43LVL4">
    <w:name w:val="WW_CharLFO43LVL4"/>
    <w:qFormat/>
    <w:rPr>
      <w:rFonts w:ascii="Wingdings" w:hAnsi="Wingdings" w:cs="Wingdings"/>
      <w:sz w:val="20"/>
    </w:rPr>
  </w:style>
  <w:style w:type="character" w:customStyle="1" w:styleId="WWCharLFO43LVL5">
    <w:name w:val="WW_CharLFO43LVL5"/>
    <w:qFormat/>
    <w:rPr>
      <w:rFonts w:ascii="Wingdings" w:hAnsi="Wingdings" w:cs="Wingdings"/>
      <w:sz w:val="20"/>
    </w:rPr>
  </w:style>
  <w:style w:type="character" w:customStyle="1" w:styleId="WWCharLFO43LVL6">
    <w:name w:val="WW_CharLFO43LVL6"/>
    <w:qFormat/>
    <w:rPr>
      <w:rFonts w:ascii="Wingdings" w:hAnsi="Wingdings" w:cs="Wingdings"/>
      <w:sz w:val="20"/>
    </w:rPr>
  </w:style>
  <w:style w:type="character" w:customStyle="1" w:styleId="WWCharLFO43LVL7">
    <w:name w:val="WW_CharLFO43LVL7"/>
    <w:qFormat/>
    <w:rPr>
      <w:rFonts w:ascii="Wingdings" w:hAnsi="Wingdings" w:cs="Wingdings"/>
      <w:sz w:val="20"/>
    </w:rPr>
  </w:style>
  <w:style w:type="character" w:customStyle="1" w:styleId="WWCharLFO43LVL8">
    <w:name w:val="WW_CharLFO43LVL8"/>
    <w:qFormat/>
    <w:rPr>
      <w:rFonts w:ascii="Wingdings" w:hAnsi="Wingdings" w:cs="Wingdings"/>
      <w:sz w:val="20"/>
    </w:rPr>
  </w:style>
  <w:style w:type="character" w:customStyle="1" w:styleId="WWCharLFO43LVL9">
    <w:name w:val="WW_CharLFO43LVL9"/>
    <w:qFormat/>
    <w:rPr>
      <w:rFonts w:ascii="Wingdings" w:hAnsi="Wingdings" w:cs="Wingdings"/>
      <w:sz w:val="20"/>
    </w:rPr>
  </w:style>
  <w:style w:type="character" w:customStyle="1" w:styleId="WWCharLFO45LVL1">
    <w:name w:val="WW_CharLFO45LVL1"/>
    <w:qFormat/>
    <w:rPr>
      <w:rFonts w:ascii="Symbol" w:hAnsi="Symbol" w:cs="Symbol"/>
    </w:rPr>
  </w:style>
  <w:style w:type="character" w:customStyle="1" w:styleId="WWCharLFO45LVL2">
    <w:name w:val="WW_CharLFO45LVL2"/>
    <w:qFormat/>
    <w:rPr>
      <w:rFonts w:ascii="Courier New" w:hAnsi="Courier New" w:cs="Courier New"/>
    </w:rPr>
  </w:style>
  <w:style w:type="character" w:customStyle="1" w:styleId="WWCharLFO45LVL3">
    <w:name w:val="WW_CharLFO45LVL3"/>
    <w:qFormat/>
    <w:rPr>
      <w:rFonts w:ascii="Wingdings" w:hAnsi="Wingdings" w:cs="Wingdings"/>
    </w:rPr>
  </w:style>
  <w:style w:type="character" w:customStyle="1" w:styleId="WWCharLFO45LVL4">
    <w:name w:val="WW_CharLFO45LVL4"/>
    <w:qFormat/>
    <w:rPr>
      <w:rFonts w:ascii="Symbol" w:hAnsi="Symbol" w:cs="Symbol"/>
    </w:rPr>
  </w:style>
  <w:style w:type="character" w:customStyle="1" w:styleId="WWCharLFO45LVL5">
    <w:name w:val="WW_CharLFO45LVL5"/>
    <w:qFormat/>
    <w:rPr>
      <w:rFonts w:ascii="Courier New" w:hAnsi="Courier New" w:cs="Courier New"/>
    </w:rPr>
  </w:style>
  <w:style w:type="character" w:customStyle="1" w:styleId="WWCharLFO45LVL6">
    <w:name w:val="WW_CharLFO45LVL6"/>
    <w:qFormat/>
    <w:rPr>
      <w:rFonts w:ascii="Wingdings" w:hAnsi="Wingdings" w:cs="Wingdings"/>
    </w:rPr>
  </w:style>
  <w:style w:type="character" w:customStyle="1" w:styleId="WWCharLFO45LVL7">
    <w:name w:val="WW_CharLFO45LVL7"/>
    <w:qFormat/>
    <w:rPr>
      <w:rFonts w:ascii="Symbol" w:hAnsi="Symbol" w:cs="Symbol"/>
    </w:rPr>
  </w:style>
  <w:style w:type="character" w:customStyle="1" w:styleId="WWCharLFO45LVL8">
    <w:name w:val="WW_CharLFO45LVL8"/>
    <w:qFormat/>
    <w:rPr>
      <w:rFonts w:ascii="Courier New" w:hAnsi="Courier New" w:cs="Courier New"/>
    </w:rPr>
  </w:style>
  <w:style w:type="character" w:customStyle="1" w:styleId="WWCharLFO45LVL9">
    <w:name w:val="WW_CharLFO45LVL9"/>
    <w:qFormat/>
    <w:rPr>
      <w:rFonts w:ascii="Wingdings" w:hAnsi="Wingdings" w:cs="Wingdings"/>
    </w:rPr>
  </w:style>
  <w:style w:type="character" w:customStyle="1" w:styleId="WWCharLFO46LVL1">
    <w:name w:val="WW_CharLFO46LVL1"/>
    <w:qFormat/>
    <w:rPr>
      <w:rFonts w:ascii="Symbol" w:hAnsi="Symbol" w:cs="Symbol"/>
      <w:sz w:val="20"/>
    </w:rPr>
  </w:style>
  <w:style w:type="character" w:customStyle="1" w:styleId="WWCharLFO46LVL2">
    <w:name w:val="WW_CharLFO46LVL2"/>
    <w:qFormat/>
    <w:rPr>
      <w:rFonts w:ascii="Courier New" w:hAnsi="Courier New" w:cs="Courier New"/>
      <w:sz w:val="20"/>
    </w:rPr>
  </w:style>
  <w:style w:type="character" w:customStyle="1" w:styleId="WWCharLFO46LVL3">
    <w:name w:val="WW_CharLFO46LVL3"/>
    <w:qFormat/>
    <w:rPr>
      <w:rFonts w:ascii="Wingdings" w:hAnsi="Wingdings" w:cs="Wingdings"/>
      <w:sz w:val="20"/>
    </w:rPr>
  </w:style>
  <w:style w:type="character" w:customStyle="1" w:styleId="WWCharLFO46LVL4">
    <w:name w:val="WW_CharLFO46LVL4"/>
    <w:qFormat/>
    <w:rPr>
      <w:rFonts w:ascii="Wingdings" w:hAnsi="Wingdings" w:cs="Wingdings"/>
      <w:sz w:val="20"/>
    </w:rPr>
  </w:style>
  <w:style w:type="character" w:customStyle="1" w:styleId="WWCharLFO46LVL5">
    <w:name w:val="WW_CharLFO46LVL5"/>
    <w:qFormat/>
    <w:rPr>
      <w:rFonts w:ascii="Wingdings" w:hAnsi="Wingdings" w:cs="Wingdings"/>
      <w:sz w:val="20"/>
    </w:rPr>
  </w:style>
  <w:style w:type="character" w:customStyle="1" w:styleId="WWCharLFO46LVL6">
    <w:name w:val="WW_CharLFO46LVL6"/>
    <w:qFormat/>
    <w:rPr>
      <w:rFonts w:ascii="Wingdings" w:hAnsi="Wingdings" w:cs="Wingdings"/>
      <w:sz w:val="20"/>
    </w:rPr>
  </w:style>
  <w:style w:type="character" w:customStyle="1" w:styleId="WWCharLFO46LVL7">
    <w:name w:val="WW_CharLFO46LVL7"/>
    <w:qFormat/>
    <w:rPr>
      <w:rFonts w:ascii="Wingdings" w:hAnsi="Wingdings" w:cs="Wingdings"/>
      <w:sz w:val="20"/>
    </w:rPr>
  </w:style>
  <w:style w:type="character" w:customStyle="1" w:styleId="WWCharLFO46LVL8">
    <w:name w:val="WW_CharLFO46LVL8"/>
    <w:qFormat/>
    <w:rPr>
      <w:rFonts w:ascii="Wingdings" w:hAnsi="Wingdings" w:cs="Wingdings"/>
      <w:sz w:val="20"/>
    </w:rPr>
  </w:style>
  <w:style w:type="character" w:customStyle="1" w:styleId="WWCharLFO46LVL9">
    <w:name w:val="WW_CharLFO46LVL9"/>
    <w:qFormat/>
    <w:rPr>
      <w:rFonts w:ascii="Wingdings" w:hAnsi="Wingdings" w:cs="Wingdings"/>
      <w:sz w:val="20"/>
    </w:rPr>
  </w:style>
  <w:style w:type="character" w:customStyle="1" w:styleId="WWCharLFO48LVL1">
    <w:name w:val="WW_CharLFO48LVL1"/>
    <w:qFormat/>
    <w:rPr>
      <w:rFonts w:ascii="Symbol" w:hAnsi="Symbol" w:cs="Symbol"/>
    </w:rPr>
  </w:style>
  <w:style w:type="character" w:customStyle="1" w:styleId="WWCharLFO48LVL2">
    <w:name w:val="WW_CharLFO48LVL2"/>
    <w:qFormat/>
    <w:rPr>
      <w:rFonts w:ascii="Courier New" w:hAnsi="Courier New" w:cs="Courier New"/>
    </w:rPr>
  </w:style>
  <w:style w:type="character" w:customStyle="1" w:styleId="WWCharLFO48LVL3">
    <w:name w:val="WW_CharLFO48LVL3"/>
    <w:qFormat/>
    <w:rPr>
      <w:rFonts w:ascii="Wingdings" w:hAnsi="Wingdings" w:cs="Wingdings"/>
    </w:rPr>
  </w:style>
  <w:style w:type="character" w:customStyle="1" w:styleId="WWCharLFO48LVL4">
    <w:name w:val="WW_CharLFO48LVL4"/>
    <w:qFormat/>
    <w:rPr>
      <w:rFonts w:ascii="Symbol" w:hAnsi="Symbol" w:cs="Symbol"/>
    </w:rPr>
  </w:style>
  <w:style w:type="character" w:customStyle="1" w:styleId="WWCharLFO48LVL5">
    <w:name w:val="WW_CharLFO48LVL5"/>
    <w:qFormat/>
    <w:rPr>
      <w:rFonts w:ascii="Courier New" w:hAnsi="Courier New" w:cs="Courier New"/>
    </w:rPr>
  </w:style>
  <w:style w:type="character" w:customStyle="1" w:styleId="WWCharLFO48LVL6">
    <w:name w:val="WW_CharLFO48LVL6"/>
    <w:qFormat/>
    <w:rPr>
      <w:rFonts w:ascii="Wingdings" w:hAnsi="Wingdings" w:cs="Wingdings"/>
    </w:rPr>
  </w:style>
  <w:style w:type="character" w:customStyle="1" w:styleId="WWCharLFO48LVL7">
    <w:name w:val="WW_CharLFO48LVL7"/>
    <w:qFormat/>
    <w:rPr>
      <w:rFonts w:ascii="Symbol" w:hAnsi="Symbol" w:cs="Symbol"/>
    </w:rPr>
  </w:style>
  <w:style w:type="character" w:customStyle="1" w:styleId="WWCharLFO48LVL8">
    <w:name w:val="WW_CharLFO48LVL8"/>
    <w:qFormat/>
    <w:rPr>
      <w:rFonts w:ascii="Courier New" w:hAnsi="Courier New" w:cs="Courier New"/>
    </w:rPr>
  </w:style>
  <w:style w:type="character" w:customStyle="1" w:styleId="WWCharLFO48LVL9">
    <w:name w:val="WW_CharLFO48LVL9"/>
    <w:qFormat/>
    <w:rPr>
      <w:rFonts w:ascii="Wingdings" w:hAnsi="Wingdings" w:cs="Wingdings"/>
    </w:rPr>
  </w:style>
  <w:style w:type="character" w:customStyle="1" w:styleId="WWCharLFO49LVL1">
    <w:name w:val="WW_CharLFO49LVL1"/>
    <w:qFormat/>
    <w:rPr>
      <w:rFonts w:ascii="Symbol" w:hAnsi="Symbol" w:cs="Symbol"/>
    </w:rPr>
  </w:style>
  <w:style w:type="character" w:customStyle="1" w:styleId="WWCharLFO49LVL2">
    <w:name w:val="WW_CharLFO49LVL2"/>
    <w:qFormat/>
    <w:rPr>
      <w:rFonts w:ascii="Courier New" w:hAnsi="Courier New" w:cs="Courier New"/>
    </w:rPr>
  </w:style>
  <w:style w:type="character" w:customStyle="1" w:styleId="WWCharLFO49LVL3">
    <w:name w:val="WW_CharLFO49LVL3"/>
    <w:qFormat/>
    <w:rPr>
      <w:rFonts w:ascii="Wingdings" w:hAnsi="Wingdings" w:cs="Wingdings"/>
    </w:rPr>
  </w:style>
  <w:style w:type="character" w:customStyle="1" w:styleId="WWCharLFO49LVL4">
    <w:name w:val="WW_CharLFO49LVL4"/>
    <w:qFormat/>
    <w:rPr>
      <w:rFonts w:ascii="Symbol" w:hAnsi="Symbol" w:cs="Symbol"/>
    </w:rPr>
  </w:style>
  <w:style w:type="character" w:customStyle="1" w:styleId="WWCharLFO49LVL5">
    <w:name w:val="WW_CharLFO49LVL5"/>
    <w:qFormat/>
    <w:rPr>
      <w:rFonts w:ascii="Courier New" w:hAnsi="Courier New" w:cs="Courier New"/>
    </w:rPr>
  </w:style>
  <w:style w:type="character" w:customStyle="1" w:styleId="WWCharLFO49LVL6">
    <w:name w:val="WW_CharLFO49LVL6"/>
    <w:qFormat/>
    <w:rPr>
      <w:rFonts w:ascii="Wingdings" w:hAnsi="Wingdings" w:cs="Wingdings"/>
    </w:rPr>
  </w:style>
  <w:style w:type="character" w:customStyle="1" w:styleId="WWCharLFO49LVL7">
    <w:name w:val="WW_CharLFO49LVL7"/>
    <w:qFormat/>
    <w:rPr>
      <w:rFonts w:ascii="Symbol" w:hAnsi="Symbol" w:cs="Symbol"/>
    </w:rPr>
  </w:style>
  <w:style w:type="character" w:customStyle="1" w:styleId="WWCharLFO49LVL8">
    <w:name w:val="WW_CharLFO49LVL8"/>
    <w:qFormat/>
    <w:rPr>
      <w:rFonts w:ascii="Courier New" w:hAnsi="Courier New" w:cs="Courier New"/>
    </w:rPr>
  </w:style>
  <w:style w:type="character" w:customStyle="1" w:styleId="WWCharLFO49LVL9">
    <w:name w:val="WW_CharLFO49LVL9"/>
    <w:qFormat/>
    <w:rPr>
      <w:rFonts w:ascii="Wingdings" w:hAnsi="Wingdings" w:cs="Wingdings"/>
    </w:rPr>
  </w:style>
  <w:style w:type="character" w:customStyle="1" w:styleId="WWCharLFO50LVL1">
    <w:name w:val="WW_CharLFO50LVL1"/>
    <w:qFormat/>
    <w:rPr>
      <w:rFonts w:ascii="Symbol" w:hAnsi="Symbol" w:cs="Symbol"/>
    </w:rPr>
  </w:style>
  <w:style w:type="character" w:customStyle="1" w:styleId="WWCharLFO50LVL2">
    <w:name w:val="WW_CharLFO50LVL2"/>
    <w:qFormat/>
    <w:rPr>
      <w:rFonts w:ascii="Courier New" w:hAnsi="Courier New" w:cs="Courier New"/>
    </w:rPr>
  </w:style>
  <w:style w:type="character" w:customStyle="1" w:styleId="WWCharLFO50LVL3">
    <w:name w:val="WW_CharLFO50LVL3"/>
    <w:qFormat/>
    <w:rPr>
      <w:rFonts w:ascii="Wingdings" w:hAnsi="Wingdings" w:cs="Wingdings"/>
    </w:rPr>
  </w:style>
  <w:style w:type="character" w:customStyle="1" w:styleId="WWCharLFO50LVL4">
    <w:name w:val="WW_CharLFO50LVL4"/>
    <w:qFormat/>
    <w:rPr>
      <w:rFonts w:ascii="Symbol" w:hAnsi="Symbol" w:cs="Symbol"/>
    </w:rPr>
  </w:style>
  <w:style w:type="character" w:customStyle="1" w:styleId="WWCharLFO50LVL5">
    <w:name w:val="WW_CharLFO50LVL5"/>
    <w:qFormat/>
    <w:rPr>
      <w:rFonts w:ascii="Courier New" w:hAnsi="Courier New" w:cs="Courier New"/>
    </w:rPr>
  </w:style>
  <w:style w:type="character" w:customStyle="1" w:styleId="WWCharLFO50LVL6">
    <w:name w:val="WW_CharLFO50LVL6"/>
    <w:qFormat/>
    <w:rPr>
      <w:rFonts w:ascii="Wingdings" w:hAnsi="Wingdings" w:cs="Wingdings"/>
    </w:rPr>
  </w:style>
  <w:style w:type="character" w:customStyle="1" w:styleId="WWCharLFO50LVL7">
    <w:name w:val="WW_CharLFO50LVL7"/>
    <w:qFormat/>
    <w:rPr>
      <w:rFonts w:ascii="Symbol" w:hAnsi="Symbol" w:cs="Symbol"/>
    </w:rPr>
  </w:style>
  <w:style w:type="character" w:customStyle="1" w:styleId="WWCharLFO50LVL8">
    <w:name w:val="WW_CharLFO50LVL8"/>
    <w:qFormat/>
    <w:rPr>
      <w:rFonts w:ascii="Courier New" w:hAnsi="Courier New" w:cs="Courier New"/>
    </w:rPr>
  </w:style>
  <w:style w:type="character" w:customStyle="1" w:styleId="WWCharLFO50LVL9">
    <w:name w:val="WW_CharLFO50LVL9"/>
    <w:qFormat/>
    <w:rPr>
      <w:rFonts w:ascii="Wingdings" w:hAnsi="Wingdings" w:cs="Wingdings"/>
    </w:rPr>
  </w:style>
  <w:style w:type="character" w:customStyle="1" w:styleId="WWCharLFO51LVL1">
    <w:name w:val="WW_CharLFO51LVL1"/>
    <w:qFormat/>
    <w:rPr>
      <w:rFonts w:ascii="Symbol" w:hAnsi="Symbol" w:cs="Symbol"/>
    </w:rPr>
  </w:style>
  <w:style w:type="character" w:customStyle="1" w:styleId="WWCharLFO51LVL2">
    <w:name w:val="WW_CharLFO51LVL2"/>
    <w:qFormat/>
    <w:rPr>
      <w:rFonts w:ascii="Courier New" w:hAnsi="Courier New" w:cs="Courier New"/>
    </w:rPr>
  </w:style>
  <w:style w:type="character" w:customStyle="1" w:styleId="WWCharLFO51LVL3">
    <w:name w:val="WW_CharLFO51LVL3"/>
    <w:qFormat/>
    <w:rPr>
      <w:rFonts w:ascii="Wingdings" w:hAnsi="Wingdings" w:cs="Wingdings"/>
    </w:rPr>
  </w:style>
  <w:style w:type="character" w:customStyle="1" w:styleId="WWCharLFO51LVL4">
    <w:name w:val="WW_CharLFO51LVL4"/>
    <w:qFormat/>
    <w:rPr>
      <w:rFonts w:ascii="Symbol" w:hAnsi="Symbol" w:cs="Symbol"/>
    </w:rPr>
  </w:style>
  <w:style w:type="character" w:customStyle="1" w:styleId="WWCharLFO51LVL5">
    <w:name w:val="WW_CharLFO51LVL5"/>
    <w:qFormat/>
    <w:rPr>
      <w:rFonts w:ascii="Courier New" w:hAnsi="Courier New" w:cs="Courier New"/>
    </w:rPr>
  </w:style>
  <w:style w:type="character" w:customStyle="1" w:styleId="WWCharLFO51LVL6">
    <w:name w:val="WW_CharLFO51LVL6"/>
    <w:qFormat/>
    <w:rPr>
      <w:rFonts w:ascii="Wingdings" w:hAnsi="Wingdings" w:cs="Wingdings"/>
    </w:rPr>
  </w:style>
  <w:style w:type="character" w:customStyle="1" w:styleId="WWCharLFO51LVL7">
    <w:name w:val="WW_CharLFO51LVL7"/>
    <w:qFormat/>
    <w:rPr>
      <w:rFonts w:ascii="Symbol" w:hAnsi="Symbol" w:cs="Symbol"/>
    </w:rPr>
  </w:style>
  <w:style w:type="character" w:customStyle="1" w:styleId="WWCharLFO51LVL8">
    <w:name w:val="WW_CharLFO51LVL8"/>
    <w:qFormat/>
    <w:rPr>
      <w:rFonts w:ascii="Courier New" w:hAnsi="Courier New" w:cs="Courier New"/>
    </w:rPr>
  </w:style>
  <w:style w:type="character" w:customStyle="1" w:styleId="WWCharLFO51LVL9">
    <w:name w:val="WW_CharLFO51LVL9"/>
    <w:qFormat/>
    <w:rPr>
      <w:rFonts w:ascii="Wingdings" w:hAnsi="Wingdings" w:cs="Wingdings"/>
    </w:rPr>
  </w:style>
  <w:style w:type="character" w:customStyle="1" w:styleId="WWCharLFO53LVL1">
    <w:name w:val="WW_CharLFO53LVL1"/>
    <w:qFormat/>
    <w:rPr>
      <w:rFonts w:ascii="Symbol" w:hAnsi="Symbol" w:cs="Symbol"/>
    </w:rPr>
  </w:style>
  <w:style w:type="character" w:customStyle="1" w:styleId="WWCharLFO53LVL2">
    <w:name w:val="WW_CharLFO53LVL2"/>
    <w:qFormat/>
    <w:rPr>
      <w:rFonts w:ascii="Courier New" w:hAnsi="Courier New" w:cs="Courier New"/>
    </w:rPr>
  </w:style>
  <w:style w:type="character" w:customStyle="1" w:styleId="WWCharLFO53LVL3">
    <w:name w:val="WW_CharLFO53LVL3"/>
    <w:qFormat/>
    <w:rPr>
      <w:rFonts w:ascii="Wingdings" w:hAnsi="Wingdings" w:cs="Wingdings"/>
    </w:rPr>
  </w:style>
  <w:style w:type="character" w:customStyle="1" w:styleId="WWCharLFO53LVL4">
    <w:name w:val="WW_CharLFO53LVL4"/>
    <w:qFormat/>
    <w:rPr>
      <w:rFonts w:ascii="Symbol" w:hAnsi="Symbol" w:cs="Symbol"/>
    </w:rPr>
  </w:style>
  <w:style w:type="character" w:customStyle="1" w:styleId="WWCharLFO53LVL5">
    <w:name w:val="WW_CharLFO53LVL5"/>
    <w:qFormat/>
    <w:rPr>
      <w:rFonts w:ascii="Courier New" w:hAnsi="Courier New" w:cs="Courier New"/>
    </w:rPr>
  </w:style>
  <w:style w:type="character" w:customStyle="1" w:styleId="WWCharLFO53LVL6">
    <w:name w:val="WW_CharLFO53LVL6"/>
    <w:qFormat/>
    <w:rPr>
      <w:rFonts w:ascii="Wingdings" w:hAnsi="Wingdings" w:cs="Wingdings"/>
    </w:rPr>
  </w:style>
  <w:style w:type="character" w:customStyle="1" w:styleId="WWCharLFO53LVL7">
    <w:name w:val="WW_CharLFO53LVL7"/>
    <w:qFormat/>
    <w:rPr>
      <w:rFonts w:ascii="Symbol" w:hAnsi="Symbol" w:cs="Symbol"/>
    </w:rPr>
  </w:style>
  <w:style w:type="character" w:customStyle="1" w:styleId="WWCharLFO53LVL8">
    <w:name w:val="WW_CharLFO53LVL8"/>
    <w:qFormat/>
    <w:rPr>
      <w:rFonts w:ascii="Courier New" w:hAnsi="Courier New" w:cs="Courier New"/>
    </w:rPr>
  </w:style>
  <w:style w:type="character" w:customStyle="1" w:styleId="WWCharLFO53LVL9">
    <w:name w:val="WW_CharLFO53LVL9"/>
    <w:qFormat/>
    <w:rPr>
      <w:rFonts w:ascii="Wingdings" w:hAnsi="Wingdings" w:cs="Wingdings"/>
    </w:rPr>
  </w:style>
  <w:style w:type="character" w:customStyle="1" w:styleId="WWCharLFO54LVL1">
    <w:name w:val="WW_CharLFO54LVL1"/>
    <w:qFormat/>
    <w:rPr>
      <w:rFonts w:ascii="Symbol" w:hAnsi="Symbol" w:cs="Symbol"/>
    </w:rPr>
  </w:style>
  <w:style w:type="character" w:customStyle="1" w:styleId="WWCharLFO54LVL2">
    <w:name w:val="WW_CharLFO54LVL2"/>
    <w:qFormat/>
    <w:rPr>
      <w:rFonts w:ascii="Courier New" w:hAnsi="Courier New" w:cs="Courier New"/>
    </w:rPr>
  </w:style>
  <w:style w:type="character" w:customStyle="1" w:styleId="WWCharLFO54LVL3">
    <w:name w:val="WW_CharLFO54LVL3"/>
    <w:qFormat/>
    <w:rPr>
      <w:rFonts w:ascii="Wingdings" w:hAnsi="Wingdings" w:cs="Wingdings"/>
    </w:rPr>
  </w:style>
  <w:style w:type="character" w:customStyle="1" w:styleId="WWCharLFO54LVL4">
    <w:name w:val="WW_CharLFO54LVL4"/>
    <w:qFormat/>
    <w:rPr>
      <w:rFonts w:ascii="Symbol" w:hAnsi="Symbol" w:cs="Symbol"/>
    </w:rPr>
  </w:style>
  <w:style w:type="character" w:customStyle="1" w:styleId="WWCharLFO54LVL5">
    <w:name w:val="WW_CharLFO54LVL5"/>
    <w:qFormat/>
    <w:rPr>
      <w:rFonts w:ascii="Courier New" w:hAnsi="Courier New" w:cs="Courier New"/>
    </w:rPr>
  </w:style>
  <w:style w:type="character" w:customStyle="1" w:styleId="WWCharLFO54LVL6">
    <w:name w:val="WW_CharLFO54LVL6"/>
    <w:qFormat/>
    <w:rPr>
      <w:rFonts w:ascii="Wingdings" w:hAnsi="Wingdings" w:cs="Wingdings"/>
    </w:rPr>
  </w:style>
  <w:style w:type="character" w:customStyle="1" w:styleId="WWCharLFO54LVL7">
    <w:name w:val="WW_CharLFO54LVL7"/>
    <w:qFormat/>
    <w:rPr>
      <w:rFonts w:ascii="Symbol" w:hAnsi="Symbol" w:cs="Symbol"/>
    </w:rPr>
  </w:style>
  <w:style w:type="character" w:customStyle="1" w:styleId="WWCharLFO54LVL8">
    <w:name w:val="WW_CharLFO54LVL8"/>
    <w:qFormat/>
    <w:rPr>
      <w:rFonts w:ascii="Courier New" w:hAnsi="Courier New" w:cs="Courier New"/>
    </w:rPr>
  </w:style>
  <w:style w:type="character" w:customStyle="1" w:styleId="WWCharLFO54LVL9">
    <w:name w:val="WW_CharLFO54LVL9"/>
    <w:qFormat/>
    <w:rPr>
      <w:rFonts w:ascii="Wingdings" w:hAnsi="Wingdings" w:cs="Wingdings"/>
    </w:rPr>
  </w:style>
  <w:style w:type="character" w:customStyle="1" w:styleId="WWCharLFO55LVL1">
    <w:name w:val="WW_CharLFO55LVL1"/>
    <w:qFormat/>
    <w:rPr>
      <w:rFonts w:ascii="Symbol" w:hAnsi="Symbol" w:cs="Symbol"/>
    </w:rPr>
  </w:style>
  <w:style w:type="character" w:customStyle="1" w:styleId="WWCharLFO55LVL2">
    <w:name w:val="WW_CharLFO55LVL2"/>
    <w:qFormat/>
    <w:rPr>
      <w:rFonts w:ascii="Courier New" w:hAnsi="Courier New" w:cs="Courier New"/>
    </w:rPr>
  </w:style>
  <w:style w:type="character" w:customStyle="1" w:styleId="WWCharLFO55LVL3">
    <w:name w:val="WW_CharLFO55LVL3"/>
    <w:qFormat/>
    <w:rPr>
      <w:rFonts w:ascii="Wingdings" w:hAnsi="Wingdings" w:cs="Wingdings"/>
    </w:rPr>
  </w:style>
  <w:style w:type="character" w:customStyle="1" w:styleId="WWCharLFO55LVL4">
    <w:name w:val="WW_CharLFO55LVL4"/>
    <w:qFormat/>
    <w:rPr>
      <w:rFonts w:ascii="Symbol" w:hAnsi="Symbol" w:cs="Symbol"/>
    </w:rPr>
  </w:style>
  <w:style w:type="character" w:customStyle="1" w:styleId="WWCharLFO55LVL5">
    <w:name w:val="WW_CharLFO55LVL5"/>
    <w:qFormat/>
    <w:rPr>
      <w:rFonts w:ascii="Courier New" w:hAnsi="Courier New" w:cs="Courier New"/>
    </w:rPr>
  </w:style>
  <w:style w:type="character" w:customStyle="1" w:styleId="WWCharLFO55LVL6">
    <w:name w:val="WW_CharLFO55LVL6"/>
    <w:qFormat/>
    <w:rPr>
      <w:rFonts w:ascii="Wingdings" w:hAnsi="Wingdings" w:cs="Wingdings"/>
    </w:rPr>
  </w:style>
  <w:style w:type="character" w:customStyle="1" w:styleId="WWCharLFO55LVL7">
    <w:name w:val="WW_CharLFO55LVL7"/>
    <w:qFormat/>
    <w:rPr>
      <w:rFonts w:ascii="Symbol" w:hAnsi="Symbol" w:cs="Symbol"/>
    </w:rPr>
  </w:style>
  <w:style w:type="character" w:customStyle="1" w:styleId="WWCharLFO55LVL8">
    <w:name w:val="WW_CharLFO55LVL8"/>
    <w:qFormat/>
    <w:rPr>
      <w:rFonts w:ascii="Courier New" w:hAnsi="Courier New" w:cs="Courier New"/>
    </w:rPr>
  </w:style>
  <w:style w:type="character" w:customStyle="1" w:styleId="WWCharLFO55LVL9">
    <w:name w:val="WW_CharLFO55LVL9"/>
    <w:qFormat/>
    <w:rPr>
      <w:rFonts w:ascii="Wingdings" w:hAnsi="Wingdings" w:cs="Wingdings"/>
    </w:rPr>
  </w:style>
  <w:style w:type="character" w:customStyle="1" w:styleId="WWCharLFO56LVL1">
    <w:name w:val="WW_CharLFO56LVL1"/>
    <w:qFormat/>
    <w:rPr>
      <w:rFonts w:ascii="Symbol" w:hAnsi="Symbol" w:cs="Symbol"/>
    </w:rPr>
  </w:style>
  <w:style w:type="character" w:customStyle="1" w:styleId="WWCharLFO56LVL2">
    <w:name w:val="WW_CharLFO56LVL2"/>
    <w:qFormat/>
    <w:rPr>
      <w:rFonts w:ascii="Courier New" w:hAnsi="Courier New" w:cs="Courier New"/>
    </w:rPr>
  </w:style>
  <w:style w:type="character" w:customStyle="1" w:styleId="WWCharLFO56LVL3">
    <w:name w:val="WW_CharLFO56LVL3"/>
    <w:qFormat/>
    <w:rPr>
      <w:rFonts w:ascii="Wingdings" w:hAnsi="Wingdings" w:cs="Wingdings"/>
    </w:rPr>
  </w:style>
  <w:style w:type="character" w:customStyle="1" w:styleId="WWCharLFO56LVL4">
    <w:name w:val="WW_CharLFO56LVL4"/>
    <w:qFormat/>
    <w:rPr>
      <w:rFonts w:ascii="Symbol" w:hAnsi="Symbol" w:cs="Symbol"/>
    </w:rPr>
  </w:style>
  <w:style w:type="character" w:customStyle="1" w:styleId="WWCharLFO56LVL5">
    <w:name w:val="WW_CharLFO56LVL5"/>
    <w:qFormat/>
    <w:rPr>
      <w:rFonts w:ascii="Courier New" w:hAnsi="Courier New" w:cs="Courier New"/>
    </w:rPr>
  </w:style>
  <w:style w:type="character" w:customStyle="1" w:styleId="WWCharLFO56LVL6">
    <w:name w:val="WW_CharLFO56LVL6"/>
    <w:qFormat/>
    <w:rPr>
      <w:rFonts w:ascii="Wingdings" w:hAnsi="Wingdings" w:cs="Wingdings"/>
    </w:rPr>
  </w:style>
  <w:style w:type="character" w:customStyle="1" w:styleId="WWCharLFO56LVL7">
    <w:name w:val="WW_CharLFO56LVL7"/>
    <w:qFormat/>
    <w:rPr>
      <w:rFonts w:ascii="Symbol" w:hAnsi="Symbol" w:cs="Symbol"/>
    </w:rPr>
  </w:style>
  <w:style w:type="character" w:customStyle="1" w:styleId="WWCharLFO56LVL8">
    <w:name w:val="WW_CharLFO56LVL8"/>
    <w:qFormat/>
    <w:rPr>
      <w:rFonts w:ascii="Courier New" w:hAnsi="Courier New" w:cs="Courier New"/>
    </w:rPr>
  </w:style>
  <w:style w:type="character" w:customStyle="1" w:styleId="WWCharLFO56LVL9">
    <w:name w:val="WW_CharLFO56LVL9"/>
    <w:qFormat/>
    <w:rPr>
      <w:rFonts w:ascii="Wingdings" w:hAnsi="Wingdings" w:cs="Wingdings"/>
    </w:rPr>
  </w:style>
  <w:style w:type="character" w:customStyle="1" w:styleId="WWCharLFO57LVL1">
    <w:name w:val="WW_CharLFO57LVL1"/>
    <w:qFormat/>
    <w:rPr>
      <w:rFonts w:ascii="Symbol" w:hAnsi="Symbol" w:cs="Symbol"/>
    </w:rPr>
  </w:style>
  <w:style w:type="character" w:customStyle="1" w:styleId="WWCharLFO57LVL2">
    <w:name w:val="WW_CharLFO57LVL2"/>
    <w:qFormat/>
    <w:rPr>
      <w:rFonts w:ascii="Courier New" w:hAnsi="Courier New" w:cs="Courier New"/>
    </w:rPr>
  </w:style>
  <w:style w:type="character" w:customStyle="1" w:styleId="WWCharLFO57LVL3">
    <w:name w:val="WW_CharLFO57LVL3"/>
    <w:qFormat/>
    <w:rPr>
      <w:rFonts w:ascii="Wingdings" w:hAnsi="Wingdings" w:cs="Wingdings"/>
    </w:rPr>
  </w:style>
  <w:style w:type="character" w:customStyle="1" w:styleId="WWCharLFO57LVL4">
    <w:name w:val="WW_CharLFO57LVL4"/>
    <w:qFormat/>
    <w:rPr>
      <w:rFonts w:ascii="Symbol" w:hAnsi="Symbol" w:cs="Symbol"/>
    </w:rPr>
  </w:style>
  <w:style w:type="character" w:customStyle="1" w:styleId="WWCharLFO57LVL5">
    <w:name w:val="WW_CharLFO57LVL5"/>
    <w:qFormat/>
    <w:rPr>
      <w:rFonts w:ascii="Courier New" w:hAnsi="Courier New" w:cs="Courier New"/>
    </w:rPr>
  </w:style>
  <w:style w:type="character" w:customStyle="1" w:styleId="WWCharLFO57LVL6">
    <w:name w:val="WW_CharLFO57LVL6"/>
    <w:qFormat/>
    <w:rPr>
      <w:rFonts w:ascii="Wingdings" w:hAnsi="Wingdings" w:cs="Wingdings"/>
    </w:rPr>
  </w:style>
  <w:style w:type="character" w:customStyle="1" w:styleId="WWCharLFO57LVL7">
    <w:name w:val="WW_CharLFO57LVL7"/>
    <w:qFormat/>
    <w:rPr>
      <w:rFonts w:ascii="Symbol" w:hAnsi="Symbol" w:cs="Symbol"/>
    </w:rPr>
  </w:style>
  <w:style w:type="character" w:customStyle="1" w:styleId="WWCharLFO57LVL8">
    <w:name w:val="WW_CharLFO57LVL8"/>
    <w:qFormat/>
    <w:rPr>
      <w:rFonts w:ascii="Courier New" w:hAnsi="Courier New" w:cs="Courier New"/>
    </w:rPr>
  </w:style>
  <w:style w:type="character" w:customStyle="1" w:styleId="WWCharLFO57LVL9">
    <w:name w:val="WW_CharLFO57LVL9"/>
    <w:qFormat/>
    <w:rPr>
      <w:rFonts w:ascii="Wingdings" w:hAnsi="Wingdings" w:cs="Wingdings"/>
    </w:rPr>
  </w:style>
  <w:style w:type="character" w:customStyle="1" w:styleId="WWCharLFO59LVL1">
    <w:name w:val="WW_CharLFO59LVL1"/>
    <w:qFormat/>
    <w:rPr>
      <w:rFonts w:ascii="Symbol" w:hAnsi="Symbol" w:cs="Symbol"/>
    </w:rPr>
  </w:style>
  <w:style w:type="character" w:customStyle="1" w:styleId="WWCharLFO59LVL2">
    <w:name w:val="WW_CharLFO59LVL2"/>
    <w:qFormat/>
    <w:rPr>
      <w:rFonts w:ascii="Courier New" w:hAnsi="Courier New" w:cs="Courier New"/>
    </w:rPr>
  </w:style>
  <w:style w:type="character" w:customStyle="1" w:styleId="WWCharLFO59LVL3">
    <w:name w:val="WW_CharLFO59LVL3"/>
    <w:qFormat/>
    <w:rPr>
      <w:rFonts w:ascii="Wingdings" w:hAnsi="Wingdings" w:cs="Wingdings"/>
    </w:rPr>
  </w:style>
  <w:style w:type="character" w:customStyle="1" w:styleId="WWCharLFO59LVL4">
    <w:name w:val="WW_CharLFO59LVL4"/>
    <w:qFormat/>
    <w:rPr>
      <w:rFonts w:ascii="Symbol" w:hAnsi="Symbol" w:cs="Symbol"/>
    </w:rPr>
  </w:style>
  <w:style w:type="character" w:customStyle="1" w:styleId="WWCharLFO59LVL5">
    <w:name w:val="WW_CharLFO59LVL5"/>
    <w:qFormat/>
    <w:rPr>
      <w:rFonts w:ascii="Courier New" w:hAnsi="Courier New" w:cs="Courier New"/>
    </w:rPr>
  </w:style>
  <w:style w:type="character" w:customStyle="1" w:styleId="WWCharLFO59LVL6">
    <w:name w:val="WW_CharLFO59LVL6"/>
    <w:qFormat/>
    <w:rPr>
      <w:rFonts w:ascii="Wingdings" w:hAnsi="Wingdings" w:cs="Wingdings"/>
    </w:rPr>
  </w:style>
  <w:style w:type="character" w:customStyle="1" w:styleId="WWCharLFO59LVL7">
    <w:name w:val="WW_CharLFO59LVL7"/>
    <w:qFormat/>
    <w:rPr>
      <w:rFonts w:ascii="Symbol" w:hAnsi="Symbol" w:cs="Symbol"/>
    </w:rPr>
  </w:style>
  <w:style w:type="character" w:customStyle="1" w:styleId="WWCharLFO59LVL8">
    <w:name w:val="WW_CharLFO59LVL8"/>
    <w:qFormat/>
    <w:rPr>
      <w:rFonts w:ascii="Courier New" w:hAnsi="Courier New" w:cs="Courier New"/>
    </w:rPr>
  </w:style>
  <w:style w:type="character" w:customStyle="1" w:styleId="WWCharLFO59LVL9">
    <w:name w:val="WW_CharLFO59LVL9"/>
    <w:qFormat/>
    <w:rPr>
      <w:rFonts w:ascii="Wingdings" w:hAnsi="Wingdings" w:cs="Wingdings"/>
    </w:rPr>
  </w:style>
  <w:style w:type="character" w:customStyle="1" w:styleId="WWCharLFO60LVL1">
    <w:name w:val="WW_CharLFO60LVL1"/>
    <w:qFormat/>
    <w:rPr>
      <w:rFonts w:ascii="Symbol" w:hAnsi="Symbol" w:cs="Symbol"/>
    </w:rPr>
  </w:style>
  <w:style w:type="character" w:customStyle="1" w:styleId="WWCharLFO60LVL2">
    <w:name w:val="WW_CharLFO60LVL2"/>
    <w:qFormat/>
    <w:rPr>
      <w:rFonts w:ascii="Courier New" w:hAnsi="Courier New" w:cs="Courier New"/>
    </w:rPr>
  </w:style>
  <w:style w:type="character" w:customStyle="1" w:styleId="WWCharLFO60LVL3">
    <w:name w:val="WW_CharLFO60LVL3"/>
    <w:qFormat/>
    <w:rPr>
      <w:rFonts w:ascii="Wingdings" w:hAnsi="Wingdings" w:cs="Wingdings"/>
    </w:rPr>
  </w:style>
  <w:style w:type="character" w:customStyle="1" w:styleId="WWCharLFO60LVL4">
    <w:name w:val="WW_CharLFO60LVL4"/>
    <w:qFormat/>
    <w:rPr>
      <w:rFonts w:ascii="Symbol" w:hAnsi="Symbol" w:cs="Symbol"/>
    </w:rPr>
  </w:style>
  <w:style w:type="character" w:customStyle="1" w:styleId="WWCharLFO60LVL5">
    <w:name w:val="WW_CharLFO60LVL5"/>
    <w:qFormat/>
    <w:rPr>
      <w:rFonts w:ascii="Courier New" w:hAnsi="Courier New" w:cs="Courier New"/>
    </w:rPr>
  </w:style>
  <w:style w:type="character" w:customStyle="1" w:styleId="WWCharLFO60LVL6">
    <w:name w:val="WW_CharLFO60LVL6"/>
    <w:qFormat/>
    <w:rPr>
      <w:rFonts w:ascii="Wingdings" w:hAnsi="Wingdings" w:cs="Wingdings"/>
    </w:rPr>
  </w:style>
  <w:style w:type="character" w:customStyle="1" w:styleId="WWCharLFO60LVL7">
    <w:name w:val="WW_CharLFO60LVL7"/>
    <w:qFormat/>
    <w:rPr>
      <w:rFonts w:ascii="Symbol" w:hAnsi="Symbol" w:cs="Symbol"/>
    </w:rPr>
  </w:style>
  <w:style w:type="character" w:customStyle="1" w:styleId="WWCharLFO60LVL8">
    <w:name w:val="WW_CharLFO60LVL8"/>
    <w:qFormat/>
    <w:rPr>
      <w:rFonts w:ascii="Courier New" w:hAnsi="Courier New" w:cs="Courier New"/>
    </w:rPr>
  </w:style>
  <w:style w:type="character" w:customStyle="1" w:styleId="WWCharLFO60LVL9">
    <w:name w:val="WW_CharLFO60LVL9"/>
    <w:qFormat/>
    <w:rPr>
      <w:rFonts w:ascii="Wingdings" w:hAnsi="Wingdings" w:cs="Wingdings"/>
    </w:rPr>
  </w:style>
  <w:style w:type="character" w:customStyle="1" w:styleId="WWCharLFO61LVL1">
    <w:name w:val="WW_CharLFO61LVL1"/>
    <w:qFormat/>
    <w:rPr>
      <w:rFonts w:ascii="Symbol" w:hAnsi="Symbol" w:cs="Symbol"/>
    </w:rPr>
  </w:style>
  <w:style w:type="character" w:customStyle="1" w:styleId="WWCharLFO61LVL2">
    <w:name w:val="WW_CharLFO61LVL2"/>
    <w:qFormat/>
    <w:rPr>
      <w:rFonts w:ascii="Courier New" w:hAnsi="Courier New" w:cs="Courier New"/>
    </w:rPr>
  </w:style>
  <w:style w:type="character" w:customStyle="1" w:styleId="WWCharLFO61LVL3">
    <w:name w:val="WW_CharLFO61LVL3"/>
    <w:qFormat/>
    <w:rPr>
      <w:rFonts w:ascii="Wingdings" w:hAnsi="Wingdings" w:cs="Wingdings"/>
    </w:rPr>
  </w:style>
  <w:style w:type="character" w:customStyle="1" w:styleId="WWCharLFO61LVL4">
    <w:name w:val="WW_CharLFO61LVL4"/>
    <w:qFormat/>
    <w:rPr>
      <w:rFonts w:ascii="Symbol" w:hAnsi="Symbol" w:cs="Symbol"/>
    </w:rPr>
  </w:style>
  <w:style w:type="character" w:customStyle="1" w:styleId="WWCharLFO61LVL5">
    <w:name w:val="WW_CharLFO61LVL5"/>
    <w:qFormat/>
    <w:rPr>
      <w:rFonts w:ascii="Courier New" w:hAnsi="Courier New" w:cs="Courier New"/>
    </w:rPr>
  </w:style>
  <w:style w:type="character" w:customStyle="1" w:styleId="WWCharLFO61LVL6">
    <w:name w:val="WW_CharLFO61LVL6"/>
    <w:qFormat/>
    <w:rPr>
      <w:rFonts w:ascii="Wingdings" w:hAnsi="Wingdings" w:cs="Wingdings"/>
    </w:rPr>
  </w:style>
  <w:style w:type="character" w:customStyle="1" w:styleId="WWCharLFO61LVL7">
    <w:name w:val="WW_CharLFO61LVL7"/>
    <w:qFormat/>
    <w:rPr>
      <w:rFonts w:ascii="Symbol" w:hAnsi="Symbol" w:cs="Symbol"/>
    </w:rPr>
  </w:style>
  <w:style w:type="character" w:customStyle="1" w:styleId="WWCharLFO61LVL8">
    <w:name w:val="WW_CharLFO61LVL8"/>
    <w:qFormat/>
    <w:rPr>
      <w:rFonts w:ascii="Courier New" w:hAnsi="Courier New" w:cs="Courier New"/>
    </w:rPr>
  </w:style>
  <w:style w:type="character" w:customStyle="1" w:styleId="WWCharLFO61LVL9">
    <w:name w:val="WW_CharLFO61LVL9"/>
    <w:qFormat/>
    <w:rPr>
      <w:rFonts w:ascii="Wingdings" w:hAnsi="Wingdings" w:cs="Wingdings"/>
    </w:rPr>
  </w:style>
  <w:style w:type="character" w:customStyle="1" w:styleId="WWCharLFO63LVL1">
    <w:name w:val="WW_CharLFO63LVL1"/>
    <w:qFormat/>
    <w:rPr>
      <w:rFonts w:ascii="Symbol" w:hAnsi="Symbol" w:cs="Symbol"/>
    </w:rPr>
  </w:style>
  <w:style w:type="character" w:customStyle="1" w:styleId="WWCharLFO63LVL2">
    <w:name w:val="WW_CharLFO63LVL2"/>
    <w:qFormat/>
    <w:rPr>
      <w:rFonts w:ascii="Courier New" w:hAnsi="Courier New" w:cs="Courier New"/>
    </w:rPr>
  </w:style>
  <w:style w:type="character" w:customStyle="1" w:styleId="WWCharLFO63LVL3">
    <w:name w:val="WW_CharLFO63LVL3"/>
    <w:qFormat/>
    <w:rPr>
      <w:rFonts w:ascii="Wingdings" w:hAnsi="Wingdings" w:cs="Wingdings"/>
    </w:rPr>
  </w:style>
  <w:style w:type="character" w:customStyle="1" w:styleId="WWCharLFO63LVL4">
    <w:name w:val="WW_CharLFO63LVL4"/>
    <w:qFormat/>
    <w:rPr>
      <w:rFonts w:ascii="Symbol" w:hAnsi="Symbol" w:cs="Symbol"/>
    </w:rPr>
  </w:style>
  <w:style w:type="character" w:customStyle="1" w:styleId="WWCharLFO63LVL5">
    <w:name w:val="WW_CharLFO63LVL5"/>
    <w:qFormat/>
    <w:rPr>
      <w:rFonts w:ascii="Courier New" w:hAnsi="Courier New" w:cs="Courier New"/>
    </w:rPr>
  </w:style>
  <w:style w:type="character" w:customStyle="1" w:styleId="WWCharLFO63LVL6">
    <w:name w:val="WW_CharLFO63LVL6"/>
    <w:qFormat/>
    <w:rPr>
      <w:rFonts w:ascii="Wingdings" w:hAnsi="Wingdings" w:cs="Wingdings"/>
    </w:rPr>
  </w:style>
  <w:style w:type="character" w:customStyle="1" w:styleId="WWCharLFO63LVL7">
    <w:name w:val="WW_CharLFO63LVL7"/>
    <w:qFormat/>
    <w:rPr>
      <w:rFonts w:ascii="Symbol" w:hAnsi="Symbol" w:cs="Symbol"/>
    </w:rPr>
  </w:style>
  <w:style w:type="character" w:customStyle="1" w:styleId="WWCharLFO63LVL8">
    <w:name w:val="WW_CharLFO63LVL8"/>
    <w:qFormat/>
    <w:rPr>
      <w:rFonts w:ascii="Courier New" w:hAnsi="Courier New" w:cs="Courier New"/>
    </w:rPr>
  </w:style>
  <w:style w:type="character" w:customStyle="1" w:styleId="WWCharLFO63LVL9">
    <w:name w:val="WW_CharLFO63LVL9"/>
    <w:qFormat/>
    <w:rPr>
      <w:rFonts w:ascii="Wingdings" w:hAnsi="Wingdings" w:cs="Wingdings"/>
    </w:rPr>
  </w:style>
  <w:style w:type="character" w:customStyle="1" w:styleId="WWCharLFO64LVL1">
    <w:name w:val="WW_CharLFO64LVL1"/>
    <w:qFormat/>
    <w:rPr>
      <w:rFonts w:ascii="Symbol" w:hAnsi="Symbol" w:cs="Symbol"/>
    </w:rPr>
  </w:style>
  <w:style w:type="character" w:customStyle="1" w:styleId="WWCharLFO64LVL2">
    <w:name w:val="WW_CharLFO64LVL2"/>
    <w:qFormat/>
    <w:rPr>
      <w:rFonts w:ascii="Courier New" w:hAnsi="Courier New" w:cs="Courier New"/>
    </w:rPr>
  </w:style>
  <w:style w:type="character" w:customStyle="1" w:styleId="WWCharLFO64LVL3">
    <w:name w:val="WW_CharLFO64LVL3"/>
    <w:qFormat/>
    <w:rPr>
      <w:rFonts w:ascii="Wingdings" w:hAnsi="Wingdings" w:cs="Wingdings"/>
    </w:rPr>
  </w:style>
  <w:style w:type="character" w:customStyle="1" w:styleId="WWCharLFO64LVL4">
    <w:name w:val="WW_CharLFO64LVL4"/>
    <w:qFormat/>
    <w:rPr>
      <w:rFonts w:ascii="Symbol" w:hAnsi="Symbol" w:cs="Symbol"/>
    </w:rPr>
  </w:style>
  <w:style w:type="character" w:customStyle="1" w:styleId="WWCharLFO64LVL5">
    <w:name w:val="WW_CharLFO64LVL5"/>
    <w:qFormat/>
    <w:rPr>
      <w:rFonts w:ascii="Courier New" w:hAnsi="Courier New" w:cs="Courier New"/>
    </w:rPr>
  </w:style>
  <w:style w:type="character" w:customStyle="1" w:styleId="WWCharLFO64LVL6">
    <w:name w:val="WW_CharLFO64LVL6"/>
    <w:qFormat/>
    <w:rPr>
      <w:rFonts w:ascii="Wingdings" w:hAnsi="Wingdings" w:cs="Wingdings"/>
    </w:rPr>
  </w:style>
  <w:style w:type="character" w:customStyle="1" w:styleId="WWCharLFO64LVL7">
    <w:name w:val="WW_CharLFO64LVL7"/>
    <w:qFormat/>
    <w:rPr>
      <w:rFonts w:ascii="Symbol" w:hAnsi="Symbol" w:cs="Symbol"/>
    </w:rPr>
  </w:style>
  <w:style w:type="character" w:customStyle="1" w:styleId="WWCharLFO64LVL8">
    <w:name w:val="WW_CharLFO64LVL8"/>
    <w:qFormat/>
    <w:rPr>
      <w:rFonts w:ascii="Courier New" w:hAnsi="Courier New" w:cs="Courier New"/>
    </w:rPr>
  </w:style>
  <w:style w:type="character" w:customStyle="1" w:styleId="WWCharLFO64LVL9">
    <w:name w:val="WW_CharLFO64LVL9"/>
    <w:qFormat/>
    <w:rPr>
      <w:rFonts w:ascii="Wingdings" w:hAnsi="Wingdings" w:cs="Wingdings"/>
    </w:rPr>
  </w:style>
  <w:style w:type="character" w:customStyle="1" w:styleId="WWCharLFO65LVL1">
    <w:name w:val="WW_CharLFO65LVL1"/>
    <w:qFormat/>
    <w:rPr>
      <w:rFonts w:ascii="Symbol" w:hAnsi="Symbol" w:cs="Symbol"/>
    </w:rPr>
  </w:style>
  <w:style w:type="character" w:customStyle="1" w:styleId="WWCharLFO65LVL2">
    <w:name w:val="WW_CharLFO65LVL2"/>
    <w:qFormat/>
    <w:rPr>
      <w:rFonts w:ascii="Courier New" w:hAnsi="Courier New" w:cs="Courier New"/>
    </w:rPr>
  </w:style>
  <w:style w:type="character" w:customStyle="1" w:styleId="WWCharLFO65LVL3">
    <w:name w:val="WW_CharLFO65LVL3"/>
    <w:qFormat/>
    <w:rPr>
      <w:rFonts w:ascii="Wingdings" w:hAnsi="Wingdings" w:cs="Wingdings"/>
    </w:rPr>
  </w:style>
  <w:style w:type="character" w:customStyle="1" w:styleId="WWCharLFO65LVL4">
    <w:name w:val="WW_CharLFO65LVL4"/>
    <w:qFormat/>
    <w:rPr>
      <w:rFonts w:ascii="Symbol" w:hAnsi="Symbol" w:cs="Symbol"/>
    </w:rPr>
  </w:style>
  <w:style w:type="character" w:customStyle="1" w:styleId="WWCharLFO65LVL5">
    <w:name w:val="WW_CharLFO65LVL5"/>
    <w:qFormat/>
    <w:rPr>
      <w:rFonts w:ascii="Courier New" w:hAnsi="Courier New" w:cs="Courier New"/>
    </w:rPr>
  </w:style>
  <w:style w:type="character" w:customStyle="1" w:styleId="WWCharLFO65LVL6">
    <w:name w:val="WW_CharLFO65LVL6"/>
    <w:qFormat/>
    <w:rPr>
      <w:rFonts w:ascii="Wingdings" w:hAnsi="Wingdings" w:cs="Wingdings"/>
    </w:rPr>
  </w:style>
  <w:style w:type="character" w:customStyle="1" w:styleId="WWCharLFO65LVL7">
    <w:name w:val="WW_CharLFO65LVL7"/>
    <w:qFormat/>
    <w:rPr>
      <w:rFonts w:ascii="Symbol" w:hAnsi="Symbol" w:cs="Symbol"/>
    </w:rPr>
  </w:style>
  <w:style w:type="character" w:customStyle="1" w:styleId="WWCharLFO65LVL8">
    <w:name w:val="WW_CharLFO65LVL8"/>
    <w:qFormat/>
    <w:rPr>
      <w:rFonts w:ascii="Courier New" w:hAnsi="Courier New" w:cs="Courier New"/>
    </w:rPr>
  </w:style>
  <w:style w:type="character" w:customStyle="1" w:styleId="WWCharLFO65LVL9">
    <w:name w:val="WW_CharLFO65LVL9"/>
    <w:qFormat/>
    <w:rPr>
      <w:rFonts w:ascii="Wingdings" w:hAnsi="Wingdings" w:cs="Wingdings"/>
    </w:rPr>
  </w:style>
  <w:style w:type="character" w:customStyle="1" w:styleId="WWCharLFO66LVL1">
    <w:name w:val="WW_CharLFO66LVL1"/>
    <w:qFormat/>
    <w:rPr>
      <w:rFonts w:ascii="Symbol" w:hAnsi="Symbol" w:cs="Symbol"/>
    </w:rPr>
  </w:style>
  <w:style w:type="character" w:customStyle="1" w:styleId="WWCharLFO66LVL2">
    <w:name w:val="WW_CharLFO66LVL2"/>
    <w:qFormat/>
    <w:rPr>
      <w:rFonts w:ascii="Courier New" w:hAnsi="Courier New" w:cs="Courier New"/>
    </w:rPr>
  </w:style>
  <w:style w:type="character" w:customStyle="1" w:styleId="WWCharLFO66LVL3">
    <w:name w:val="WW_CharLFO66LVL3"/>
    <w:qFormat/>
    <w:rPr>
      <w:rFonts w:ascii="Wingdings" w:hAnsi="Wingdings" w:cs="Wingdings"/>
    </w:rPr>
  </w:style>
  <w:style w:type="character" w:customStyle="1" w:styleId="WWCharLFO66LVL4">
    <w:name w:val="WW_CharLFO66LVL4"/>
    <w:qFormat/>
    <w:rPr>
      <w:rFonts w:ascii="Symbol" w:hAnsi="Symbol" w:cs="Symbol"/>
    </w:rPr>
  </w:style>
  <w:style w:type="character" w:customStyle="1" w:styleId="WWCharLFO66LVL5">
    <w:name w:val="WW_CharLFO66LVL5"/>
    <w:qFormat/>
    <w:rPr>
      <w:rFonts w:ascii="Courier New" w:hAnsi="Courier New" w:cs="Courier New"/>
    </w:rPr>
  </w:style>
  <w:style w:type="character" w:customStyle="1" w:styleId="WWCharLFO66LVL6">
    <w:name w:val="WW_CharLFO66LVL6"/>
    <w:qFormat/>
    <w:rPr>
      <w:rFonts w:ascii="Wingdings" w:hAnsi="Wingdings" w:cs="Wingdings"/>
    </w:rPr>
  </w:style>
  <w:style w:type="character" w:customStyle="1" w:styleId="WWCharLFO66LVL7">
    <w:name w:val="WW_CharLFO66LVL7"/>
    <w:qFormat/>
    <w:rPr>
      <w:rFonts w:ascii="Symbol" w:hAnsi="Symbol" w:cs="Symbol"/>
    </w:rPr>
  </w:style>
  <w:style w:type="character" w:customStyle="1" w:styleId="WWCharLFO66LVL8">
    <w:name w:val="WW_CharLFO66LVL8"/>
    <w:qFormat/>
    <w:rPr>
      <w:rFonts w:ascii="Courier New" w:hAnsi="Courier New" w:cs="Courier New"/>
    </w:rPr>
  </w:style>
  <w:style w:type="character" w:customStyle="1" w:styleId="WWCharLFO66LVL9">
    <w:name w:val="WW_CharLFO66LVL9"/>
    <w:qFormat/>
    <w:rPr>
      <w:rFonts w:ascii="Wingdings" w:hAnsi="Wingdings" w:cs="Wingdings"/>
    </w:rPr>
  </w:style>
  <w:style w:type="character" w:customStyle="1" w:styleId="WWCharLFO67LVL1">
    <w:name w:val="WW_CharLFO67LVL1"/>
    <w:qFormat/>
    <w:rPr>
      <w:rFonts w:ascii="Symbol" w:hAnsi="Symbol" w:cs="Symbol"/>
    </w:rPr>
  </w:style>
  <w:style w:type="character" w:customStyle="1" w:styleId="WWCharLFO67LVL2">
    <w:name w:val="WW_CharLFO67LVL2"/>
    <w:qFormat/>
    <w:rPr>
      <w:rFonts w:ascii="Courier New" w:hAnsi="Courier New" w:cs="Courier New"/>
    </w:rPr>
  </w:style>
  <w:style w:type="character" w:customStyle="1" w:styleId="WWCharLFO67LVL3">
    <w:name w:val="WW_CharLFO67LVL3"/>
    <w:qFormat/>
    <w:rPr>
      <w:rFonts w:ascii="Wingdings" w:hAnsi="Wingdings" w:cs="Wingdings"/>
    </w:rPr>
  </w:style>
  <w:style w:type="character" w:customStyle="1" w:styleId="WWCharLFO67LVL4">
    <w:name w:val="WW_CharLFO67LVL4"/>
    <w:qFormat/>
    <w:rPr>
      <w:rFonts w:ascii="Symbol" w:hAnsi="Symbol" w:cs="Symbol"/>
    </w:rPr>
  </w:style>
  <w:style w:type="character" w:customStyle="1" w:styleId="WWCharLFO67LVL5">
    <w:name w:val="WW_CharLFO67LVL5"/>
    <w:qFormat/>
    <w:rPr>
      <w:rFonts w:ascii="Courier New" w:hAnsi="Courier New" w:cs="Courier New"/>
    </w:rPr>
  </w:style>
  <w:style w:type="character" w:customStyle="1" w:styleId="WWCharLFO67LVL6">
    <w:name w:val="WW_CharLFO67LVL6"/>
    <w:qFormat/>
    <w:rPr>
      <w:rFonts w:ascii="Wingdings" w:hAnsi="Wingdings" w:cs="Wingdings"/>
    </w:rPr>
  </w:style>
  <w:style w:type="character" w:customStyle="1" w:styleId="WWCharLFO67LVL7">
    <w:name w:val="WW_CharLFO67LVL7"/>
    <w:qFormat/>
    <w:rPr>
      <w:rFonts w:ascii="Symbol" w:hAnsi="Symbol" w:cs="Symbol"/>
    </w:rPr>
  </w:style>
  <w:style w:type="character" w:customStyle="1" w:styleId="WWCharLFO67LVL8">
    <w:name w:val="WW_CharLFO67LVL8"/>
    <w:qFormat/>
    <w:rPr>
      <w:rFonts w:ascii="Courier New" w:hAnsi="Courier New" w:cs="Courier New"/>
    </w:rPr>
  </w:style>
  <w:style w:type="character" w:customStyle="1" w:styleId="WWCharLFO67LVL9">
    <w:name w:val="WW_CharLFO67LVL9"/>
    <w:qFormat/>
    <w:rPr>
      <w:rFonts w:ascii="Wingdings" w:hAnsi="Wingdings" w:cs="Wingdings"/>
    </w:rPr>
  </w:style>
  <w:style w:type="character" w:customStyle="1" w:styleId="WWCharLFO69LVL1">
    <w:name w:val="WW_CharLFO69LVL1"/>
    <w:qFormat/>
    <w:rPr>
      <w:rFonts w:ascii="Symbol" w:hAnsi="Symbol" w:cs="Symbol"/>
    </w:rPr>
  </w:style>
  <w:style w:type="character" w:customStyle="1" w:styleId="WWCharLFO69LVL2">
    <w:name w:val="WW_CharLFO69LVL2"/>
    <w:qFormat/>
    <w:rPr>
      <w:rFonts w:ascii="Courier New" w:hAnsi="Courier New" w:cs="Courier New"/>
    </w:rPr>
  </w:style>
  <w:style w:type="character" w:customStyle="1" w:styleId="WWCharLFO69LVL3">
    <w:name w:val="WW_CharLFO69LVL3"/>
    <w:qFormat/>
    <w:rPr>
      <w:rFonts w:ascii="Wingdings" w:hAnsi="Wingdings" w:cs="Wingdings"/>
    </w:rPr>
  </w:style>
  <w:style w:type="character" w:customStyle="1" w:styleId="WWCharLFO69LVL4">
    <w:name w:val="WW_CharLFO69LVL4"/>
    <w:qFormat/>
    <w:rPr>
      <w:rFonts w:ascii="Symbol" w:hAnsi="Symbol" w:cs="Symbol"/>
    </w:rPr>
  </w:style>
  <w:style w:type="character" w:customStyle="1" w:styleId="WWCharLFO69LVL5">
    <w:name w:val="WW_CharLFO69LVL5"/>
    <w:qFormat/>
    <w:rPr>
      <w:rFonts w:ascii="Courier New" w:hAnsi="Courier New" w:cs="Courier New"/>
    </w:rPr>
  </w:style>
  <w:style w:type="character" w:customStyle="1" w:styleId="WWCharLFO69LVL6">
    <w:name w:val="WW_CharLFO69LVL6"/>
    <w:qFormat/>
    <w:rPr>
      <w:rFonts w:ascii="Wingdings" w:hAnsi="Wingdings" w:cs="Wingdings"/>
    </w:rPr>
  </w:style>
  <w:style w:type="character" w:customStyle="1" w:styleId="WWCharLFO69LVL7">
    <w:name w:val="WW_CharLFO69LVL7"/>
    <w:qFormat/>
    <w:rPr>
      <w:rFonts w:ascii="Symbol" w:hAnsi="Symbol" w:cs="Symbol"/>
    </w:rPr>
  </w:style>
  <w:style w:type="character" w:customStyle="1" w:styleId="WWCharLFO69LVL8">
    <w:name w:val="WW_CharLFO69LVL8"/>
    <w:qFormat/>
    <w:rPr>
      <w:rFonts w:ascii="Courier New" w:hAnsi="Courier New" w:cs="Courier New"/>
    </w:rPr>
  </w:style>
  <w:style w:type="character" w:customStyle="1" w:styleId="WWCharLFO69LVL9">
    <w:name w:val="WW_CharLFO69LVL9"/>
    <w:qFormat/>
    <w:rPr>
      <w:rFonts w:ascii="Wingdings" w:hAnsi="Wingdings" w:cs="Wingdings"/>
    </w:rPr>
  </w:style>
  <w:style w:type="character" w:customStyle="1" w:styleId="WWCharLFO70LVL1">
    <w:name w:val="WW_CharLFO70LVL1"/>
    <w:qFormat/>
    <w:rPr>
      <w:rFonts w:ascii="Symbol" w:hAnsi="Symbol" w:cs="Symbol"/>
    </w:rPr>
  </w:style>
  <w:style w:type="character" w:customStyle="1" w:styleId="WWCharLFO70LVL2">
    <w:name w:val="WW_CharLFO70LVL2"/>
    <w:qFormat/>
    <w:rPr>
      <w:rFonts w:ascii="Courier New" w:hAnsi="Courier New" w:cs="Courier New"/>
    </w:rPr>
  </w:style>
  <w:style w:type="character" w:customStyle="1" w:styleId="WWCharLFO70LVL3">
    <w:name w:val="WW_CharLFO70LVL3"/>
    <w:qFormat/>
    <w:rPr>
      <w:rFonts w:ascii="Wingdings" w:hAnsi="Wingdings" w:cs="Wingdings"/>
    </w:rPr>
  </w:style>
  <w:style w:type="character" w:customStyle="1" w:styleId="WWCharLFO70LVL4">
    <w:name w:val="WW_CharLFO70LVL4"/>
    <w:qFormat/>
    <w:rPr>
      <w:rFonts w:ascii="Symbol" w:hAnsi="Symbol" w:cs="Symbol"/>
    </w:rPr>
  </w:style>
  <w:style w:type="character" w:customStyle="1" w:styleId="WWCharLFO70LVL5">
    <w:name w:val="WW_CharLFO70LVL5"/>
    <w:qFormat/>
    <w:rPr>
      <w:rFonts w:ascii="Courier New" w:hAnsi="Courier New" w:cs="Courier New"/>
    </w:rPr>
  </w:style>
  <w:style w:type="character" w:customStyle="1" w:styleId="WWCharLFO70LVL6">
    <w:name w:val="WW_CharLFO70LVL6"/>
    <w:qFormat/>
    <w:rPr>
      <w:rFonts w:ascii="Wingdings" w:hAnsi="Wingdings" w:cs="Wingdings"/>
    </w:rPr>
  </w:style>
  <w:style w:type="character" w:customStyle="1" w:styleId="WWCharLFO70LVL7">
    <w:name w:val="WW_CharLFO70LVL7"/>
    <w:qFormat/>
    <w:rPr>
      <w:rFonts w:ascii="Symbol" w:hAnsi="Symbol" w:cs="Symbol"/>
    </w:rPr>
  </w:style>
  <w:style w:type="character" w:customStyle="1" w:styleId="WWCharLFO70LVL8">
    <w:name w:val="WW_CharLFO70LVL8"/>
    <w:qFormat/>
    <w:rPr>
      <w:rFonts w:ascii="Courier New" w:hAnsi="Courier New" w:cs="Courier New"/>
    </w:rPr>
  </w:style>
  <w:style w:type="character" w:customStyle="1" w:styleId="WWCharLFO70LVL9">
    <w:name w:val="WW_CharLFO70LVL9"/>
    <w:qFormat/>
    <w:rPr>
      <w:rFonts w:ascii="Wingdings" w:hAnsi="Wingdings" w:cs="Wingdings"/>
    </w:rPr>
  </w:style>
  <w:style w:type="character" w:customStyle="1" w:styleId="WWCharLFO71LVL1">
    <w:name w:val="WW_CharLFO71LVL1"/>
    <w:qFormat/>
    <w:rPr>
      <w:rFonts w:ascii="Symbol" w:hAnsi="Symbol" w:cs="Symbol"/>
    </w:rPr>
  </w:style>
  <w:style w:type="character" w:customStyle="1" w:styleId="WWCharLFO71LVL2">
    <w:name w:val="WW_CharLFO71LVL2"/>
    <w:qFormat/>
    <w:rPr>
      <w:rFonts w:ascii="Courier New" w:hAnsi="Courier New" w:cs="Courier New"/>
    </w:rPr>
  </w:style>
  <w:style w:type="character" w:customStyle="1" w:styleId="WWCharLFO71LVL3">
    <w:name w:val="WW_CharLFO71LVL3"/>
    <w:qFormat/>
    <w:rPr>
      <w:rFonts w:ascii="Wingdings" w:hAnsi="Wingdings" w:cs="Wingdings"/>
    </w:rPr>
  </w:style>
  <w:style w:type="character" w:customStyle="1" w:styleId="WWCharLFO71LVL4">
    <w:name w:val="WW_CharLFO71LVL4"/>
    <w:qFormat/>
    <w:rPr>
      <w:rFonts w:ascii="Symbol" w:hAnsi="Symbol" w:cs="Symbol"/>
    </w:rPr>
  </w:style>
  <w:style w:type="character" w:customStyle="1" w:styleId="WWCharLFO71LVL5">
    <w:name w:val="WW_CharLFO71LVL5"/>
    <w:qFormat/>
    <w:rPr>
      <w:rFonts w:ascii="Courier New" w:hAnsi="Courier New" w:cs="Courier New"/>
    </w:rPr>
  </w:style>
  <w:style w:type="character" w:customStyle="1" w:styleId="WWCharLFO71LVL6">
    <w:name w:val="WW_CharLFO71LVL6"/>
    <w:qFormat/>
    <w:rPr>
      <w:rFonts w:ascii="Wingdings" w:hAnsi="Wingdings" w:cs="Wingdings"/>
    </w:rPr>
  </w:style>
  <w:style w:type="character" w:customStyle="1" w:styleId="WWCharLFO71LVL7">
    <w:name w:val="WW_CharLFO71LVL7"/>
    <w:qFormat/>
    <w:rPr>
      <w:rFonts w:ascii="Symbol" w:hAnsi="Symbol" w:cs="Symbol"/>
    </w:rPr>
  </w:style>
  <w:style w:type="character" w:customStyle="1" w:styleId="WWCharLFO71LVL8">
    <w:name w:val="WW_CharLFO71LVL8"/>
    <w:qFormat/>
    <w:rPr>
      <w:rFonts w:ascii="Courier New" w:hAnsi="Courier New" w:cs="Courier New"/>
    </w:rPr>
  </w:style>
  <w:style w:type="character" w:customStyle="1" w:styleId="WWCharLFO71LVL9">
    <w:name w:val="WW_CharLFO71LVL9"/>
    <w:qFormat/>
    <w:rPr>
      <w:rFonts w:ascii="Wingdings" w:hAnsi="Wingdings" w:cs="Wingdings"/>
    </w:rPr>
  </w:style>
  <w:style w:type="character" w:customStyle="1" w:styleId="WWCharLFO72LVL1">
    <w:name w:val="WW_CharLFO72LVL1"/>
    <w:qFormat/>
    <w:rPr>
      <w:rFonts w:ascii="Symbol" w:hAnsi="Symbol" w:cs="Symbol"/>
    </w:rPr>
  </w:style>
  <w:style w:type="character" w:customStyle="1" w:styleId="WWCharLFO72LVL2">
    <w:name w:val="WW_CharLFO72LVL2"/>
    <w:qFormat/>
    <w:rPr>
      <w:rFonts w:ascii="Courier New" w:hAnsi="Courier New" w:cs="Courier New"/>
    </w:rPr>
  </w:style>
  <w:style w:type="character" w:customStyle="1" w:styleId="WWCharLFO72LVL3">
    <w:name w:val="WW_CharLFO72LVL3"/>
    <w:qFormat/>
    <w:rPr>
      <w:rFonts w:ascii="Wingdings" w:hAnsi="Wingdings" w:cs="Wingdings"/>
    </w:rPr>
  </w:style>
  <w:style w:type="character" w:customStyle="1" w:styleId="WWCharLFO72LVL4">
    <w:name w:val="WW_CharLFO72LVL4"/>
    <w:qFormat/>
    <w:rPr>
      <w:rFonts w:ascii="Symbol" w:hAnsi="Symbol" w:cs="Symbol"/>
    </w:rPr>
  </w:style>
  <w:style w:type="character" w:customStyle="1" w:styleId="WWCharLFO72LVL5">
    <w:name w:val="WW_CharLFO72LVL5"/>
    <w:qFormat/>
    <w:rPr>
      <w:rFonts w:ascii="Courier New" w:hAnsi="Courier New" w:cs="Courier New"/>
    </w:rPr>
  </w:style>
  <w:style w:type="character" w:customStyle="1" w:styleId="WWCharLFO72LVL6">
    <w:name w:val="WW_CharLFO72LVL6"/>
    <w:qFormat/>
    <w:rPr>
      <w:rFonts w:ascii="Wingdings" w:hAnsi="Wingdings" w:cs="Wingdings"/>
    </w:rPr>
  </w:style>
  <w:style w:type="character" w:customStyle="1" w:styleId="WWCharLFO72LVL7">
    <w:name w:val="WW_CharLFO72LVL7"/>
    <w:qFormat/>
    <w:rPr>
      <w:rFonts w:ascii="Symbol" w:hAnsi="Symbol" w:cs="Symbol"/>
    </w:rPr>
  </w:style>
  <w:style w:type="character" w:customStyle="1" w:styleId="WWCharLFO72LVL8">
    <w:name w:val="WW_CharLFO72LVL8"/>
    <w:qFormat/>
    <w:rPr>
      <w:rFonts w:ascii="Courier New" w:hAnsi="Courier New" w:cs="Courier New"/>
    </w:rPr>
  </w:style>
  <w:style w:type="character" w:customStyle="1" w:styleId="WWCharLFO72LVL9">
    <w:name w:val="WW_CharLFO72LVL9"/>
    <w:qFormat/>
    <w:rPr>
      <w:rFonts w:ascii="Wingdings" w:hAnsi="Wingdings" w:cs="Wingdings"/>
    </w:rPr>
  </w:style>
  <w:style w:type="character" w:customStyle="1" w:styleId="WWCharLFO73LVL1">
    <w:name w:val="WW_CharLFO73LVL1"/>
    <w:qFormat/>
    <w:rPr>
      <w:rFonts w:ascii="Symbol" w:hAnsi="Symbol" w:cs="Symbol"/>
    </w:rPr>
  </w:style>
  <w:style w:type="character" w:customStyle="1" w:styleId="WWCharLFO73LVL2">
    <w:name w:val="WW_CharLFO73LVL2"/>
    <w:qFormat/>
    <w:rPr>
      <w:rFonts w:ascii="Courier New" w:hAnsi="Courier New" w:cs="Courier New"/>
    </w:rPr>
  </w:style>
  <w:style w:type="character" w:customStyle="1" w:styleId="WWCharLFO73LVL3">
    <w:name w:val="WW_CharLFO73LVL3"/>
    <w:qFormat/>
    <w:rPr>
      <w:rFonts w:ascii="Wingdings" w:hAnsi="Wingdings" w:cs="Wingdings"/>
    </w:rPr>
  </w:style>
  <w:style w:type="character" w:customStyle="1" w:styleId="WWCharLFO73LVL4">
    <w:name w:val="WW_CharLFO73LVL4"/>
    <w:qFormat/>
    <w:rPr>
      <w:rFonts w:ascii="Symbol" w:hAnsi="Symbol" w:cs="Symbol"/>
    </w:rPr>
  </w:style>
  <w:style w:type="character" w:customStyle="1" w:styleId="WWCharLFO73LVL5">
    <w:name w:val="WW_CharLFO73LVL5"/>
    <w:qFormat/>
    <w:rPr>
      <w:rFonts w:ascii="Courier New" w:hAnsi="Courier New" w:cs="Courier New"/>
    </w:rPr>
  </w:style>
  <w:style w:type="character" w:customStyle="1" w:styleId="WWCharLFO73LVL6">
    <w:name w:val="WW_CharLFO73LVL6"/>
    <w:qFormat/>
    <w:rPr>
      <w:rFonts w:ascii="Wingdings" w:hAnsi="Wingdings" w:cs="Wingdings"/>
    </w:rPr>
  </w:style>
  <w:style w:type="character" w:customStyle="1" w:styleId="WWCharLFO73LVL7">
    <w:name w:val="WW_CharLFO73LVL7"/>
    <w:qFormat/>
    <w:rPr>
      <w:rFonts w:ascii="Symbol" w:hAnsi="Symbol" w:cs="Symbol"/>
    </w:rPr>
  </w:style>
  <w:style w:type="character" w:customStyle="1" w:styleId="WWCharLFO73LVL8">
    <w:name w:val="WW_CharLFO73LVL8"/>
    <w:qFormat/>
    <w:rPr>
      <w:rFonts w:ascii="Courier New" w:hAnsi="Courier New" w:cs="Courier New"/>
    </w:rPr>
  </w:style>
  <w:style w:type="character" w:customStyle="1" w:styleId="WWCharLFO73LVL9">
    <w:name w:val="WW_CharLFO73LVL9"/>
    <w:qFormat/>
    <w:rPr>
      <w:rFonts w:ascii="Wingdings" w:hAnsi="Wingdings" w:cs="Wingdings"/>
    </w:rPr>
  </w:style>
  <w:style w:type="character" w:customStyle="1" w:styleId="WWCharLFO74LVL1">
    <w:name w:val="WW_CharLFO74LVL1"/>
    <w:qFormat/>
    <w:rPr>
      <w:rFonts w:ascii="Symbol" w:hAnsi="Symbol" w:cs="Symbol"/>
    </w:rPr>
  </w:style>
  <w:style w:type="character" w:customStyle="1" w:styleId="WWCharLFO74LVL2">
    <w:name w:val="WW_CharLFO74LVL2"/>
    <w:qFormat/>
    <w:rPr>
      <w:rFonts w:ascii="Courier New" w:hAnsi="Courier New" w:cs="Courier New"/>
    </w:rPr>
  </w:style>
  <w:style w:type="character" w:customStyle="1" w:styleId="WWCharLFO74LVL3">
    <w:name w:val="WW_CharLFO74LVL3"/>
    <w:qFormat/>
    <w:rPr>
      <w:rFonts w:ascii="Wingdings" w:hAnsi="Wingdings" w:cs="Wingdings"/>
    </w:rPr>
  </w:style>
  <w:style w:type="character" w:customStyle="1" w:styleId="WWCharLFO74LVL4">
    <w:name w:val="WW_CharLFO74LVL4"/>
    <w:qFormat/>
    <w:rPr>
      <w:rFonts w:ascii="Symbol" w:hAnsi="Symbol" w:cs="Symbol"/>
    </w:rPr>
  </w:style>
  <w:style w:type="character" w:customStyle="1" w:styleId="WWCharLFO74LVL5">
    <w:name w:val="WW_CharLFO74LVL5"/>
    <w:qFormat/>
    <w:rPr>
      <w:rFonts w:ascii="Courier New" w:hAnsi="Courier New" w:cs="Courier New"/>
    </w:rPr>
  </w:style>
  <w:style w:type="character" w:customStyle="1" w:styleId="WWCharLFO74LVL6">
    <w:name w:val="WW_CharLFO74LVL6"/>
    <w:qFormat/>
    <w:rPr>
      <w:rFonts w:ascii="Wingdings" w:hAnsi="Wingdings" w:cs="Wingdings"/>
    </w:rPr>
  </w:style>
  <w:style w:type="character" w:customStyle="1" w:styleId="WWCharLFO74LVL7">
    <w:name w:val="WW_CharLFO74LVL7"/>
    <w:qFormat/>
    <w:rPr>
      <w:rFonts w:ascii="Symbol" w:hAnsi="Symbol" w:cs="Symbol"/>
    </w:rPr>
  </w:style>
  <w:style w:type="character" w:customStyle="1" w:styleId="WWCharLFO74LVL8">
    <w:name w:val="WW_CharLFO74LVL8"/>
    <w:qFormat/>
    <w:rPr>
      <w:rFonts w:ascii="Courier New" w:hAnsi="Courier New" w:cs="Courier New"/>
    </w:rPr>
  </w:style>
  <w:style w:type="character" w:customStyle="1" w:styleId="WWCharLFO74LVL9">
    <w:name w:val="WW_CharLFO74LVL9"/>
    <w:qFormat/>
    <w:rPr>
      <w:rFonts w:ascii="Wingdings" w:hAnsi="Wingdings" w:cs="Wingdings"/>
    </w:rPr>
  </w:style>
  <w:style w:type="character" w:customStyle="1" w:styleId="WWCharLFO76LVL1">
    <w:name w:val="WW_CharLFO76LVL1"/>
    <w:qFormat/>
    <w:rPr>
      <w:rFonts w:ascii="Symbol" w:hAnsi="Symbol" w:cs="Symbol"/>
    </w:rPr>
  </w:style>
  <w:style w:type="character" w:customStyle="1" w:styleId="WWCharLFO76LVL2">
    <w:name w:val="WW_CharLFO76LVL2"/>
    <w:qFormat/>
    <w:rPr>
      <w:rFonts w:ascii="Courier New" w:hAnsi="Courier New" w:cs="Courier New"/>
    </w:rPr>
  </w:style>
  <w:style w:type="character" w:customStyle="1" w:styleId="WWCharLFO76LVL3">
    <w:name w:val="WW_CharLFO76LVL3"/>
    <w:qFormat/>
    <w:rPr>
      <w:rFonts w:ascii="Wingdings" w:hAnsi="Wingdings" w:cs="Wingdings"/>
    </w:rPr>
  </w:style>
  <w:style w:type="character" w:customStyle="1" w:styleId="WWCharLFO76LVL4">
    <w:name w:val="WW_CharLFO76LVL4"/>
    <w:qFormat/>
    <w:rPr>
      <w:rFonts w:ascii="Symbol" w:hAnsi="Symbol" w:cs="Symbol"/>
    </w:rPr>
  </w:style>
  <w:style w:type="character" w:customStyle="1" w:styleId="WWCharLFO76LVL5">
    <w:name w:val="WW_CharLFO76LVL5"/>
    <w:qFormat/>
    <w:rPr>
      <w:rFonts w:ascii="Courier New" w:hAnsi="Courier New" w:cs="Courier New"/>
    </w:rPr>
  </w:style>
  <w:style w:type="character" w:customStyle="1" w:styleId="WWCharLFO76LVL6">
    <w:name w:val="WW_CharLFO76LVL6"/>
    <w:qFormat/>
    <w:rPr>
      <w:rFonts w:ascii="Wingdings" w:hAnsi="Wingdings" w:cs="Wingdings"/>
    </w:rPr>
  </w:style>
  <w:style w:type="character" w:customStyle="1" w:styleId="WWCharLFO76LVL7">
    <w:name w:val="WW_CharLFO76LVL7"/>
    <w:qFormat/>
    <w:rPr>
      <w:rFonts w:ascii="Symbol" w:hAnsi="Symbol" w:cs="Symbol"/>
    </w:rPr>
  </w:style>
  <w:style w:type="character" w:customStyle="1" w:styleId="WWCharLFO76LVL8">
    <w:name w:val="WW_CharLFO76LVL8"/>
    <w:qFormat/>
    <w:rPr>
      <w:rFonts w:ascii="Courier New" w:hAnsi="Courier New" w:cs="Courier New"/>
    </w:rPr>
  </w:style>
  <w:style w:type="character" w:customStyle="1" w:styleId="WWCharLFO76LVL9">
    <w:name w:val="WW_CharLFO76LVL9"/>
    <w:qFormat/>
    <w:rPr>
      <w:rFonts w:ascii="Wingdings" w:hAnsi="Wingdings" w:cs="Wingdings"/>
    </w:rPr>
  </w:style>
  <w:style w:type="character" w:customStyle="1" w:styleId="WWCharLFO77LVL1">
    <w:name w:val="WW_CharLFO77LVL1"/>
    <w:qFormat/>
    <w:rPr>
      <w:rFonts w:ascii="Symbol" w:hAnsi="Symbol" w:cs="Symbol"/>
    </w:rPr>
  </w:style>
  <w:style w:type="character" w:customStyle="1" w:styleId="WWCharLFO77LVL2">
    <w:name w:val="WW_CharLFO77LVL2"/>
    <w:qFormat/>
    <w:rPr>
      <w:rFonts w:ascii="Courier New" w:hAnsi="Courier New" w:cs="Courier New"/>
    </w:rPr>
  </w:style>
  <w:style w:type="character" w:customStyle="1" w:styleId="WWCharLFO77LVL3">
    <w:name w:val="WW_CharLFO77LVL3"/>
    <w:qFormat/>
    <w:rPr>
      <w:rFonts w:ascii="Wingdings" w:hAnsi="Wingdings" w:cs="Wingdings"/>
    </w:rPr>
  </w:style>
  <w:style w:type="character" w:customStyle="1" w:styleId="WWCharLFO77LVL4">
    <w:name w:val="WW_CharLFO77LVL4"/>
    <w:qFormat/>
    <w:rPr>
      <w:rFonts w:ascii="Symbol" w:hAnsi="Symbol" w:cs="Symbol"/>
    </w:rPr>
  </w:style>
  <w:style w:type="character" w:customStyle="1" w:styleId="WWCharLFO77LVL5">
    <w:name w:val="WW_CharLFO77LVL5"/>
    <w:qFormat/>
    <w:rPr>
      <w:rFonts w:ascii="Courier New" w:hAnsi="Courier New" w:cs="Courier New"/>
    </w:rPr>
  </w:style>
  <w:style w:type="character" w:customStyle="1" w:styleId="WWCharLFO77LVL6">
    <w:name w:val="WW_CharLFO77LVL6"/>
    <w:qFormat/>
    <w:rPr>
      <w:rFonts w:ascii="Wingdings" w:hAnsi="Wingdings" w:cs="Wingdings"/>
    </w:rPr>
  </w:style>
  <w:style w:type="character" w:customStyle="1" w:styleId="WWCharLFO77LVL7">
    <w:name w:val="WW_CharLFO77LVL7"/>
    <w:qFormat/>
    <w:rPr>
      <w:rFonts w:ascii="Symbol" w:hAnsi="Symbol" w:cs="Symbol"/>
    </w:rPr>
  </w:style>
  <w:style w:type="character" w:customStyle="1" w:styleId="WWCharLFO77LVL8">
    <w:name w:val="WW_CharLFO77LVL8"/>
    <w:qFormat/>
    <w:rPr>
      <w:rFonts w:ascii="Courier New" w:hAnsi="Courier New" w:cs="Courier New"/>
    </w:rPr>
  </w:style>
  <w:style w:type="character" w:customStyle="1" w:styleId="WWCharLFO77LVL9">
    <w:name w:val="WW_CharLFO77LVL9"/>
    <w:qFormat/>
    <w:rPr>
      <w:rFonts w:ascii="Wingdings" w:hAnsi="Wingdings" w:cs="Wingdings"/>
    </w:rPr>
  </w:style>
  <w:style w:type="character" w:customStyle="1" w:styleId="WWCharLFO78LVL1">
    <w:name w:val="WW_CharLFO78LVL1"/>
    <w:qFormat/>
    <w:rPr>
      <w:rFonts w:ascii="Symbol" w:hAnsi="Symbol" w:cs="Symbol"/>
    </w:rPr>
  </w:style>
  <w:style w:type="character" w:customStyle="1" w:styleId="WWCharLFO78LVL2">
    <w:name w:val="WW_CharLFO78LVL2"/>
    <w:qFormat/>
    <w:rPr>
      <w:rFonts w:ascii="Courier New" w:hAnsi="Courier New" w:cs="Courier New"/>
    </w:rPr>
  </w:style>
  <w:style w:type="character" w:customStyle="1" w:styleId="WWCharLFO78LVL3">
    <w:name w:val="WW_CharLFO78LVL3"/>
    <w:qFormat/>
    <w:rPr>
      <w:rFonts w:ascii="Wingdings" w:hAnsi="Wingdings" w:cs="Wingdings"/>
    </w:rPr>
  </w:style>
  <w:style w:type="character" w:customStyle="1" w:styleId="WWCharLFO78LVL4">
    <w:name w:val="WW_CharLFO78LVL4"/>
    <w:qFormat/>
    <w:rPr>
      <w:rFonts w:ascii="Symbol" w:hAnsi="Symbol" w:cs="Symbol"/>
    </w:rPr>
  </w:style>
  <w:style w:type="character" w:customStyle="1" w:styleId="WWCharLFO78LVL5">
    <w:name w:val="WW_CharLFO78LVL5"/>
    <w:qFormat/>
    <w:rPr>
      <w:rFonts w:ascii="Courier New" w:hAnsi="Courier New" w:cs="Courier New"/>
    </w:rPr>
  </w:style>
  <w:style w:type="character" w:customStyle="1" w:styleId="WWCharLFO78LVL6">
    <w:name w:val="WW_CharLFO78LVL6"/>
    <w:qFormat/>
    <w:rPr>
      <w:rFonts w:ascii="Wingdings" w:hAnsi="Wingdings" w:cs="Wingdings"/>
    </w:rPr>
  </w:style>
  <w:style w:type="character" w:customStyle="1" w:styleId="WWCharLFO78LVL7">
    <w:name w:val="WW_CharLFO78LVL7"/>
    <w:qFormat/>
    <w:rPr>
      <w:rFonts w:ascii="Symbol" w:hAnsi="Symbol" w:cs="Symbol"/>
    </w:rPr>
  </w:style>
  <w:style w:type="character" w:customStyle="1" w:styleId="WWCharLFO78LVL8">
    <w:name w:val="WW_CharLFO78LVL8"/>
    <w:qFormat/>
    <w:rPr>
      <w:rFonts w:ascii="Courier New" w:hAnsi="Courier New" w:cs="Courier New"/>
    </w:rPr>
  </w:style>
  <w:style w:type="character" w:customStyle="1" w:styleId="WWCharLFO78LVL9">
    <w:name w:val="WW_CharLFO78LVL9"/>
    <w:qFormat/>
    <w:rPr>
      <w:rFonts w:ascii="Wingdings" w:hAnsi="Wingdings" w:cs="Wingdings"/>
    </w:rPr>
  </w:style>
  <w:style w:type="character" w:customStyle="1" w:styleId="WWCharLFO79LVL1">
    <w:name w:val="WW_CharLFO79LVL1"/>
    <w:qFormat/>
    <w:rPr>
      <w:rFonts w:ascii="Symbol" w:hAnsi="Symbol" w:cs="Symbol"/>
    </w:rPr>
  </w:style>
  <w:style w:type="character" w:customStyle="1" w:styleId="WWCharLFO79LVL2">
    <w:name w:val="WW_CharLFO79LVL2"/>
    <w:qFormat/>
    <w:rPr>
      <w:rFonts w:ascii="Courier New" w:hAnsi="Courier New" w:cs="Courier New"/>
    </w:rPr>
  </w:style>
  <w:style w:type="character" w:customStyle="1" w:styleId="WWCharLFO79LVL3">
    <w:name w:val="WW_CharLFO79LVL3"/>
    <w:qFormat/>
    <w:rPr>
      <w:rFonts w:ascii="Wingdings" w:hAnsi="Wingdings" w:cs="Wingdings"/>
    </w:rPr>
  </w:style>
  <w:style w:type="character" w:customStyle="1" w:styleId="WWCharLFO79LVL4">
    <w:name w:val="WW_CharLFO79LVL4"/>
    <w:qFormat/>
    <w:rPr>
      <w:rFonts w:ascii="Symbol" w:hAnsi="Symbol" w:cs="Symbol"/>
    </w:rPr>
  </w:style>
  <w:style w:type="character" w:customStyle="1" w:styleId="WWCharLFO79LVL5">
    <w:name w:val="WW_CharLFO79LVL5"/>
    <w:qFormat/>
    <w:rPr>
      <w:rFonts w:ascii="Courier New" w:hAnsi="Courier New" w:cs="Courier New"/>
    </w:rPr>
  </w:style>
  <w:style w:type="character" w:customStyle="1" w:styleId="WWCharLFO79LVL6">
    <w:name w:val="WW_CharLFO79LVL6"/>
    <w:qFormat/>
    <w:rPr>
      <w:rFonts w:ascii="Wingdings" w:hAnsi="Wingdings" w:cs="Wingdings"/>
    </w:rPr>
  </w:style>
  <w:style w:type="character" w:customStyle="1" w:styleId="WWCharLFO79LVL7">
    <w:name w:val="WW_CharLFO79LVL7"/>
    <w:qFormat/>
    <w:rPr>
      <w:rFonts w:ascii="Symbol" w:hAnsi="Symbol" w:cs="Symbol"/>
    </w:rPr>
  </w:style>
  <w:style w:type="character" w:customStyle="1" w:styleId="WWCharLFO79LVL8">
    <w:name w:val="WW_CharLFO79LVL8"/>
    <w:qFormat/>
    <w:rPr>
      <w:rFonts w:ascii="Courier New" w:hAnsi="Courier New" w:cs="Courier New"/>
    </w:rPr>
  </w:style>
  <w:style w:type="character" w:customStyle="1" w:styleId="WWCharLFO79LVL9">
    <w:name w:val="WW_CharLFO79LVL9"/>
    <w:qFormat/>
    <w:rPr>
      <w:rFonts w:ascii="Wingdings" w:hAnsi="Wingdings" w:cs="Wingdings"/>
    </w:rPr>
  </w:style>
  <w:style w:type="character" w:customStyle="1" w:styleId="WWCharLFO80LVL1">
    <w:name w:val="WW_CharLFO80LVL1"/>
    <w:qFormat/>
    <w:rPr>
      <w:rFonts w:ascii="Symbol" w:hAnsi="Symbol" w:cs="Symbol"/>
    </w:rPr>
  </w:style>
  <w:style w:type="character" w:customStyle="1" w:styleId="WWCharLFO80LVL2">
    <w:name w:val="WW_CharLFO80LVL2"/>
    <w:qFormat/>
    <w:rPr>
      <w:rFonts w:ascii="Courier New" w:hAnsi="Courier New" w:cs="Courier New"/>
    </w:rPr>
  </w:style>
  <w:style w:type="character" w:customStyle="1" w:styleId="WWCharLFO80LVL3">
    <w:name w:val="WW_CharLFO80LVL3"/>
    <w:qFormat/>
    <w:rPr>
      <w:rFonts w:ascii="Wingdings" w:hAnsi="Wingdings" w:cs="Wingdings"/>
    </w:rPr>
  </w:style>
  <w:style w:type="character" w:customStyle="1" w:styleId="WWCharLFO80LVL4">
    <w:name w:val="WW_CharLFO80LVL4"/>
    <w:qFormat/>
    <w:rPr>
      <w:rFonts w:ascii="Symbol" w:hAnsi="Symbol" w:cs="Symbol"/>
    </w:rPr>
  </w:style>
  <w:style w:type="character" w:customStyle="1" w:styleId="WWCharLFO80LVL5">
    <w:name w:val="WW_CharLFO80LVL5"/>
    <w:qFormat/>
    <w:rPr>
      <w:rFonts w:ascii="Courier New" w:hAnsi="Courier New" w:cs="Courier New"/>
    </w:rPr>
  </w:style>
  <w:style w:type="character" w:customStyle="1" w:styleId="WWCharLFO80LVL6">
    <w:name w:val="WW_CharLFO80LVL6"/>
    <w:qFormat/>
    <w:rPr>
      <w:rFonts w:ascii="Wingdings" w:hAnsi="Wingdings" w:cs="Wingdings"/>
    </w:rPr>
  </w:style>
  <w:style w:type="character" w:customStyle="1" w:styleId="WWCharLFO80LVL7">
    <w:name w:val="WW_CharLFO80LVL7"/>
    <w:qFormat/>
    <w:rPr>
      <w:rFonts w:ascii="Symbol" w:hAnsi="Symbol" w:cs="Symbol"/>
    </w:rPr>
  </w:style>
  <w:style w:type="character" w:customStyle="1" w:styleId="WWCharLFO80LVL8">
    <w:name w:val="WW_CharLFO80LVL8"/>
    <w:qFormat/>
    <w:rPr>
      <w:rFonts w:ascii="Courier New" w:hAnsi="Courier New" w:cs="Courier New"/>
    </w:rPr>
  </w:style>
  <w:style w:type="character" w:customStyle="1" w:styleId="WWCharLFO80LVL9">
    <w:name w:val="WW_CharLFO80LVL9"/>
    <w:qFormat/>
    <w:rPr>
      <w:rFonts w:ascii="Wingdings" w:hAnsi="Wingdings" w:cs="Wingdings"/>
    </w:rPr>
  </w:style>
  <w:style w:type="character" w:customStyle="1" w:styleId="WWCharLFO82LVL1">
    <w:name w:val="WW_CharLFO82LVL1"/>
    <w:qFormat/>
    <w:rPr>
      <w:rFonts w:ascii="Symbol" w:hAnsi="Symbol" w:cs="Symbol"/>
    </w:rPr>
  </w:style>
  <w:style w:type="character" w:customStyle="1" w:styleId="WWCharLFO82LVL2">
    <w:name w:val="WW_CharLFO82LVL2"/>
    <w:qFormat/>
    <w:rPr>
      <w:rFonts w:ascii="Courier New" w:hAnsi="Courier New" w:cs="Courier New"/>
    </w:rPr>
  </w:style>
  <w:style w:type="character" w:customStyle="1" w:styleId="WWCharLFO82LVL3">
    <w:name w:val="WW_CharLFO82LVL3"/>
    <w:qFormat/>
    <w:rPr>
      <w:rFonts w:ascii="Wingdings" w:hAnsi="Wingdings" w:cs="Wingdings"/>
    </w:rPr>
  </w:style>
  <w:style w:type="character" w:customStyle="1" w:styleId="WWCharLFO82LVL4">
    <w:name w:val="WW_CharLFO82LVL4"/>
    <w:qFormat/>
    <w:rPr>
      <w:rFonts w:ascii="Symbol" w:hAnsi="Symbol" w:cs="Symbol"/>
    </w:rPr>
  </w:style>
  <w:style w:type="character" w:customStyle="1" w:styleId="WWCharLFO82LVL5">
    <w:name w:val="WW_CharLFO82LVL5"/>
    <w:qFormat/>
    <w:rPr>
      <w:rFonts w:ascii="Courier New" w:hAnsi="Courier New" w:cs="Courier New"/>
    </w:rPr>
  </w:style>
  <w:style w:type="character" w:customStyle="1" w:styleId="WWCharLFO82LVL6">
    <w:name w:val="WW_CharLFO82LVL6"/>
    <w:qFormat/>
    <w:rPr>
      <w:rFonts w:ascii="Wingdings" w:hAnsi="Wingdings" w:cs="Wingdings"/>
    </w:rPr>
  </w:style>
  <w:style w:type="character" w:customStyle="1" w:styleId="WWCharLFO82LVL7">
    <w:name w:val="WW_CharLFO82LVL7"/>
    <w:qFormat/>
    <w:rPr>
      <w:rFonts w:ascii="Symbol" w:hAnsi="Symbol" w:cs="Symbol"/>
    </w:rPr>
  </w:style>
  <w:style w:type="character" w:customStyle="1" w:styleId="WWCharLFO82LVL8">
    <w:name w:val="WW_CharLFO82LVL8"/>
    <w:qFormat/>
    <w:rPr>
      <w:rFonts w:ascii="Courier New" w:hAnsi="Courier New" w:cs="Courier New"/>
    </w:rPr>
  </w:style>
  <w:style w:type="character" w:customStyle="1" w:styleId="WWCharLFO82LVL9">
    <w:name w:val="WW_CharLFO82LVL9"/>
    <w:qFormat/>
    <w:rPr>
      <w:rFonts w:ascii="Wingdings" w:hAnsi="Wingdings" w:cs="Wingdings"/>
    </w:rPr>
  </w:style>
  <w:style w:type="character" w:customStyle="1" w:styleId="WWCharLFO83LVL1">
    <w:name w:val="WW_CharLFO83LVL1"/>
    <w:qFormat/>
    <w:rPr>
      <w:rFonts w:ascii="Symbol" w:hAnsi="Symbol" w:cs="Symbol"/>
    </w:rPr>
  </w:style>
  <w:style w:type="character" w:customStyle="1" w:styleId="WWCharLFO83LVL2">
    <w:name w:val="WW_CharLFO83LVL2"/>
    <w:qFormat/>
    <w:rPr>
      <w:rFonts w:ascii="Courier New" w:hAnsi="Courier New" w:cs="Courier New"/>
    </w:rPr>
  </w:style>
  <w:style w:type="character" w:customStyle="1" w:styleId="WWCharLFO83LVL3">
    <w:name w:val="WW_CharLFO83LVL3"/>
    <w:qFormat/>
    <w:rPr>
      <w:rFonts w:ascii="Wingdings" w:hAnsi="Wingdings" w:cs="Wingdings"/>
    </w:rPr>
  </w:style>
  <w:style w:type="character" w:customStyle="1" w:styleId="WWCharLFO83LVL4">
    <w:name w:val="WW_CharLFO83LVL4"/>
    <w:qFormat/>
    <w:rPr>
      <w:rFonts w:ascii="Symbol" w:hAnsi="Symbol" w:cs="Symbol"/>
    </w:rPr>
  </w:style>
  <w:style w:type="character" w:customStyle="1" w:styleId="WWCharLFO83LVL5">
    <w:name w:val="WW_CharLFO83LVL5"/>
    <w:qFormat/>
    <w:rPr>
      <w:rFonts w:ascii="Courier New" w:hAnsi="Courier New" w:cs="Courier New"/>
    </w:rPr>
  </w:style>
  <w:style w:type="character" w:customStyle="1" w:styleId="WWCharLFO83LVL6">
    <w:name w:val="WW_CharLFO83LVL6"/>
    <w:qFormat/>
    <w:rPr>
      <w:rFonts w:ascii="Wingdings" w:hAnsi="Wingdings" w:cs="Wingdings"/>
    </w:rPr>
  </w:style>
  <w:style w:type="character" w:customStyle="1" w:styleId="WWCharLFO83LVL7">
    <w:name w:val="WW_CharLFO83LVL7"/>
    <w:qFormat/>
    <w:rPr>
      <w:rFonts w:ascii="Symbol" w:hAnsi="Symbol" w:cs="Symbol"/>
    </w:rPr>
  </w:style>
  <w:style w:type="character" w:customStyle="1" w:styleId="WWCharLFO83LVL8">
    <w:name w:val="WW_CharLFO83LVL8"/>
    <w:qFormat/>
    <w:rPr>
      <w:rFonts w:ascii="Courier New" w:hAnsi="Courier New" w:cs="Courier New"/>
    </w:rPr>
  </w:style>
  <w:style w:type="character" w:customStyle="1" w:styleId="WWCharLFO83LVL9">
    <w:name w:val="WW_CharLFO83LVL9"/>
    <w:qFormat/>
    <w:rPr>
      <w:rFonts w:ascii="Wingdings" w:hAnsi="Wingdings" w:cs="Wingdings"/>
    </w:rPr>
  </w:style>
  <w:style w:type="character" w:customStyle="1" w:styleId="WWCharLFO84LVL1">
    <w:name w:val="WW_CharLFO84LVL1"/>
    <w:qFormat/>
    <w:rPr>
      <w:rFonts w:ascii="Symbol" w:hAnsi="Symbol" w:cs="Symbol"/>
    </w:rPr>
  </w:style>
  <w:style w:type="character" w:customStyle="1" w:styleId="WWCharLFO84LVL2">
    <w:name w:val="WW_CharLFO84LVL2"/>
    <w:qFormat/>
    <w:rPr>
      <w:rFonts w:ascii="Courier New" w:hAnsi="Courier New" w:cs="Courier New"/>
    </w:rPr>
  </w:style>
  <w:style w:type="character" w:customStyle="1" w:styleId="WWCharLFO84LVL3">
    <w:name w:val="WW_CharLFO84LVL3"/>
    <w:qFormat/>
    <w:rPr>
      <w:rFonts w:ascii="Wingdings" w:hAnsi="Wingdings" w:cs="Wingdings"/>
    </w:rPr>
  </w:style>
  <w:style w:type="character" w:customStyle="1" w:styleId="WWCharLFO84LVL4">
    <w:name w:val="WW_CharLFO84LVL4"/>
    <w:qFormat/>
    <w:rPr>
      <w:rFonts w:ascii="Symbol" w:hAnsi="Symbol" w:cs="Symbol"/>
    </w:rPr>
  </w:style>
  <w:style w:type="character" w:customStyle="1" w:styleId="WWCharLFO84LVL5">
    <w:name w:val="WW_CharLFO84LVL5"/>
    <w:qFormat/>
    <w:rPr>
      <w:rFonts w:ascii="Courier New" w:hAnsi="Courier New" w:cs="Courier New"/>
    </w:rPr>
  </w:style>
  <w:style w:type="character" w:customStyle="1" w:styleId="WWCharLFO84LVL6">
    <w:name w:val="WW_CharLFO84LVL6"/>
    <w:qFormat/>
    <w:rPr>
      <w:rFonts w:ascii="Wingdings" w:hAnsi="Wingdings" w:cs="Wingdings"/>
    </w:rPr>
  </w:style>
  <w:style w:type="character" w:customStyle="1" w:styleId="WWCharLFO84LVL7">
    <w:name w:val="WW_CharLFO84LVL7"/>
    <w:qFormat/>
    <w:rPr>
      <w:rFonts w:ascii="Symbol" w:hAnsi="Symbol" w:cs="Symbol"/>
    </w:rPr>
  </w:style>
  <w:style w:type="character" w:customStyle="1" w:styleId="WWCharLFO84LVL8">
    <w:name w:val="WW_CharLFO84LVL8"/>
    <w:qFormat/>
    <w:rPr>
      <w:rFonts w:ascii="Courier New" w:hAnsi="Courier New" w:cs="Courier New"/>
    </w:rPr>
  </w:style>
  <w:style w:type="character" w:customStyle="1" w:styleId="WWCharLFO84LVL9">
    <w:name w:val="WW_CharLFO84LVL9"/>
    <w:qFormat/>
    <w:rPr>
      <w:rFonts w:ascii="Wingdings" w:hAnsi="Wingdings" w:cs="Wingdings"/>
    </w:rPr>
  </w:style>
  <w:style w:type="character" w:customStyle="1" w:styleId="WWCharLFO85LVL1">
    <w:name w:val="WW_CharLFO85LVL1"/>
    <w:qFormat/>
    <w:rPr>
      <w:rFonts w:ascii="Symbol" w:hAnsi="Symbol" w:cs="Symbol"/>
    </w:rPr>
  </w:style>
  <w:style w:type="character" w:customStyle="1" w:styleId="WWCharLFO85LVL2">
    <w:name w:val="WW_CharLFO85LVL2"/>
    <w:qFormat/>
    <w:rPr>
      <w:rFonts w:ascii="Courier New" w:hAnsi="Courier New" w:cs="Courier New"/>
    </w:rPr>
  </w:style>
  <w:style w:type="character" w:customStyle="1" w:styleId="WWCharLFO85LVL3">
    <w:name w:val="WW_CharLFO85LVL3"/>
    <w:qFormat/>
    <w:rPr>
      <w:rFonts w:ascii="Wingdings" w:hAnsi="Wingdings" w:cs="Wingdings"/>
    </w:rPr>
  </w:style>
  <w:style w:type="character" w:customStyle="1" w:styleId="WWCharLFO85LVL4">
    <w:name w:val="WW_CharLFO85LVL4"/>
    <w:qFormat/>
    <w:rPr>
      <w:rFonts w:ascii="Symbol" w:hAnsi="Symbol" w:cs="Symbol"/>
    </w:rPr>
  </w:style>
  <w:style w:type="character" w:customStyle="1" w:styleId="WWCharLFO85LVL5">
    <w:name w:val="WW_CharLFO85LVL5"/>
    <w:qFormat/>
    <w:rPr>
      <w:rFonts w:ascii="Courier New" w:hAnsi="Courier New" w:cs="Courier New"/>
    </w:rPr>
  </w:style>
  <w:style w:type="character" w:customStyle="1" w:styleId="WWCharLFO85LVL6">
    <w:name w:val="WW_CharLFO85LVL6"/>
    <w:qFormat/>
    <w:rPr>
      <w:rFonts w:ascii="Wingdings" w:hAnsi="Wingdings" w:cs="Wingdings"/>
    </w:rPr>
  </w:style>
  <w:style w:type="character" w:customStyle="1" w:styleId="WWCharLFO85LVL7">
    <w:name w:val="WW_CharLFO85LVL7"/>
    <w:qFormat/>
    <w:rPr>
      <w:rFonts w:ascii="Symbol" w:hAnsi="Symbol" w:cs="Symbol"/>
    </w:rPr>
  </w:style>
  <w:style w:type="character" w:customStyle="1" w:styleId="WWCharLFO85LVL8">
    <w:name w:val="WW_CharLFO85LVL8"/>
    <w:qFormat/>
    <w:rPr>
      <w:rFonts w:ascii="Courier New" w:hAnsi="Courier New" w:cs="Courier New"/>
    </w:rPr>
  </w:style>
  <w:style w:type="character" w:customStyle="1" w:styleId="WWCharLFO85LVL9">
    <w:name w:val="WW_CharLFO85LVL9"/>
    <w:qFormat/>
    <w:rPr>
      <w:rFonts w:ascii="Wingdings" w:hAnsi="Wingdings" w:cs="Wingdings"/>
    </w:rPr>
  </w:style>
  <w:style w:type="character" w:customStyle="1" w:styleId="WWCharLFO87LVL1">
    <w:name w:val="WW_CharLFO87LVL1"/>
    <w:qFormat/>
    <w:rPr>
      <w:rFonts w:ascii="Symbol" w:hAnsi="Symbol" w:cs="Symbol"/>
    </w:rPr>
  </w:style>
  <w:style w:type="character" w:customStyle="1" w:styleId="WWCharLFO87LVL2">
    <w:name w:val="WW_CharLFO87LVL2"/>
    <w:qFormat/>
    <w:rPr>
      <w:rFonts w:ascii="Courier New" w:hAnsi="Courier New" w:cs="Courier New"/>
    </w:rPr>
  </w:style>
  <w:style w:type="character" w:customStyle="1" w:styleId="WWCharLFO87LVL3">
    <w:name w:val="WW_CharLFO87LVL3"/>
    <w:qFormat/>
    <w:rPr>
      <w:rFonts w:ascii="Wingdings" w:hAnsi="Wingdings" w:cs="Wingdings"/>
    </w:rPr>
  </w:style>
  <w:style w:type="character" w:customStyle="1" w:styleId="WWCharLFO87LVL4">
    <w:name w:val="WW_CharLFO87LVL4"/>
    <w:qFormat/>
    <w:rPr>
      <w:rFonts w:ascii="Symbol" w:hAnsi="Symbol" w:cs="Symbol"/>
    </w:rPr>
  </w:style>
  <w:style w:type="character" w:customStyle="1" w:styleId="WWCharLFO87LVL5">
    <w:name w:val="WW_CharLFO87LVL5"/>
    <w:qFormat/>
    <w:rPr>
      <w:rFonts w:ascii="Courier New" w:hAnsi="Courier New" w:cs="Courier New"/>
    </w:rPr>
  </w:style>
  <w:style w:type="character" w:customStyle="1" w:styleId="WWCharLFO87LVL6">
    <w:name w:val="WW_CharLFO87LVL6"/>
    <w:qFormat/>
    <w:rPr>
      <w:rFonts w:ascii="Wingdings" w:hAnsi="Wingdings" w:cs="Wingdings"/>
    </w:rPr>
  </w:style>
  <w:style w:type="character" w:customStyle="1" w:styleId="WWCharLFO87LVL7">
    <w:name w:val="WW_CharLFO87LVL7"/>
    <w:qFormat/>
    <w:rPr>
      <w:rFonts w:ascii="Symbol" w:hAnsi="Symbol" w:cs="Symbol"/>
    </w:rPr>
  </w:style>
  <w:style w:type="character" w:customStyle="1" w:styleId="WWCharLFO87LVL8">
    <w:name w:val="WW_CharLFO87LVL8"/>
    <w:qFormat/>
    <w:rPr>
      <w:rFonts w:ascii="Courier New" w:hAnsi="Courier New" w:cs="Courier New"/>
    </w:rPr>
  </w:style>
  <w:style w:type="character" w:customStyle="1" w:styleId="WWCharLFO87LVL9">
    <w:name w:val="WW_CharLFO87LVL9"/>
    <w:qFormat/>
    <w:rPr>
      <w:rFonts w:ascii="Wingdings" w:hAnsi="Wingdings" w:cs="Wingdings"/>
    </w:rPr>
  </w:style>
  <w:style w:type="character" w:customStyle="1" w:styleId="WWCharLFO88LVL1">
    <w:name w:val="WW_CharLFO88LVL1"/>
    <w:qFormat/>
    <w:rPr>
      <w:rFonts w:ascii="Symbol" w:hAnsi="Symbol" w:cs="Symbol"/>
    </w:rPr>
  </w:style>
  <w:style w:type="character" w:customStyle="1" w:styleId="WWCharLFO88LVL2">
    <w:name w:val="WW_CharLFO88LVL2"/>
    <w:qFormat/>
    <w:rPr>
      <w:rFonts w:ascii="Courier New" w:hAnsi="Courier New" w:cs="Courier New"/>
    </w:rPr>
  </w:style>
  <w:style w:type="character" w:customStyle="1" w:styleId="WWCharLFO88LVL3">
    <w:name w:val="WW_CharLFO88LVL3"/>
    <w:qFormat/>
    <w:rPr>
      <w:rFonts w:ascii="Wingdings" w:hAnsi="Wingdings" w:cs="Wingdings"/>
    </w:rPr>
  </w:style>
  <w:style w:type="character" w:customStyle="1" w:styleId="WWCharLFO88LVL4">
    <w:name w:val="WW_CharLFO88LVL4"/>
    <w:qFormat/>
    <w:rPr>
      <w:rFonts w:ascii="Symbol" w:hAnsi="Symbol" w:cs="Symbol"/>
    </w:rPr>
  </w:style>
  <w:style w:type="character" w:customStyle="1" w:styleId="WWCharLFO88LVL5">
    <w:name w:val="WW_CharLFO88LVL5"/>
    <w:qFormat/>
    <w:rPr>
      <w:rFonts w:ascii="Courier New" w:hAnsi="Courier New" w:cs="Courier New"/>
    </w:rPr>
  </w:style>
  <w:style w:type="character" w:customStyle="1" w:styleId="WWCharLFO88LVL6">
    <w:name w:val="WW_CharLFO88LVL6"/>
    <w:qFormat/>
    <w:rPr>
      <w:rFonts w:ascii="Wingdings" w:hAnsi="Wingdings" w:cs="Wingdings"/>
    </w:rPr>
  </w:style>
  <w:style w:type="character" w:customStyle="1" w:styleId="WWCharLFO88LVL7">
    <w:name w:val="WW_CharLFO88LVL7"/>
    <w:qFormat/>
    <w:rPr>
      <w:rFonts w:ascii="Symbol" w:hAnsi="Symbol" w:cs="Symbol"/>
    </w:rPr>
  </w:style>
  <w:style w:type="character" w:customStyle="1" w:styleId="WWCharLFO88LVL8">
    <w:name w:val="WW_CharLFO88LVL8"/>
    <w:qFormat/>
    <w:rPr>
      <w:rFonts w:ascii="Courier New" w:hAnsi="Courier New" w:cs="Courier New"/>
    </w:rPr>
  </w:style>
  <w:style w:type="character" w:customStyle="1" w:styleId="WWCharLFO88LVL9">
    <w:name w:val="WW_CharLFO88LVL9"/>
    <w:qFormat/>
    <w:rPr>
      <w:rFonts w:ascii="Wingdings" w:hAnsi="Wingdings" w:cs="Wingdings"/>
    </w:rPr>
  </w:style>
  <w:style w:type="character" w:customStyle="1" w:styleId="WWCharLFO89LVL1">
    <w:name w:val="WW_CharLFO89LVL1"/>
    <w:qFormat/>
    <w:rPr>
      <w:rFonts w:ascii="Symbol" w:hAnsi="Symbol" w:cs="Symbol"/>
    </w:rPr>
  </w:style>
  <w:style w:type="character" w:customStyle="1" w:styleId="WWCharLFO89LVL2">
    <w:name w:val="WW_CharLFO89LVL2"/>
    <w:qFormat/>
    <w:rPr>
      <w:rFonts w:ascii="Courier New" w:hAnsi="Courier New" w:cs="Courier New"/>
    </w:rPr>
  </w:style>
  <w:style w:type="character" w:customStyle="1" w:styleId="WWCharLFO89LVL3">
    <w:name w:val="WW_CharLFO89LVL3"/>
    <w:qFormat/>
    <w:rPr>
      <w:rFonts w:ascii="Wingdings" w:hAnsi="Wingdings" w:cs="Wingdings"/>
    </w:rPr>
  </w:style>
  <w:style w:type="character" w:customStyle="1" w:styleId="WWCharLFO89LVL4">
    <w:name w:val="WW_CharLFO89LVL4"/>
    <w:qFormat/>
    <w:rPr>
      <w:rFonts w:ascii="Symbol" w:hAnsi="Symbol" w:cs="Symbol"/>
    </w:rPr>
  </w:style>
  <w:style w:type="character" w:customStyle="1" w:styleId="WWCharLFO89LVL5">
    <w:name w:val="WW_CharLFO89LVL5"/>
    <w:qFormat/>
    <w:rPr>
      <w:rFonts w:ascii="Courier New" w:hAnsi="Courier New" w:cs="Courier New"/>
    </w:rPr>
  </w:style>
  <w:style w:type="character" w:customStyle="1" w:styleId="WWCharLFO89LVL6">
    <w:name w:val="WW_CharLFO89LVL6"/>
    <w:qFormat/>
    <w:rPr>
      <w:rFonts w:ascii="Wingdings" w:hAnsi="Wingdings" w:cs="Wingdings"/>
    </w:rPr>
  </w:style>
  <w:style w:type="character" w:customStyle="1" w:styleId="WWCharLFO89LVL7">
    <w:name w:val="WW_CharLFO89LVL7"/>
    <w:qFormat/>
    <w:rPr>
      <w:rFonts w:ascii="Symbol" w:hAnsi="Symbol" w:cs="Symbol"/>
    </w:rPr>
  </w:style>
  <w:style w:type="character" w:customStyle="1" w:styleId="WWCharLFO89LVL8">
    <w:name w:val="WW_CharLFO89LVL8"/>
    <w:qFormat/>
    <w:rPr>
      <w:rFonts w:ascii="Courier New" w:hAnsi="Courier New" w:cs="Courier New"/>
    </w:rPr>
  </w:style>
  <w:style w:type="character" w:customStyle="1" w:styleId="WWCharLFO89LVL9">
    <w:name w:val="WW_CharLFO89LVL9"/>
    <w:qFormat/>
    <w:rPr>
      <w:rFonts w:ascii="Wingdings" w:hAnsi="Wingdings" w:cs="Wingdings"/>
    </w:rPr>
  </w:style>
  <w:style w:type="character" w:customStyle="1" w:styleId="WWCharLFO90LVL1">
    <w:name w:val="WW_CharLFO90LVL1"/>
    <w:qFormat/>
    <w:rPr>
      <w:rFonts w:ascii="Symbol" w:hAnsi="Symbol" w:cs="Symbol"/>
    </w:rPr>
  </w:style>
  <w:style w:type="character" w:customStyle="1" w:styleId="WWCharLFO90LVL2">
    <w:name w:val="WW_CharLFO90LVL2"/>
    <w:qFormat/>
    <w:rPr>
      <w:rFonts w:ascii="Courier New" w:hAnsi="Courier New" w:cs="Courier New"/>
    </w:rPr>
  </w:style>
  <w:style w:type="character" w:customStyle="1" w:styleId="WWCharLFO90LVL3">
    <w:name w:val="WW_CharLFO90LVL3"/>
    <w:qFormat/>
    <w:rPr>
      <w:rFonts w:ascii="Wingdings" w:hAnsi="Wingdings" w:cs="Wingdings"/>
    </w:rPr>
  </w:style>
  <w:style w:type="character" w:customStyle="1" w:styleId="WWCharLFO90LVL4">
    <w:name w:val="WW_CharLFO90LVL4"/>
    <w:qFormat/>
    <w:rPr>
      <w:rFonts w:ascii="Symbol" w:hAnsi="Symbol" w:cs="Symbol"/>
    </w:rPr>
  </w:style>
  <w:style w:type="character" w:customStyle="1" w:styleId="WWCharLFO90LVL5">
    <w:name w:val="WW_CharLFO90LVL5"/>
    <w:qFormat/>
    <w:rPr>
      <w:rFonts w:ascii="Courier New" w:hAnsi="Courier New" w:cs="Courier New"/>
    </w:rPr>
  </w:style>
  <w:style w:type="character" w:customStyle="1" w:styleId="WWCharLFO90LVL6">
    <w:name w:val="WW_CharLFO90LVL6"/>
    <w:qFormat/>
    <w:rPr>
      <w:rFonts w:ascii="Wingdings" w:hAnsi="Wingdings" w:cs="Wingdings"/>
    </w:rPr>
  </w:style>
  <w:style w:type="character" w:customStyle="1" w:styleId="WWCharLFO90LVL7">
    <w:name w:val="WW_CharLFO90LVL7"/>
    <w:qFormat/>
    <w:rPr>
      <w:rFonts w:ascii="Symbol" w:hAnsi="Symbol" w:cs="Symbol"/>
    </w:rPr>
  </w:style>
  <w:style w:type="character" w:customStyle="1" w:styleId="WWCharLFO90LVL8">
    <w:name w:val="WW_CharLFO90LVL8"/>
    <w:qFormat/>
    <w:rPr>
      <w:rFonts w:ascii="Courier New" w:hAnsi="Courier New" w:cs="Courier New"/>
    </w:rPr>
  </w:style>
  <w:style w:type="character" w:customStyle="1" w:styleId="WWCharLFO90LVL9">
    <w:name w:val="WW_CharLFO90LVL9"/>
    <w:qFormat/>
    <w:rPr>
      <w:rFonts w:ascii="Wingdings" w:hAnsi="Wingdings" w:cs="Wingdings"/>
    </w:rPr>
  </w:style>
  <w:style w:type="character" w:customStyle="1" w:styleId="WWCharLFO91LVL1">
    <w:name w:val="WW_CharLFO91LVL1"/>
    <w:qFormat/>
    <w:rPr>
      <w:rFonts w:ascii="Symbol" w:hAnsi="Symbol" w:cs="Symbol"/>
    </w:rPr>
  </w:style>
  <w:style w:type="character" w:customStyle="1" w:styleId="WWCharLFO91LVL2">
    <w:name w:val="WW_CharLFO91LVL2"/>
    <w:qFormat/>
    <w:rPr>
      <w:rFonts w:ascii="Courier New" w:hAnsi="Courier New" w:cs="Courier New"/>
    </w:rPr>
  </w:style>
  <w:style w:type="character" w:customStyle="1" w:styleId="WWCharLFO91LVL3">
    <w:name w:val="WW_CharLFO91LVL3"/>
    <w:qFormat/>
    <w:rPr>
      <w:rFonts w:ascii="Wingdings" w:hAnsi="Wingdings" w:cs="Wingdings"/>
    </w:rPr>
  </w:style>
  <w:style w:type="character" w:customStyle="1" w:styleId="WWCharLFO91LVL4">
    <w:name w:val="WW_CharLFO91LVL4"/>
    <w:qFormat/>
    <w:rPr>
      <w:rFonts w:ascii="Symbol" w:hAnsi="Symbol" w:cs="Symbol"/>
    </w:rPr>
  </w:style>
  <w:style w:type="character" w:customStyle="1" w:styleId="WWCharLFO91LVL5">
    <w:name w:val="WW_CharLFO91LVL5"/>
    <w:qFormat/>
    <w:rPr>
      <w:rFonts w:ascii="Courier New" w:hAnsi="Courier New" w:cs="Courier New"/>
    </w:rPr>
  </w:style>
  <w:style w:type="character" w:customStyle="1" w:styleId="WWCharLFO91LVL6">
    <w:name w:val="WW_CharLFO91LVL6"/>
    <w:qFormat/>
    <w:rPr>
      <w:rFonts w:ascii="Wingdings" w:hAnsi="Wingdings" w:cs="Wingdings"/>
    </w:rPr>
  </w:style>
  <w:style w:type="character" w:customStyle="1" w:styleId="WWCharLFO91LVL7">
    <w:name w:val="WW_CharLFO91LVL7"/>
    <w:qFormat/>
    <w:rPr>
      <w:rFonts w:ascii="Symbol" w:hAnsi="Symbol" w:cs="Symbol"/>
    </w:rPr>
  </w:style>
  <w:style w:type="character" w:customStyle="1" w:styleId="WWCharLFO91LVL8">
    <w:name w:val="WW_CharLFO91LVL8"/>
    <w:qFormat/>
    <w:rPr>
      <w:rFonts w:ascii="Courier New" w:hAnsi="Courier New" w:cs="Courier New"/>
    </w:rPr>
  </w:style>
  <w:style w:type="character" w:customStyle="1" w:styleId="WWCharLFO91LVL9">
    <w:name w:val="WW_CharLFO91LVL9"/>
    <w:qFormat/>
    <w:rPr>
      <w:rFonts w:ascii="Wingdings" w:hAnsi="Wingdings" w:cs="Wingdings"/>
    </w:rPr>
  </w:style>
  <w:style w:type="character" w:customStyle="1" w:styleId="WWCharLFO94LVL1">
    <w:name w:val="WW_CharLFO94LVL1"/>
    <w:qFormat/>
    <w:rPr>
      <w:rFonts w:ascii="Symbol" w:hAnsi="Symbol" w:cs="Symbol"/>
    </w:rPr>
  </w:style>
  <w:style w:type="character" w:customStyle="1" w:styleId="WWCharLFO94LVL2">
    <w:name w:val="WW_CharLFO94LVL2"/>
    <w:qFormat/>
    <w:rPr>
      <w:rFonts w:ascii="Courier New" w:hAnsi="Courier New" w:cs="Courier New"/>
    </w:rPr>
  </w:style>
  <w:style w:type="character" w:customStyle="1" w:styleId="WWCharLFO94LVL3">
    <w:name w:val="WW_CharLFO94LVL3"/>
    <w:qFormat/>
    <w:rPr>
      <w:rFonts w:ascii="Wingdings" w:hAnsi="Wingdings" w:cs="Wingdings"/>
    </w:rPr>
  </w:style>
  <w:style w:type="character" w:customStyle="1" w:styleId="WWCharLFO94LVL4">
    <w:name w:val="WW_CharLFO94LVL4"/>
    <w:qFormat/>
    <w:rPr>
      <w:rFonts w:ascii="Symbol" w:hAnsi="Symbol" w:cs="Symbol"/>
    </w:rPr>
  </w:style>
  <w:style w:type="character" w:customStyle="1" w:styleId="WWCharLFO94LVL5">
    <w:name w:val="WW_CharLFO94LVL5"/>
    <w:qFormat/>
    <w:rPr>
      <w:rFonts w:ascii="Courier New" w:hAnsi="Courier New" w:cs="Courier New"/>
    </w:rPr>
  </w:style>
  <w:style w:type="character" w:customStyle="1" w:styleId="WWCharLFO94LVL6">
    <w:name w:val="WW_CharLFO94LVL6"/>
    <w:qFormat/>
    <w:rPr>
      <w:rFonts w:ascii="Wingdings" w:hAnsi="Wingdings" w:cs="Wingdings"/>
    </w:rPr>
  </w:style>
  <w:style w:type="character" w:customStyle="1" w:styleId="WWCharLFO94LVL7">
    <w:name w:val="WW_CharLFO94LVL7"/>
    <w:qFormat/>
    <w:rPr>
      <w:rFonts w:ascii="Symbol" w:hAnsi="Symbol" w:cs="Symbol"/>
    </w:rPr>
  </w:style>
  <w:style w:type="character" w:customStyle="1" w:styleId="WWCharLFO94LVL8">
    <w:name w:val="WW_CharLFO94LVL8"/>
    <w:qFormat/>
    <w:rPr>
      <w:rFonts w:ascii="Courier New" w:hAnsi="Courier New" w:cs="Courier New"/>
    </w:rPr>
  </w:style>
  <w:style w:type="character" w:customStyle="1" w:styleId="WWCharLFO94LVL9">
    <w:name w:val="WW_CharLFO94LVL9"/>
    <w:qFormat/>
    <w:rPr>
      <w:rFonts w:ascii="Wingdings" w:hAnsi="Wingdings" w:cs="Wingdings"/>
    </w:rPr>
  </w:style>
  <w:style w:type="character" w:customStyle="1" w:styleId="WWCharLFO95LVL1">
    <w:name w:val="WW_CharLFO95LVL1"/>
    <w:qFormat/>
    <w:rPr>
      <w:rFonts w:ascii="Symbol" w:hAnsi="Symbol" w:cs="Symbol"/>
    </w:rPr>
  </w:style>
  <w:style w:type="character" w:customStyle="1" w:styleId="WWCharLFO95LVL2">
    <w:name w:val="WW_CharLFO95LVL2"/>
    <w:qFormat/>
    <w:rPr>
      <w:rFonts w:ascii="Courier New" w:hAnsi="Courier New" w:cs="Courier New"/>
    </w:rPr>
  </w:style>
  <w:style w:type="character" w:customStyle="1" w:styleId="WWCharLFO95LVL3">
    <w:name w:val="WW_CharLFO95LVL3"/>
    <w:qFormat/>
    <w:rPr>
      <w:rFonts w:ascii="Wingdings" w:hAnsi="Wingdings" w:cs="Wingdings"/>
    </w:rPr>
  </w:style>
  <w:style w:type="character" w:customStyle="1" w:styleId="WWCharLFO95LVL4">
    <w:name w:val="WW_CharLFO95LVL4"/>
    <w:qFormat/>
    <w:rPr>
      <w:rFonts w:ascii="Symbol" w:hAnsi="Symbol" w:cs="Symbol"/>
    </w:rPr>
  </w:style>
  <w:style w:type="character" w:customStyle="1" w:styleId="WWCharLFO95LVL5">
    <w:name w:val="WW_CharLFO95LVL5"/>
    <w:qFormat/>
    <w:rPr>
      <w:rFonts w:ascii="Courier New" w:hAnsi="Courier New" w:cs="Courier New"/>
    </w:rPr>
  </w:style>
  <w:style w:type="character" w:customStyle="1" w:styleId="WWCharLFO95LVL6">
    <w:name w:val="WW_CharLFO95LVL6"/>
    <w:qFormat/>
    <w:rPr>
      <w:rFonts w:ascii="Wingdings" w:hAnsi="Wingdings" w:cs="Wingdings"/>
    </w:rPr>
  </w:style>
  <w:style w:type="character" w:customStyle="1" w:styleId="WWCharLFO95LVL7">
    <w:name w:val="WW_CharLFO95LVL7"/>
    <w:qFormat/>
    <w:rPr>
      <w:rFonts w:ascii="Symbol" w:hAnsi="Symbol" w:cs="Symbol"/>
    </w:rPr>
  </w:style>
  <w:style w:type="character" w:customStyle="1" w:styleId="WWCharLFO95LVL8">
    <w:name w:val="WW_CharLFO95LVL8"/>
    <w:qFormat/>
    <w:rPr>
      <w:rFonts w:ascii="Courier New" w:hAnsi="Courier New" w:cs="Courier New"/>
    </w:rPr>
  </w:style>
  <w:style w:type="character" w:customStyle="1" w:styleId="WWCharLFO95LVL9">
    <w:name w:val="WW_CharLFO95LVL9"/>
    <w:qFormat/>
    <w:rPr>
      <w:rFonts w:ascii="Wingdings" w:hAnsi="Wingdings" w:cs="Wingdings"/>
    </w:rPr>
  </w:style>
  <w:style w:type="character" w:customStyle="1" w:styleId="WWCharLFO96LVL1">
    <w:name w:val="WW_CharLFO96LVL1"/>
    <w:qFormat/>
    <w:rPr>
      <w:rFonts w:ascii="Symbol" w:hAnsi="Symbol" w:cs="Symbol"/>
    </w:rPr>
  </w:style>
  <w:style w:type="character" w:customStyle="1" w:styleId="WWCharLFO96LVL2">
    <w:name w:val="WW_CharLFO96LVL2"/>
    <w:qFormat/>
    <w:rPr>
      <w:rFonts w:ascii="Courier New" w:hAnsi="Courier New" w:cs="Courier New"/>
    </w:rPr>
  </w:style>
  <w:style w:type="character" w:customStyle="1" w:styleId="WWCharLFO96LVL3">
    <w:name w:val="WW_CharLFO96LVL3"/>
    <w:qFormat/>
    <w:rPr>
      <w:rFonts w:ascii="Wingdings" w:hAnsi="Wingdings" w:cs="Wingdings"/>
    </w:rPr>
  </w:style>
  <w:style w:type="character" w:customStyle="1" w:styleId="WWCharLFO96LVL4">
    <w:name w:val="WW_CharLFO96LVL4"/>
    <w:qFormat/>
    <w:rPr>
      <w:rFonts w:ascii="Symbol" w:hAnsi="Symbol" w:cs="Symbol"/>
    </w:rPr>
  </w:style>
  <w:style w:type="character" w:customStyle="1" w:styleId="WWCharLFO96LVL5">
    <w:name w:val="WW_CharLFO96LVL5"/>
    <w:qFormat/>
    <w:rPr>
      <w:rFonts w:ascii="Courier New" w:hAnsi="Courier New" w:cs="Courier New"/>
    </w:rPr>
  </w:style>
  <w:style w:type="character" w:customStyle="1" w:styleId="WWCharLFO96LVL6">
    <w:name w:val="WW_CharLFO96LVL6"/>
    <w:qFormat/>
    <w:rPr>
      <w:rFonts w:ascii="Wingdings" w:hAnsi="Wingdings" w:cs="Wingdings"/>
    </w:rPr>
  </w:style>
  <w:style w:type="character" w:customStyle="1" w:styleId="WWCharLFO96LVL7">
    <w:name w:val="WW_CharLFO96LVL7"/>
    <w:qFormat/>
    <w:rPr>
      <w:rFonts w:ascii="Symbol" w:hAnsi="Symbol" w:cs="Symbol"/>
    </w:rPr>
  </w:style>
  <w:style w:type="character" w:customStyle="1" w:styleId="WWCharLFO96LVL8">
    <w:name w:val="WW_CharLFO96LVL8"/>
    <w:qFormat/>
    <w:rPr>
      <w:rFonts w:ascii="Courier New" w:hAnsi="Courier New" w:cs="Courier New"/>
    </w:rPr>
  </w:style>
  <w:style w:type="character" w:customStyle="1" w:styleId="WWCharLFO96LVL9">
    <w:name w:val="WW_CharLFO96LVL9"/>
    <w:qFormat/>
    <w:rPr>
      <w:rFonts w:ascii="Wingdings" w:hAnsi="Wingdings" w:cs="Wingdings"/>
    </w:rPr>
  </w:style>
  <w:style w:type="character" w:customStyle="1" w:styleId="WWCharLFO97LVL1">
    <w:name w:val="WW_CharLFO97LVL1"/>
    <w:qFormat/>
    <w:rPr>
      <w:rFonts w:ascii="Symbol" w:hAnsi="Symbol" w:cs="Symbol"/>
    </w:rPr>
  </w:style>
  <w:style w:type="character" w:customStyle="1" w:styleId="WWCharLFO97LVL2">
    <w:name w:val="WW_CharLFO97LVL2"/>
    <w:qFormat/>
    <w:rPr>
      <w:rFonts w:ascii="Courier New" w:hAnsi="Courier New" w:cs="Courier New"/>
    </w:rPr>
  </w:style>
  <w:style w:type="character" w:customStyle="1" w:styleId="WWCharLFO97LVL3">
    <w:name w:val="WW_CharLFO97LVL3"/>
    <w:qFormat/>
    <w:rPr>
      <w:rFonts w:ascii="Wingdings" w:hAnsi="Wingdings" w:cs="Wingdings"/>
    </w:rPr>
  </w:style>
  <w:style w:type="character" w:customStyle="1" w:styleId="WWCharLFO97LVL4">
    <w:name w:val="WW_CharLFO97LVL4"/>
    <w:qFormat/>
    <w:rPr>
      <w:rFonts w:ascii="Symbol" w:hAnsi="Symbol" w:cs="Symbol"/>
    </w:rPr>
  </w:style>
  <w:style w:type="character" w:customStyle="1" w:styleId="WWCharLFO97LVL5">
    <w:name w:val="WW_CharLFO97LVL5"/>
    <w:qFormat/>
    <w:rPr>
      <w:rFonts w:ascii="Courier New" w:hAnsi="Courier New" w:cs="Courier New"/>
    </w:rPr>
  </w:style>
  <w:style w:type="character" w:customStyle="1" w:styleId="WWCharLFO97LVL6">
    <w:name w:val="WW_CharLFO97LVL6"/>
    <w:qFormat/>
    <w:rPr>
      <w:rFonts w:ascii="Wingdings" w:hAnsi="Wingdings" w:cs="Wingdings"/>
    </w:rPr>
  </w:style>
  <w:style w:type="character" w:customStyle="1" w:styleId="WWCharLFO97LVL7">
    <w:name w:val="WW_CharLFO97LVL7"/>
    <w:qFormat/>
    <w:rPr>
      <w:rFonts w:ascii="Symbol" w:hAnsi="Symbol" w:cs="Symbol"/>
    </w:rPr>
  </w:style>
  <w:style w:type="character" w:customStyle="1" w:styleId="WWCharLFO97LVL8">
    <w:name w:val="WW_CharLFO97LVL8"/>
    <w:qFormat/>
    <w:rPr>
      <w:rFonts w:ascii="Courier New" w:hAnsi="Courier New" w:cs="Courier New"/>
    </w:rPr>
  </w:style>
  <w:style w:type="character" w:customStyle="1" w:styleId="WWCharLFO97LVL9">
    <w:name w:val="WW_CharLFO97LVL9"/>
    <w:qFormat/>
    <w:rPr>
      <w:rFonts w:ascii="Wingdings" w:hAnsi="Wingdings" w:cs="Wingdings"/>
    </w:rPr>
  </w:style>
  <w:style w:type="character" w:customStyle="1" w:styleId="T1">
    <w:name w:val="T1"/>
    <w:qFormat/>
    <w:rPr>
      <w:rFonts w:ascii="Arial" w:hAnsi="Arial" w:cs="Arial"/>
    </w:rPr>
  </w:style>
  <w:style w:type="character" w:customStyle="1" w:styleId="T2">
    <w:name w:val="T2"/>
    <w:qFormat/>
    <w:rPr>
      <w:rFonts w:ascii="Arial" w:hAnsi="Arial" w:cs="Arial"/>
    </w:rPr>
  </w:style>
  <w:style w:type="character" w:customStyle="1" w:styleId="T3">
    <w:name w:val="T3"/>
    <w:qFormat/>
    <w:rPr>
      <w:rFonts w:ascii="Arial" w:hAnsi="Arial" w:cs="Arial"/>
    </w:rPr>
  </w:style>
  <w:style w:type="character" w:customStyle="1" w:styleId="T4">
    <w:name w:val="T4"/>
    <w:qFormat/>
    <w:rPr>
      <w:rFonts w:ascii="Arial" w:hAnsi="Arial" w:cs="Arial"/>
    </w:rPr>
  </w:style>
  <w:style w:type="character" w:customStyle="1" w:styleId="T5">
    <w:name w:val="T5"/>
    <w:qFormat/>
    <w:rPr>
      <w:rFonts w:ascii="Arial" w:hAnsi="Arial" w:cs="Arial"/>
    </w:rPr>
  </w:style>
  <w:style w:type="character" w:customStyle="1" w:styleId="T6">
    <w:name w:val="T6"/>
    <w:qFormat/>
    <w:rPr>
      <w:rFonts w:ascii="Arial" w:hAnsi="Arial" w:cs="Arial"/>
    </w:rPr>
  </w:style>
  <w:style w:type="character" w:customStyle="1" w:styleId="T7">
    <w:name w:val="T7"/>
    <w:qFormat/>
    <w:rPr>
      <w:rFonts w:ascii="Arial" w:hAnsi="Arial" w:cs="Arial"/>
    </w:rPr>
  </w:style>
  <w:style w:type="character" w:customStyle="1" w:styleId="T8">
    <w:name w:val="T8"/>
    <w:qFormat/>
    <w:rPr>
      <w:rFonts w:ascii="Arial" w:hAnsi="Arial" w:cs="Arial"/>
    </w:rPr>
  </w:style>
  <w:style w:type="character" w:customStyle="1" w:styleId="T9">
    <w:name w:val="T9"/>
    <w:qFormat/>
    <w:rPr>
      <w:rFonts w:ascii="Arial" w:hAnsi="Arial" w:cs="Arial"/>
    </w:rPr>
  </w:style>
  <w:style w:type="character" w:customStyle="1" w:styleId="T10">
    <w:name w:val="T10"/>
    <w:qFormat/>
    <w:rPr>
      <w:rFonts w:ascii="Arial" w:hAnsi="Arial" w:cs="Arial"/>
    </w:rPr>
  </w:style>
  <w:style w:type="character" w:customStyle="1" w:styleId="T11">
    <w:name w:val="T11"/>
    <w:qFormat/>
    <w:rPr>
      <w:rFonts w:ascii="Segoe UI Symbol" w:hAnsi="Segoe UI Symbol" w:cs="Segoe UI Symbol"/>
    </w:rPr>
  </w:style>
  <w:style w:type="character" w:customStyle="1" w:styleId="T12">
    <w:name w:val="T12"/>
    <w:qFormat/>
    <w:rPr>
      <w:rFonts w:ascii="Segoe UI Symbol" w:hAnsi="Segoe UI Symbol" w:cs="Segoe UI Symbol"/>
    </w:rPr>
  </w:style>
  <w:style w:type="character" w:customStyle="1" w:styleId="T13">
    <w:name w:val="T13"/>
    <w:qFormat/>
    <w:rPr>
      <w:rFonts w:ascii="Arial" w:hAnsi="Arial" w:cs="Arial"/>
    </w:rPr>
  </w:style>
  <w:style w:type="character" w:customStyle="1" w:styleId="T14">
    <w:name w:val="T14"/>
    <w:qFormat/>
    <w:rPr>
      <w:rFonts w:ascii="Segoe UI Symbol" w:hAnsi="Segoe UI Symbol" w:cs="Segoe UI Symbol"/>
    </w:rPr>
  </w:style>
  <w:style w:type="character" w:customStyle="1" w:styleId="T15">
    <w:name w:val="T15"/>
    <w:qFormat/>
    <w:rPr>
      <w:rFonts w:ascii="Segoe UI Symbol" w:hAnsi="Segoe UI Symbol" w:cs="Segoe UI Symbol"/>
    </w:rPr>
  </w:style>
  <w:style w:type="character" w:customStyle="1" w:styleId="T16">
    <w:name w:val="T16"/>
    <w:qFormat/>
    <w:rPr>
      <w:rFonts w:ascii="Arial" w:hAnsi="Arial" w:cs="Arial"/>
    </w:rPr>
  </w:style>
  <w:style w:type="character" w:customStyle="1" w:styleId="T17">
    <w:name w:val="T17"/>
    <w:qFormat/>
    <w:rPr>
      <w:rFonts w:ascii="Segoe UI Symbol" w:hAnsi="Segoe UI Symbol" w:cs="Segoe UI Symbol"/>
    </w:rPr>
  </w:style>
  <w:style w:type="character" w:customStyle="1" w:styleId="T18">
    <w:name w:val="T18"/>
    <w:qFormat/>
    <w:rPr>
      <w:rFonts w:ascii="Segoe UI Symbol" w:hAnsi="Segoe UI Symbol" w:cs="Segoe UI Symbol"/>
    </w:rPr>
  </w:style>
  <w:style w:type="character" w:customStyle="1" w:styleId="T19">
    <w:name w:val="T19"/>
    <w:qFormat/>
    <w:rPr>
      <w:rFonts w:ascii="Arial" w:hAnsi="Arial" w:cs="Arial"/>
    </w:rPr>
  </w:style>
  <w:style w:type="character" w:customStyle="1" w:styleId="T20">
    <w:name w:val="T20"/>
    <w:qFormat/>
    <w:rPr>
      <w:rFonts w:ascii="Arial" w:hAnsi="Arial" w:cs="Arial"/>
    </w:rPr>
  </w:style>
  <w:style w:type="character" w:customStyle="1" w:styleId="T21">
    <w:name w:val="T21"/>
    <w:qFormat/>
    <w:rPr>
      <w:rFonts w:ascii="Arial" w:hAnsi="Arial" w:cs="Arial"/>
    </w:rPr>
  </w:style>
  <w:style w:type="character" w:customStyle="1" w:styleId="T22">
    <w:name w:val="T22"/>
    <w:qFormat/>
    <w:rPr>
      <w:rFonts w:ascii="Arial" w:hAnsi="Arial" w:cs="Arial"/>
    </w:rPr>
  </w:style>
  <w:style w:type="character" w:customStyle="1" w:styleId="T23">
    <w:name w:val="T23"/>
    <w:qFormat/>
    <w:rPr>
      <w:rFonts w:ascii="Arial" w:hAnsi="Arial" w:cs="Arial"/>
    </w:rPr>
  </w:style>
  <w:style w:type="character" w:customStyle="1" w:styleId="T24">
    <w:name w:val="T24"/>
    <w:qFormat/>
    <w:rPr>
      <w:rFonts w:ascii="Arial" w:hAnsi="Arial" w:cs="Arial"/>
    </w:rPr>
  </w:style>
  <w:style w:type="character" w:customStyle="1" w:styleId="T25">
    <w:name w:val="T25"/>
    <w:qFormat/>
    <w:rPr>
      <w:rFonts w:ascii="Arial" w:hAnsi="Arial" w:cs="Arial"/>
    </w:rPr>
  </w:style>
  <w:style w:type="character" w:customStyle="1" w:styleId="T26">
    <w:name w:val="T26"/>
    <w:qFormat/>
    <w:rPr>
      <w:rFonts w:ascii="Arial" w:hAnsi="Arial" w:cs="Arial"/>
    </w:rPr>
  </w:style>
  <w:style w:type="character" w:customStyle="1" w:styleId="T27">
    <w:name w:val="T27"/>
    <w:qFormat/>
    <w:rPr>
      <w:rFonts w:ascii="Arial" w:hAnsi="Arial" w:cs="Arial"/>
    </w:rPr>
  </w:style>
  <w:style w:type="character" w:customStyle="1" w:styleId="T28">
    <w:name w:val="T28"/>
    <w:qFormat/>
    <w:rPr>
      <w:rFonts w:ascii="Symbol" w:hAnsi="Symbol" w:cs="Symbol"/>
    </w:rPr>
  </w:style>
  <w:style w:type="character" w:customStyle="1" w:styleId="T29">
    <w:name w:val="T29"/>
    <w:qFormat/>
    <w:rPr>
      <w:rFonts w:ascii="Courier New" w:hAnsi="Courier New" w:cs="Courier New"/>
    </w:rPr>
  </w:style>
  <w:style w:type="character" w:customStyle="1" w:styleId="T30">
    <w:name w:val="T30"/>
    <w:qFormat/>
    <w:rPr>
      <w:rFonts w:ascii="Wingdings" w:hAnsi="Wingdings" w:cs="Wingdings"/>
    </w:rPr>
  </w:style>
  <w:style w:type="character" w:customStyle="1" w:styleId="T31">
    <w:name w:val="T31"/>
    <w:qFormat/>
    <w:rPr>
      <w:rFonts w:ascii="Wingdings" w:hAnsi="Wingdings" w:cs="Wingdings"/>
    </w:rPr>
  </w:style>
  <w:style w:type="character" w:customStyle="1" w:styleId="T32">
    <w:name w:val="T32"/>
    <w:qFormat/>
    <w:rPr>
      <w:rFonts w:ascii="Wingdings" w:hAnsi="Wingdings" w:cs="Wingdings"/>
    </w:rPr>
  </w:style>
  <w:style w:type="character" w:customStyle="1" w:styleId="T33">
    <w:name w:val="T33"/>
    <w:qFormat/>
    <w:rPr>
      <w:rFonts w:ascii="Wingdings" w:hAnsi="Wingdings" w:cs="Wingdings"/>
    </w:rPr>
  </w:style>
  <w:style w:type="character" w:customStyle="1" w:styleId="T34">
    <w:name w:val="T34"/>
    <w:qFormat/>
    <w:rPr>
      <w:rFonts w:ascii="Wingdings" w:hAnsi="Wingdings" w:cs="Wingdings"/>
    </w:rPr>
  </w:style>
  <w:style w:type="character" w:customStyle="1" w:styleId="T35">
    <w:name w:val="T35"/>
    <w:qFormat/>
    <w:rPr>
      <w:rFonts w:ascii="Wingdings" w:hAnsi="Wingdings" w:cs="Wingdings"/>
    </w:rPr>
  </w:style>
  <w:style w:type="character" w:customStyle="1" w:styleId="T36">
    <w:name w:val="T36"/>
    <w:qFormat/>
    <w:rPr>
      <w:rFonts w:ascii="Wingdings" w:hAnsi="Wingdings" w:cs="Wingdings"/>
    </w:rPr>
  </w:style>
  <w:style w:type="character" w:customStyle="1" w:styleId="T37">
    <w:name w:val="T37"/>
    <w:qFormat/>
    <w:rPr>
      <w:rFonts w:ascii="Symbol" w:hAnsi="Symbol" w:cs="Symbol"/>
    </w:rPr>
  </w:style>
  <w:style w:type="character" w:customStyle="1" w:styleId="T38">
    <w:name w:val="T38"/>
    <w:qFormat/>
    <w:rPr>
      <w:rFonts w:ascii="Courier New" w:hAnsi="Courier New" w:cs="Courier New"/>
    </w:rPr>
  </w:style>
  <w:style w:type="character" w:customStyle="1" w:styleId="T39">
    <w:name w:val="T39"/>
    <w:qFormat/>
    <w:rPr>
      <w:rFonts w:ascii="Wingdings" w:hAnsi="Wingdings" w:cs="Wingdings"/>
    </w:rPr>
  </w:style>
  <w:style w:type="character" w:customStyle="1" w:styleId="T40">
    <w:name w:val="T40"/>
    <w:qFormat/>
    <w:rPr>
      <w:rFonts w:ascii="Wingdings" w:hAnsi="Wingdings" w:cs="Wingdings"/>
    </w:rPr>
  </w:style>
  <w:style w:type="character" w:customStyle="1" w:styleId="T41">
    <w:name w:val="T41"/>
    <w:qFormat/>
    <w:rPr>
      <w:rFonts w:ascii="Wingdings" w:hAnsi="Wingdings" w:cs="Wingdings"/>
    </w:rPr>
  </w:style>
  <w:style w:type="character" w:customStyle="1" w:styleId="T42">
    <w:name w:val="T42"/>
    <w:qFormat/>
    <w:rPr>
      <w:rFonts w:ascii="Wingdings" w:hAnsi="Wingdings" w:cs="Wingdings"/>
    </w:rPr>
  </w:style>
  <w:style w:type="character" w:customStyle="1" w:styleId="T43">
    <w:name w:val="T43"/>
    <w:qFormat/>
    <w:rPr>
      <w:rFonts w:ascii="Wingdings" w:hAnsi="Wingdings" w:cs="Wingdings"/>
    </w:rPr>
  </w:style>
  <w:style w:type="character" w:customStyle="1" w:styleId="T44">
    <w:name w:val="T44"/>
    <w:qFormat/>
    <w:rPr>
      <w:rFonts w:ascii="Wingdings" w:hAnsi="Wingdings" w:cs="Wingdings"/>
    </w:rPr>
  </w:style>
  <w:style w:type="character" w:customStyle="1" w:styleId="T45">
    <w:name w:val="T45"/>
    <w:qFormat/>
    <w:rPr>
      <w:rFonts w:ascii="Wingdings" w:hAnsi="Wingdings" w:cs="Wingdings"/>
    </w:rPr>
  </w:style>
  <w:style w:type="character" w:customStyle="1" w:styleId="T46">
    <w:name w:val="T46"/>
    <w:qFormat/>
    <w:rPr>
      <w:rFonts w:ascii="Symbol" w:hAnsi="Symbol" w:cs="Symbol"/>
    </w:rPr>
  </w:style>
  <w:style w:type="character" w:customStyle="1" w:styleId="T47">
    <w:name w:val="T47"/>
    <w:qFormat/>
    <w:rPr>
      <w:rFonts w:ascii="Courier New" w:hAnsi="Courier New" w:cs="Courier New"/>
    </w:rPr>
  </w:style>
  <w:style w:type="character" w:customStyle="1" w:styleId="T48">
    <w:name w:val="T48"/>
    <w:qFormat/>
    <w:rPr>
      <w:rFonts w:ascii="Wingdings" w:hAnsi="Wingdings" w:cs="Wingdings"/>
    </w:rPr>
  </w:style>
  <w:style w:type="character" w:customStyle="1" w:styleId="T49">
    <w:name w:val="T49"/>
    <w:qFormat/>
    <w:rPr>
      <w:rFonts w:ascii="Symbol" w:hAnsi="Symbol" w:cs="Symbol"/>
    </w:rPr>
  </w:style>
  <w:style w:type="character" w:customStyle="1" w:styleId="T50">
    <w:name w:val="T50"/>
    <w:qFormat/>
    <w:rPr>
      <w:rFonts w:ascii="Courier New" w:hAnsi="Courier New" w:cs="Courier New"/>
    </w:rPr>
  </w:style>
  <w:style w:type="character" w:customStyle="1" w:styleId="T51">
    <w:name w:val="T51"/>
    <w:qFormat/>
    <w:rPr>
      <w:rFonts w:ascii="Wingdings" w:hAnsi="Wingdings" w:cs="Wingdings"/>
    </w:rPr>
  </w:style>
  <w:style w:type="character" w:customStyle="1" w:styleId="T52">
    <w:name w:val="T52"/>
    <w:qFormat/>
    <w:rPr>
      <w:rFonts w:ascii="Symbol" w:hAnsi="Symbol" w:cs="Symbol"/>
    </w:rPr>
  </w:style>
  <w:style w:type="character" w:customStyle="1" w:styleId="T53">
    <w:name w:val="T53"/>
    <w:qFormat/>
    <w:rPr>
      <w:rFonts w:ascii="Courier New" w:hAnsi="Courier New" w:cs="Courier New"/>
    </w:rPr>
  </w:style>
  <w:style w:type="character" w:customStyle="1" w:styleId="T54">
    <w:name w:val="T54"/>
    <w:qFormat/>
    <w:rPr>
      <w:rFonts w:ascii="Wingdings" w:hAnsi="Wingdings" w:cs="Wingdings"/>
    </w:rPr>
  </w:style>
  <w:style w:type="character" w:customStyle="1" w:styleId="T55">
    <w:name w:val="T55"/>
    <w:qFormat/>
    <w:rPr>
      <w:rFonts w:ascii="Symbol" w:hAnsi="Symbol" w:cs="Symbol"/>
    </w:rPr>
  </w:style>
  <w:style w:type="character" w:customStyle="1" w:styleId="T56">
    <w:name w:val="T56"/>
    <w:qFormat/>
    <w:rPr>
      <w:rFonts w:ascii="Courier New" w:hAnsi="Courier New" w:cs="Courier New"/>
    </w:rPr>
  </w:style>
  <w:style w:type="character" w:customStyle="1" w:styleId="T57">
    <w:name w:val="T57"/>
    <w:qFormat/>
    <w:rPr>
      <w:rFonts w:ascii="Wingdings" w:hAnsi="Wingdings" w:cs="Wingdings"/>
    </w:rPr>
  </w:style>
  <w:style w:type="character" w:customStyle="1" w:styleId="T58">
    <w:name w:val="T58"/>
    <w:qFormat/>
    <w:rPr>
      <w:rFonts w:ascii="Symbol" w:hAnsi="Symbol" w:cs="Symbol"/>
    </w:rPr>
  </w:style>
  <w:style w:type="character" w:customStyle="1" w:styleId="T59">
    <w:name w:val="T59"/>
    <w:qFormat/>
    <w:rPr>
      <w:rFonts w:ascii="Courier New" w:hAnsi="Courier New" w:cs="Courier New"/>
    </w:rPr>
  </w:style>
  <w:style w:type="character" w:customStyle="1" w:styleId="T60">
    <w:name w:val="T60"/>
    <w:qFormat/>
    <w:rPr>
      <w:rFonts w:ascii="Wingdings" w:hAnsi="Wingdings" w:cs="Wingdings"/>
    </w:rPr>
  </w:style>
  <w:style w:type="character" w:customStyle="1" w:styleId="T61">
    <w:name w:val="T61"/>
    <w:qFormat/>
    <w:rPr>
      <w:rFonts w:ascii="Symbol" w:hAnsi="Symbol" w:cs="Symbol"/>
    </w:rPr>
  </w:style>
  <w:style w:type="character" w:customStyle="1" w:styleId="T62">
    <w:name w:val="T62"/>
    <w:qFormat/>
    <w:rPr>
      <w:rFonts w:ascii="Courier New" w:hAnsi="Courier New" w:cs="Courier New"/>
    </w:rPr>
  </w:style>
  <w:style w:type="character" w:customStyle="1" w:styleId="T63">
    <w:name w:val="T63"/>
    <w:qFormat/>
    <w:rPr>
      <w:rFonts w:ascii="Wingdings" w:hAnsi="Wingdings" w:cs="Wingdings"/>
    </w:rPr>
  </w:style>
  <w:style w:type="character" w:customStyle="1" w:styleId="T64">
    <w:name w:val="T64"/>
    <w:qFormat/>
    <w:rPr>
      <w:rFonts w:ascii="Symbol" w:hAnsi="Symbol" w:cs="Symbol"/>
    </w:rPr>
  </w:style>
  <w:style w:type="character" w:customStyle="1" w:styleId="T65">
    <w:name w:val="T65"/>
    <w:qFormat/>
    <w:rPr>
      <w:rFonts w:ascii="Courier New" w:hAnsi="Courier New" w:cs="Courier New"/>
    </w:rPr>
  </w:style>
  <w:style w:type="character" w:customStyle="1" w:styleId="T66">
    <w:name w:val="T66"/>
    <w:qFormat/>
    <w:rPr>
      <w:rFonts w:ascii="Wingdings" w:hAnsi="Wingdings" w:cs="Wingdings"/>
    </w:rPr>
  </w:style>
  <w:style w:type="character" w:customStyle="1" w:styleId="T67">
    <w:name w:val="T67"/>
    <w:qFormat/>
    <w:rPr>
      <w:rFonts w:ascii="Symbol" w:hAnsi="Symbol" w:cs="Symbol"/>
    </w:rPr>
  </w:style>
  <w:style w:type="character" w:customStyle="1" w:styleId="T68">
    <w:name w:val="T68"/>
    <w:qFormat/>
    <w:rPr>
      <w:rFonts w:ascii="Courier New" w:hAnsi="Courier New" w:cs="Courier New"/>
    </w:rPr>
  </w:style>
  <w:style w:type="character" w:customStyle="1" w:styleId="T69">
    <w:name w:val="T69"/>
    <w:qFormat/>
    <w:rPr>
      <w:rFonts w:ascii="Wingdings" w:hAnsi="Wingdings" w:cs="Wingdings"/>
    </w:rPr>
  </w:style>
  <w:style w:type="character" w:customStyle="1" w:styleId="T70">
    <w:name w:val="T70"/>
    <w:qFormat/>
    <w:rPr>
      <w:rFonts w:ascii="Symbol" w:hAnsi="Symbol" w:cs="Symbol"/>
    </w:rPr>
  </w:style>
  <w:style w:type="character" w:customStyle="1" w:styleId="T71">
    <w:name w:val="T71"/>
    <w:qFormat/>
    <w:rPr>
      <w:rFonts w:ascii="Courier New" w:hAnsi="Courier New" w:cs="Courier New"/>
    </w:rPr>
  </w:style>
  <w:style w:type="character" w:customStyle="1" w:styleId="T72">
    <w:name w:val="T72"/>
    <w:qFormat/>
    <w:rPr>
      <w:rFonts w:ascii="Wingdings" w:hAnsi="Wingdings" w:cs="Wingdings"/>
    </w:rPr>
  </w:style>
  <w:style w:type="character" w:customStyle="1" w:styleId="T73">
    <w:name w:val="T73"/>
    <w:qFormat/>
    <w:rPr>
      <w:rFonts w:ascii="Symbol" w:hAnsi="Symbol" w:cs="Symbol"/>
    </w:rPr>
  </w:style>
  <w:style w:type="character" w:customStyle="1" w:styleId="T74">
    <w:name w:val="T74"/>
    <w:qFormat/>
    <w:rPr>
      <w:rFonts w:ascii="Courier New" w:hAnsi="Courier New" w:cs="Courier New"/>
    </w:rPr>
  </w:style>
  <w:style w:type="character" w:customStyle="1" w:styleId="T75">
    <w:name w:val="T75"/>
    <w:qFormat/>
    <w:rPr>
      <w:rFonts w:ascii="Wingdings" w:hAnsi="Wingdings" w:cs="Wingdings"/>
    </w:rPr>
  </w:style>
  <w:style w:type="character" w:customStyle="1" w:styleId="T76">
    <w:name w:val="T76"/>
    <w:qFormat/>
    <w:rPr>
      <w:rFonts w:ascii="Wingdings" w:hAnsi="Wingdings" w:cs="Wingdings"/>
    </w:rPr>
  </w:style>
  <w:style w:type="character" w:customStyle="1" w:styleId="T77">
    <w:name w:val="T77"/>
    <w:qFormat/>
    <w:rPr>
      <w:rFonts w:ascii="Wingdings" w:hAnsi="Wingdings" w:cs="Wingdings"/>
    </w:rPr>
  </w:style>
  <w:style w:type="character" w:customStyle="1" w:styleId="T78">
    <w:name w:val="T78"/>
    <w:qFormat/>
    <w:rPr>
      <w:rFonts w:ascii="Wingdings" w:hAnsi="Wingdings" w:cs="Wingdings"/>
    </w:rPr>
  </w:style>
  <w:style w:type="character" w:customStyle="1" w:styleId="T79">
    <w:name w:val="T79"/>
    <w:qFormat/>
    <w:rPr>
      <w:rFonts w:ascii="Wingdings" w:hAnsi="Wingdings" w:cs="Wingdings"/>
    </w:rPr>
  </w:style>
  <w:style w:type="character" w:customStyle="1" w:styleId="T80">
    <w:name w:val="T80"/>
    <w:qFormat/>
    <w:rPr>
      <w:rFonts w:ascii="Wingdings" w:hAnsi="Wingdings" w:cs="Wingdings"/>
    </w:rPr>
  </w:style>
  <w:style w:type="character" w:customStyle="1" w:styleId="T81">
    <w:name w:val="T81"/>
    <w:qFormat/>
    <w:rPr>
      <w:rFonts w:ascii="Wingdings" w:hAnsi="Wingdings" w:cs="Wingdings"/>
    </w:rPr>
  </w:style>
  <w:style w:type="character" w:customStyle="1" w:styleId="T82">
    <w:name w:val="T82"/>
    <w:qFormat/>
    <w:rPr>
      <w:rFonts w:ascii="Symbol" w:hAnsi="Symbol" w:cs="Symbol"/>
    </w:rPr>
  </w:style>
  <w:style w:type="character" w:customStyle="1" w:styleId="T83">
    <w:name w:val="T83"/>
    <w:qFormat/>
    <w:rPr>
      <w:rFonts w:ascii="Courier New" w:hAnsi="Courier New" w:cs="Courier New"/>
    </w:rPr>
  </w:style>
  <w:style w:type="character" w:customStyle="1" w:styleId="T84">
    <w:name w:val="T84"/>
    <w:qFormat/>
    <w:rPr>
      <w:rFonts w:ascii="Wingdings" w:hAnsi="Wingdings" w:cs="Wingdings"/>
    </w:rPr>
  </w:style>
  <w:style w:type="character" w:customStyle="1" w:styleId="T85">
    <w:name w:val="T85"/>
    <w:qFormat/>
    <w:rPr>
      <w:rFonts w:ascii="Wingdings" w:hAnsi="Wingdings" w:cs="Wingdings"/>
    </w:rPr>
  </w:style>
  <w:style w:type="character" w:customStyle="1" w:styleId="T86">
    <w:name w:val="T86"/>
    <w:qFormat/>
    <w:rPr>
      <w:rFonts w:ascii="Wingdings" w:hAnsi="Wingdings" w:cs="Wingdings"/>
    </w:rPr>
  </w:style>
  <w:style w:type="character" w:customStyle="1" w:styleId="T87">
    <w:name w:val="T87"/>
    <w:qFormat/>
    <w:rPr>
      <w:rFonts w:ascii="Wingdings" w:hAnsi="Wingdings" w:cs="Wingdings"/>
    </w:rPr>
  </w:style>
  <w:style w:type="character" w:customStyle="1" w:styleId="T88">
    <w:name w:val="T88"/>
    <w:qFormat/>
    <w:rPr>
      <w:rFonts w:ascii="Wingdings" w:hAnsi="Wingdings" w:cs="Wingdings"/>
    </w:rPr>
  </w:style>
  <w:style w:type="character" w:customStyle="1" w:styleId="T89">
    <w:name w:val="T89"/>
    <w:qFormat/>
    <w:rPr>
      <w:rFonts w:ascii="Wingdings" w:hAnsi="Wingdings" w:cs="Wingdings"/>
    </w:rPr>
  </w:style>
  <w:style w:type="character" w:customStyle="1" w:styleId="T90">
    <w:name w:val="T90"/>
    <w:qFormat/>
    <w:rPr>
      <w:rFonts w:ascii="Wingdings" w:hAnsi="Wingdings" w:cs="Wingdings"/>
    </w:rPr>
  </w:style>
  <w:style w:type="character" w:customStyle="1" w:styleId="T91">
    <w:name w:val="T91"/>
    <w:qFormat/>
    <w:rPr>
      <w:rFonts w:ascii="Symbol" w:hAnsi="Symbol" w:cs="Symbol"/>
    </w:rPr>
  </w:style>
  <w:style w:type="character" w:customStyle="1" w:styleId="T92">
    <w:name w:val="T92"/>
    <w:qFormat/>
    <w:rPr>
      <w:rFonts w:ascii="Courier New" w:hAnsi="Courier New" w:cs="Courier New"/>
    </w:rPr>
  </w:style>
  <w:style w:type="character" w:customStyle="1" w:styleId="T93">
    <w:name w:val="T93"/>
    <w:qFormat/>
    <w:rPr>
      <w:rFonts w:ascii="Wingdings" w:hAnsi="Wingdings" w:cs="Wingdings"/>
    </w:rPr>
  </w:style>
  <w:style w:type="character" w:customStyle="1" w:styleId="T94">
    <w:name w:val="T94"/>
    <w:qFormat/>
    <w:rPr>
      <w:rFonts w:ascii="Wingdings" w:hAnsi="Wingdings" w:cs="Wingdings"/>
    </w:rPr>
  </w:style>
  <w:style w:type="character" w:customStyle="1" w:styleId="T95">
    <w:name w:val="T95"/>
    <w:qFormat/>
    <w:rPr>
      <w:rFonts w:ascii="Wingdings" w:hAnsi="Wingdings" w:cs="Wingdings"/>
    </w:rPr>
  </w:style>
  <w:style w:type="character" w:customStyle="1" w:styleId="T96">
    <w:name w:val="T96"/>
    <w:qFormat/>
    <w:rPr>
      <w:rFonts w:ascii="Wingdings" w:hAnsi="Wingdings" w:cs="Wingdings"/>
    </w:rPr>
  </w:style>
  <w:style w:type="character" w:customStyle="1" w:styleId="T97">
    <w:name w:val="T97"/>
    <w:qFormat/>
    <w:rPr>
      <w:rFonts w:ascii="Wingdings" w:hAnsi="Wingdings" w:cs="Wingdings"/>
    </w:rPr>
  </w:style>
  <w:style w:type="character" w:customStyle="1" w:styleId="T98">
    <w:name w:val="T98"/>
    <w:qFormat/>
    <w:rPr>
      <w:rFonts w:ascii="Wingdings" w:hAnsi="Wingdings" w:cs="Wingdings"/>
    </w:rPr>
  </w:style>
  <w:style w:type="character" w:customStyle="1" w:styleId="T99">
    <w:name w:val="T99"/>
    <w:qFormat/>
    <w:rPr>
      <w:rFonts w:ascii="Wingdings" w:hAnsi="Wingdings" w:cs="Wingdings"/>
    </w:rPr>
  </w:style>
  <w:style w:type="character" w:customStyle="1" w:styleId="T100">
    <w:name w:val="T100"/>
    <w:qFormat/>
    <w:rPr>
      <w:rFonts w:ascii="Symbol" w:hAnsi="Symbol" w:cs="Symbol"/>
    </w:rPr>
  </w:style>
  <w:style w:type="character" w:customStyle="1" w:styleId="T101">
    <w:name w:val="T101"/>
    <w:qFormat/>
    <w:rPr>
      <w:rFonts w:ascii="Courier New" w:hAnsi="Courier New" w:cs="Courier New"/>
    </w:rPr>
  </w:style>
  <w:style w:type="character" w:customStyle="1" w:styleId="T102">
    <w:name w:val="T102"/>
    <w:qFormat/>
    <w:rPr>
      <w:rFonts w:ascii="Wingdings" w:hAnsi="Wingdings" w:cs="Wingdings"/>
    </w:rPr>
  </w:style>
  <w:style w:type="character" w:customStyle="1" w:styleId="T103">
    <w:name w:val="T103"/>
    <w:qFormat/>
    <w:rPr>
      <w:rFonts w:ascii="Wingdings" w:hAnsi="Wingdings" w:cs="Wingdings"/>
    </w:rPr>
  </w:style>
  <w:style w:type="character" w:customStyle="1" w:styleId="T104">
    <w:name w:val="T104"/>
    <w:qFormat/>
    <w:rPr>
      <w:rFonts w:ascii="Wingdings" w:hAnsi="Wingdings" w:cs="Wingdings"/>
    </w:rPr>
  </w:style>
  <w:style w:type="character" w:customStyle="1" w:styleId="T105">
    <w:name w:val="T105"/>
    <w:qFormat/>
    <w:rPr>
      <w:rFonts w:ascii="Wingdings" w:hAnsi="Wingdings" w:cs="Wingdings"/>
    </w:rPr>
  </w:style>
  <w:style w:type="character" w:customStyle="1" w:styleId="T106">
    <w:name w:val="T106"/>
    <w:qFormat/>
    <w:rPr>
      <w:rFonts w:ascii="Wingdings" w:hAnsi="Wingdings" w:cs="Wingdings"/>
    </w:rPr>
  </w:style>
  <w:style w:type="character" w:customStyle="1" w:styleId="T107">
    <w:name w:val="T107"/>
    <w:qFormat/>
    <w:rPr>
      <w:rFonts w:ascii="Wingdings" w:hAnsi="Wingdings" w:cs="Wingdings"/>
    </w:rPr>
  </w:style>
  <w:style w:type="character" w:customStyle="1" w:styleId="T108">
    <w:name w:val="T108"/>
    <w:qFormat/>
    <w:rPr>
      <w:rFonts w:ascii="Wingdings" w:hAnsi="Wingdings" w:cs="Wingdings"/>
    </w:rPr>
  </w:style>
  <w:style w:type="character" w:customStyle="1" w:styleId="T109">
    <w:name w:val="T109"/>
    <w:qFormat/>
    <w:rPr>
      <w:rFonts w:ascii="Symbol" w:hAnsi="Symbol" w:cs="Symbol"/>
    </w:rPr>
  </w:style>
  <w:style w:type="character" w:customStyle="1" w:styleId="T110">
    <w:name w:val="T110"/>
    <w:qFormat/>
  </w:style>
  <w:style w:type="character" w:customStyle="1" w:styleId="T111">
    <w:name w:val="T111"/>
    <w:qFormat/>
    <w:rPr>
      <w:rFonts w:ascii="Wingdings" w:hAnsi="Wingdings" w:cs="Wingdings"/>
    </w:rPr>
  </w:style>
  <w:style w:type="character" w:customStyle="1" w:styleId="T112">
    <w:name w:val="T112"/>
    <w:qFormat/>
    <w:rPr>
      <w:rFonts w:ascii="Wingdings" w:hAnsi="Wingdings" w:cs="Wingdings"/>
    </w:rPr>
  </w:style>
  <w:style w:type="character" w:customStyle="1" w:styleId="T113">
    <w:name w:val="T113"/>
    <w:qFormat/>
    <w:rPr>
      <w:rFonts w:ascii="Wingdings" w:hAnsi="Wingdings" w:cs="Wingdings"/>
    </w:rPr>
  </w:style>
  <w:style w:type="character" w:customStyle="1" w:styleId="T114">
    <w:name w:val="T114"/>
    <w:qFormat/>
    <w:rPr>
      <w:rFonts w:ascii="Wingdings" w:hAnsi="Wingdings" w:cs="Wingdings"/>
    </w:rPr>
  </w:style>
  <w:style w:type="character" w:customStyle="1" w:styleId="T115">
    <w:name w:val="T115"/>
    <w:qFormat/>
    <w:rPr>
      <w:rFonts w:ascii="Wingdings" w:hAnsi="Wingdings" w:cs="Wingdings"/>
    </w:rPr>
  </w:style>
  <w:style w:type="character" w:customStyle="1" w:styleId="T116">
    <w:name w:val="T116"/>
    <w:qFormat/>
    <w:rPr>
      <w:rFonts w:ascii="Wingdings" w:hAnsi="Wingdings" w:cs="Wingdings"/>
    </w:rPr>
  </w:style>
  <w:style w:type="character" w:customStyle="1" w:styleId="T117">
    <w:name w:val="T117"/>
    <w:qFormat/>
    <w:rPr>
      <w:rFonts w:ascii="Wingdings" w:hAnsi="Wingdings" w:cs="Wingdings"/>
    </w:rPr>
  </w:style>
  <w:style w:type="character" w:customStyle="1" w:styleId="T118">
    <w:name w:val="T118"/>
    <w:qFormat/>
    <w:rPr>
      <w:rFonts w:ascii="Symbol" w:hAnsi="Symbol" w:cs="Symbol"/>
    </w:rPr>
  </w:style>
  <w:style w:type="character" w:customStyle="1" w:styleId="T119">
    <w:name w:val="T119"/>
    <w:qFormat/>
    <w:rPr>
      <w:rFonts w:ascii="Courier New" w:hAnsi="Courier New" w:cs="Courier New"/>
    </w:rPr>
  </w:style>
  <w:style w:type="character" w:customStyle="1" w:styleId="T120">
    <w:name w:val="T120"/>
    <w:qFormat/>
    <w:rPr>
      <w:rFonts w:ascii="Wingdings" w:hAnsi="Wingdings" w:cs="Wingdings"/>
    </w:rPr>
  </w:style>
  <w:style w:type="character" w:customStyle="1" w:styleId="T121">
    <w:name w:val="T121"/>
    <w:qFormat/>
    <w:rPr>
      <w:rFonts w:ascii="Wingdings" w:hAnsi="Wingdings" w:cs="Wingdings"/>
    </w:rPr>
  </w:style>
  <w:style w:type="character" w:customStyle="1" w:styleId="T122">
    <w:name w:val="T122"/>
    <w:qFormat/>
    <w:rPr>
      <w:rFonts w:ascii="Wingdings" w:hAnsi="Wingdings" w:cs="Wingdings"/>
    </w:rPr>
  </w:style>
  <w:style w:type="character" w:customStyle="1" w:styleId="T123">
    <w:name w:val="T123"/>
    <w:qFormat/>
    <w:rPr>
      <w:rFonts w:ascii="Wingdings" w:hAnsi="Wingdings" w:cs="Wingdings"/>
    </w:rPr>
  </w:style>
  <w:style w:type="character" w:customStyle="1" w:styleId="T124">
    <w:name w:val="T124"/>
    <w:qFormat/>
    <w:rPr>
      <w:rFonts w:ascii="Wingdings" w:hAnsi="Wingdings" w:cs="Wingdings"/>
    </w:rPr>
  </w:style>
  <w:style w:type="character" w:customStyle="1" w:styleId="T125">
    <w:name w:val="T125"/>
    <w:qFormat/>
    <w:rPr>
      <w:rFonts w:ascii="Wingdings" w:hAnsi="Wingdings" w:cs="Wingdings"/>
    </w:rPr>
  </w:style>
  <w:style w:type="character" w:customStyle="1" w:styleId="T126">
    <w:name w:val="T126"/>
    <w:qFormat/>
    <w:rPr>
      <w:rFonts w:ascii="Wingdings" w:hAnsi="Wingdings" w:cs="Wingdings"/>
    </w:rPr>
  </w:style>
  <w:style w:type="character" w:customStyle="1" w:styleId="T127">
    <w:name w:val="T127"/>
    <w:qFormat/>
    <w:rPr>
      <w:rFonts w:ascii="Symbol" w:hAnsi="Symbol" w:cs="Symbol"/>
    </w:rPr>
  </w:style>
  <w:style w:type="character" w:customStyle="1" w:styleId="T128">
    <w:name w:val="T128"/>
    <w:qFormat/>
    <w:rPr>
      <w:rFonts w:ascii="Courier New" w:hAnsi="Courier New" w:cs="Courier New"/>
    </w:rPr>
  </w:style>
  <w:style w:type="character" w:customStyle="1" w:styleId="T129">
    <w:name w:val="T129"/>
    <w:qFormat/>
    <w:rPr>
      <w:rFonts w:ascii="Wingdings" w:hAnsi="Wingdings" w:cs="Wingdings"/>
    </w:rPr>
  </w:style>
  <w:style w:type="character" w:customStyle="1" w:styleId="T130">
    <w:name w:val="T130"/>
    <w:qFormat/>
    <w:rPr>
      <w:rFonts w:ascii="Wingdings" w:hAnsi="Wingdings" w:cs="Wingdings"/>
    </w:rPr>
  </w:style>
  <w:style w:type="character" w:customStyle="1" w:styleId="T131">
    <w:name w:val="T131"/>
    <w:qFormat/>
    <w:rPr>
      <w:rFonts w:ascii="Wingdings" w:hAnsi="Wingdings" w:cs="Wingdings"/>
    </w:rPr>
  </w:style>
  <w:style w:type="character" w:customStyle="1" w:styleId="T132">
    <w:name w:val="T132"/>
    <w:qFormat/>
    <w:rPr>
      <w:rFonts w:ascii="Wingdings" w:hAnsi="Wingdings" w:cs="Wingdings"/>
    </w:rPr>
  </w:style>
  <w:style w:type="character" w:customStyle="1" w:styleId="T133">
    <w:name w:val="T133"/>
    <w:qFormat/>
    <w:rPr>
      <w:rFonts w:ascii="Wingdings" w:hAnsi="Wingdings" w:cs="Wingdings"/>
    </w:rPr>
  </w:style>
  <w:style w:type="character" w:customStyle="1" w:styleId="T134">
    <w:name w:val="T134"/>
    <w:qFormat/>
    <w:rPr>
      <w:rFonts w:ascii="Wingdings" w:hAnsi="Wingdings" w:cs="Wingdings"/>
    </w:rPr>
  </w:style>
  <w:style w:type="character" w:customStyle="1" w:styleId="T135">
    <w:name w:val="T135"/>
    <w:qFormat/>
    <w:rPr>
      <w:rFonts w:ascii="Wingdings" w:hAnsi="Wingdings" w:cs="Wingdings"/>
    </w:rPr>
  </w:style>
  <w:style w:type="character" w:customStyle="1" w:styleId="T136">
    <w:name w:val="T136"/>
    <w:qFormat/>
    <w:rPr>
      <w:rFonts w:ascii="Wingdings" w:hAnsi="Wingdings" w:cs="Wingdings"/>
    </w:rPr>
  </w:style>
  <w:style w:type="character" w:customStyle="1" w:styleId="T137">
    <w:name w:val="T137"/>
    <w:qFormat/>
    <w:rPr>
      <w:rFonts w:ascii="Courier New" w:hAnsi="Courier New" w:cs="Courier New"/>
    </w:rPr>
  </w:style>
  <w:style w:type="character" w:customStyle="1" w:styleId="T138">
    <w:name w:val="T138"/>
    <w:qFormat/>
    <w:rPr>
      <w:rFonts w:ascii="Wingdings" w:hAnsi="Wingdings" w:cs="Wingdings"/>
    </w:rPr>
  </w:style>
  <w:style w:type="character" w:customStyle="1" w:styleId="T139">
    <w:name w:val="T139"/>
    <w:qFormat/>
    <w:rPr>
      <w:rFonts w:ascii="Symbol" w:hAnsi="Symbol" w:cs="Symbol"/>
    </w:rPr>
  </w:style>
  <w:style w:type="character" w:customStyle="1" w:styleId="T140">
    <w:name w:val="T140"/>
    <w:qFormat/>
    <w:rPr>
      <w:rFonts w:ascii="Courier New" w:hAnsi="Courier New" w:cs="Courier New"/>
    </w:rPr>
  </w:style>
  <w:style w:type="character" w:customStyle="1" w:styleId="T141">
    <w:name w:val="T141"/>
    <w:qFormat/>
    <w:rPr>
      <w:rFonts w:ascii="Wingdings" w:hAnsi="Wingdings" w:cs="Wingdings"/>
    </w:rPr>
  </w:style>
  <w:style w:type="character" w:customStyle="1" w:styleId="T142">
    <w:name w:val="T142"/>
    <w:qFormat/>
    <w:rPr>
      <w:rFonts w:ascii="Symbol" w:hAnsi="Symbol" w:cs="Symbol"/>
    </w:rPr>
  </w:style>
  <w:style w:type="character" w:customStyle="1" w:styleId="T143">
    <w:name w:val="T143"/>
    <w:qFormat/>
    <w:rPr>
      <w:rFonts w:ascii="Courier New" w:hAnsi="Courier New" w:cs="Courier New"/>
    </w:rPr>
  </w:style>
  <w:style w:type="character" w:customStyle="1" w:styleId="T144">
    <w:name w:val="T144"/>
    <w:qFormat/>
    <w:rPr>
      <w:rFonts w:ascii="Wingdings" w:hAnsi="Wingdings" w:cs="Wingdings"/>
    </w:rPr>
  </w:style>
  <w:style w:type="character" w:customStyle="1" w:styleId="T145">
    <w:name w:val="T145"/>
    <w:qFormat/>
    <w:rPr>
      <w:rFonts w:ascii="Wingdings" w:hAnsi="Wingdings" w:cs="Wingdings"/>
    </w:rPr>
  </w:style>
  <w:style w:type="character" w:customStyle="1" w:styleId="T146">
    <w:name w:val="T146"/>
    <w:qFormat/>
    <w:rPr>
      <w:rFonts w:ascii="Courier New" w:hAnsi="Courier New" w:cs="Courier New"/>
    </w:rPr>
  </w:style>
  <w:style w:type="character" w:customStyle="1" w:styleId="T147">
    <w:name w:val="T147"/>
    <w:qFormat/>
    <w:rPr>
      <w:rFonts w:ascii="Wingdings" w:hAnsi="Wingdings" w:cs="Wingdings"/>
    </w:rPr>
  </w:style>
  <w:style w:type="character" w:customStyle="1" w:styleId="T148">
    <w:name w:val="T148"/>
    <w:qFormat/>
    <w:rPr>
      <w:rFonts w:ascii="Symbol" w:hAnsi="Symbol" w:cs="Symbol"/>
    </w:rPr>
  </w:style>
  <w:style w:type="character" w:customStyle="1" w:styleId="T149">
    <w:name w:val="T149"/>
    <w:qFormat/>
    <w:rPr>
      <w:rFonts w:ascii="Courier New" w:hAnsi="Courier New" w:cs="Courier New"/>
    </w:rPr>
  </w:style>
  <w:style w:type="character" w:customStyle="1" w:styleId="T150">
    <w:name w:val="T150"/>
    <w:qFormat/>
    <w:rPr>
      <w:rFonts w:ascii="Wingdings" w:hAnsi="Wingdings" w:cs="Wingdings"/>
    </w:rPr>
  </w:style>
  <w:style w:type="character" w:customStyle="1" w:styleId="T151">
    <w:name w:val="T151"/>
    <w:qFormat/>
    <w:rPr>
      <w:rFonts w:ascii="Symbol" w:hAnsi="Symbol" w:cs="Symbol"/>
    </w:rPr>
  </w:style>
  <w:style w:type="character" w:customStyle="1" w:styleId="T152">
    <w:name w:val="T152"/>
    <w:qFormat/>
    <w:rPr>
      <w:rFonts w:ascii="Courier New" w:hAnsi="Courier New" w:cs="Courier New"/>
    </w:rPr>
  </w:style>
  <w:style w:type="character" w:customStyle="1" w:styleId="T153">
    <w:name w:val="T153"/>
    <w:qFormat/>
    <w:rPr>
      <w:rFonts w:ascii="Wingdings" w:hAnsi="Wingdings" w:cs="Wingdings"/>
    </w:rPr>
  </w:style>
  <w:style w:type="character" w:customStyle="1" w:styleId="T154">
    <w:name w:val="T154"/>
    <w:qFormat/>
  </w:style>
  <w:style w:type="character" w:customStyle="1" w:styleId="T155">
    <w:name w:val="T155"/>
    <w:qFormat/>
  </w:style>
  <w:style w:type="character" w:customStyle="1" w:styleId="T156">
    <w:name w:val="T156"/>
    <w:qFormat/>
  </w:style>
  <w:style w:type="character" w:customStyle="1" w:styleId="T157">
    <w:name w:val="T157"/>
    <w:qFormat/>
  </w:style>
  <w:style w:type="character" w:customStyle="1" w:styleId="T158">
    <w:name w:val="T158"/>
    <w:qFormat/>
  </w:style>
  <w:style w:type="character" w:customStyle="1" w:styleId="T159">
    <w:name w:val="T159"/>
    <w:qFormat/>
  </w:style>
  <w:style w:type="character" w:customStyle="1" w:styleId="T160">
    <w:name w:val="T160"/>
    <w:qFormat/>
  </w:style>
  <w:style w:type="character" w:customStyle="1" w:styleId="T161">
    <w:name w:val="T161"/>
    <w:qFormat/>
  </w:style>
  <w:style w:type="character" w:customStyle="1" w:styleId="T162">
    <w:name w:val="T162"/>
    <w:qFormat/>
  </w:style>
  <w:style w:type="character" w:customStyle="1" w:styleId="T163">
    <w:name w:val="T163"/>
    <w:qFormat/>
    <w:rPr>
      <w:rFonts w:ascii="Symbol" w:hAnsi="Symbol" w:cs="Symbol"/>
    </w:rPr>
  </w:style>
  <w:style w:type="character" w:customStyle="1" w:styleId="T164">
    <w:name w:val="T164"/>
    <w:qFormat/>
    <w:rPr>
      <w:rFonts w:ascii="Courier New" w:hAnsi="Courier New" w:cs="Courier New"/>
    </w:rPr>
  </w:style>
  <w:style w:type="character" w:customStyle="1" w:styleId="T165">
    <w:name w:val="T165"/>
    <w:qFormat/>
    <w:rPr>
      <w:rFonts w:ascii="Wingdings" w:hAnsi="Wingdings" w:cs="Wingdings"/>
    </w:rPr>
  </w:style>
  <w:style w:type="character" w:customStyle="1" w:styleId="T166">
    <w:name w:val="T166"/>
    <w:qFormat/>
    <w:rPr>
      <w:rFonts w:ascii="Symbol" w:hAnsi="Symbol" w:cs="Symbol"/>
    </w:rPr>
  </w:style>
  <w:style w:type="character" w:customStyle="1" w:styleId="T167">
    <w:name w:val="T167"/>
    <w:qFormat/>
    <w:rPr>
      <w:rFonts w:ascii="Courier New" w:hAnsi="Courier New" w:cs="Courier New"/>
    </w:rPr>
  </w:style>
  <w:style w:type="character" w:customStyle="1" w:styleId="T168">
    <w:name w:val="T168"/>
    <w:qFormat/>
    <w:rPr>
      <w:rFonts w:ascii="Wingdings" w:hAnsi="Wingdings" w:cs="Wingdings"/>
    </w:rPr>
  </w:style>
  <w:style w:type="character" w:customStyle="1" w:styleId="T169">
    <w:name w:val="T169"/>
    <w:qFormat/>
    <w:rPr>
      <w:rFonts w:ascii="Symbol" w:hAnsi="Symbol" w:cs="Symbol"/>
    </w:rPr>
  </w:style>
  <w:style w:type="character" w:customStyle="1" w:styleId="T170">
    <w:name w:val="T170"/>
    <w:qFormat/>
    <w:rPr>
      <w:rFonts w:ascii="Courier New" w:hAnsi="Courier New" w:cs="Courier New"/>
    </w:rPr>
  </w:style>
  <w:style w:type="character" w:customStyle="1" w:styleId="T171">
    <w:name w:val="T171"/>
    <w:qFormat/>
    <w:rPr>
      <w:rFonts w:ascii="Wingdings" w:hAnsi="Wingdings" w:cs="Wingdings"/>
    </w:rPr>
  </w:style>
  <w:style w:type="character" w:customStyle="1" w:styleId="T172">
    <w:name w:val="T172"/>
    <w:qFormat/>
    <w:rPr>
      <w:rFonts w:ascii="Symbol" w:hAnsi="Symbol" w:cs="Symbol"/>
    </w:rPr>
  </w:style>
  <w:style w:type="character" w:customStyle="1" w:styleId="T173">
    <w:name w:val="T173"/>
    <w:qFormat/>
    <w:rPr>
      <w:rFonts w:ascii="Courier New" w:hAnsi="Courier New" w:cs="Courier New"/>
    </w:rPr>
  </w:style>
  <w:style w:type="character" w:customStyle="1" w:styleId="T174">
    <w:name w:val="T174"/>
    <w:qFormat/>
    <w:rPr>
      <w:rFonts w:ascii="Wingdings" w:hAnsi="Wingdings" w:cs="Wingdings"/>
    </w:rPr>
  </w:style>
  <w:style w:type="character" w:customStyle="1" w:styleId="T175">
    <w:name w:val="T175"/>
    <w:qFormat/>
    <w:rPr>
      <w:rFonts w:ascii="Symbol" w:hAnsi="Symbol" w:cs="Symbol"/>
    </w:rPr>
  </w:style>
  <w:style w:type="character" w:customStyle="1" w:styleId="T176">
    <w:name w:val="T176"/>
    <w:qFormat/>
    <w:rPr>
      <w:rFonts w:ascii="Courier New" w:hAnsi="Courier New" w:cs="Courier New"/>
    </w:rPr>
  </w:style>
  <w:style w:type="character" w:customStyle="1" w:styleId="T177">
    <w:name w:val="T177"/>
    <w:qFormat/>
    <w:rPr>
      <w:rFonts w:ascii="Wingdings" w:hAnsi="Wingdings" w:cs="Wingdings"/>
    </w:rPr>
  </w:style>
  <w:style w:type="character" w:customStyle="1" w:styleId="T178">
    <w:name w:val="T178"/>
    <w:qFormat/>
    <w:rPr>
      <w:rFonts w:ascii="Symbol" w:hAnsi="Symbol" w:cs="Symbol"/>
    </w:rPr>
  </w:style>
  <w:style w:type="character" w:customStyle="1" w:styleId="T179">
    <w:name w:val="T179"/>
    <w:qFormat/>
    <w:rPr>
      <w:rFonts w:ascii="Courier New" w:hAnsi="Courier New" w:cs="Courier New"/>
    </w:rPr>
  </w:style>
  <w:style w:type="character" w:customStyle="1" w:styleId="T180">
    <w:name w:val="T180"/>
    <w:qFormat/>
    <w:rPr>
      <w:rFonts w:ascii="Wingdings" w:hAnsi="Wingdings" w:cs="Wingdings"/>
    </w:rPr>
  </w:style>
  <w:style w:type="character" w:customStyle="1" w:styleId="T181">
    <w:name w:val="T181"/>
    <w:qFormat/>
    <w:rPr>
      <w:rFonts w:ascii="Symbol" w:hAnsi="Symbol" w:cs="Symbol"/>
    </w:rPr>
  </w:style>
  <w:style w:type="character" w:customStyle="1" w:styleId="T182">
    <w:name w:val="T182"/>
    <w:qFormat/>
    <w:rPr>
      <w:rFonts w:ascii="Courier New" w:hAnsi="Courier New" w:cs="Courier New"/>
    </w:rPr>
  </w:style>
  <w:style w:type="character" w:customStyle="1" w:styleId="T183">
    <w:name w:val="T183"/>
    <w:qFormat/>
    <w:rPr>
      <w:rFonts w:ascii="Wingdings" w:hAnsi="Wingdings" w:cs="Wingdings"/>
    </w:rPr>
  </w:style>
  <w:style w:type="character" w:customStyle="1" w:styleId="T184">
    <w:name w:val="T184"/>
    <w:qFormat/>
    <w:rPr>
      <w:rFonts w:ascii="Symbol" w:hAnsi="Symbol" w:cs="Symbol"/>
    </w:rPr>
  </w:style>
  <w:style w:type="character" w:customStyle="1" w:styleId="T185">
    <w:name w:val="T185"/>
    <w:qFormat/>
    <w:rPr>
      <w:rFonts w:ascii="Courier New" w:hAnsi="Courier New" w:cs="Courier New"/>
    </w:rPr>
  </w:style>
  <w:style w:type="character" w:customStyle="1" w:styleId="T186">
    <w:name w:val="T186"/>
    <w:qFormat/>
    <w:rPr>
      <w:rFonts w:ascii="Wingdings" w:hAnsi="Wingdings" w:cs="Wingdings"/>
    </w:rPr>
  </w:style>
  <w:style w:type="character" w:customStyle="1" w:styleId="T187">
    <w:name w:val="T187"/>
    <w:qFormat/>
    <w:rPr>
      <w:rFonts w:ascii="Symbol" w:hAnsi="Symbol" w:cs="Symbol"/>
    </w:rPr>
  </w:style>
  <w:style w:type="character" w:customStyle="1" w:styleId="T188">
    <w:name w:val="T188"/>
    <w:qFormat/>
    <w:rPr>
      <w:rFonts w:ascii="Courier New" w:hAnsi="Courier New" w:cs="Courier New"/>
    </w:rPr>
  </w:style>
  <w:style w:type="character" w:customStyle="1" w:styleId="T189">
    <w:name w:val="T189"/>
    <w:qFormat/>
    <w:rPr>
      <w:rFonts w:ascii="Wingdings" w:hAnsi="Wingdings" w:cs="Wingdings"/>
    </w:rPr>
  </w:style>
  <w:style w:type="character" w:customStyle="1" w:styleId="T190">
    <w:name w:val="T190"/>
    <w:qFormat/>
    <w:rPr>
      <w:rFonts w:ascii="Symbol" w:hAnsi="Symbol" w:cs="Symbol"/>
    </w:rPr>
  </w:style>
  <w:style w:type="character" w:customStyle="1" w:styleId="T191">
    <w:name w:val="T191"/>
    <w:qFormat/>
    <w:rPr>
      <w:rFonts w:ascii="Courier New" w:hAnsi="Courier New" w:cs="Courier New"/>
    </w:rPr>
  </w:style>
  <w:style w:type="character" w:customStyle="1" w:styleId="T192">
    <w:name w:val="T192"/>
    <w:qFormat/>
    <w:rPr>
      <w:rFonts w:ascii="Wingdings" w:hAnsi="Wingdings" w:cs="Wingdings"/>
    </w:rPr>
  </w:style>
  <w:style w:type="character" w:customStyle="1" w:styleId="T193">
    <w:name w:val="T193"/>
    <w:qFormat/>
    <w:rPr>
      <w:rFonts w:ascii="Symbol" w:hAnsi="Symbol" w:cs="Symbol"/>
    </w:rPr>
  </w:style>
  <w:style w:type="character" w:customStyle="1" w:styleId="T194">
    <w:name w:val="T194"/>
    <w:qFormat/>
    <w:rPr>
      <w:rFonts w:ascii="Courier New" w:hAnsi="Courier New" w:cs="Courier New"/>
    </w:rPr>
  </w:style>
  <w:style w:type="character" w:customStyle="1" w:styleId="T195">
    <w:name w:val="T195"/>
    <w:qFormat/>
    <w:rPr>
      <w:rFonts w:ascii="Wingdings" w:hAnsi="Wingdings" w:cs="Wingdings"/>
    </w:rPr>
  </w:style>
  <w:style w:type="character" w:customStyle="1" w:styleId="T196">
    <w:name w:val="T196"/>
    <w:qFormat/>
    <w:rPr>
      <w:rFonts w:ascii="Symbol" w:hAnsi="Symbol" w:cs="Symbol"/>
    </w:rPr>
  </w:style>
  <w:style w:type="character" w:customStyle="1" w:styleId="T197">
    <w:name w:val="T197"/>
    <w:qFormat/>
    <w:rPr>
      <w:rFonts w:ascii="Courier New" w:hAnsi="Courier New" w:cs="Courier New"/>
    </w:rPr>
  </w:style>
  <w:style w:type="character" w:customStyle="1" w:styleId="T198">
    <w:name w:val="T198"/>
    <w:qFormat/>
    <w:rPr>
      <w:rFonts w:ascii="Wingdings" w:hAnsi="Wingdings" w:cs="Wingdings"/>
    </w:rPr>
  </w:style>
  <w:style w:type="character" w:customStyle="1" w:styleId="T199">
    <w:name w:val="T199"/>
    <w:qFormat/>
  </w:style>
  <w:style w:type="character" w:customStyle="1" w:styleId="T200">
    <w:name w:val="T200"/>
    <w:qFormat/>
  </w:style>
  <w:style w:type="character" w:customStyle="1" w:styleId="T201">
    <w:name w:val="T201"/>
    <w:qFormat/>
  </w:style>
  <w:style w:type="character" w:customStyle="1" w:styleId="T202">
    <w:name w:val="T202"/>
    <w:qFormat/>
  </w:style>
  <w:style w:type="character" w:customStyle="1" w:styleId="T203">
    <w:name w:val="T203"/>
    <w:qFormat/>
  </w:style>
  <w:style w:type="character" w:customStyle="1" w:styleId="T204">
    <w:name w:val="T204"/>
    <w:qFormat/>
  </w:style>
  <w:style w:type="character" w:customStyle="1" w:styleId="T205">
    <w:name w:val="T205"/>
    <w:qFormat/>
  </w:style>
  <w:style w:type="character" w:customStyle="1" w:styleId="T206">
    <w:name w:val="T206"/>
    <w:qFormat/>
  </w:style>
  <w:style w:type="character" w:customStyle="1" w:styleId="T207">
    <w:name w:val="T207"/>
    <w:qFormat/>
  </w:style>
  <w:style w:type="character" w:customStyle="1" w:styleId="T208">
    <w:name w:val="T208"/>
    <w:qFormat/>
    <w:rPr>
      <w:rFonts w:ascii="Symbol" w:hAnsi="Symbol" w:cs="Symbol"/>
    </w:rPr>
  </w:style>
  <w:style w:type="character" w:customStyle="1" w:styleId="T209">
    <w:name w:val="T209"/>
    <w:qFormat/>
    <w:rPr>
      <w:rFonts w:ascii="Courier New" w:hAnsi="Courier New" w:cs="Courier New"/>
    </w:rPr>
  </w:style>
  <w:style w:type="character" w:customStyle="1" w:styleId="T210">
    <w:name w:val="T210"/>
    <w:qFormat/>
    <w:rPr>
      <w:rFonts w:ascii="Wingdings" w:hAnsi="Wingdings" w:cs="Wingdings"/>
    </w:rPr>
  </w:style>
  <w:style w:type="character" w:customStyle="1" w:styleId="T211">
    <w:name w:val="T211"/>
    <w:qFormat/>
    <w:rPr>
      <w:rFonts w:ascii="Symbol" w:hAnsi="Symbol" w:cs="Symbol"/>
    </w:rPr>
  </w:style>
  <w:style w:type="character" w:customStyle="1" w:styleId="T212">
    <w:name w:val="T212"/>
    <w:qFormat/>
    <w:rPr>
      <w:rFonts w:ascii="Courier New" w:hAnsi="Courier New" w:cs="Courier New"/>
    </w:rPr>
  </w:style>
  <w:style w:type="character" w:customStyle="1" w:styleId="T213">
    <w:name w:val="T213"/>
    <w:qFormat/>
    <w:rPr>
      <w:rFonts w:ascii="Wingdings" w:hAnsi="Wingdings" w:cs="Wingdings"/>
    </w:rPr>
  </w:style>
  <w:style w:type="character" w:customStyle="1" w:styleId="T214">
    <w:name w:val="T214"/>
    <w:qFormat/>
    <w:rPr>
      <w:rFonts w:ascii="Symbol" w:hAnsi="Symbol" w:cs="Symbol"/>
    </w:rPr>
  </w:style>
  <w:style w:type="character" w:customStyle="1" w:styleId="T215">
    <w:name w:val="T215"/>
    <w:qFormat/>
    <w:rPr>
      <w:rFonts w:ascii="Courier New" w:hAnsi="Courier New" w:cs="Courier New"/>
    </w:rPr>
  </w:style>
  <w:style w:type="character" w:customStyle="1" w:styleId="T216">
    <w:name w:val="T216"/>
    <w:qFormat/>
    <w:rPr>
      <w:rFonts w:ascii="Wingdings" w:hAnsi="Wingdings" w:cs="Wingdings"/>
    </w:rPr>
  </w:style>
  <w:style w:type="character" w:customStyle="1" w:styleId="T217">
    <w:name w:val="T217"/>
    <w:qFormat/>
  </w:style>
  <w:style w:type="character" w:customStyle="1" w:styleId="T218">
    <w:name w:val="T218"/>
    <w:qFormat/>
  </w:style>
  <w:style w:type="character" w:customStyle="1" w:styleId="T219">
    <w:name w:val="T219"/>
    <w:qFormat/>
  </w:style>
  <w:style w:type="character" w:customStyle="1" w:styleId="T220">
    <w:name w:val="T220"/>
    <w:qFormat/>
  </w:style>
  <w:style w:type="character" w:customStyle="1" w:styleId="T221">
    <w:name w:val="T221"/>
    <w:qFormat/>
  </w:style>
  <w:style w:type="character" w:customStyle="1" w:styleId="T222">
    <w:name w:val="T222"/>
    <w:qFormat/>
  </w:style>
  <w:style w:type="character" w:customStyle="1" w:styleId="T223">
    <w:name w:val="T223"/>
    <w:qFormat/>
  </w:style>
  <w:style w:type="character" w:customStyle="1" w:styleId="T224">
    <w:name w:val="T224"/>
    <w:qFormat/>
  </w:style>
  <w:style w:type="character" w:customStyle="1" w:styleId="T225">
    <w:name w:val="T225"/>
    <w:qFormat/>
  </w:style>
  <w:style w:type="character" w:customStyle="1" w:styleId="T226">
    <w:name w:val="T226"/>
    <w:qFormat/>
  </w:style>
  <w:style w:type="character" w:customStyle="1" w:styleId="T227">
    <w:name w:val="T227"/>
    <w:qFormat/>
  </w:style>
  <w:style w:type="character" w:customStyle="1" w:styleId="T228">
    <w:name w:val="T228"/>
    <w:qFormat/>
  </w:style>
  <w:style w:type="character" w:customStyle="1" w:styleId="T229">
    <w:name w:val="T229"/>
    <w:qFormat/>
  </w:style>
  <w:style w:type="character" w:customStyle="1" w:styleId="T230">
    <w:name w:val="T230"/>
    <w:qFormat/>
  </w:style>
  <w:style w:type="character" w:customStyle="1" w:styleId="T231">
    <w:name w:val="T231"/>
    <w:qFormat/>
  </w:style>
  <w:style w:type="character" w:customStyle="1" w:styleId="T232">
    <w:name w:val="T232"/>
    <w:qFormat/>
  </w:style>
  <w:style w:type="character" w:customStyle="1" w:styleId="T233">
    <w:name w:val="T233"/>
    <w:qFormat/>
  </w:style>
  <w:style w:type="character" w:customStyle="1" w:styleId="T234">
    <w:name w:val="T234"/>
    <w:qFormat/>
  </w:style>
  <w:style w:type="character" w:customStyle="1" w:styleId="T235">
    <w:name w:val="T235"/>
    <w:qFormat/>
    <w:rPr>
      <w:rFonts w:ascii="Symbol" w:hAnsi="Symbol" w:cs="Symbol"/>
    </w:rPr>
  </w:style>
  <w:style w:type="character" w:customStyle="1" w:styleId="T236">
    <w:name w:val="T236"/>
    <w:qFormat/>
    <w:rPr>
      <w:rFonts w:ascii="Courier New" w:hAnsi="Courier New" w:cs="Courier New"/>
    </w:rPr>
  </w:style>
  <w:style w:type="character" w:customStyle="1" w:styleId="T237">
    <w:name w:val="T237"/>
    <w:qFormat/>
    <w:rPr>
      <w:rFonts w:ascii="Wingdings" w:hAnsi="Wingdings" w:cs="Wingdings"/>
    </w:rPr>
  </w:style>
  <w:style w:type="character" w:customStyle="1" w:styleId="T238">
    <w:name w:val="T238"/>
    <w:qFormat/>
    <w:rPr>
      <w:rFonts w:ascii="Wingdings" w:hAnsi="Wingdings" w:cs="Wingdings"/>
    </w:rPr>
  </w:style>
  <w:style w:type="character" w:customStyle="1" w:styleId="T239">
    <w:name w:val="T239"/>
    <w:qFormat/>
    <w:rPr>
      <w:rFonts w:ascii="Wingdings" w:hAnsi="Wingdings" w:cs="Wingdings"/>
    </w:rPr>
  </w:style>
  <w:style w:type="character" w:customStyle="1" w:styleId="T240">
    <w:name w:val="T240"/>
    <w:qFormat/>
    <w:rPr>
      <w:rFonts w:ascii="Wingdings" w:hAnsi="Wingdings" w:cs="Wingdings"/>
    </w:rPr>
  </w:style>
  <w:style w:type="character" w:customStyle="1" w:styleId="T241">
    <w:name w:val="T241"/>
    <w:qFormat/>
    <w:rPr>
      <w:rFonts w:ascii="Wingdings" w:hAnsi="Wingdings" w:cs="Wingdings"/>
    </w:rPr>
  </w:style>
  <w:style w:type="character" w:customStyle="1" w:styleId="T242">
    <w:name w:val="T242"/>
    <w:qFormat/>
    <w:rPr>
      <w:rFonts w:ascii="Wingdings" w:hAnsi="Wingdings" w:cs="Wingdings"/>
    </w:rPr>
  </w:style>
  <w:style w:type="character" w:customStyle="1" w:styleId="T243">
    <w:name w:val="T243"/>
    <w:qFormat/>
    <w:rPr>
      <w:rFonts w:ascii="Wingdings" w:hAnsi="Wingdings" w:cs="Wingdings"/>
    </w:rPr>
  </w:style>
  <w:style w:type="character" w:customStyle="1" w:styleId="T244">
    <w:name w:val="T244"/>
    <w:qFormat/>
  </w:style>
  <w:style w:type="character" w:customStyle="1" w:styleId="T245">
    <w:name w:val="T245"/>
    <w:qFormat/>
  </w:style>
  <w:style w:type="character" w:customStyle="1" w:styleId="T246">
    <w:name w:val="T246"/>
    <w:qFormat/>
  </w:style>
  <w:style w:type="character" w:customStyle="1" w:styleId="T247">
    <w:name w:val="T247"/>
    <w:qFormat/>
  </w:style>
  <w:style w:type="character" w:customStyle="1" w:styleId="T248">
    <w:name w:val="T248"/>
    <w:qFormat/>
  </w:style>
  <w:style w:type="character" w:customStyle="1" w:styleId="T249">
    <w:name w:val="T249"/>
    <w:qFormat/>
  </w:style>
  <w:style w:type="character" w:customStyle="1" w:styleId="T250">
    <w:name w:val="T250"/>
    <w:qFormat/>
  </w:style>
  <w:style w:type="character" w:customStyle="1" w:styleId="T251">
    <w:name w:val="T251"/>
    <w:qFormat/>
  </w:style>
  <w:style w:type="character" w:customStyle="1" w:styleId="T252">
    <w:name w:val="T252"/>
    <w:qFormat/>
  </w:style>
  <w:style w:type="character" w:customStyle="1" w:styleId="T253">
    <w:name w:val="T253"/>
    <w:qFormat/>
    <w:rPr>
      <w:rFonts w:ascii="Symbol" w:hAnsi="Symbol" w:cs="Symbol"/>
    </w:rPr>
  </w:style>
  <w:style w:type="character" w:customStyle="1" w:styleId="T254">
    <w:name w:val="T254"/>
    <w:qFormat/>
    <w:rPr>
      <w:rFonts w:ascii="Courier New" w:hAnsi="Courier New" w:cs="Courier New"/>
    </w:rPr>
  </w:style>
  <w:style w:type="character" w:customStyle="1" w:styleId="T255">
    <w:name w:val="T255"/>
    <w:qFormat/>
    <w:rPr>
      <w:rFonts w:ascii="Wingdings" w:hAnsi="Wingdings" w:cs="Wingdings"/>
    </w:rPr>
  </w:style>
  <w:style w:type="character" w:customStyle="1" w:styleId="T256">
    <w:name w:val="T256"/>
    <w:qFormat/>
    <w:rPr>
      <w:rFonts w:ascii="Wingdings" w:hAnsi="Wingdings" w:cs="Wingdings"/>
    </w:rPr>
  </w:style>
  <w:style w:type="character" w:customStyle="1" w:styleId="T257">
    <w:name w:val="T257"/>
    <w:qFormat/>
    <w:rPr>
      <w:rFonts w:ascii="Wingdings" w:hAnsi="Wingdings" w:cs="Wingdings"/>
    </w:rPr>
  </w:style>
  <w:style w:type="character" w:customStyle="1" w:styleId="T258">
    <w:name w:val="T258"/>
    <w:qFormat/>
    <w:rPr>
      <w:rFonts w:ascii="Wingdings" w:hAnsi="Wingdings" w:cs="Wingdings"/>
    </w:rPr>
  </w:style>
  <w:style w:type="character" w:customStyle="1" w:styleId="T259">
    <w:name w:val="T259"/>
    <w:qFormat/>
    <w:rPr>
      <w:rFonts w:ascii="Wingdings" w:hAnsi="Wingdings" w:cs="Wingdings"/>
    </w:rPr>
  </w:style>
  <w:style w:type="character" w:customStyle="1" w:styleId="T260">
    <w:name w:val="T260"/>
    <w:qFormat/>
    <w:rPr>
      <w:rFonts w:ascii="Wingdings" w:hAnsi="Wingdings" w:cs="Wingdings"/>
    </w:rPr>
  </w:style>
  <w:style w:type="character" w:customStyle="1" w:styleId="T261">
    <w:name w:val="T261"/>
    <w:qFormat/>
    <w:rPr>
      <w:rFonts w:ascii="Wingdings" w:hAnsi="Wingdings" w:cs="Wingdings"/>
    </w:rPr>
  </w:style>
  <w:style w:type="character" w:customStyle="1" w:styleId="T262">
    <w:name w:val="T262"/>
    <w:qFormat/>
    <w:rPr>
      <w:rFonts w:ascii="Symbol" w:hAnsi="Symbol" w:cs="Symbol"/>
    </w:rPr>
  </w:style>
  <w:style w:type="character" w:customStyle="1" w:styleId="T263">
    <w:name w:val="T263"/>
    <w:qFormat/>
    <w:rPr>
      <w:rFonts w:ascii="Courier New" w:hAnsi="Courier New" w:cs="Courier New"/>
    </w:rPr>
  </w:style>
  <w:style w:type="character" w:customStyle="1" w:styleId="T264">
    <w:name w:val="T264"/>
    <w:qFormat/>
    <w:rPr>
      <w:rFonts w:ascii="Wingdings" w:hAnsi="Wingdings" w:cs="Wingdings"/>
    </w:rPr>
  </w:style>
  <w:style w:type="character" w:customStyle="1" w:styleId="T265">
    <w:name w:val="T265"/>
    <w:qFormat/>
    <w:rPr>
      <w:rFonts w:ascii="Wingdings" w:hAnsi="Wingdings" w:cs="Wingdings"/>
    </w:rPr>
  </w:style>
  <w:style w:type="character" w:customStyle="1" w:styleId="T266">
    <w:name w:val="T266"/>
    <w:qFormat/>
    <w:rPr>
      <w:rFonts w:ascii="Wingdings" w:hAnsi="Wingdings" w:cs="Wingdings"/>
    </w:rPr>
  </w:style>
  <w:style w:type="character" w:customStyle="1" w:styleId="T267">
    <w:name w:val="T267"/>
    <w:qFormat/>
    <w:rPr>
      <w:rFonts w:ascii="Wingdings" w:hAnsi="Wingdings" w:cs="Wingdings"/>
    </w:rPr>
  </w:style>
  <w:style w:type="character" w:customStyle="1" w:styleId="T268">
    <w:name w:val="T268"/>
    <w:qFormat/>
    <w:rPr>
      <w:rFonts w:ascii="Wingdings" w:hAnsi="Wingdings" w:cs="Wingdings"/>
    </w:rPr>
  </w:style>
  <w:style w:type="character" w:customStyle="1" w:styleId="T269">
    <w:name w:val="T269"/>
    <w:qFormat/>
    <w:rPr>
      <w:rFonts w:ascii="Wingdings" w:hAnsi="Wingdings" w:cs="Wingdings"/>
    </w:rPr>
  </w:style>
  <w:style w:type="character" w:customStyle="1" w:styleId="T270">
    <w:name w:val="T270"/>
    <w:qFormat/>
    <w:rPr>
      <w:rFonts w:ascii="Wingdings" w:hAnsi="Wingdings" w:cs="Wingdings"/>
    </w:rPr>
  </w:style>
  <w:style w:type="character" w:customStyle="1" w:styleId="T271">
    <w:name w:val="T271"/>
    <w:qFormat/>
    <w:rPr>
      <w:rFonts w:ascii="Symbol" w:hAnsi="Symbol" w:cs="Symbol"/>
    </w:rPr>
  </w:style>
  <w:style w:type="character" w:customStyle="1" w:styleId="T272">
    <w:name w:val="T272"/>
    <w:qFormat/>
    <w:rPr>
      <w:rFonts w:ascii="Courier New" w:hAnsi="Courier New" w:cs="Courier New"/>
    </w:rPr>
  </w:style>
  <w:style w:type="character" w:customStyle="1" w:styleId="T273">
    <w:name w:val="T273"/>
    <w:qFormat/>
    <w:rPr>
      <w:rFonts w:ascii="Wingdings" w:hAnsi="Wingdings" w:cs="Wingdings"/>
    </w:rPr>
  </w:style>
  <w:style w:type="character" w:customStyle="1" w:styleId="T274">
    <w:name w:val="T274"/>
    <w:qFormat/>
    <w:rPr>
      <w:rFonts w:ascii="Wingdings" w:hAnsi="Wingdings" w:cs="Wingdings"/>
    </w:rPr>
  </w:style>
  <w:style w:type="character" w:customStyle="1" w:styleId="T275">
    <w:name w:val="T275"/>
    <w:qFormat/>
    <w:rPr>
      <w:rFonts w:ascii="Wingdings" w:hAnsi="Wingdings" w:cs="Wingdings"/>
    </w:rPr>
  </w:style>
  <w:style w:type="character" w:customStyle="1" w:styleId="T276">
    <w:name w:val="T276"/>
    <w:qFormat/>
    <w:rPr>
      <w:rFonts w:ascii="Wingdings" w:hAnsi="Wingdings" w:cs="Wingdings"/>
    </w:rPr>
  </w:style>
  <w:style w:type="character" w:customStyle="1" w:styleId="T277">
    <w:name w:val="T277"/>
    <w:qFormat/>
    <w:rPr>
      <w:rFonts w:ascii="Wingdings" w:hAnsi="Wingdings" w:cs="Wingdings"/>
    </w:rPr>
  </w:style>
  <w:style w:type="character" w:customStyle="1" w:styleId="T278">
    <w:name w:val="T278"/>
    <w:qFormat/>
    <w:rPr>
      <w:rFonts w:ascii="Wingdings" w:hAnsi="Wingdings" w:cs="Wingdings"/>
    </w:rPr>
  </w:style>
  <w:style w:type="character" w:customStyle="1" w:styleId="T279">
    <w:name w:val="T279"/>
    <w:qFormat/>
    <w:rPr>
      <w:rFonts w:ascii="Wingdings" w:hAnsi="Wingdings" w:cs="Wingdings"/>
    </w:rPr>
  </w:style>
  <w:style w:type="character" w:customStyle="1" w:styleId="T280">
    <w:name w:val="T280"/>
    <w:qFormat/>
    <w:rPr>
      <w:rFonts w:ascii="Symbol" w:hAnsi="Symbol" w:cs="Symbol"/>
    </w:rPr>
  </w:style>
  <w:style w:type="character" w:customStyle="1" w:styleId="T281">
    <w:name w:val="T281"/>
    <w:qFormat/>
    <w:rPr>
      <w:rFonts w:ascii="Courier New" w:hAnsi="Courier New" w:cs="Courier New"/>
    </w:rPr>
  </w:style>
  <w:style w:type="character" w:customStyle="1" w:styleId="T282">
    <w:name w:val="T282"/>
    <w:qFormat/>
    <w:rPr>
      <w:rFonts w:ascii="Wingdings" w:hAnsi="Wingdings" w:cs="Wingdings"/>
    </w:rPr>
  </w:style>
  <w:style w:type="character" w:customStyle="1" w:styleId="T283">
    <w:name w:val="T283"/>
    <w:qFormat/>
    <w:rPr>
      <w:rFonts w:ascii="Wingdings" w:hAnsi="Wingdings" w:cs="Wingdings"/>
    </w:rPr>
  </w:style>
  <w:style w:type="character" w:customStyle="1" w:styleId="T284">
    <w:name w:val="T284"/>
    <w:qFormat/>
    <w:rPr>
      <w:rFonts w:ascii="Wingdings" w:hAnsi="Wingdings" w:cs="Wingdings"/>
    </w:rPr>
  </w:style>
  <w:style w:type="character" w:customStyle="1" w:styleId="T285">
    <w:name w:val="T285"/>
    <w:qFormat/>
    <w:rPr>
      <w:rFonts w:ascii="Wingdings" w:hAnsi="Wingdings" w:cs="Wingdings"/>
    </w:rPr>
  </w:style>
  <w:style w:type="character" w:customStyle="1" w:styleId="T286">
    <w:name w:val="T286"/>
    <w:qFormat/>
    <w:rPr>
      <w:rFonts w:ascii="Wingdings" w:hAnsi="Wingdings" w:cs="Wingdings"/>
    </w:rPr>
  </w:style>
  <w:style w:type="character" w:customStyle="1" w:styleId="T287">
    <w:name w:val="T287"/>
    <w:qFormat/>
    <w:rPr>
      <w:rFonts w:ascii="Wingdings" w:hAnsi="Wingdings" w:cs="Wingdings"/>
    </w:rPr>
  </w:style>
  <w:style w:type="character" w:customStyle="1" w:styleId="T288">
    <w:name w:val="T288"/>
    <w:qFormat/>
    <w:rPr>
      <w:rFonts w:ascii="Wingdings" w:hAnsi="Wingdings" w:cs="Wingdings"/>
    </w:rPr>
  </w:style>
  <w:style w:type="character" w:customStyle="1" w:styleId="T289">
    <w:name w:val="T289"/>
    <w:qFormat/>
    <w:rPr>
      <w:rFonts w:ascii="Symbol" w:hAnsi="Symbol" w:cs="Symbol"/>
    </w:rPr>
  </w:style>
  <w:style w:type="character" w:customStyle="1" w:styleId="T290">
    <w:name w:val="T290"/>
    <w:qFormat/>
    <w:rPr>
      <w:rFonts w:ascii="Courier New" w:hAnsi="Courier New" w:cs="Courier New"/>
    </w:rPr>
  </w:style>
  <w:style w:type="character" w:customStyle="1" w:styleId="T291">
    <w:name w:val="T291"/>
    <w:qFormat/>
    <w:rPr>
      <w:rFonts w:ascii="Wingdings" w:hAnsi="Wingdings" w:cs="Wingdings"/>
    </w:rPr>
  </w:style>
  <w:style w:type="character" w:customStyle="1" w:styleId="T292">
    <w:name w:val="T292"/>
    <w:qFormat/>
    <w:rPr>
      <w:rFonts w:ascii="Wingdings" w:hAnsi="Wingdings" w:cs="Wingdings"/>
    </w:rPr>
  </w:style>
  <w:style w:type="character" w:customStyle="1" w:styleId="T293">
    <w:name w:val="T293"/>
    <w:qFormat/>
    <w:rPr>
      <w:rFonts w:ascii="Wingdings" w:hAnsi="Wingdings" w:cs="Wingdings"/>
    </w:rPr>
  </w:style>
  <w:style w:type="character" w:customStyle="1" w:styleId="T294">
    <w:name w:val="T294"/>
    <w:qFormat/>
    <w:rPr>
      <w:rFonts w:ascii="Wingdings" w:hAnsi="Wingdings" w:cs="Wingdings"/>
    </w:rPr>
  </w:style>
  <w:style w:type="character" w:customStyle="1" w:styleId="T295">
    <w:name w:val="T295"/>
    <w:qFormat/>
    <w:rPr>
      <w:rFonts w:ascii="Wingdings" w:hAnsi="Wingdings" w:cs="Wingdings"/>
    </w:rPr>
  </w:style>
  <w:style w:type="character" w:customStyle="1" w:styleId="T296">
    <w:name w:val="T296"/>
    <w:qFormat/>
    <w:rPr>
      <w:rFonts w:ascii="Wingdings" w:hAnsi="Wingdings" w:cs="Wingdings"/>
    </w:rPr>
  </w:style>
  <w:style w:type="character" w:customStyle="1" w:styleId="T297">
    <w:name w:val="T297"/>
    <w:qFormat/>
    <w:rPr>
      <w:rFonts w:ascii="Wingdings" w:hAnsi="Wingdings" w:cs="Wingdings"/>
    </w:rPr>
  </w:style>
  <w:style w:type="character" w:customStyle="1" w:styleId="T298">
    <w:name w:val="T298"/>
    <w:qFormat/>
    <w:rPr>
      <w:rFonts w:ascii="Symbol" w:hAnsi="Symbol" w:cs="Symbol"/>
    </w:rPr>
  </w:style>
  <w:style w:type="character" w:customStyle="1" w:styleId="T299">
    <w:name w:val="T299"/>
    <w:qFormat/>
    <w:rPr>
      <w:rFonts w:ascii="Courier New" w:hAnsi="Courier New" w:cs="Courier New"/>
    </w:rPr>
  </w:style>
  <w:style w:type="character" w:customStyle="1" w:styleId="T300">
    <w:name w:val="T300"/>
    <w:qFormat/>
    <w:rPr>
      <w:rFonts w:ascii="Wingdings" w:hAnsi="Wingdings" w:cs="Wingdings"/>
    </w:rPr>
  </w:style>
  <w:style w:type="character" w:customStyle="1" w:styleId="T301">
    <w:name w:val="T301"/>
    <w:qFormat/>
    <w:rPr>
      <w:rFonts w:ascii="Wingdings" w:hAnsi="Wingdings" w:cs="Wingdings"/>
    </w:rPr>
  </w:style>
  <w:style w:type="character" w:customStyle="1" w:styleId="T302">
    <w:name w:val="T302"/>
    <w:qFormat/>
    <w:rPr>
      <w:rFonts w:ascii="Wingdings" w:hAnsi="Wingdings" w:cs="Wingdings"/>
    </w:rPr>
  </w:style>
  <w:style w:type="character" w:customStyle="1" w:styleId="T303">
    <w:name w:val="T303"/>
    <w:qFormat/>
    <w:rPr>
      <w:rFonts w:ascii="Wingdings" w:hAnsi="Wingdings" w:cs="Wingdings"/>
    </w:rPr>
  </w:style>
  <w:style w:type="character" w:customStyle="1" w:styleId="T304">
    <w:name w:val="T304"/>
    <w:qFormat/>
    <w:rPr>
      <w:rFonts w:ascii="Wingdings" w:hAnsi="Wingdings" w:cs="Wingdings"/>
    </w:rPr>
  </w:style>
  <w:style w:type="character" w:customStyle="1" w:styleId="T305">
    <w:name w:val="T305"/>
    <w:qFormat/>
    <w:rPr>
      <w:rFonts w:ascii="Wingdings" w:hAnsi="Wingdings" w:cs="Wingdings"/>
    </w:rPr>
  </w:style>
  <w:style w:type="character" w:customStyle="1" w:styleId="T306">
    <w:name w:val="T306"/>
    <w:qFormat/>
    <w:rPr>
      <w:rFonts w:ascii="Wingdings" w:hAnsi="Wingdings" w:cs="Wingdings"/>
    </w:rPr>
  </w:style>
  <w:style w:type="character" w:customStyle="1" w:styleId="T307">
    <w:name w:val="T307"/>
    <w:qFormat/>
    <w:rPr>
      <w:rFonts w:ascii="Symbol" w:hAnsi="Symbol" w:cs="Symbol"/>
    </w:rPr>
  </w:style>
  <w:style w:type="character" w:customStyle="1" w:styleId="T308">
    <w:name w:val="T308"/>
    <w:qFormat/>
    <w:rPr>
      <w:rFonts w:ascii="Courier New" w:hAnsi="Courier New" w:cs="Courier New"/>
    </w:rPr>
  </w:style>
  <w:style w:type="character" w:customStyle="1" w:styleId="T309">
    <w:name w:val="T309"/>
    <w:qFormat/>
    <w:rPr>
      <w:rFonts w:ascii="Wingdings" w:hAnsi="Wingdings" w:cs="Wingdings"/>
    </w:rPr>
  </w:style>
  <w:style w:type="character" w:customStyle="1" w:styleId="T310">
    <w:name w:val="T310"/>
    <w:qFormat/>
    <w:rPr>
      <w:rFonts w:ascii="Wingdings" w:hAnsi="Wingdings" w:cs="Wingdings"/>
    </w:rPr>
  </w:style>
  <w:style w:type="character" w:customStyle="1" w:styleId="T311">
    <w:name w:val="T311"/>
    <w:qFormat/>
    <w:rPr>
      <w:rFonts w:ascii="Wingdings" w:hAnsi="Wingdings" w:cs="Wingdings"/>
    </w:rPr>
  </w:style>
  <w:style w:type="character" w:customStyle="1" w:styleId="T312">
    <w:name w:val="T312"/>
    <w:qFormat/>
    <w:rPr>
      <w:rFonts w:ascii="Wingdings" w:hAnsi="Wingdings" w:cs="Wingdings"/>
    </w:rPr>
  </w:style>
  <w:style w:type="character" w:customStyle="1" w:styleId="T313">
    <w:name w:val="T313"/>
    <w:qFormat/>
    <w:rPr>
      <w:rFonts w:ascii="Wingdings" w:hAnsi="Wingdings" w:cs="Wingdings"/>
    </w:rPr>
  </w:style>
  <w:style w:type="character" w:customStyle="1" w:styleId="T314">
    <w:name w:val="T314"/>
    <w:qFormat/>
    <w:rPr>
      <w:rFonts w:ascii="Wingdings" w:hAnsi="Wingdings" w:cs="Wingdings"/>
    </w:rPr>
  </w:style>
  <w:style w:type="character" w:customStyle="1" w:styleId="T315">
    <w:name w:val="T315"/>
    <w:qFormat/>
    <w:rPr>
      <w:rFonts w:ascii="Wingdings" w:hAnsi="Wingdings" w:cs="Wingdings"/>
    </w:rPr>
  </w:style>
  <w:style w:type="character" w:customStyle="1" w:styleId="T316">
    <w:name w:val="T316"/>
    <w:qFormat/>
    <w:rPr>
      <w:rFonts w:ascii="Symbol" w:hAnsi="Symbol" w:cs="Symbol"/>
    </w:rPr>
  </w:style>
  <w:style w:type="character" w:customStyle="1" w:styleId="T317">
    <w:name w:val="T317"/>
    <w:qFormat/>
    <w:rPr>
      <w:rFonts w:ascii="Courier New" w:hAnsi="Courier New" w:cs="Courier New"/>
    </w:rPr>
  </w:style>
  <w:style w:type="character" w:customStyle="1" w:styleId="T318">
    <w:name w:val="T318"/>
    <w:qFormat/>
    <w:rPr>
      <w:rFonts w:ascii="Wingdings" w:hAnsi="Wingdings" w:cs="Wingdings"/>
    </w:rPr>
  </w:style>
  <w:style w:type="character" w:customStyle="1" w:styleId="T319">
    <w:name w:val="T319"/>
    <w:qFormat/>
    <w:rPr>
      <w:rFonts w:ascii="Wingdings" w:hAnsi="Wingdings" w:cs="Wingdings"/>
    </w:rPr>
  </w:style>
  <w:style w:type="character" w:customStyle="1" w:styleId="T320">
    <w:name w:val="T320"/>
    <w:qFormat/>
    <w:rPr>
      <w:rFonts w:ascii="Wingdings" w:hAnsi="Wingdings" w:cs="Wingdings"/>
    </w:rPr>
  </w:style>
  <w:style w:type="character" w:customStyle="1" w:styleId="T321">
    <w:name w:val="T321"/>
    <w:qFormat/>
    <w:rPr>
      <w:rFonts w:ascii="Wingdings" w:hAnsi="Wingdings" w:cs="Wingdings"/>
    </w:rPr>
  </w:style>
  <w:style w:type="character" w:customStyle="1" w:styleId="T322">
    <w:name w:val="T322"/>
    <w:qFormat/>
    <w:rPr>
      <w:rFonts w:ascii="Wingdings" w:hAnsi="Wingdings" w:cs="Wingdings"/>
    </w:rPr>
  </w:style>
  <w:style w:type="character" w:customStyle="1" w:styleId="T323">
    <w:name w:val="T323"/>
    <w:qFormat/>
    <w:rPr>
      <w:rFonts w:ascii="Wingdings" w:hAnsi="Wingdings" w:cs="Wingdings"/>
    </w:rPr>
  </w:style>
  <w:style w:type="character" w:customStyle="1" w:styleId="T324">
    <w:name w:val="T324"/>
    <w:qFormat/>
    <w:rPr>
      <w:rFonts w:ascii="Wingdings" w:hAnsi="Wingdings" w:cs="Wingdings"/>
    </w:rPr>
  </w:style>
  <w:style w:type="character" w:customStyle="1" w:styleId="T325">
    <w:name w:val="T325"/>
    <w:qFormat/>
    <w:rPr>
      <w:rFonts w:ascii="Symbol" w:hAnsi="Symbol" w:cs="Symbol"/>
    </w:rPr>
  </w:style>
  <w:style w:type="character" w:customStyle="1" w:styleId="T326">
    <w:name w:val="T326"/>
    <w:qFormat/>
    <w:rPr>
      <w:rFonts w:ascii="Courier New" w:hAnsi="Courier New" w:cs="Courier New"/>
    </w:rPr>
  </w:style>
  <w:style w:type="character" w:customStyle="1" w:styleId="T327">
    <w:name w:val="T327"/>
    <w:qFormat/>
    <w:rPr>
      <w:rFonts w:ascii="Wingdings" w:hAnsi="Wingdings" w:cs="Wingdings"/>
    </w:rPr>
  </w:style>
  <w:style w:type="character" w:customStyle="1" w:styleId="T328">
    <w:name w:val="T328"/>
    <w:qFormat/>
    <w:rPr>
      <w:rFonts w:ascii="Wingdings" w:hAnsi="Wingdings" w:cs="Wingdings"/>
    </w:rPr>
  </w:style>
  <w:style w:type="character" w:customStyle="1" w:styleId="T329">
    <w:name w:val="T329"/>
    <w:qFormat/>
    <w:rPr>
      <w:rFonts w:ascii="Wingdings" w:hAnsi="Wingdings" w:cs="Wingdings"/>
    </w:rPr>
  </w:style>
  <w:style w:type="character" w:customStyle="1" w:styleId="T330">
    <w:name w:val="T330"/>
    <w:qFormat/>
    <w:rPr>
      <w:rFonts w:ascii="Wingdings" w:hAnsi="Wingdings" w:cs="Wingdings"/>
    </w:rPr>
  </w:style>
  <w:style w:type="character" w:customStyle="1" w:styleId="T331">
    <w:name w:val="T331"/>
    <w:qFormat/>
    <w:rPr>
      <w:rFonts w:ascii="Wingdings" w:hAnsi="Wingdings" w:cs="Wingdings"/>
    </w:rPr>
  </w:style>
  <w:style w:type="character" w:customStyle="1" w:styleId="T332">
    <w:name w:val="T332"/>
    <w:qFormat/>
    <w:rPr>
      <w:rFonts w:ascii="Wingdings" w:hAnsi="Wingdings" w:cs="Wingdings"/>
    </w:rPr>
  </w:style>
  <w:style w:type="character" w:customStyle="1" w:styleId="T333">
    <w:name w:val="T333"/>
    <w:qFormat/>
    <w:rPr>
      <w:rFonts w:ascii="Wingdings" w:hAnsi="Wingdings" w:cs="Wingdings"/>
    </w:rPr>
  </w:style>
  <w:style w:type="character" w:customStyle="1" w:styleId="T334">
    <w:name w:val="T334"/>
    <w:qFormat/>
    <w:rPr>
      <w:rFonts w:ascii="Symbol" w:hAnsi="Symbol" w:cs="Symbol"/>
    </w:rPr>
  </w:style>
  <w:style w:type="character" w:customStyle="1" w:styleId="T335">
    <w:name w:val="T335"/>
    <w:qFormat/>
    <w:rPr>
      <w:rFonts w:ascii="Courier New" w:hAnsi="Courier New" w:cs="Courier New"/>
    </w:rPr>
  </w:style>
  <w:style w:type="character" w:customStyle="1" w:styleId="T336">
    <w:name w:val="T336"/>
    <w:qFormat/>
    <w:rPr>
      <w:rFonts w:ascii="Wingdings" w:hAnsi="Wingdings" w:cs="Wingdings"/>
    </w:rPr>
  </w:style>
  <w:style w:type="character" w:customStyle="1" w:styleId="T337">
    <w:name w:val="T337"/>
    <w:qFormat/>
    <w:rPr>
      <w:rFonts w:ascii="Wingdings" w:hAnsi="Wingdings" w:cs="Wingdings"/>
    </w:rPr>
  </w:style>
  <w:style w:type="character" w:customStyle="1" w:styleId="T338">
    <w:name w:val="T338"/>
    <w:qFormat/>
    <w:rPr>
      <w:rFonts w:ascii="Wingdings" w:hAnsi="Wingdings" w:cs="Wingdings"/>
    </w:rPr>
  </w:style>
  <w:style w:type="character" w:customStyle="1" w:styleId="T339">
    <w:name w:val="T339"/>
    <w:qFormat/>
    <w:rPr>
      <w:rFonts w:ascii="Wingdings" w:hAnsi="Wingdings" w:cs="Wingdings"/>
    </w:rPr>
  </w:style>
  <w:style w:type="character" w:customStyle="1" w:styleId="T340">
    <w:name w:val="T340"/>
    <w:qFormat/>
    <w:rPr>
      <w:rFonts w:ascii="Wingdings" w:hAnsi="Wingdings" w:cs="Wingdings"/>
    </w:rPr>
  </w:style>
  <w:style w:type="character" w:customStyle="1" w:styleId="T341">
    <w:name w:val="T341"/>
    <w:qFormat/>
    <w:rPr>
      <w:rFonts w:ascii="Wingdings" w:hAnsi="Wingdings" w:cs="Wingdings"/>
    </w:rPr>
  </w:style>
  <w:style w:type="character" w:customStyle="1" w:styleId="T342">
    <w:name w:val="T342"/>
    <w:qFormat/>
    <w:rPr>
      <w:rFonts w:ascii="Wingdings" w:hAnsi="Wingdings" w:cs="Wingdings"/>
    </w:rPr>
  </w:style>
  <w:style w:type="character" w:customStyle="1" w:styleId="T343">
    <w:name w:val="T343"/>
    <w:qFormat/>
    <w:rPr>
      <w:rFonts w:ascii="Symbol" w:hAnsi="Symbol" w:cs="Symbol"/>
    </w:rPr>
  </w:style>
  <w:style w:type="character" w:customStyle="1" w:styleId="T344">
    <w:name w:val="T344"/>
    <w:qFormat/>
    <w:rPr>
      <w:rFonts w:ascii="Courier New" w:hAnsi="Courier New" w:cs="Courier New"/>
    </w:rPr>
  </w:style>
  <w:style w:type="character" w:customStyle="1" w:styleId="T345">
    <w:name w:val="T345"/>
    <w:qFormat/>
    <w:rPr>
      <w:rFonts w:ascii="Wingdings" w:hAnsi="Wingdings" w:cs="Wingdings"/>
    </w:rPr>
  </w:style>
  <w:style w:type="character" w:customStyle="1" w:styleId="T346">
    <w:name w:val="T346"/>
    <w:qFormat/>
    <w:rPr>
      <w:rFonts w:ascii="Wingdings" w:hAnsi="Wingdings" w:cs="Wingdings"/>
    </w:rPr>
  </w:style>
  <w:style w:type="character" w:customStyle="1" w:styleId="T347">
    <w:name w:val="T347"/>
    <w:qFormat/>
    <w:rPr>
      <w:rFonts w:ascii="Wingdings" w:hAnsi="Wingdings" w:cs="Wingdings"/>
    </w:rPr>
  </w:style>
  <w:style w:type="character" w:customStyle="1" w:styleId="T348">
    <w:name w:val="T348"/>
    <w:qFormat/>
    <w:rPr>
      <w:rFonts w:ascii="Wingdings" w:hAnsi="Wingdings" w:cs="Wingdings"/>
    </w:rPr>
  </w:style>
  <w:style w:type="character" w:customStyle="1" w:styleId="T349">
    <w:name w:val="T349"/>
    <w:qFormat/>
    <w:rPr>
      <w:rFonts w:ascii="Wingdings" w:hAnsi="Wingdings" w:cs="Wingdings"/>
    </w:rPr>
  </w:style>
  <w:style w:type="character" w:customStyle="1" w:styleId="T350">
    <w:name w:val="T350"/>
    <w:qFormat/>
    <w:rPr>
      <w:rFonts w:ascii="Wingdings" w:hAnsi="Wingdings" w:cs="Wingdings"/>
    </w:rPr>
  </w:style>
  <w:style w:type="character" w:customStyle="1" w:styleId="T351">
    <w:name w:val="T351"/>
    <w:qFormat/>
    <w:rPr>
      <w:rFonts w:ascii="Wingdings" w:hAnsi="Wingdings" w:cs="Wingdings"/>
    </w:rPr>
  </w:style>
  <w:style w:type="character" w:customStyle="1" w:styleId="T352">
    <w:name w:val="T352"/>
    <w:qFormat/>
    <w:rPr>
      <w:rFonts w:ascii="Symbol" w:hAnsi="Symbol" w:cs="Symbol"/>
    </w:rPr>
  </w:style>
  <w:style w:type="character" w:customStyle="1" w:styleId="T353">
    <w:name w:val="T353"/>
    <w:qFormat/>
    <w:rPr>
      <w:rFonts w:ascii="Courier New" w:hAnsi="Courier New" w:cs="Courier New"/>
    </w:rPr>
  </w:style>
  <w:style w:type="character" w:customStyle="1" w:styleId="T354">
    <w:name w:val="T354"/>
    <w:qFormat/>
    <w:rPr>
      <w:rFonts w:ascii="Wingdings" w:hAnsi="Wingdings" w:cs="Wingdings"/>
    </w:rPr>
  </w:style>
  <w:style w:type="character" w:customStyle="1" w:styleId="T355">
    <w:name w:val="T355"/>
    <w:qFormat/>
    <w:rPr>
      <w:rFonts w:ascii="Wingdings" w:hAnsi="Wingdings" w:cs="Wingdings"/>
    </w:rPr>
  </w:style>
  <w:style w:type="character" w:customStyle="1" w:styleId="T356">
    <w:name w:val="T356"/>
    <w:qFormat/>
    <w:rPr>
      <w:rFonts w:ascii="Wingdings" w:hAnsi="Wingdings" w:cs="Wingdings"/>
    </w:rPr>
  </w:style>
  <w:style w:type="character" w:customStyle="1" w:styleId="T357">
    <w:name w:val="T357"/>
    <w:qFormat/>
    <w:rPr>
      <w:rFonts w:ascii="Wingdings" w:hAnsi="Wingdings" w:cs="Wingdings"/>
    </w:rPr>
  </w:style>
  <w:style w:type="character" w:customStyle="1" w:styleId="T358">
    <w:name w:val="T358"/>
    <w:qFormat/>
    <w:rPr>
      <w:rFonts w:ascii="Wingdings" w:hAnsi="Wingdings" w:cs="Wingdings"/>
    </w:rPr>
  </w:style>
  <w:style w:type="character" w:customStyle="1" w:styleId="T359">
    <w:name w:val="T359"/>
    <w:qFormat/>
    <w:rPr>
      <w:rFonts w:ascii="Wingdings" w:hAnsi="Wingdings" w:cs="Wingdings"/>
    </w:rPr>
  </w:style>
  <w:style w:type="character" w:customStyle="1" w:styleId="T360">
    <w:name w:val="T360"/>
    <w:qFormat/>
    <w:rPr>
      <w:rFonts w:ascii="Wingdings" w:hAnsi="Wingdings" w:cs="Wingdings"/>
    </w:rPr>
  </w:style>
  <w:style w:type="character" w:customStyle="1" w:styleId="T361">
    <w:name w:val="T361"/>
    <w:qFormat/>
    <w:rPr>
      <w:rFonts w:ascii="Symbol" w:hAnsi="Symbol" w:cs="Symbol"/>
    </w:rPr>
  </w:style>
  <w:style w:type="character" w:customStyle="1" w:styleId="T362">
    <w:name w:val="T362"/>
    <w:qFormat/>
    <w:rPr>
      <w:rFonts w:ascii="Courier New" w:hAnsi="Courier New" w:cs="Courier New"/>
    </w:rPr>
  </w:style>
  <w:style w:type="character" w:customStyle="1" w:styleId="T363">
    <w:name w:val="T363"/>
    <w:qFormat/>
    <w:rPr>
      <w:rFonts w:ascii="Wingdings" w:hAnsi="Wingdings" w:cs="Wingdings"/>
    </w:rPr>
  </w:style>
  <w:style w:type="character" w:customStyle="1" w:styleId="T364">
    <w:name w:val="T364"/>
    <w:qFormat/>
    <w:rPr>
      <w:rFonts w:ascii="Wingdings" w:hAnsi="Wingdings" w:cs="Wingdings"/>
    </w:rPr>
  </w:style>
  <w:style w:type="character" w:customStyle="1" w:styleId="T365">
    <w:name w:val="T365"/>
    <w:qFormat/>
    <w:rPr>
      <w:rFonts w:ascii="Wingdings" w:hAnsi="Wingdings" w:cs="Wingdings"/>
    </w:rPr>
  </w:style>
  <w:style w:type="character" w:customStyle="1" w:styleId="T366">
    <w:name w:val="T366"/>
    <w:qFormat/>
    <w:rPr>
      <w:rFonts w:ascii="Wingdings" w:hAnsi="Wingdings" w:cs="Wingdings"/>
    </w:rPr>
  </w:style>
  <w:style w:type="character" w:customStyle="1" w:styleId="T367">
    <w:name w:val="T367"/>
    <w:qFormat/>
    <w:rPr>
      <w:rFonts w:ascii="Wingdings" w:hAnsi="Wingdings" w:cs="Wingdings"/>
    </w:rPr>
  </w:style>
  <w:style w:type="character" w:customStyle="1" w:styleId="T368">
    <w:name w:val="T368"/>
    <w:qFormat/>
    <w:rPr>
      <w:rFonts w:ascii="Wingdings" w:hAnsi="Wingdings" w:cs="Wingdings"/>
    </w:rPr>
  </w:style>
  <w:style w:type="character" w:customStyle="1" w:styleId="T369">
    <w:name w:val="T369"/>
    <w:qFormat/>
    <w:rPr>
      <w:rFonts w:ascii="Wingdings" w:hAnsi="Wingdings" w:cs="Wingdings"/>
    </w:rPr>
  </w:style>
  <w:style w:type="character" w:customStyle="1" w:styleId="T370">
    <w:name w:val="T370"/>
    <w:qFormat/>
    <w:rPr>
      <w:rFonts w:ascii="Symbol" w:hAnsi="Symbol" w:cs="Symbol"/>
    </w:rPr>
  </w:style>
  <w:style w:type="character" w:customStyle="1" w:styleId="T371">
    <w:name w:val="T371"/>
    <w:qFormat/>
    <w:rPr>
      <w:rFonts w:ascii="Courier New" w:hAnsi="Courier New" w:cs="Courier New"/>
    </w:rPr>
  </w:style>
  <w:style w:type="character" w:customStyle="1" w:styleId="T372">
    <w:name w:val="T372"/>
    <w:qFormat/>
    <w:rPr>
      <w:rFonts w:ascii="Wingdings" w:hAnsi="Wingdings" w:cs="Wingdings"/>
    </w:rPr>
  </w:style>
  <w:style w:type="character" w:customStyle="1" w:styleId="T373">
    <w:name w:val="T373"/>
    <w:qFormat/>
    <w:rPr>
      <w:rFonts w:ascii="Wingdings" w:hAnsi="Wingdings" w:cs="Wingdings"/>
    </w:rPr>
  </w:style>
  <w:style w:type="character" w:customStyle="1" w:styleId="T374">
    <w:name w:val="T374"/>
    <w:qFormat/>
    <w:rPr>
      <w:rFonts w:ascii="Wingdings" w:hAnsi="Wingdings" w:cs="Wingdings"/>
    </w:rPr>
  </w:style>
  <w:style w:type="character" w:customStyle="1" w:styleId="T375">
    <w:name w:val="T375"/>
    <w:qFormat/>
    <w:rPr>
      <w:rFonts w:ascii="Wingdings" w:hAnsi="Wingdings" w:cs="Wingdings"/>
    </w:rPr>
  </w:style>
  <w:style w:type="character" w:customStyle="1" w:styleId="T376">
    <w:name w:val="T376"/>
    <w:qFormat/>
    <w:rPr>
      <w:rFonts w:ascii="Wingdings" w:hAnsi="Wingdings" w:cs="Wingdings"/>
    </w:rPr>
  </w:style>
  <w:style w:type="character" w:customStyle="1" w:styleId="T377">
    <w:name w:val="T377"/>
    <w:qFormat/>
    <w:rPr>
      <w:rFonts w:ascii="Wingdings" w:hAnsi="Wingdings" w:cs="Wingdings"/>
    </w:rPr>
  </w:style>
  <w:style w:type="character" w:customStyle="1" w:styleId="T378">
    <w:name w:val="T378"/>
    <w:qFormat/>
    <w:rPr>
      <w:rFonts w:ascii="Wingdings" w:hAnsi="Wingdings" w:cs="Wingdings"/>
    </w:rPr>
  </w:style>
  <w:style w:type="character" w:customStyle="1" w:styleId="T379">
    <w:name w:val="T379"/>
    <w:qFormat/>
    <w:rPr>
      <w:rFonts w:ascii="Symbol" w:hAnsi="Symbol" w:cs="Symbol"/>
    </w:rPr>
  </w:style>
  <w:style w:type="character" w:customStyle="1" w:styleId="T380">
    <w:name w:val="T380"/>
    <w:qFormat/>
    <w:rPr>
      <w:rFonts w:ascii="Courier New" w:hAnsi="Courier New" w:cs="Courier New"/>
    </w:rPr>
  </w:style>
  <w:style w:type="character" w:customStyle="1" w:styleId="T381">
    <w:name w:val="T381"/>
    <w:qFormat/>
    <w:rPr>
      <w:rFonts w:ascii="Wingdings" w:hAnsi="Wingdings" w:cs="Wingdings"/>
    </w:rPr>
  </w:style>
  <w:style w:type="character" w:customStyle="1" w:styleId="T382">
    <w:name w:val="T382"/>
    <w:qFormat/>
    <w:rPr>
      <w:rFonts w:ascii="Wingdings" w:hAnsi="Wingdings" w:cs="Wingdings"/>
    </w:rPr>
  </w:style>
  <w:style w:type="character" w:customStyle="1" w:styleId="T383">
    <w:name w:val="T383"/>
    <w:qFormat/>
    <w:rPr>
      <w:rFonts w:ascii="Wingdings" w:hAnsi="Wingdings" w:cs="Wingdings"/>
    </w:rPr>
  </w:style>
  <w:style w:type="character" w:customStyle="1" w:styleId="T384">
    <w:name w:val="T384"/>
    <w:qFormat/>
    <w:rPr>
      <w:rFonts w:ascii="Wingdings" w:hAnsi="Wingdings" w:cs="Wingdings"/>
    </w:rPr>
  </w:style>
  <w:style w:type="character" w:customStyle="1" w:styleId="T385">
    <w:name w:val="T385"/>
    <w:qFormat/>
    <w:rPr>
      <w:rFonts w:ascii="Wingdings" w:hAnsi="Wingdings" w:cs="Wingdings"/>
    </w:rPr>
  </w:style>
  <w:style w:type="character" w:customStyle="1" w:styleId="T386">
    <w:name w:val="T386"/>
    <w:qFormat/>
    <w:rPr>
      <w:rFonts w:ascii="Wingdings" w:hAnsi="Wingdings" w:cs="Wingdings"/>
    </w:rPr>
  </w:style>
  <w:style w:type="character" w:customStyle="1" w:styleId="T387">
    <w:name w:val="T387"/>
    <w:qFormat/>
    <w:rPr>
      <w:rFonts w:ascii="Wingdings" w:hAnsi="Wingdings" w:cs="Wingdings"/>
    </w:rPr>
  </w:style>
  <w:style w:type="character" w:customStyle="1" w:styleId="T388">
    <w:name w:val="T388"/>
    <w:qFormat/>
  </w:style>
  <w:style w:type="character" w:customStyle="1" w:styleId="T389">
    <w:name w:val="T389"/>
    <w:qFormat/>
  </w:style>
  <w:style w:type="character" w:customStyle="1" w:styleId="T390">
    <w:name w:val="T390"/>
    <w:qFormat/>
  </w:style>
  <w:style w:type="character" w:customStyle="1" w:styleId="T391">
    <w:name w:val="T391"/>
    <w:qFormat/>
  </w:style>
  <w:style w:type="character" w:customStyle="1" w:styleId="T392">
    <w:name w:val="T392"/>
    <w:qFormat/>
  </w:style>
  <w:style w:type="character" w:customStyle="1" w:styleId="T393">
    <w:name w:val="T393"/>
    <w:qFormat/>
  </w:style>
  <w:style w:type="character" w:customStyle="1" w:styleId="T394">
    <w:name w:val="T394"/>
    <w:qFormat/>
  </w:style>
  <w:style w:type="character" w:customStyle="1" w:styleId="T395">
    <w:name w:val="T395"/>
    <w:qFormat/>
  </w:style>
  <w:style w:type="character" w:customStyle="1" w:styleId="T396">
    <w:name w:val="T396"/>
    <w:qFormat/>
  </w:style>
  <w:style w:type="character" w:customStyle="1" w:styleId="T397">
    <w:name w:val="T397"/>
    <w:qFormat/>
    <w:rPr>
      <w:rFonts w:ascii="Symbol" w:hAnsi="Symbol" w:cs="Symbol"/>
    </w:rPr>
  </w:style>
  <w:style w:type="character" w:customStyle="1" w:styleId="T398">
    <w:name w:val="T398"/>
    <w:qFormat/>
    <w:rPr>
      <w:rFonts w:ascii="Courier New" w:hAnsi="Courier New" w:cs="Courier New"/>
    </w:rPr>
  </w:style>
  <w:style w:type="character" w:customStyle="1" w:styleId="T399">
    <w:name w:val="T399"/>
    <w:qFormat/>
    <w:rPr>
      <w:rFonts w:ascii="Wingdings" w:hAnsi="Wingdings" w:cs="Wingdings"/>
    </w:rPr>
  </w:style>
  <w:style w:type="character" w:customStyle="1" w:styleId="T400">
    <w:name w:val="T400"/>
    <w:qFormat/>
    <w:rPr>
      <w:rFonts w:ascii="Symbol" w:hAnsi="Symbol" w:cs="Symbol"/>
    </w:rPr>
  </w:style>
  <w:style w:type="character" w:customStyle="1" w:styleId="T401">
    <w:name w:val="T401"/>
    <w:qFormat/>
    <w:rPr>
      <w:rFonts w:ascii="Courier New" w:hAnsi="Courier New" w:cs="Courier New"/>
    </w:rPr>
  </w:style>
  <w:style w:type="character" w:customStyle="1" w:styleId="T402">
    <w:name w:val="T402"/>
    <w:qFormat/>
    <w:rPr>
      <w:rFonts w:ascii="Wingdings" w:hAnsi="Wingdings" w:cs="Wingdings"/>
    </w:rPr>
  </w:style>
  <w:style w:type="character" w:customStyle="1" w:styleId="T403">
    <w:name w:val="T403"/>
    <w:qFormat/>
    <w:rPr>
      <w:rFonts w:ascii="Symbol" w:hAnsi="Symbol" w:cs="Symbol"/>
    </w:rPr>
  </w:style>
  <w:style w:type="character" w:customStyle="1" w:styleId="T404">
    <w:name w:val="T404"/>
    <w:qFormat/>
    <w:rPr>
      <w:rFonts w:ascii="Courier New" w:hAnsi="Courier New" w:cs="Courier New"/>
    </w:rPr>
  </w:style>
  <w:style w:type="character" w:customStyle="1" w:styleId="T405">
    <w:name w:val="T405"/>
    <w:qFormat/>
    <w:rPr>
      <w:rFonts w:ascii="Wingdings" w:hAnsi="Wingdings" w:cs="Wingdings"/>
    </w:rPr>
  </w:style>
  <w:style w:type="character" w:customStyle="1" w:styleId="T406">
    <w:name w:val="T406"/>
    <w:qFormat/>
    <w:rPr>
      <w:rFonts w:ascii="Symbol" w:hAnsi="Symbol" w:cs="Symbol"/>
    </w:rPr>
  </w:style>
  <w:style w:type="character" w:customStyle="1" w:styleId="T407">
    <w:name w:val="T407"/>
    <w:qFormat/>
    <w:rPr>
      <w:rFonts w:ascii="Courier New" w:hAnsi="Courier New" w:cs="Courier New"/>
    </w:rPr>
  </w:style>
  <w:style w:type="character" w:customStyle="1" w:styleId="T408">
    <w:name w:val="T408"/>
    <w:qFormat/>
    <w:rPr>
      <w:rFonts w:ascii="Wingdings" w:hAnsi="Wingdings" w:cs="Wingdings"/>
    </w:rPr>
  </w:style>
  <w:style w:type="character" w:customStyle="1" w:styleId="T409">
    <w:name w:val="T409"/>
    <w:qFormat/>
    <w:rPr>
      <w:rFonts w:ascii="Wingdings" w:hAnsi="Wingdings" w:cs="Wingdings"/>
    </w:rPr>
  </w:style>
  <w:style w:type="character" w:customStyle="1" w:styleId="T410">
    <w:name w:val="T410"/>
    <w:qFormat/>
    <w:rPr>
      <w:rFonts w:ascii="Wingdings" w:hAnsi="Wingdings" w:cs="Wingdings"/>
    </w:rPr>
  </w:style>
  <w:style w:type="character" w:customStyle="1" w:styleId="T411">
    <w:name w:val="T411"/>
    <w:qFormat/>
    <w:rPr>
      <w:rFonts w:ascii="Wingdings" w:hAnsi="Wingdings" w:cs="Wingdings"/>
    </w:rPr>
  </w:style>
  <w:style w:type="character" w:customStyle="1" w:styleId="T412">
    <w:name w:val="T412"/>
    <w:qFormat/>
    <w:rPr>
      <w:rFonts w:ascii="Wingdings" w:hAnsi="Wingdings" w:cs="Wingdings"/>
    </w:rPr>
  </w:style>
  <w:style w:type="character" w:customStyle="1" w:styleId="T413">
    <w:name w:val="T413"/>
    <w:qFormat/>
    <w:rPr>
      <w:rFonts w:ascii="Wingdings" w:hAnsi="Wingdings" w:cs="Wingdings"/>
    </w:rPr>
  </w:style>
  <w:style w:type="character" w:customStyle="1" w:styleId="T414">
    <w:name w:val="T414"/>
    <w:qFormat/>
    <w:rPr>
      <w:rFonts w:ascii="Wingdings" w:hAnsi="Wingdings" w:cs="Wingdings"/>
    </w:rPr>
  </w:style>
  <w:style w:type="character" w:customStyle="1" w:styleId="T415">
    <w:name w:val="T415"/>
    <w:qFormat/>
  </w:style>
  <w:style w:type="character" w:customStyle="1" w:styleId="T416">
    <w:name w:val="T416"/>
    <w:qFormat/>
  </w:style>
  <w:style w:type="character" w:customStyle="1" w:styleId="T417">
    <w:name w:val="T417"/>
    <w:qFormat/>
  </w:style>
  <w:style w:type="character" w:customStyle="1" w:styleId="T418">
    <w:name w:val="T418"/>
    <w:qFormat/>
  </w:style>
  <w:style w:type="character" w:customStyle="1" w:styleId="T419">
    <w:name w:val="T419"/>
    <w:qFormat/>
  </w:style>
  <w:style w:type="character" w:customStyle="1" w:styleId="T420">
    <w:name w:val="T420"/>
    <w:qFormat/>
  </w:style>
  <w:style w:type="character" w:customStyle="1" w:styleId="T421">
    <w:name w:val="T421"/>
    <w:qFormat/>
  </w:style>
  <w:style w:type="character" w:customStyle="1" w:styleId="T422">
    <w:name w:val="T422"/>
    <w:qFormat/>
  </w:style>
  <w:style w:type="character" w:customStyle="1" w:styleId="T423">
    <w:name w:val="T423"/>
    <w:qFormat/>
  </w:style>
  <w:style w:type="character" w:customStyle="1" w:styleId="T424">
    <w:name w:val="T424"/>
    <w:qFormat/>
    <w:rPr>
      <w:rFonts w:ascii="Symbol" w:hAnsi="Symbol" w:cs="Symbol"/>
    </w:rPr>
  </w:style>
  <w:style w:type="character" w:customStyle="1" w:styleId="T425">
    <w:name w:val="T425"/>
    <w:qFormat/>
    <w:rPr>
      <w:rFonts w:ascii="Courier New" w:hAnsi="Courier New" w:cs="Courier New"/>
    </w:rPr>
  </w:style>
  <w:style w:type="character" w:customStyle="1" w:styleId="T426">
    <w:name w:val="T426"/>
    <w:qFormat/>
    <w:rPr>
      <w:rFonts w:ascii="Wingdings" w:hAnsi="Wingdings" w:cs="Wingdings"/>
    </w:rPr>
  </w:style>
  <w:style w:type="character" w:customStyle="1" w:styleId="T427">
    <w:name w:val="T427"/>
    <w:qFormat/>
    <w:rPr>
      <w:rFonts w:ascii="Symbol" w:hAnsi="Symbol" w:cs="Symbol"/>
    </w:rPr>
  </w:style>
  <w:style w:type="character" w:customStyle="1" w:styleId="T428">
    <w:name w:val="T428"/>
    <w:qFormat/>
    <w:rPr>
      <w:rFonts w:ascii="Courier New" w:hAnsi="Courier New" w:cs="Courier New"/>
    </w:rPr>
  </w:style>
  <w:style w:type="character" w:customStyle="1" w:styleId="T429">
    <w:name w:val="T429"/>
    <w:qFormat/>
    <w:rPr>
      <w:rFonts w:ascii="Wingdings" w:hAnsi="Wingdings" w:cs="Wingdings"/>
    </w:rPr>
  </w:style>
  <w:style w:type="character" w:customStyle="1" w:styleId="T430">
    <w:name w:val="T430"/>
    <w:qFormat/>
    <w:rPr>
      <w:rFonts w:ascii="Symbol" w:hAnsi="Symbol" w:cs="Symbol"/>
    </w:rPr>
  </w:style>
  <w:style w:type="character" w:customStyle="1" w:styleId="T431">
    <w:name w:val="T431"/>
    <w:qFormat/>
    <w:rPr>
      <w:rFonts w:ascii="Courier New" w:hAnsi="Courier New" w:cs="Courier New"/>
    </w:rPr>
  </w:style>
  <w:style w:type="character" w:customStyle="1" w:styleId="T432">
    <w:name w:val="T432"/>
    <w:qFormat/>
    <w:rPr>
      <w:rFonts w:ascii="Wingdings" w:hAnsi="Wingdings" w:cs="Wingdings"/>
    </w:rPr>
  </w:style>
  <w:style w:type="character" w:customStyle="1" w:styleId="T433">
    <w:name w:val="T433"/>
    <w:qFormat/>
    <w:rPr>
      <w:rFonts w:ascii="Symbol" w:hAnsi="Symbol" w:cs="Symbol"/>
    </w:rPr>
  </w:style>
  <w:style w:type="character" w:customStyle="1" w:styleId="T434">
    <w:name w:val="T434"/>
    <w:qFormat/>
    <w:rPr>
      <w:rFonts w:ascii="Courier New" w:hAnsi="Courier New" w:cs="Courier New"/>
    </w:rPr>
  </w:style>
  <w:style w:type="character" w:customStyle="1" w:styleId="T435">
    <w:name w:val="T435"/>
    <w:qFormat/>
    <w:rPr>
      <w:rFonts w:ascii="Wingdings" w:hAnsi="Wingdings" w:cs="Wingdings"/>
    </w:rPr>
  </w:style>
  <w:style w:type="character" w:customStyle="1" w:styleId="T436">
    <w:name w:val="T436"/>
    <w:qFormat/>
    <w:rPr>
      <w:rFonts w:ascii="Symbol" w:hAnsi="Symbol" w:cs="Symbol"/>
    </w:rPr>
  </w:style>
  <w:style w:type="character" w:customStyle="1" w:styleId="T437">
    <w:name w:val="T437"/>
    <w:qFormat/>
    <w:rPr>
      <w:rFonts w:ascii="Courier New" w:hAnsi="Courier New" w:cs="Courier New"/>
    </w:rPr>
  </w:style>
  <w:style w:type="character" w:customStyle="1" w:styleId="T438">
    <w:name w:val="T438"/>
    <w:qFormat/>
    <w:rPr>
      <w:rFonts w:ascii="Wingdings" w:hAnsi="Wingdings" w:cs="Wingdings"/>
    </w:rPr>
  </w:style>
  <w:style w:type="character" w:customStyle="1" w:styleId="T439">
    <w:name w:val="T439"/>
    <w:qFormat/>
    <w:rPr>
      <w:rFonts w:ascii="Symbol" w:hAnsi="Symbol" w:cs="Symbol"/>
    </w:rPr>
  </w:style>
  <w:style w:type="character" w:customStyle="1" w:styleId="T440">
    <w:name w:val="T440"/>
    <w:qFormat/>
    <w:rPr>
      <w:rFonts w:ascii="Courier New" w:hAnsi="Courier New" w:cs="Courier New"/>
    </w:rPr>
  </w:style>
  <w:style w:type="character" w:customStyle="1" w:styleId="T441">
    <w:name w:val="T441"/>
    <w:qFormat/>
    <w:rPr>
      <w:rFonts w:ascii="Wingdings" w:hAnsi="Wingdings" w:cs="Wingdings"/>
    </w:rPr>
  </w:style>
  <w:style w:type="character" w:customStyle="1" w:styleId="T442">
    <w:name w:val="T442"/>
    <w:qFormat/>
    <w:rPr>
      <w:rFonts w:ascii="Symbol" w:hAnsi="Symbol" w:cs="Symbol"/>
    </w:rPr>
  </w:style>
  <w:style w:type="character" w:customStyle="1" w:styleId="T443">
    <w:name w:val="T443"/>
    <w:qFormat/>
    <w:rPr>
      <w:rFonts w:ascii="Courier New" w:hAnsi="Courier New" w:cs="Courier New"/>
    </w:rPr>
  </w:style>
  <w:style w:type="character" w:customStyle="1" w:styleId="T444">
    <w:name w:val="T444"/>
    <w:qFormat/>
    <w:rPr>
      <w:rFonts w:ascii="Wingdings" w:hAnsi="Wingdings" w:cs="Wingdings"/>
    </w:rPr>
  </w:style>
  <w:style w:type="character" w:customStyle="1" w:styleId="T445">
    <w:name w:val="T445"/>
    <w:qFormat/>
    <w:rPr>
      <w:rFonts w:ascii="Symbol" w:hAnsi="Symbol" w:cs="Symbol"/>
    </w:rPr>
  </w:style>
  <w:style w:type="character" w:customStyle="1" w:styleId="T446">
    <w:name w:val="T446"/>
    <w:qFormat/>
    <w:rPr>
      <w:rFonts w:ascii="Courier New" w:hAnsi="Courier New" w:cs="Courier New"/>
    </w:rPr>
  </w:style>
  <w:style w:type="character" w:customStyle="1" w:styleId="T447">
    <w:name w:val="T447"/>
    <w:qFormat/>
    <w:rPr>
      <w:rFonts w:ascii="Wingdings" w:hAnsi="Wingdings" w:cs="Wingdings"/>
    </w:rPr>
  </w:style>
  <w:style w:type="character" w:customStyle="1" w:styleId="T448">
    <w:name w:val="T448"/>
    <w:qFormat/>
    <w:rPr>
      <w:rFonts w:ascii="Symbol" w:hAnsi="Symbol" w:cs="Symbol"/>
    </w:rPr>
  </w:style>
  <w:style w:type="character" w:customStyle="1" w:styleId="T449">
    <w:name w:val="T449"/>
    <w:qFormat/>
    <w:rPr>
      <w:rFonts w:ascii="Courier New" w:hAnsi="Courier New" w:cs="Courier New"/>
    </w:rPr>
  </w:style>
  <w:style w:type="character" w:customStyle="1" w:styleId="T450">
    <w:name w:val="T450"/>
    <w:qFormat/>
    <w:rPr>
      <w:rFonts w:ascii="Wingdings" w:hAnsi="Wingdings" w:cs="Wingdings"/>
    </w:rPr>
  </w:style>
  <w:style w:type="character" w:customStyle="1" w:styleId="T451">
    <w:name w:val="T451"/>
    <w:qFormat/>
    <w:rPr>
      <w:rFonts w:ascii="Symbol" w:hAnsi="Symbol" w:cs="Symbol"/>
    </w:rPr>
  </w:style>
  <w:style w:type="character" w:customStyle="1" w:styleId="T452">
    <w:name w:val="T452"/>
    <w:qFormat/>
    <w:rPr>
      <w:rFonts w:ascii="Courier New" w:hAnsi="Courier New" w:cs="Courier New"/>
    </w:rPr>
  </w:style>
  <w:style w:type="character" w:customStyle="1" w:styleId="T453">
    <w:name w:val="T453"/>
    <w:qFormat/>
    <w:rPr>
      <w:rFonts w:ascii="Wingdings" w:hAnsi="Wingdings" w:cs="Wingdings"/>
    </w:rPr>
  </w:style>
  <w:style w:type="character" w:customStyle="1" w:styleId="T454">
    <w:name w:val="T454"/>
    <w:qFormat/>
    <w:rPr>
      <w:rFonts w:ascii="Symbol" w:hAnsi="Symbol" w:cs="Symbol"/>
    </w:rPr>
  </w:style>
  <w:style w:type="character" w:customStyle="1" w:styleId="T455">
    <w:name w:val="T455"/>
    <w:qFormat/>
    <w:rPr>
      <w:rFonts w:ascii="Courier New" w:hAnsi="Courier New" w:cs="Courier New"/>
    </w:rPr>
  </w:style>
  <w:style w:type="character" w:customStyle="1" w:styleId="T456">
    <w:name w:val="T456"/>
    <w:qFormat/>
    <w:rPr>
      <w:rFonts w:ascii="Wingdings" w:hAnsi="Wingdings" w:cs="Wingdings"/>
    </w:rPr>
  </w:style>
  <w:style w:type="character" w:customStyle="1" w:styleId="T457">
    <w:name w:val="T457"/>
    <w:qFormat/>
    <w:rPr>
      <w:rFonts w:ascii="Symbol" w:hAnsi="Symbol" w:cs="Symbol"/>
    </w:rPr>
  </w:style>
  <w:style w:type="character" w:customStyle="1" w:styleId="T458">
    <w:name w:val="T458"/>
    <w:qFormat/>
    <w:rPr>
      <w:rFonts w:ascii="Courier New" w:hAnsi="Courier New" w:cs="Courier New"/>
    </w:rPr>
  </w:style>
  <w:style w:type="character" w:customStyle="1" w:styleId="T459">
    <w:name w:val="T459"/>
    <w:qFormat/>
    <w:rPr>
      <w:rFonts w:ascii="Wingdings" w:hAnsi="Wingdings" w:cs="Wingdings"/>
    </w:rPr>
  </w:style>
  <w:style w:type="character" w:customStyle="1" w:styleId="T460">
    <w:name w:val="T460"/>
    <w:qFormat/>
  </w:style>
  <w:style w:type="character" w:customStyle="1" w:styleId="T461">
    <w:name w:val="T461"/>
    <w:qFormat/>
  </w:style>
  <w:style w:type="character" w:customStyle="1" w:styleId="T462">
    <w:name w:val="T462"/>
    <w:qFormat/>
  </w:style>
  <w:style w:type="character" w:customStyle="1" w:styleId="T463">
    <w:name w:val="T463"/>
    <w:qFormat/>
  </w:style>
  <w:style w:type="character" w:customStyle="1" w:styleId="T464">
    <w:name w:val="T464"/>
    <w:qFormat/>
  </w:style>
  <w:style w:type="character" w:customStyle="1" w:styleId="T465">
    <w:name w:val="T465"/>
    <w:qFormat/>
  </w:style>
  <w:style w:type="character" w:customStyle="1" w:styleId="T466">
    <w:name w:val="T466"/>
    <w:qFormat/>
  </w:style>
  <w:style w:type="character" w:customStyle="1" w:styleId="T467">
    <w:name w:val="T467"/>
    <w:qFormat/>
  </w:style>
  <w:style w:type="character" w:customStyle="1" w:styleId="T468">
    <w:name w:val="T468"/>
    <w:qFormat/>
  </w:style>
  <w:style w:type="character" w:customStyle="1" w:styleId="T469">
    <w:name w:val="T469"/>
    <w:qFormat/>
    <w:rPr>
      <w:rFonts w:ascii="Symbol" w:hAnsi="Symbol" w:cs="Symbol"/>
    </w:rPr>
  </w:style>
  <w:style w:type="character" w:customStyle="1" w:styleId="T470">
    <w:name w:val="T470"/>
    <w:qFormat/>
    <w:rPr>
      <w:rFonts w:ascii="Courier New" w:hAnsi="Courier New" w:cs="Courier New"/>
    </w:rPr>
  </w:style>
  <w:style w:type="character" w:customStyle="1" w:styleId="T471">
    <w:name w:val="T471"/>
    <w:qFormat/>
    <w:rPr>
      <w:rFonts w:ascii="Wingdings" w:hAnsi="Wingdings" w:cs="Wingdings"/>
    </w:rPr>
  </w:style>
  <w:style w:type="character" w:customStyle="1" w:styleId="T472">
    <w:name w:val="T472"/>
    <w:qFormat/>
    <w:rPr>
      <w:rFonts w:ascii="Symbol" w:hAnsi="Symbol" w:cs="Symbol"/>
    </w:rPr>
  </w:style>
  <w:style w:type="character" w:customStyle="1" w:styleId="T473">
    <w:name w:val="T473"/>
    <w:qFormat/>
    <w:rPr>
      <w:rFonts w:ascii="Courier New" w:hAnsi="Courier New" w:cs="Courier New"/>
    </w:rPr>
  </w:style>
  <w:style w:type="character" w:customStyle="1" w:styleId="T474">
    <w:name w:val="T474"/>
    <w:qFormat/>
    <w:rPr>
      <w:rFonts w:ascii="Wingdings" w:hAnsi="Wingdings" w:cs="Wingdings"/>
    </w:rPr>
  </w:style>
  <w:style w:type="character" w:customStyle="1" w:styleId="T475">
    <w:name w:val="T475"/>
    <w:qFormat/>
    <w:rPr>
      <w:rFonts w:ascii="Symbol" w:hAnsi="Symbol" w:cs="Symbol"/>
    </w:rPr>
  </w:style>
  <w:style w:type="character" w:customStyle="1" w:styleId="T476">
    <w:name w:val="T476"/>
    <w:qFormat/>
    <w:rPr>
      <w:rFonts w:ascii="Courier New" w:hAnsi="Courier New" w:cs="Courier New"/>
    </w:rPr>
  </w:style>
  <w:style w:type="character" w:customStyle="1" w:styleId="T477">
    <w:name w:val="T477"/>
    <w:qFormat/>
    <w:rPr>
      <w:rFonts w:ascii="Wingdings" w:hAnsi="Wingdings" w:cs="Wingdings"/>
    </w:rPr>
  </w:style>
  <w:style w:type="character" w:customStyle="1" w:styleId="T478">
    <w:name w:val="T478"/>
    <w:qFormat/>
    <w:rPr>
      <w:rFonts w:ascii="Symbol" w:hAnsi="Symbol" w:cs="Symbol"/>
    </w:rPr>
  </w:style>
  <w:style w:type="character" w:customStyle="1" w:styleId="T479">
    <w:name w:val="T479"/>
    <w:qFormat/>
    <w:rPr>
      <w:rFonts w:ascii="Courier New" w:hAnsi="Courier New" w:cs="Courier New"/>
    </w:rPr>
  </w:style>
  <w:style w:type="character" w:customStyle="1" w:styleId="T480">
    <w:name w:val="T480"/>
    <w:qFormat/>
    <w:rPr>
      <w:rFonts w:ascii="Wingdings" w:hAnsi="Wingdings" w:cs="Wingdings"/>
    </w:rPr>
  </w:style>
  <w:style w:type="character" w:customStyle="1" w:styleId="T481">
    <w:name w:val="T481"/>
    <w:qFormat/>
    <w:rPr>
      <w:rFonts w:ascii="Symbol" w:hAnsi="Symbol" w:cs="Symbol"/>
    </w:rPr>
  </w:style>
  <w:style w:type="character" w:customStyle="1" w:styleId="T482">
    <w:name w:val="T482"/>
    <w:qFormat/>
    <w:rPr>
      <w:rFonts w:ascii="Courier New" w:hAnsi="Courier New" w:cs="Courier New"/>
    </w:rPr>
  </w:style>
  <w:style w:type="character" w:customStyle="1" w:styleId="T483">
    <w:name w:val="T483"/>
    <w:qFormat/>
    <w:rPr>
      <w:rFonts w:ascii="Wingdings" w:hAnsi="Wingdings" w:cs="Wingdings"/>
    </w:rPr>
  </w:style>
  <w:style w:type="character" w:customStyle="1" w:styleId="T484">
    <w:name w:val="T484"/>
    <w:qFormat/>
    <w:rPr>
      <w:rFonts w:ascii="Symbol" w:hAnsi="Symbol" w:cs="Symbol"/>
    </w:rPr>
  </w:style>
  <w:style w:type="character" w:customStyle="1" w:styleId="T485">
    <w:name w:val="T485"/>
    <w:qFormat/>
    <w:rPr>
      <w:rFonts w:ascii="Courier New" w:hAnsi="Courier New" w:cs="Courier New"/>
    </w:rPr>
  </w:style>
  <w:style w:type="character" w:customStyle="1" w:styleId="T486">
    <w:name w:val="T486"/>
    <w:qFormat/>
    <w:rPr>
      <w:rFonts w:ascii="Wingdings" w:hAnsi="Wingdings" w:cs="Wingdings"/>
    </w:rPr>
  </w:style>
  <w:style w:type="character" w:customStyle="1" w:styleId="T487">
    <w:name w:val="T487"/>
    <w:qFormat/>
    <w:rPr>
      <w:rFonts w:ascii="Symbol" w:hAnsi="Symbol" w:cs="Symbol"/>
    </w:rPr>
  </w:style>
  <w:style w:type="character" w:customStyle="1" w:styleId="T488">
    <w:name w:val="T488"/>
    <w:qFormat/>
    <w:rPr>
      <w:rFonts w:ascii="Courier New" w:hAnsi="Courier New" w:cs="Courier New"/>
    </w:rPr>
  </w:style>
  <w:style w:type="character" w:customStyle="1" w:styleId="T489">
    <w:name w:val="T489"/>
    <w:qFormat/>
    <w:rPr>
      <w:rFonts w:ascii="Wingdings" w:hAnsi="Wingdings" w:cs="Wingdings"/>
    </w:rPr>
  </w:style>
  <w:style w:type="character" w:customStyle="1" w:styleId="T490">
    <w:name w:val="T490"/>
    <w:qFormat/>
    <w:rPr>
      <w:rFonts w:ascii="Symbol" w:hAnsi="Symbol" w:cs="Symbol"/>
    </w:rPr>
  </w:style>
  <w:style w:type="character" w:customStyle="1" w:styleId="T491">
    <w:name w:val="T491"/>
    <w:qFormat/>
    <w:rPr>
      <w:rFonts w:ascii="Courier New" w:hAnsi="Courier New" w:cs="Courier New"/>
    </w:rPr>
  </w:style>
  <w:style w:type="character" w:customStyle="1" w:styleId="T492">
    <w:name w:val="T492"/>
    <w:qFormat/>
    <w:rPr>
      <w:rFonts w:ascii="Wingdings" w:hAnsi="Wingdings" w:cs="Wingdings"/>
    </w:rPr>
  </w:style>
  <w:style w:type="character" w:customStyle="1" w:styleId="T493">
    <w:name w:val="T493"/>
    <w:qFormat/>
    <w:rPr>
      <w:rFonts w:ascii="Symbol" w:hAnsi="Symbol" w:cs="Symbol"/>
    </w:rPr>
  </w:style>
  <w:style w:type="character" w:customStyle="1" w:styleId="T494">
    <w:name w:val="T494"/>
    <w:qFormat/>
    <w:rPr>
      <w:rFonts w:ascii="Courier New" w:hAnsi="Courier New" w:cs="Courier New"/>
    </w:rPr>
  </w:style>
  <w:style w:type="character" w:customStyle="1" w:styleId="T495">
    <w:name w:val="T495"/>
    <w:qFormat/>
    <w:rPr>
      <w:rFonts w:ascii="Wingdings" w:hAnsi="Wingdings" w:cs="Wingdings"/>
    </w:rPr>
  </w:style>
  <w:style w:type="character" w:customStyle="1" w:styleId="T496">
    <w:name w:val="T496"/>
    <w:qFormat/>
    <w:rPr>
      <w:rFonts w:ascii="Symbol" w:hAnsi="Symbol" w:cs="Symbol"/>
    </w:rPr>
  </w:style>
  <w:style w:type="character" w:customStyle="1" w:styleId="T497">
    <w:name w:val="T497"/>
    <w:qFormat/>
    <w:rPr>
      <w:rFonts w:ascii="Courier New" w:hAnsi="Courier New" w:cs="Courier New"/>
    </w:rPr>
  </w:style>
  <w:style w:type="character" w:customStyle="1" w:styleId="T498">
    <w:name w:val="T498"/>
    <w:qFormat/>
    <w:rPr>
      <w:rFonts w:ascii="Wingdings" w:hAnsi="Wingdings" w:cs="Wingdings"/>
    </w:rPr>
  </w:style>
  <w:style w:type="character" w:customStyle="1" w:styleId="T499">
    <w:name w:val="T499"/>
    <w:qFormat/>
    <w:rPr>
      <w:rFonts w:ascii="Symbol" w:hAnsi="Symbol" w:cs="Symbol"/>
    </w:rPr>
  </w:style>
  <w:style w:type="character" w:customStyle="1" w:styleId="T500">
    <w:name w:val="T500"/>
    <w:qFormat/>
    <w:rPr>
      <w:rFonts w:ascii="Courier New" w:hAnsi="Courier New" w:cs="Courier New"/>
    </w:rPr>
  </w:style>
  <w:style w:type="character" w:customStyle="1" w:styleId="T501">
    <w:name w:val="T501"/>
    <w:qFormat/>
    <w:rPr>
      <w:rFonts w:ascii="Wingdings" w:hAnsi="Wingdings" w:cs="Wingdings"/>
    </w:rPr>
  </w:style>
  <w:style w:type="character" w:customStyle="1" w:styleId="T502">
    <w:name w:val="T502"/>
    <w:qFormat/>
    <w:rPr>
      <w:rFonts w:ascii="Symbol" w:hAnsi="Symbol" w:cs="Symbol"/>
    </w:rPr>
  </w:style>
  <w:style w:type="character" w:customStyle="1" w:styleId="T503">
    <w:name w:val="T503"/>
    <w:qFormat/>
    <w:rPr>
      <w:rFonts w:ascii="Courier New" w:hAnsi="Courier New" w:cs="Courier New"/>
    </w:rPr>
  </w:style>
  <w:style w:type="character" w:customStyle="1" w:styleId="T504">
    <w:name w:val="T504"/>
    <w:qFormat/>
    <w:rPr>
      <w:rFonts w:ascii="Wingdings" w:hAnsi="Wingdings" w:cs="Wingdings"/>
    </w:rPr>
  </w:style>
  <w:style w:type="character" w:customStyle="1" w:styleId="T505">
    <w:name w:val="T505"/>
    <w:qFormat/>
    <w:rPr>
      <w:rFonts w:ascii="Symbol" w:hAnsi="Symbol" w:cs="Symbol"/>
    </w:rPr>
  </w:style>
  <w:style w:type="character" w:customStyle="1" w:styleId="T506">
    <w:name w:val="T506"/>
    <w:qFormat/>
    <w:rPr>
      <w:rFonts w:ascii="Courier New" w:hAnsi="Courier New" w:cs="Courier New"/>
    </w:rPr>
  </w:style>
  <w:style w:type="character" w:customStyle="1" w:styleId="T507">
    <w:name w:val="T507"/>
    <w:qFormat/>
    <w:rPr>
      <w:rFonts w:ascii="Wingdings" w:hAnsi="Wingdings" w:cs="Wingdings"/>
    </w:rPr>
  </w:style>
  <w:style w:type="character" w:customStyle="1" w:styleId="T508">
    <w:name w:val="T508"/>
    <w:qFormat/>
    <w:rPr>
      <w:rFonts w:ascii="Symbol" w:hAnsi="Symbol" w:cs="Symbol"/>
    </w:rPr>
  </w:style>
  <w:style w:type="character" w:customStyle="1" w:styleId="T509">
    <w:name w:val="T509"/>
    <w:qFormat/>
    <w:rPr>
      <w:rFonts w:ascii="Courier New" w:hAnsi="Courier New" w:cs="Courier New"/>
    </w:rPr>
  </w:style>
  <w:style w:type="character" w:customStyle="1" w:styleId="T510">
    <w:name w:val="T510"/>
    <w:qFormat/>
    <w:rPr>
      <w:rFonts w:ascii="Wingdings" w:hAnsi="Wingdings" w:cs="Wingdings"/>
    </w:rPr>
  </w:style>
  <w:style w:type="character" w:customStyle="1" w:styleId="T511">
    <w:name w:val="T511"/>
    <w:qFormat/>
    <w:rPr>
      <w:rFonts w:ascii="Symbol" w:hAnsi="Symbol" w:cs="Symbol"/>
    </w:rPr>
  </w:style>
  <w:style w:type="character" w:customStyle="1" w:styleId="T512">
    <w:name w:val="T512"/>
    <w:qFormat/>
    <w:rPr>
      <w:rFonts w:ascii="Courier New" w:hAnsi="Courier New" w:cs="Courier New"/>
    </w:rPr>
  </w:style>
  <w:style w:type="character" w:customStyle="1" w:styleId="T513">
    <w:name w:val="T513"/>
    <w:qFormat/>
    <w:rPr>
      <w:rFonts w:ascii="Wingdings" w:hAnsi="Wingdings" w:cs="Wingdings"/>
    </w:rPr>
  </w:style>
  <w:style w:type="character" w:customStyle="1" w:styleId="T514">
    <w:name w:val="T514"/>
    <w:qFormat/>
  </w:style>
  <w:style w:type="character" w:customStyle="1" w:styleId="T515">
    <w:name w:val="T515"/>
    <w:qFormat/>
  </w:style>
  <w:style w:type="character" w:customStyle="1" w:styleId="T516">
    <w:name w:val="T516"/>
    <w:qFormat/>
  </w:style>
  <w:style w:type="character" w:customStyle="1" w:styleId="T517">
    <w:name w:val="T517"/>
    <w:qFormat/>
  </w:style>
  <w:style w:type="character" w:customStyle="1" w:styleId="T518">
    <w:name w:val="T518"/>
    <w:qFormat/>
  </w:style>
  <w:style w:type="character" w:customStyle="1" w:styleId="T519">
    <w:name w:val="T519"/>
    <w:qFormat/>
  </w:style>
  <w:style w:type="character" w:customStyle="1" w:styleId="T520">
    <w:name w:val="T520"/>
    <w:qFormat/>
  </w:style>
  <w:style w:type="character" w:customStyle="1" w:styleId="T521">
    <w:name w:val="T521"/>
    <w:qFormat/>
  </w:style>
  <w:style w:type="character" w:customStyle="1" w:styleId="T522">
    <w:name w:val="T522"/>
    <w:qFormat/>
  </w:style>
  <w:style w:type="character" w:customStyle="1" w:styleId="T523">
    <w:name w:val="T523"/>
    <w:qFormat/>
    <w:rPr>
      <w:rFonts w:ascii="Symbol" w:hAnsi="Symbol" w:cs="Symbol"/>
    </w:rPr>
  </w:style>
  <w:style w:type="character" w:customStyle="1" w:styleId="T524">
    <w:name w:val="T524"/>
    <w:qFormat/>
    <w:rPr>
      <w:rFonts w:ascii="Courier New" w:hAnsi="Courier New" w:cs="Courier New"/>
    </w:rPr>
  </w:style>
  <w:style w:type="character" w:customStyle="1" w:styleId="T525">
    <w:name w:val="T525"/>
    <w:qFormat/>
    <w:rPr>
      <w:rFonts w:ascii="Wingdings" w:hAnsi="Wingdings" w:cs="Wingdings"/>
    </w:rPr>
  </w:style>
  <w:style w:type="character" w:customStyle="1" w:styleId="T526">
    <w:name w:val="T526"/>
    <w:qFormat/>
    <w:rPr>
      <w:rFonts w:ascii="Symbol" w:hAnsi="Symbol" w:cs="Symbol"/>
    </w:rPr>
  </w:style>
  <w:style w:type="character" w:customStyle="1" w:styleId="T527">
    <w:name w:val="T527"/>
    <w:qFormat/>
    <w:rPr>
      <w:rFonts w:ascii="Courier New" w:hAnsi="Courier New" w:cs="Courier New"/>
    </w:rPr>
  </w:style>
  <w:style w:type="character" w:customStyle="1" w:styleId="T528">
    <w:name w:val="T528"/>
    <w:qFormat/>
    <w:rPr>
      <w:rFonts w:ascii="Wingdings" w:hAnsi="Wingdings" w:cs="Wingdings"/>
    </w:rPr>
  </w:style>
  <w:style w:type="character" w:customStyle="1" w:styleId="T529">
    <w:name w:val="T529"/>
    <w:qFormat/>
    <w:rPr>
      <w:rFonts w:ascii="Symbol" w:hAnsi="Symbol" w:cs="Symbol"/>
    </w:rPr>
  </w:style>
  <w:style w:type="character" w:customStyle="1" w:styleId="T530">
    <w:name w:val="T530"/>
    <w:qFormat/>
    <w:rPr>
      <w:rFonts w:ascii="Courier New" w:hAnsi="Courier New" w:cs="Courier New"/>
    </w:rPr>
  </w:style>
  <w:style w:type="character" w:customStyle="1" w:styleId="T531">
    <w:name w:val="T531"/>
    <w:qFormat/>
    <w:rPr>
      <w:rFonts w:ascii="Wingdings" w:hAnsi="Wingdings" w:cs="Wingdings"/>
    </w:rPr>
  </w:style>
  <w:style w:type="character" w:customStyle="1" w:styleId="T532">
    <w:name w:val="T532"/>
    <w:qFormat/>
    <w:rPr>
      <w:rFonts w:ascii="Symbol" w:hAnsi="Symbol" w:cs="Symbol"/>
    </w:rPr>
  </w:style>
  <w:style w:type="character" w:customStyle="1" w:styleId="T533">
    <w:name w:val="T533"/>
    <w:qFormat/>
    <w:rPr>
      <w:rFonts w:ascii="Courier New" w:hAnsi="Courier New" w:cs="Courier New"/>
    </w:rPr>
  </w:style>
  <w:style w:type="character" w:customStyle="1" w:styleId="T534">
    <w:name w:val="T534"/>
    <w:qFormat/>
    <w:rPr>
      <w:rFonts w:ascii="Wingdings" w:hAnsi="Wingdings" w:cs="Wingdings"/>
    </w:rPr>
  </w:style>
  <w:style w:type="character" w:customStyle="1" w:styleId="T535">
    <w:name w:val="T535"/>
    <w:qFormat/>
    <w:rPr>
      <w:rFonts w:ascii="Symbol" w:hAnsi="Symbol" w:cs="Symbol"/>
    </w:rPr>
  </w:style>
  <w:style w:type="character" w:customStyle="1" w:styleId="T536">
    <w:name w:val="T536"/>
    <w:qFormat/>
    <w:rPr>
      <w:rFonts w:ascii="Courier New" w:hAnsi="Courier New" w:cs="Courier New"/>
    </w:rPr>
  </w:style>
  <w:style w:type="character" w:customStyle="1" w:styleId="T537">
    <w:name w:val="T537"/>
    <w:qFormat/>
    <w:rPr>
      <w:rFonts w:ascii="Wingdings" w:hAnsi="Wingdings" w:cs="Wingdings"/>
    </w:rPr>
  </w:style>
  <w:style w:type="character" w:customStyle="1" w:styleId="T538">
    <w:name w:val="T538"/>
    <w:qFormat/>
    <w:rPr>
      <w:rFonts w:ascii="Symbol" w:hAnsi="Symbol" w:cs="Symbol"/>
    </w:rPr>
  </w:style>
  <w:style w:type="character" w:customStyle="1" w:styleId="T539">
    <w:name w:val="T539"/>
    <w:qFormat/>
    <w:rPr>
      <w:rFonts w:ascii="Courier New" w:hAnsi="Courier New" w:cs="Courier New"/>
    </w:rPr>
  </w:style>
  <w:style w:type="character" w:customStyle="1" w:styleId="T540">
    <w:name w:val="T540"/>
    <w:qFormat/>
    <w:rPr>
      <w:rFonts w:ascii="Wingdings" w:hAnsi="Wingdings" w:cs="Wingdings"/>
    </w:rPr>
  </w:style>
  <w:style w:type="character" w:customStyle="1" w:styleId="T541">
    <w:name w:val="T541"/>
    <w:qFormat/>
    <w:rPr>
      <w:rFonts w:ascii="Symbol" w:hAnsi="Symbol" w:cs="Symbol"/>
    </w:rPr>
  </w:style>
  <w:style w:type="character" w:customStyle="1" w:styleId="T542">
    <w:name w:val="T542"/>
    <w:qFormat/>
    <w:rPr>
      <w:rFonts w:ascii="Courier New" w:hAnsi="Courier New" w:cs="Courier New"/>
    </w:rPr>
  </w:style>
  <w:style w:type="character" w:customStyle="1" w:styleId="T543">
    <w:name w:val="T543"/>
    <w:qFormat/>
    <w:rPr>
      <w:rFonts w:ascii="Wingdings" w:hAnsi="Wingdings" w:cs="Wingdings"/>
    </w:rPr>
  </w:style>
  <w:style w:type="character" w:customStyle="1" w:styleId="T544">
    <w:name w:val="T544"/>
    <w:qFormat/>
    <w:rPr>
      <w:rFonts w:ascii="Symbol" w:hAnsi="Symbol" w:cs="Symbol"/>
    </w:rPr>
  </w:style>
  <w:style w:type="character" w:customStyle="1" w:styleId="T545">
    <w:name w:val="T545"/>
    <w:qFormat/>
    <w:rPr>
      <w:rFonts w:ascii="Courier New" w:hAnsi="Courier New" w:cs="Courier New"/>
    </w:rPr>
  </w:style>
  <w:style w:type="character" w:customStyle="1" w:styleId="T546">
    <w:name w:val="T546"/>
    <w:qFormat/>
    <w:rPr>
      <w:rFonts w:ascii="Wingdings" w:hAnsi="Wingdings" w:cs="Wingdings"/>
    </w:rPr>
  </w:style>
  <w:style w:type="character" w:customStyle="1" w:styleId="T547">
    <w:name w:val="T547"/>
    <w:qFormat/>
    <w:rPr>
      <w:rFonts w:ascii="Symbol" w:hAnsi="Symbol" w:cs="Symbol"/>
    </w:rPr>
  </w:style>
  <w:style w:type="character" w:customStyle="1" w:styleId="T548">
    <w:name w:val="T548"/>
    <w:qFormat/>
    <w:rPr>
      <w:rFonts w:ascii="Courier New" w:hAnsi="Courier New" w:cs="Courier New"/>
    </w:rPr>
  </w:style>
  <w:style w:type="character" w:customStyle="1" w:styleId="T549">
    <w:name w:val="T549"/>
    <w:qFormat/>
    <w:rPr>
      <w:rFonts w:ascii="Wingdings" w:hAnsi="Wingdings" w:cs="Wingdings"/>
    </w:rPr>
  </w:style>
  <w:style w:type="character" w:customStyle="1" w:styleId="T550">
    <w:name w:val="T550"/>
    <w:qFormat/>
  </w:style>
  <w:style w:type="character" w:customStyle="1" w:styleId="T551">
    <w:name w:val="T551"/>
    <w:qFormat/>
  </w:style>
  <w:style w:type="character" w:customStyle="1" w:styleId="T552">
    <w:name w:val="T552"/>
    <w:qFormat/>
  </w:style>
  <w:style w:type="character" w:customStyle="1" w:styleId="T553">
    <w:name w:val="T553"/>
    <w:qFormat/>
  </w:style>
  <w:style w:type="character" w:customStyle="1" w:styleId="T554">
    <w:name w:val="T554"/>
    <w:qFormat/>
  </w:style>
  <w:style w:type="character" w:customStyle="1" w:styleId="T555">
    <w:name w:val="T555"/>
    <w:qFormat/>
  </w:style>
  <w:style w:type="character" w:customStyle="1" w:styleId="T556">
    <w:name w:val="T556"/>
    <w:qFormat/>
  </w:style>
  <w:style w:type="character" w:customStyle="1" w:styleId="T557">
    <w:name w:val="T557"/>
    <w:qFormat/>
  </w:style>
  <w:style w:type="character" w:customStyle="1" w:styleId="T558">
    <w:name w:val="T558"/>
    <w:qFormat/>
  </w:style>
  <w:style w:type="character" w:customStyle="1" w:styleId="T559">
    <w:name w:val="T559"/>
    <w:qFormat/>
    <w:rPr>
      <w:rFonts w:ascii="Symbol" w:hAnsi="Symbol" w:cs="Symbol"/>
    </w:rPr>
  </w:style>
  <w:style w:type="character" w:customStyle="1" w:styleId="T560">
    <w:name w:val="T560"/>
    <w:qFormat/>
    <w:rPr>
      <w:rFonts w:ascii="Courier New" w:hAnsi="Courier New" w:cs="Courier New"/>
    </w:rPr>
  </w:style>
  <w:style w:type="character" w:customStyle="1" w:styleId="T561">
    <w:name w:val="T561"/>
    <w:qFormat/>
    <w:rPr>
      <w:rFonts w:ascii="Wingdings" w:hAnsi="Wingdings" w:cs="Wingdings"/>
    </w:rPr>
  </w:style>
  <w:style w:type="character" w:customStyle="1" w:styleId="T562">
    <w:name w:val="T562"/>
    <w:qFormat/>
    <w:rPr>
      <w:rFonts w:ascii="Symbol" w:hAnsi="Symbol" w:cs="Symbol"/>
    </w:rPr>
  </w:style>
  <w:style w:type="character" w:customStyle="1" w:styleId="T563">
    <w:name w:val="T563"/>
    <w:qFormat/>
    <w:rPr>
      <w:rFonts w:ascii="Courier New" w:hAnsi="Courier New" w:cs="Courier New"/>
    </w:rPr>
  </w:style>
  <w:style w:type="character" w:customStyle="1" w:styleId="T564">
    <w:name w:val="T564"/>
    <w:qFormat/>
    <w:rPr>
      <w:rFonts w:ascii="Wingdings" w:hAnsi="Wingdings" w:cs="Wingdings"/>
    </w:rPr>
  </w:style>
  <w:style w:type="character" w:customStyle="1" w:styleId="T565">
    <w:name w:val="T565"/>
    <w:qFormat/>
    <w:rPr>
      <w:rFonts w:ascii="Symbol" w:hAnsi="Symbol" w:cs="Symbol"/>
    </w:rPr>
  </w:style>
  <w:style w:type="character" w:customStyle="1" w:styleId="T566">
    <w:name w:val="T566"/>
    <w:qFormat/>
    <w:rPr>
      <w:rFonts w:ascii="Courier New" w:hAnsi="Courier New" w:cs="Courier New"/>
    </w:rPr>
  </w:style>
  <w:style w:type="character" w:customStyle="1" w:styleId="T567">
    <w:name w:val="T567"/>
    <w:qFormat/>
    <w:rPr>
      <w:rFonts w:ascii="Wingdings" w:hAnsi="Wingdings" w:cs="Wingdings"/>
    </w:rPr>
  </w:style>
  <w:style w:type="character" w:customStyle="1" w:styleId="T568">
    <w:name w:val="T568"/>
    <w:qFormat/>
    <w:rPr>
      <w:rFonts w:ascii="Symbol" w:hAnsi="Symbol" w:cs="Symbol"/>
    </w:rPr>
  </w:style>
  <w:style w:type="character" w:customStyle="1" w:styleId="T569">
    <w:name w:val="T569"/>
    <w:qFormat/>
    <w:rPr>
      <w:rFonts w:ascii="Courier New" w:hAnsi="Courier New" w:cs="Courier New"/>
    </w:rPr>
  </w:style>
  <w:style w:type="character" w:customStyle="1" w:styleId="T570">
    <w:name w:val="T570"/>
    <w:qFormat/>
    <w:rPr>
      <w:rFonts w:ascii="Wingdings" w:hAnsi="Wingdings" w:cs="Wingdings"/>
    </w:rPr>
  </w:style>
  <w:style w:type="character" w:customStyle="1" w:styleId="T571">
    <w:name w:val="T571"/>
    <w:qFormat/>
    <w:rPr>
      <w:rFonts w:ascii="Symbol" w:hAnsi="Symbol" w:cs="Symbol"/>
    </w:rPr>
  </w:style>
  <w:style w:type="character" w:customStyle="1" w:styleId="T572">
    <w:name w:val="T572"/>
    <w:qFormat/>
    <w:rPr>
      <w:rFonts w:ascii="Courier New" w:hAnsi="Courier New" w:cs="Courier New"/>
    </w:rPr>
  </w:style>
  <w:style w:type="character" w:customStyle="1" w:styleId="T573">
    <w:name w:val="T573"/>
    <w:qFormat/>
    <w:rPr>
      <w:rFonts w:ascii="Wingdings" w:hAnsi="Wingdings" w:cs="Wingdings"/>
    </w:rPr>
  </w:style>
  <w:style w:type="character" w:customStyle="1" w:styleId="T574">
    <w:name w:val="T574"/>
    <w:qFormat/>
    <w:rPr>
      <w:rFonts w:ascii="Symbol" w:hAnsi="Symbol" w:cs="Symbol"/>
    </w:rPr>
  </w:style>
  <w:style w:type="character" w:customStyle="1" w:styleId="T575">
    <w:name w:val="T575"/>
    <w:qFormat/>
    <w:rPr>
      <w:rFonts w:ascii="Courier New" w:hAnsi="Courier New" w:cs="Courier New"/>
    </w:rPr>
  </w:style>
  <w:style w:type="character" w:customStyle="1" w:styleId="T576">
    <w:name w:val="T576"/>
    <w:qFormat/>
    <w:rPr>
      <w:rFonts w:ascii="Wingdings" w:hAnsi="Wingdings" w:cs="Wingdings"/>
    </w:rPr>
  </w:style>
  <w:style w:type="character" w:customStyle="1" w:styleId="T577">
    <w:name w:val="T577"/>
    <w:qFormat/>
    <w:rPr>
      <w:rFonts w:ascii="Symbol" w:hAnsi="Symbol" w:cs="Symbol"/>
    </w:rPr>
  </w:style>
  <w:style w:type="character" w:customStyle="1" w:styleId="T578">
    <w:name w:val="T578"/>
    <w:qFormat/>
    <w:rPr>
      <w:rFonts w:ascii="Courier New" w:hAnsi="Courier New" w:cs="Courier New"/>
    </w:rPr>
  </w:style>
  <w:style w:type="character" w:customStyle="1" w:styleId="T579">
    <w:name w:val="T579"/>
    <w:qFormat/>
    <w:rPr>
      <w:rFonts w:ascii="Wingdings" w:hAnsi="Wingdings" w:cs="Wingdings"/>
    </w:rPr>
  </w:style>
  <w:style w:type="character" w:customStyle="1" w:styleId="T580">
    <w:name w:val="T580"/>
    <w:qFormat/>
    <w:rPr>
      <w:rFonts w:ascii="Symbol" w:hAnsi="Symbol" w:cs="Symbol"/>
    </w:rPr>
  </w:style>
  <w:style w:type="character" w:customStyle="1" w:styleId="T581">
    <w:name w:val="T581"/>
    <w:qFormat/>
    <w:rPr>
      <w:rFonts w:ascii="Courier New" w:hAnsi="Courier New" w:cs="Courier New"/>
    </w:rPr>
  </w:style>
  <w:style w:type="character" w:customStyle="1" w:styleId="T582">
    <w:name w:val="T582"/>
    <w:qFormat/>
    <w:rPr>
      <w:rFonts w:ascii="Wingdings" w:hAnsi="Wingdings" w:cs="Wingdings"/>
    </w:rPr>
  </w:style>
  <w:style w:type="character" w:customStyle="1" w:styleId="T583">
    <w:name w:val="T583"/>
    <w:qFormat/>
    <w:rPr>
      <w:rFonts w:ascii="Symbol" w:hAnsi="Symbol" w:cs="Symbol"/>
    </w:rPr>
  </w:style>
  <w:style w:type="character" w:customStyle="1" w:styleId="T584">
    <w:name w:val="T584"/>
    <w:qFormat/>
    <w:rPr>
      <w:rFonts w:ascii="Courier New" w:hAnsi="Courier New" w:cs="Courier New"/>
    </w:rPr>
  </w:style>
  <w:style w:type="character" w:customStyle="1" w:styleId="T585">
    <w:name w:val="T585"/>
    <w:qFormat/>
    <w:rPr>
      <w:rFonts w:ascii="Wingdings" w:hAnsi="Wingdings" w:cs="Wingdings"/>
    </w:rPr>
  </w:style>
  <w:style w:type="character" w:customStyle="1" w:styleId="T586">
    <w:name w:val="T586"/>
    <w:qFormat/>
    <w:rPr>
      <w:rFonts w:ascii="Symbol" w:hAnsi="Symbol" w:cs="Symbol"/>
    </w:rPr>
  </w:style>
  <w:style w:type="character" w:customStyle="1" w:styleId="T587">
    <w:name w:val="T587"/>
    <w:qFormat/>
    <w:rPr>
      <w:rFonts w:ascii="Courier New" w:hAnsi="Courier New" w:cs="Courier New"/>
    </w:rPr>
  </w:style>
  <w:style w:type="character" w:customStyle="1" w:styleId="T588">
    <w:name w:val="T588"/>
    <w:qFormat/>
    <w:rPr>
      <w:rFonts w:ascii="Wingdings" w:hAnsi="Wingdings" w:cs="Wingdings"/>
    </w:rPr>
  </w:style>
  <w:style w:type="character" w:customStyle="1" w:styleId="T589">
    <w:name w:val="T589"/>
    <w:qFormat/>
    <w:rPr>
      <w:rFonts w:ascii="Symbol" w:hAnsi="Symbol" w:cs="Symbol"/>
    </w:rPr>
  </w:style>
  <w:style w:type="character" w:customStyle="1" w:styleId="T590">
    <w:name w:val="T590"/>
    <w:qFormat/>
    <w:rPr>
      <w:rFonts w:ascii="Courier New" w:hAnsi="Courier New" w:cs="Courier New"/>
    </w:rPr>
  </w:style>
  <w:style w:type="character" w:customStyle="1" w:styleId="T591">
    <w:name w:val="T591"/>
    <w:qFormat/>
    <w:rPr>
      <w:rFonts w:ascii="Wingdings" w:hAnsi="Wingdings" w:cs="Wingdings"/>
    </w:rPr>
  </w:style>
  <w:style w:type="character" w:customStyle="1" w:styleId="T592">
    <w:name w:val="T592"/>
    <w:qFormat/>
    <w:rPr>
      <w:rFonts w:ascii="Symbol" w:hAnsi="Symbol" w:cs="Symbol"/>
    </w:rPr>
  </w:style>
  <w:style w:type="character" w:customStyle="1" w:styleId="T593">
    <w:name w:val="T593"/>
    <w:qFormat/>
    <w:rPr>
      <w:rFonts w:ascii="Courier New" w:hAnsi="Courier New" w:cs="Courier New"/>
    </w:rPr>
  </w:style>
  <w:style w:type="character" w:customStyle="1" w:styleId="T594">
    <w:name w:val="T594"/>
    <w:qFormat/>
    <w:rPr>
      <w:rFonts w:ascii="Wingdings" w:hAnsi="Wingdings" w:cs="Wingdings"/>
    </w:rPr>
  </w:style>
  <w:style w:type="character" w:customStyle="1" w:styleId="T595">
    <w:name w:val="T595"/>
    <w:qFormat/>
    <w:rPr>
      <w:rFonts w:ascii="Symbol" w:hAnsi="Symbol" w:cs="Symbol"/>
    </w:rPr>
  </w:style>
  <w:style w:type="character" w:customStyle="1" w:styleId="T596">
    <w:name w:val="T596"/>
    <w:qFormat/>
    <w:rPr>
      <w:rFonts w:ascii="Courier New" w:hAnsi="Courier New" w:cs="Courier New"/>
    </w:rPr>
  </w:style>
  <w:style w:type="character" w:customStyle="1" w:styleId="T597">
    <w:name w:val="T597"/>
    <w:qFormat/>
    <w:rPr>
      <w:rFonts w:ascii="Wingdings" w:hAnsi="Wingdings" w:cs="Wingdings"/>
    </w:rPr>
  </w:style>
  <w:style w:type="character" w:customStyle="1" w:styleId="T598">
    <w:name w:val="T598"/>
    <w:qFormat/>
    <w:rPr>
      <w:rFonts w:ascii="Symbol" w:hAnsi="Symbol" w:cs="Symbol"/>
    </w:rPr>
  </w:style>
  <w:style w:type="character" w:customStyle="1" w:styleId="T599">
    <w:name w:val="T599"/>
    <w:qFormat/>
    <w:rPr>
      <w:rFonts w:ascii="Courier New" w:hAnsi="Courier New" w:cs="Courier New"/>
    </w:rPr>
  </w:style>
  <w:style w:type="character" w:customStyle="1" w:styleId="T600">
    <w:name w:val="T600"/>
    <w:qFormat/>
    <w:rPr>
      <w:rFonts w:ascii="Wingdings" w:hAnsi="Wingdings" w:cs="Wingdings"/>
    </w:rPr>
  </w:style>
  <w:style w:type="character" w:customStyle="1" w:styleId="T601">
    <w:name w:val="T601"/>
    <w:qFormat/>
    <w:rPr>
      <w:rFonts w:ascii="Symbol" w:hAnsi="Symbol" w:cs="Symbol"/>
    </w:rPr>
  </w:style>
  <w:style w:type="character" w:customStyle="1" w:styleId="T602">
    <w:name w:val="T602"/>
    <w:qFormat/>
    <w:rPr>
      <w:rFonts w:ascii="Courier New" w:hAnsi="Courier New" w:cs="Courier New"/>
    </w:rPr>
  </w:style>
  <w:style w:type="character" w:customStyle="1" w:styleId="T603">
    <w:name w:val="T603"/>
    <w:qFormat/>
    <w:rPr>
      <w:rFonts w:ascii="Wingdings" w:hAnsi="Wingdings" w:cs="Wingdings"/>
    </w:rPr>
  </w:style>
  <w:style w:type="character" w:customStyle="1" w:styleId="T604">
    <w:name w:val="T604"/>
    <w:qFormat/>
  </w:style>
  <w:style w:type="character" w:customStyle="1" w:styleId="T605">
    <w:name w:val="T605"/>
    <w:qFormat/>
  </w:style>
  <w:style w:type="character" w:customStyle="1" w:styleId="T606">
    <w:name w:val="T606"/>
    <w:qFormat/>
  </w:style>
  <w:style w:type="character" w:customStyle="1" w:styleId="T607">
    <w:name w:val="T607"/>
    <w:qFormat/>
  </w:style>
  <w:style w:type="character" w:customStyle="1" w:styleId="T608">
    <w:name w:val="T608"/>
    <w:qFormat/>
  </w:style>
  <w:style w:type="character" w:customStyle="1" w:styleId="T609">
    <w:name w:val="T609"/>
    <w:qFormat/>
  </w:style>
  <w:style w:type="character" w:customStyle="1" w:styleId="T610">
    <w:name w:val="T610"/>
    <w:qFormat/>
  </w:style>
  <w:style w:type="character" w:customStyle="1" w:styleId="T611">
    <w:name w:val="T611"/>
    <w:qFormat/>
  </w:style>
  <w:style w:type="character" w:customStyle="1" w:styleId="T612">
    <w:name w:val="T612"/>
    <w:qFormat/>
  </w:style>
  <w:style w:type="character" w:customStyle="1" w:styleId="T613">
    <w:name w:val="T613"/>
    <w:qFormat/>
    <w:rPr>
      <w:rFonts w:ascii="Symbol" w:hAnsi="Symbol" w:cs="Symbol"/>
    </w:rPr>
  </w:style>
  <w:style w:type="character" w:customStyle="1" w:styleId="T614">
    <w:name w:val="T614"/>
    <w:qFormat/>
    <w:rPr>
      <w:rFonts w:ascii="Courier New" w:hAnsi="Courier New" w:cs="Courier New"/>
    </w:rPr>
  </w:style>
  <w:style w:type="character" w:customStyle="1" w:styleId="T615">
    <w:name w:val="T615"/>
    <w:qFormat/>
    <w:rPr>
      <w:rFonts w:ascii="Wingdings" w:hAnsi="Wingdings" w:cs="Wingdings"/>
    </w:rPr>
  </w:style>
  <w:style w:type="character" w:customStyle="1" w:styleId="T616">
    <w:name w:val="T616"/>
    <w:qFormat/>
    <w:rPr>
      <w:rFonts w:ascii="Symbol" w:hAnsi="Symbol" w:cs="Symbol"/>
    </w:rPr>
  </w:style>
  <w:style w:type="character" w:customStyle="1" w:styleId="T617">
    <w:name w:val="T617"/>
    <w:qFormat/>
    <w:rPr>
      <w:rFonts w:ascii="Courier New" w:hAnsi="Courier New" w:cs="Courier New"/>
    </w:rPr>
  </w:style>
  <w:style w:type="character" w:customStyle="1" w:styleId="T618">
    <w:name w:val="T618"/>
    <w:qFormat/>
    <w:rPr>
      <w:rFonts w:ascii="Wingdings" w:hAnsi="Wingdings" w:cs="Wingdings"/>
    </w:rPr>
  </w:style>
  <w:style w:type="character" w:customStyle="1" w:styleId="T619">
    <w:name w:val="T619"/>
    <w:qFormat/>
    <w:rPr>
      <w:rFonts w:ascii="Symbol" w:hAnsi="Symbol" w:cs="Symbol"/>
    </w:rPr>
  </w:style>
  <w:style w:type="character" w:customStyle="1" w:styleId="T620">
    <w:name w:val="T620"/>
    <w:qFormat/>
    <w:rPr>
      <w:rFonts w:ascii="Courier New" w:hAnsi="Courier New" w:cs="Courier New"/>
    </w:rPr>
  </w:style>
  <w:style w:type="character" w:customStyle="1" w:styleId="T621">
    <w:name w:val="T621"/>
    <w:qFormat/>
    <w:rPr>
      <w:rFonts w:ascii="Wingdings" w:hAnsi="Wingdings" w:cs="Wingdings"/>
    </w:rPr>
  </w:style>
  <w:style w:type="character" w:customStyle="1" w:styleId="T622">
    <w:name w:val="T622"/>
    <w:qFormat/>
    <w:rPr>
      <w:rFonts w:ascii="Symbol" w:hAnsi="Symbol" w:cs="Symbol"/>
    </w:rPr>
  </w:style>
  <w:style w:type="character" w:customStyle="1" w:styleId="T623">
    <w:name w:val="T623"/>
    <w:qFormat/>
    <w:rPr>
      <w:rFonts w:ascii="Courier New" w:hAnsi="Courier New" w:cs="Courier New"/>
    </w:rPr>
  </w:style>
  <w:style w:type="character" w:customStyle="1" w:styleId="T624">
    <w:name w:val="T624"/>
    <w:qFormat/>
    <w:rPr>
      <w:rFonts w:ascii="Wingdings" w:hAnsi="Wingdings" w:cs="Wingdings"/>
    </w:rPr>
  </w:style>
  <w:style w:type="character" w:customStyle="1" w:styleId="T625">
    <w:name w:val="T625"/>
    <w:qFormat/>
    <w:rPr>
      <w:rFonts w:ascii="Symbol" w:hAnsi="Symbol" w:cs="Symbol"/>
    </w:rPr>
  </w:style>
  <w:style w:type="character" w:customStyle="1" w:styleId="T626">
    <w:name w:val="T626"/>
    <w:qFormat/>
    <w:rPr>
      <w:rFonts w:ascii="Courier New" w:hAnsi="Courier New" w:cs="Courier New"/>
    </w:rPr>
  </w:style>
  <w:style w:type="character" w:customStyle="1" w:styleId="T627">
    <w:name w:val="T627"/>
    <w:qFormat/>
    <w:rPr>
      <w:rFonts w:ascii="Wingdings" w:hAnsi="Wingdings" w:cs="Wingdings"/>
    </w:rPr>
  </w:style>
  <w:style w:type="character" w:customStyle="1" w:styleId="T628">
    <w:name w:val="T628"/>
    <w:qFormat/>
    <w:rPr>
      <w:rFonts w:ascii="Symbol" w:hAnsi="Symbol" w:cs="Symbol"/>
    </w:rPr>
  </w:style>
  <w:style w:type="character" w:customStyle="1" w:styleId="T629">
    <w:name w:val="T629"/>
    <w:qFormat/>
    <w:rPr>
      <w:rFonts w:ascii="Courier New" w:hAnsi="Courier New" w:cs="Courier New"/>
    </w:rPr>
  </w:style>
  <w:style w:type="character" w:customStyle="1" w:styleId="T630">
    <w:name w:val="T630"/>
    <w:qFormat/>
    <w:rPr>
      <w:rFonts w:ascii="Wingdings" w:hAnsi="Wingdings" w:cs="Wingdings"/>
    </w:rPr>
  </w:style>
  <w:style w:type="character" w:customStyle="1" w:styleId="T631">
    <w:name w:val="T631"/>
    <w:qFormat/>
    <w:rPr>
      <w:rFonts w:ascii="Symbol" w:hAnsi="Symbol" w:cs="Symbol"/>
    </w:rPr>
  </w:style>
  <w:style w:type="character" w:customStyle="1" w:styleId="T632">
    <w:name w:val="T632"/>
    <w:qFormat/>
    <w:rPr>
      <w:rFonts w:ascii="Courier New" w:hAnsi="Courier New" w:cs="Courier New"/>
    </w:rPr>
  </w:style>
  <w:style w:type="character" w:customStyle="1" w:styleId="T633">
    <w:name w:val="T633"/>
    <w:qFormat/>
    <w:rPr>
      <w:rFonts w:ascii="Wingdings" w:hAnsi="Wingdings" w:cs="Wingdings"/>
    </w:rPr>
  </w:style>
  <w:style w:type="character" w:customStyle="1" w:styleId="T634">
    <w:name w:val="T634"/>
    <w:qFormat/>
    <w:rPr>
      <w:rFonts w:ascii="Symbol" w:hAnsi="Symbol" w:cs="Symbol"/>
    </w:rPr>
  </w:style>
  <w:style w:type="character" w:customStyle="1" w:styleId="T635">
    <w:name w:val="T635"/>
    <w:qFormat/>
    <w:rPr>
      <w:rFonts w:ascii="Courier New" w:hAnsi="Courier New" w:cs="Courier New"/>
    </w:rPr>
  </w:style>
  <w:style w:type="character" w:customStyle="1" w:styleId="T636">
    <w:name w:val="T636"/>
    <w:qFormat/>
    <w:rPr>
      <w:rFonts w:ascii="Wingdings" w:hAnsi="Wingdings" w:cs="Wingdings"/>
    </w:rPr>
  </w:style>
  <w:style w:type="character" w:customStyle="1" w:styleId="T637">
    <w:name w:val="T637"/>
    <w:qFormat/>
    <w:rPr>
      <w:rFonts w:ascii="Symbol" w:hAnsi="Symbol" w:cs="Symbol"/>
    </w:rPr>
  </w:style>
  <w:style w:type="character" w:customStyle="1" w:styleId="T638">
    <w:name w:val="T638"/>
    <w:qFormat/>
    <w:rPr>
      <w:rFonts w:ascii="Courier New" w:hAnsi="Courier New" w:cs="Courier New"/>
    </w:rPr>
  </w:style>
  <w:style w:type="character" w:customStyle="1" w:styleId="T639">
    <w:name w:val="T639"/>
    <w:qFormat/>
    <w:rPr>
      <w:rFonts w:ascii="Wingdings" w:hAnsi="Wingdings" w:cs="Wingdings"/>
    </w:rPr>
  </w:style>
  <w:style w:type="character" w:customStyle="1" w:styleId="T640">
    <w:name w:val="T640"/>
    <w:qFormat/>
    <w:rPr>
      <w:rFonts w:ascii="Symbol" w:hAnsi="Symbol" w:cs="Symbol"/>
    </w:rPr>
  </w:style>
  <w:style w:type="character" w:customStyle="1" w:styleId="T641">
    <w:name w:val="T641"/>
    <w:qFormat/>
    <w:rPr>
      <w:rFonts w:ascii="Courier New" w:hAnsi="Courier New" w:cs="Courier New"/>
    </w:rPr>
  </w:style>
  <w:style w:type="character" w:customStyle="1" w:styleId="T642">
    <w:name w:val="T642"/>
    <w:qFormat/>
    <w:rPr>
      <w:rFonts w:ascii="Wingdings" w:hAnsi="Wingdings" w:cs="Wingdings"/>
    </w:rPr>
  </w:style>
  <w:style w:type="character" w:customStyle="1" w:styleId="T643">
    <w:name w:val="T643"/>
    <w:qFormat/>
    <w:rPr>
      <w:rFonts w:ascii="Symbol" w:hAnsi="Symbol" w:cs="Symbol"/>
    </w:rPr>
  </w:style>
  <w:style w:type="character" w:customStyle="1" w:styleId="T644">
    <w:name w:val="T644"/>
    <w:qFormat/>
    <w:rPr>
      <w:rFonts w:ascii="Courier New" w:hAnsi="Courier New" w:cs="Courier New"/>
    </w:rPr>
  </w:style>
  <w:style w:type="character" w:customStyle="1" w:styleId="T645">
    <w:name w:val="T645"/>
    <w:qFormat/>
    <w:rPr>
      <w:rFonts w:ascii="Wingdings" w:hAnsi="Wingdings" w:cs="Wingdings"/>
    </w:rPr>
  </w:style>
  <w:style w:type="character" w:customStyle="1" w:styleId="T646">
    <w:name w:val="T646"/>
    <w:qFormat/>
    <w:rPr>
      <w:rFonts w:ascii="Symbol" w:hAnsi="Symbol" w:cs="Symbol"/>
    </w:rPr>
  </w:style>
  <w:style w:type="character" w:customStyle="1" w:styleId="T647">
    <w:name w:val="T647"/>
    <w:qFormat/>
    <w:rPr>
      <w:rFonts w:ascii="Courier New" w:hAnsi="Courier New" w:cs="Courier New"/>
    </w:rPr>
  </w:style>
  <w:style w:type="character" w:customStyle="1" w:styleId="T648">
    <w:name w:val="T648"/>
    <w:qFormat/>
    <w:rPr>
      <w:rFonts w:ascii="Wingdings" w:hAnsi="Wingdings" w:cs="Wingdings"/>
    </w:rPr>
  </w:style>
  <w:style w:type="character" w:customStyle="1" w:styleId="T649">
    <w:name w:val="T649"/>
    <w:qFormat/>
    <w:rPr>
      <w:rFonts w:ascii="Symbol" w:hAnsi="Symbol" w:cs="Symbol"/>
    </w:rPr>
  </w:style>
  <w:style w:type="character" w:customStyle="1" w:styleId="T650">
    <w:name w:val="T650"/>
    <w:qFormat/>
    <w:rPr>
      <w:rFonts w:ascii="Courier New" w:hAnsi="Courier New" w:cs="Courier New"/>
    </w:rPr>
  </w:style>
  <w:style w:type="character" w:customStyle="1" w:styleId="T651">
    <w:name w:val="T651"/>
    <w:qFormat/>
    <w:rPr>
      <w:rFonts w:ascii="Wingdings" w:hAnsi="Wingdings" w:cs="Wingdings"/>
    </w:rPr>
  </w:style>
  <w:style w:type="character" w:customStyle="1" w:styleId="T652">
    <w:name w:val="T652"/>
    <w:qFormat/>
    <w:rPr>
      <w:rFonts w:ascii="Symbol" w:hAnsi="Symbol" w:cs="Symbol"/>
    </w:rPr>
  </w:style>
  <w:style w:type="character" w:customStyle="1" w:styleId="T653">
    <w:name w:val="T653"/>
    <w:qFormat/>
    <w:rPr>
      <w:rFonts w:ascii="Courier New" w:hAnsi="Courier New" w:cs="Courier New"/>
    </w:rPr>
  </w:style>
  <w:style w:type="character" w:customStyle="1" w:styleId="T654">
    <w:name w:val="T654"/>
    <w:qFormat/>
    <w:rPr>
      <w:rFonts w:ascii="Wingdings" w:hAnsi="Wingdings" w:cs="Wingdings"/>
    </w:rPr>
  </w:style>
  <w:style w:type="character" w:customStyle="1" w:styleId="T655">
    <w:name w:val="T655"/>
    <w:qFormat/>
    <w:rPr>
      <w:rFonts w:ascii="Symbol" w:hAnsi="Symbol" w:cs="Symbol"/>
    </w:rPr>
  </w:style>
  <w:style w:type="character" w:customStyle="1" w:styleId="T656">
    <w:name w:val="T656"/>
    <w:qFormat/>
    <w:rPr>
      <w:rFonts w:ascii="Courier New" w:hAnsi="Courier New" w:cs="Courier New"/>
    </w:rPr>
  </w:style>
  <w:style w:type="character" w:customStyle="1" w:styleId="T657">
    <w:name w:val="T657"/>
    <w:qFormat/>
    <w:rPr>
      <w:rFonts w:ascii="Wingdings" w:hAnsi="Wingdings" w:cs="Wingdings"/>
    </w:rPr>
  </w:style>
  <w:style w:type="character" w:customStyle="1" w:styleId="T658">
    <w:name w:val="T658"/>
    <w:qFormat/>
    <w:rPr>
      <w:rFonts w:ascii="Symbol" w:hAnsi="Symbol" w:cs="Symbol"/>
    </w:rPr>
  </w:style>
  <w:style w:type="character" w:customStyle="1" w:styleId="T659">
    <w:name w:val="T659"/>
    <w:qFormat/>
    <w:rPr>
      <w:rFonts w:ascii="Courier New" w:hAnsi="Courier New" w:cs="Courier New"/>
    </w:rPr>
  </w:style>
  <w:style w:type="character" w:customStyle="1" w:styleId="T660">
    <w:name w:val="T660"/>
    <w:qFormat/>
    <w:rPr>
      <w:rFonts w:ascii="Wingdings" w:hAnsi="Wingdings" w:cs="Wingdings"/>
    </w:rPr>
  </w:style>
  <w:style w:type="character" w:customStyle="1" w:styleId="T661">
    <w:name w:val="T661"/>
    <w:qFormat/>
    <w:rPr>
      <w:rFonts w:ascii="Symbol" w:hAnsi="Symbol" w:cs="Symbol"/>
    </w:rPr>
  </w:style>
  <w:style w:type="character" w:customStyle="1" w:styleId="T662">
    <w:name w:val="T662"/>
    <w:qFormat/>
    <w:rPr>
      <w:rFonts w:ascii="Courier New" w:hAnsi="Courier New" w:cs="Courier New"/>
    </w:rPr>
  </w:style>
  <w:style w:type="character" w:customStyle="1" w:styleId="T663">
    <w:name w:val="T663"/>
    <w:qFormat/>
    <w:rPr>
      <w:rFonts w:ascii="Wingdings" w:hAnsi="Wingdings" w:cs="Wingdings"/>
    </w:rPr>
  </w:style>
  <w:style w:type="character" w:customStyle="1" w:styleId="T664">
    <w:name w:val="T664"/>
    <w:qFormat/>
    <w:rPr>
      <w:rFonts w:ascii="Symbol" w:hAnsi="Symbol" w:cs="Symbol"/>
    </w:rPr>
  </w:style>
  <w:style w:type="character" w:customStyle="1" w:styleId="T665">
    <w:name w:val="T665"/>
    <w:qFormat/>
    <w:rPr>
      <w:rFonts w:ascii="Courier New" w:hAnsi="Courier New" w:cs="Courier New"/>
    </w:rPr>
  </w:style>
  <w:style w:type="character" w:customStyle="1" w:styleId="T666">
    <w:name w:val="T666"/>
    <w:qFormat/>
    <w:rPr>
      <w:rFonts w:ascii="Wingdings" w:hAnsi="Wingdings" w:cs="Wingdings"/>
    </w:rPr>
  </w:style>
  <w:style w:type="character" w:customStyle="1" w:styleId="T667">
    <w:name w:val="T667"/>
    <w:qFormat/>
  </w:style>
  <w:style w:type="character" w:customStyle="1" w:styleId="T668">
    <w:name w:val="T668"/>
    <w:qFormat/>
  </w:style>
  <w:style w:type="character" w:customStyle="1" w:styleId="T669">
    <w:name w:val="T669"/>
    <w:qFormat/>
  </w:style>
  <w:style w:type="character" w:customStyle="1" w:styleId="T670">
    <w:name w:val="T670"/>
    <w:qFormat/>
  </w:style>
  <w:style w:type="character" w:customStyle="1" w:styleId="T671">
    <w:name w:val="T671"/>
    <w:qFormat/>
  </w:style>
  <w:style w:type="character" w:customStyle="1" w:styleId="T672">
    <w:name w:val="T672"/>
    <w:qFormat/>
  </w:style>
  <w:style w:type="character" w:customStyle="1" w:styleId="T673">
    <w:name w:val="T673"/>
    <w:qFormat/>
  </w:style>
  <w:style w:type="character" w:customStyle="1" w:styleId="T674">
    <w:name w:val="T674"/>
    <w:qFormat/>
  </w:style>
  <w:style w:type="character" w:customStyle="1" w:styleId="T675">
    <w:name w:val="T675"/>
    <w:qFormat/>
  </w:style>
  <w:style w:type="character" w:customStyle="1" w:styleId="T676">
    <w:name w:val="T676"/>
    <w:qFormat/>
    <w:rPr>
      <w:rFonts w:ascii="Symbol" w:hAnsi="Symbol" w:cs="Symbol"/>
    </w:rPr>
  </w:style>
  <w:style w:type="character" w:customStyle="1" w:styleId="T677">
    <w:name w:val="T677"/>
    <w:qFormat/>
    <w:rPr>
      <w:rFonts w:ascii="Courier New" w:hAnsi="Courier New" w:cs="Courier New"/>
    </w:rPr>
  </w:style>
  <w:style w:type="character" w:customStyle="1" w:styleId="T678">
    <w:name w:val="T678"/>
    <w:qFormat/>
    <w:rPr>
      <w:rFonts w:ascii="Wingdings" w:hAnsi="Wingdings" w:cs="Wingdings"/>
    </w:rPr>
  </w:style>
  <w:style w:type="character" w:customStyle="1" w:styleId="T679">
    <w:name w:val="T679"/>
    <w:qFormat/>
    <w:rPr>
      <w:rFonts w:ascii="Symbol" w:hAnsi="Symbol" w:cs="Symbol"/>
    </w:rPr>
  </w:style>
  <w:style w:type="character" w:customStyle="1" w:styleId="T680">
    <w:name w:val="T680"/>
    <w:qFormat/>
    <w:rPr>
      <w:rFonts w:ascii="Courier New" w:hAnsi="Courier New" w:cs="Courier New"/>
    </w:rPr>
  </w:style>
  <w:style w:type="character" w:customStyle="1" w:styleId="T681">
    <w:name w:val="T681"/>
    <w:qFormat/>
    <w:rPr>
      <w:rFonts w:ascii="Wingdings" w:hAnsi="Wingdings" w:cs="Wingdings"/>
    </w:rPr>
  </w:style>
  <w:style w:type="character" w:customStyle="1" w:styleId="T682">
    <w:name w:val="T682"/>
    <w:qFormat/>
    <w:rPr>
      <w:rFonts w:ascii="Symbol" w:hAnsi="Symbol" w:cs="Symbol"/>
    </w:rPr>
  </w:style>
  <w:style w:type="character" w:customStyle="1" w:styleId="T683">
    <w:name w:val="T683"/>
    <w:qFormat/>
    <w:rPr>
      <w:rFonts w:ascii="Courier New" w:hAnsi="Courier New" w:cs="Courier New"/>
    </w:rPr>
  </w:style>
  <w:style w:type="character" w:customStyle="1" w:styleId="T684">
    <w:name w:val="T684"/>
    <w:qFormat/>
    <w:rPr>
      <w:rFonts w:ascii="Wingdings" w:hAnsi="Wingdings" w:cs="Wingdings"/>
    </w:rPr>
  </w:style>
  <w:style w:type="character" w:customStyle="1" w:styleId="T685">
    <w:name w:val="T685"/>
    <w:qFormat/>
    <w:rPr>
      <w:rFonts w:ascii="Symbol" w:hAnsi="Symbol" w:cs="Symbol"/>
    </w:rPr>
  </w:style>
  <w:style w:type="character" w:customStyle="1" w:styleId="T686">
    <w:name w:val="T686"/>
    <w:qFormat/>
    <w:rPr>
      <w:rFonts w:ascii="Courier New" w:hAnsi="Courier New" w:cs="Courier New"/>
    </w:rPr>
  </w:style>
  <w:style w:type="character" w:customStyle="1" w:styleId="T687">
    <w:name w:val="T687"/>
    <w:qFormat/>
    <w:rPr>
      <w:rFonts w:ascii="Wingdings" w:hAnsi="Wingdings" w:cs="Wingdings"/>
    </w:rPr>
  </w:style>
  <w:style w:type="character" w:customStyle="1" w:styleId="T688">
    <w:name w:val="T688"/>
    <w:qFormat/>
    <w:rPr>
      <w:rFonts w:ascii="Symbol" w:hAnsi="Symbol" w:cs="Symbol"/>
    </w:rPr>
  </w:style>
  <w:style w:type="character" w:customStyle="1" w:styleId="T689">
    <w:name w:val="T689"/>
    <w:qFormat/>
    <w:rPr>
      <w:rFonts w:ascii="Courier New" w:hAnsi="Courier New" w:cs="Courier New"/>
    </w:rPr>
  </w:style>
  <w:style w:type="character" w:customStyle="1" w:styleId="T690">
    <w:name w:val="T690"/>
    <w:qFormat/>
    <w:rPr>
      <w:rFonts w:ascii="Wingdings" w:hAnsi="Wingdings" w:cs="Wingdings"/>
    </w:rPr>
  </w:style>
  <w:style w:type="character" w:customStyle="1" w:styleId="T691">
    <w:name w:val="T691"/>
    <w:qFormat/>
    <w:rPr>
      <w:rFonts w:ascii="Symbol" w:hAnsi="Symbol" w:cs="Symbol"/>
    </w:rPr>
  </w:style>
  <w:style w:type="character" w:customStyle="1" w:styleId="T692">
    <w:name w:val="T692"/>
    <w:qFormat/>
    <w:rPr>
      <w:rFonts w:ascii="Courier New" w:hAnsi="Courier New" w:cs="Courier New"/>
    </w:rPr>
  </w:style>
  <w:style w:type="character" w:customStyle="1" w:styleId="T693">
    <w:name w:val="T693"/>
    <w:qFormat/>
    <w:rPr>
      <w:rFonts w:ascii="Wingdings" w:hAnsi="Wingdings" w:cs="Wingdings"/>
    </w:rPr>
  </w:style>
  <w:style w:type="character" w:customStyle="1" w:styleId="T694">
    <w:name w:val="T694"/>
    <w:qFormat/>
    <w:rPr>
      <w:rFonts w:ascii="Symbol" w:hAnsi="Symbol" w:cs="Symbol"/>
    </w:rPr>
  </w:style>
  <w:style w:type="character" w:customStyle="1" w:styleId="T695">
    <w:name w:val="T695"/>
    <w:qFormat/>
    <w:rPr>
      <w:rFonts w:ascii="Courier New" w:hAnsi="Courier New" w:cs="Courier New"/>
    </w:rPr>
  </w:style>
  <w:style w:type="character" w:customStyle="1" w:styleId="T696">
    <w:name w:val="T696"/>
    <w:qFormat/>
    <w:rPr>
      <w:rFonts w:ascii="Wingdings" w:hAnsi="Wingdings" w:cs="Wingdings"/>
    </w:rPr>
  </w:style>
  <w:style w:type="character" w:customStyle="1" w:styleId="T697">
    <w:name w:val="T697"/>
    <w:qFormat/>
    <w:rPr>
      <w:rFonts w:ascii="Symbol" w:hAnsi="Symbol" w:cs="Symbol"/>
    </w:rPr>
  </w:style>
  <w:style w:type="character" w:customStyle="1" w:styleId="T698">
    <w:name w:val="T698"/>
    <w:qFormat/>
    <w:rPr>
      <w:rFonts w:ascii="Courier New" w:hAnsi="Courier New" w:cs="Courier New"/>
    </w:rPr>
  </w:style>
  <w:style w:type="character" w:customStyle="1" w:styleId="T699">
    <w:name w:val="T699"/>
    <w:qFormat/>
    <w:rPr>
      <w:rFonts w:ascii="Wingdings" w:hAnsi="Wingdings" w:cs="Wingdings"/>
    </w:rPr>
  </w:style>
  <w:style w:type="character" w:customStyle="1" w:styleId="T700">
    <w:name w:val="T700"/>
    <w:qFormat/>
    <w:rPr>
      <w:rFonts w:ascii="Symbol" w:hAnsi="Symbol" w:cs="Symbol"/>
    </w:rPr>
  </w:style>
  <w:style w:type="character" w:customStyle="1" w:styleId="T701">
    <w:name w:val="T701"/>
    <w:qFormat/>
    <w:rPr>
      <w:rFonts w:ascii="Courier New" w:hAnsi="Courier New" w:cs="Courier New"/>
    </w:rPr>
  </w:style>
  <w:style w:type="character" w:customStyle="1" w:styleId="T702">
    <w:name w:val="T702"/>
    <w:qFormat/>
    <w:rPr>
      <w:rFonts w:ascii="Wingdings" w:hAnsi="Wingdings" w:cs="Wingdings"/>
    </w:rPr>
  </w:style>
  <w:style w:type="character" w:customStyle="1" w:styleId="T703">
    <w:name w:val="T703"/>
    <w:qFormat/>
    <w:rPr>
      <w:rFonts w:ascii="Symbol" w:hAnsi="Symbol" w:cs="Symbol"/>
    </w:rPr>
  </w:style>
  <w:style w:type="character" w:customStyle="1" w:styleId="T704">
    <w:name w:val="T704"/>
    <w:qFormat/>
    <w:rPr>
      <w:rFonts w:ascii="Courier New" w:hAnsi="Courier New" w:cs="Courier New"/>
    </w:rPr>
  </w:style>
  <w:style w:type="character" w:customStyle="1" w:styleId="T705">
    <w:name w:val="T705"/>
    <w:qFormat/>
    <w:rPr>
      <w:rFonts w:ascii="Wingdings" w:hAnsi="Wingdings" w:cs="Wingdings"/>
    </w:rPr>
  </w:style>
  <w:style w:type="character" w:customStyle="1" w:styleId="T706">
    <w:name w:val="T706"/>
    <w:qFormat/>
    <w:rPr>
      <w:rFonts w:ascii="Symbol" w:hAnsi="Symbol" w:cs="Symbol"/>
    </w:rPr>
  </w:style>
  <w:style w:type="character" w:customStyle="1" w:styleId="T707">
    <w:name w:val="T707"/>
    <w:qFormat/>
    <w:rPr>
      <w:rFonts w:ascii="Courier New" w:hAnsi="Courier New" w:cs="Courier New"/>
    </w:rPr>
  </w:style>
  <w:style w:type="character" w:customStyle="1" w:styleId="T708">
    <w:name w:val="T708"/>
    <w:qFormat/>
    <w:rPr>
      <w:rFonts w:ascii="Wingdings" w:hAnsi="Wingdings" w:cs="Wingdings"/>
    </w:rPr>
  </w:style>
  <w:style w:type="character" w:customStyle="1" w:styleId="T709">
    <w:name w:val="T709"/>
    <w:qFormat/>
    <w:rPr>
      <w:rFonts w:ascii="Symbol" w:hAnsi="Symbol" w:cs="Symbol"/>
    </w:rPr>
  </w:style>
  <w:style w:type="character" w:customStyle="1" w:styleId="T710">
    <w:name w:val="T710"/>
    <w:qFormat/>
    <w:rPr>
      <w:rFonts w:ascii="Courier New" w:hAnsi="Courier New" w:cs="Courier New"/>
    </w:rPr>
  </w:style>
  <w:style w:type="character" w:customStyle="1" w:styleId="T711">
    <w:name w:val="T711"/>
    <w:qFormat/>
    <w:rPr>
      <w:rFonts w:ascii="Wingdings" w:hAnsi="Wingdings" w:cs="Wingdings"/>
    </w:rPr>
  </w:style>
  <w:style w:type="character" w:customStyle="1" w:styleId="T712">
    <w:name w:val="T712"/>
    <w:qFormat/>
    <w:rPr>
      <w:rFonts w:ascii="Symbol" w:hAnsi="Symbol" w:cs="Symbol"/>
    </w:rPr>
  </w:style>
  <w:style w:type="character" w:customStyle="1" w:styleId="T713">
    <w:name w:val="T713"/>
    <w:qFormat/>
    <w:rPr>
      <w:rFonts w:ascii="Courier New" w:hAnsi="Courier New" w:cs="Courier New"/>
    </w:rPr>
  </w:style>
  <w:style w:type="character" w:customStyle="1" w:styleId="T714">
    <w:name w:val="T714"/>
    <w:qFormat/>
    <w:rPr>
      <w:rFonts w:ascii="Wingdings" w:hAnsi="Wingdings" w:cs="Wingdings"/>
    </w:rPr>
  </w:style>
  <w:style w:type="character" w:customStyle="1" w:styleId="T715">
    <w:name w:val="T715"/>
    <w:qFormat/>
    <w:rPr>
      <w:rFonts w:ascii="Symbol" w:hAnsi="Symbol" w:cs="Symbol"/>
    </w:rPr>
  </w:style>
  <w:style w:type="character" w:customStyle="1" w:styleId="T716">
    <w:name w:val="T716"/>
    <w:qFormat/>
    <w:rPr>
      <w:rFonts w:ascii="Courier New" w:hAnsi="Courier New" w:cs="Courier New"/>
    </w:rPr>
  </w:style>
  <w:style w:type="character" w:customStyle="1" w:styleId="T717">
    <w:name w:val="T717"/>
    <w:qFormat/>
    <w:rPr>
      <w:rFonts w:ascii="Wingdings" w:hAnsi="Wingdings" w:cs="Wingdings"/>
    </w:rPr>
  </w:style>
  <w:style w:type="character" w:customStyle="1" w:styleId="T718">
    <w:name w:val="T718"/>
    <w:qFormat/>
    <w:rPr>
      <w:rFonts w:ascii="Symbol" w:hAnsi="Symbol" w:cs="Symbol"/>
    </w:rPr>
  </w:style>
  <w:style w:type="character" w:customStyle="1" w:styleId="T719">
    <w:name w:val="T719"/>
    <w:qFormat/>
    <w:rPr>
      <w:rFonts w:ascii="Courier New" w:hAnsi="Courier New" w:cs="Courier New"/>
    </w:rPr>
  </w:style>
  <w:style w:type="character" w:customStyle="1" w:styleId="T720">
    <w:name w:val="T720"/>
    <w:qFormat/>
    <w:rPr>
      <w:rFonts w:ascii="Wingdings" w:hAnsi="Wingdings" w:cs="Wingdings"/>
    </w:rPr>
  </w:style>
  <w:style w:type="character" w:customStyle="1" w:styleId="T721">
    <w:name w:val="T721"/>
    <w:qFormat/>
  </w:style>
  <w:style w:type="character" w:customStyle="1" w:styleId="T722">
    <w:name w:val="T722"/>
    <w:qFormat/>
  </w:style>
  <w:style w:type="character" w:customStyle="1" w:styleId="T723">
    <w:name w:val="T723"/>
    <w:qFormat/>
  </w:style>
  <w:style w:type="character" w:customStyle="1" w:styleId="T724">
    <w:name w:val="T724"/>
    <w:qFormat/>
  </w:style>
  <w:style w:type="character" w:customStyle="1" w:styleId="T725">
    <w:name w:val="T725"/>
    <w:qFormat/>
  </w:style>
  <w:style w:type="character" w:customStyle="1" w:styleId="T726">
    <w:name w:val="T726"/>
    <w:qFormat/>
  </w:style>
  <w:style w:type="character" w:customStyle="1" w:styleId="T727">
    <w:name w:val="T727"/>
    <w:qFormat/>
  </w:style>
  <w:style w:type="character" w:customStyle="1" w:styleId="T728">
    <w:name w:val="T728"/>
    <w:qFormat/>
  </w:style>
  <w:style w:type="character" w:customStyle="1" w:styleId="T729">
    <w:name w:val="T729"/>
    <w:qFormat/>
  </w:style>
  <w:style w:type="character" w:customStyle="1" w:styleId="T730">
    <w:name w:val="T730"/>
    <w:qFormat/>
    <w:rPr>
      <w:rFonts w:ascii="Symbol" w:hAnsi="Symbol" w:cs="Symbol"/>
    </w:rPr>
  </w:style>
  <w:style w:type="character" w:customStyle="1" w:styleId="T731">
    <w:name w:val="T731"/>
    <w:qFormat/>
    <w:rPr>
      <w:rFonts w:ascii="Courier New" w:hAnsi="Courier New" w:cs="Courier New"/>
    </w:rPr>
  </w:style>
  <w:style w:type="character" w:customStyle="1" w:styleId="T732">
    <w:name w:val="T732"/>
    <w:qFormat/>
    <w:rPr>
      <w:rFonts w:ascii="Wingdings" w:hAnsi="Wingdings" w:cs="Wingdings"/>
    </w:rPr>
  </w:style>
  <w:style w:type="character" w:customStyle="1" w:styleId="T733">
    <w:name w:val="T733"/>
    <w:qFormat/>
    <w:rPr>
      <w:rFonts w:ascii="Symbol" w:hAnsi="Symbol" w:cs="Symbol"/>
    </w:rPr>
  </w:style>
  <w:style w:type="character" w:customStyle="1" w:styleId="T734">
    <w:name w:val="T734"/>
    <w:qFormat/>
    <w:rPr>
      <w:rFonts w:ascii="Courier New" w:hAnsi="Courier New" w:cs="Courier New"/>
    </w:rPr>
  </w:style>
  <w:style w:type="character" w:customStyle="1" w:styleId="T735">
    <w:name w:val="T735"/>
    <w:qFormat/>
    <w:rPr>
      <w:rFonts w:ascii="Wingdings" w:hAnsi="Wingdings" w:cs="Wingdings"/>
    </w:rPr>
  </w:style>
  <w:style w:type="character" w:customStyle="1" w:styleId="T736">
    <w:name w:val="T736"/>
    <w:qFormat/>
    <w:rPr>
      <w:rFonts w:ascii="Symbol" w:hAnsi="Symbol" w:cs="Symbol"/>
    </w:rPr>
  </w:style>
  <w:style w:type="character" w:customStyle="1" w:styleId="T737">
    <w:name w:val="T737"/>
    <w:qFormat/>
    <w:rPr>
      <w:rFonts w:ascii="Courier New" w:hAnsi="Courier New" w:cs="Courier New"/>
    </w:rPr>
  </w:style>
  <w:style w:type="character" w:customStyle="1" w:styleId="T738">
    <w:name w:val="T738"/>
    <w:qFormat/>
    <w:rPr>
      <w:rFonts w:ascii="Wingdings" w:hAnsi="Wingdings" w:cs="Wingdings"/>
    </w:rPr>
  </w:style>
  <w:style w:type="character" w:customStyle="1" w:styleId="T739">
    <w:name w:val="T739"/>
    <w:qFormat/>
    <w:rPr>
      <w:rFonts w:ascii="Symbol" w:hAnsi="Symbol" w:cs="Symbol"/>
    </w:rPr>
  </w:style>
  <w:style w:type="character" w:customStyle="1" w:styleId="T740">
    <w:name w:val="T740"/>
    <w:qFormat/>
    <w:rPr>
      <w:rFonts w:ascii="Courier New" w:hAnsi="Courier New" w:cs="Courier New"/>
    </w:rPr>
  </w:style>
  <w:style w:type="character" w:customStyle="1" w:styleId="T741">
    <w:name w:val="T741"/>
    <w:qFormat/>
    <w:rPr>
      <w:rFonts w:ascii="Wingdings" w:hAnsi="Wingdings" w:cs="Wingdings"/>
    </w:rPr>
  </w:style>
  <w:style w:type="character" w:customStyle="1" w:styleId="T742">
    <w:name w:val="T742"/>
    <w:qFormat/>
    <w:rPr>
      <w:rFonts w:ascii="Symbol" w:hAnsi="Symbol" w:cs="Symbol"/>
    </w:rPr>
  </w:style>
  <w:style w:type="character" w:customStyle="1" w:styleId="T743">
    <w:name w:val="T743"/>
    <w:qFormat/>
    <w:rPr>
      <w:rFonts w:ascii="Courier New" w:hAnsi="Courier New" w:cs="Courier New"/>
    </w:rPr>
  </w:style>
  <w:style w:type="character" w:customStyle="1" w:styleId="T744">
    <w:name w:val="T744"/>
    <w:qFormat/>
    <w:rPr>
      <w:rFonts w:ascii="Wingdings" w:hAnsi="Wingdings" w:cs="Wingdings"/>
    </w:rPr>
  </w:style>
  <w:style w:type="character" w:customStyle="1" w:styleId="T745">
    <w:name w:val="T745"/>
    <w:qFormat/>
    <w:rPr>
      <w:rFonts w:ascii="Symbol" w:hAnsi="Symbol" w:cs="Symbol"/>
    </w:rPr>
  </w:style>
  <w:style w:type="character" w:customStyle="1" w:styleId="T746">
    <w:name w:val="T746"/>
    <w:qFormat/>
    <w:rPr>
      <w:rFonts w:ascii="Courier New" w:hAnsi="Courier New" w:cs="Courier New"/>
    </w:rPr>
  </w:style>
  <w:style w:type="character" w:customStyle="1" w:styleId="T747">
    <w:name w:val="T747"/>
    <w:qFormat/>
    <w:rPr>
      <w:rFonts w:ascii="Wingdings" w:hAnsi="Wingdings" w:cs="Wingdings"/>
    </w:rPr>
  </w:style>
  <w:style w:type="character" w:customStyle="1" w:styleId="T748">
    <w:name w:val="T748"/>
    <w:qFormat/>
    <w:rPr>
      <w:rFonts w:ascii="Symbol" w:hAnsi="Symbol" w:cs="Symbol"/>
    </w:rPr>
  </w:style>
  <w:style w:type="character" w:customStyle="1" w:styleId="T749">
    <w:name w:val="T749"/>
    <w:qFormat/>
    <w:rPr>
      <w:rFonts w:ascii="Courier New" w:hAnsi="Courier New" w:cs="Courier New"/>
    </w:rPr>
  </w:style>
  <w:style w:type="character" w:customStyle="1" w:styleId="T750">
    <w:name w:val="T750"/>
    <w:qFormat/>
    <w:rPr>
      <w:rFonts w:ascii="Wingdings" w:hAnsi="Wingdings" w:cs="Wingdings"/>
    </w:rPr>
  </w:style>
  <w:style w:type="character" w:customStyle="1" w:styleId="T751">
    <w:name w:val="T751"/>
    <w:qFormat/>
    <w:rPr>
      <w:rFonts w:ascii="Symbol" w:hAnsi="Symbol" w:cs="Symbol"/>
    </w:rPr>
  </w:style>
  <w:style w:type="character" w:customStyle="1" w:styleId="T752">
    <w:name w:val="T752"/>
    <w:qFormat/>
    <w:rPr>
      <w:rFonts w:ascii="Courier New" w:hAnsi="Courier New" w:cs="Courier New"/>
    </w:rPr>
  </w:style>
  <w:style w:type="character" w:customStyle="1" w:styleId="T753">
    <w:name w:val="T753"/>
    <w:qFormat/>
    <w:rPr>
      <w:rFonts w:ascii="Wingdings" w:hAnsi="Wingdings" w:cs="Wingdings"/>
    </w:rPr>
  </w:style>
  <w:style w:type="character" w:customStyle="1" w:styleId="T754">
    <w:name w:val="T754"/>
    <w:qFormat/>
    <w:rPr>
      <w:rFonts w:ascii="Symbol" w:hAnsi="Symbol" w:cs="Symbol"/>
    </w:rPr>
  </w:style>
  <w:style w:type="character" w:customStyle="1" w:styleId="T755">
    <w:name w:val="T755"/>
    <w:qFormat/>
    <w:rPr>
      <w:rFonts w:ascii="Courier New" w:hAnsi="Courier New" w:cs="Courier New"/>
    </w:rPr>
  </w:style>
  <w:style w:type="character" w:customStyle="1" w:styleId="T756">
    <w:name w:val="T756"/>
    <w:qFormat/>
    <w:rPr>
      <w:rFonts w:ascii="Wingdings" w:hAnsi="Wingdings" w:cs="Wingdings"/>
    </w:rPr>
  </w:style>
  <w:style w:type="character" w:customStyle="1" w:styleId="T757">
    <w:name w:val="T757"/>
    <w:qFormat/>
    <w:rPr>
      <w:rFonts w:ascii="Symbol" w:hAnsi="Symbol" w:cs="Symbol"/>
    </w:rPr>
  </w:style>
  <w:style w:type="character" w:customStyle="1" w:styleId="T758">
    <w:name w:val="T758"/>
    <w:qFormat/>
    <w:rPr>
      <w:rFonts w:ascii="Courier New" w:hAnsi="Courier New" w:cs="Courier New"/>
    </w:rPr>
  </w:style>
  <w:style w:type="character" w:customStyle="1" w:styleId="T759">
    <w:name w:val="T759"/>
    <w:qFormat/>
    <w:rPr>
      <w:rFonts w:ascii="Wingdings" w:hAnsi="Wingdings" w:cs="Wingdings"/>
    </w:rPr>
  </w:style>
  <w:style w:type="character" w:customStyle="1" w:styleId="T760">
    <w:name w:val="T760"/>
    <w:qFormat/>
    <w:rPr>
      <w:rFonts w:ascii="Symbol" w:hAnsi="Symbol" w:cs="Symbol"/>
    </w:rPr>
  </w:style>
  <w:style w:type="character" w:customStyle="1" w:styleId="T761">
    <w:name w:val="T761"/>
    <w:qFormat/>
    <w:rPr>
      <w:rFonts w:ascii="Courier New" w:hAnsi="Courier New" w:cs="Courier New"/>
    </w:rPr>
  </w:style>
  <w:style w:type="character" w:customStyle="1" w:styleId="T762">
    <w:name w:val="T762"/>
    <w:qFormat/>
    <w:rPr>
      <w:rFonts w:ascii="Wingdings" w:hAnsi="Wingdings" w:cs="Wingdings"/>
    </w:rPr>
  </w:style>
  <w:style w:type="character" w:customStyle="1" w:styleId="T763">
    <w:name w:val="T763"/>
    <w:qFormat/>
    <w:rPr>
      <w:rFonts w:ascii="Symbol" w:hAnsi="Symbol" w:cs="Symbol"/>
    </w:rPr>
  </w:style>
  <w:style w:type="character" w:customStyle="1" w:styleId="T764">
    <w:name w:val="T764"/>
    <w:qFormat/>
    <w:rPr>
      <w:rFonts w:ascii="Courier New" w:hAnsi="Courier New" w:cs="Courier New"/>
    </w:rPr>
  </w:style>
  <w:style w:type="character" w:customStyle="1" w:styleId="T765">
    <w:name w:val="T765"/>
    <w:qFormat/>
    <w:rPr>
      <w:rFonts w:ascii="Wingdings" w:hAnsi="Wingdings" w:cs="Wingdings"/>
    </w:rPr>
  </w:style>
  <w:style w:type="character" w:customStyle="1" w:styleId="T766">
    <w:name w:val="T766"/>
    <w:qFormat/>
  </w:style>
  <w:style w:type="character" w:customStyle="1" w:styleId="T767">
    <w:name w:val="T767"/>
    <w:qFormat/>
  </w:style>
  <w:style w:type="character" w:customStyle="1" w:styleId="T768">
    <w:name w:val="T768"/>
    <w:qFormat/>
  </w:style>
  <w:style w:type="character" w:customStyle="1" w:styleId="T769">
    <w:name w:val="T769"/>
    <w:qFormat/>
  </w:style>
  <w:style w:type="character" w:customStyle="1" w:styleId="T770">
    <w:name w:val="T770"/>
    <w:qFormat/>
  </w:style>
  <w:style w:type="character" w:customStyle="1" w:styleId="T771">
    <w:name w:val="T771"/>
    <w:qFormat/>
  </w:style>
  <w:style w:type="character" w:customStyle="1" w:styleId="T772">
    <w:name w:val="T772"/>
    <w:qFormat/>
  </w:style>
  <w:style w:type="character" w:customStyle="1" w:styleId="T773">
    <w:name w:val="T773"/>
    <w:qFormat/>
  </w:style>
  <w:style w:type="character" w:customStyle="1" w:styleId="T774">
    <w:name w:val="T774"/>
    <w:qFormat/>
  </w:style>
  <w:style w:type="character" w:customStyle="1" w:styleId="T775">
    <w:name w:val="T775"/>
    <w:qFormat/>
    <w:rPr>
      <w:rFonts w:ascii="Symbol" w:hAnsi="Symbol" w:cs="Symbol"/>
    </w:rPr>
  </w:style>
  <w:style w:type="character" w:customStyle="1" w:styleId="T776">
    <w:name w:val="T776"/>
    <w:qFormat/>
    <w:rPr>
      <w:rFonts w:ascii="Courier New" w:hAnsi="Courier New" w:cs="Courier New"/>
    </w:rPr>
  </w:style>
  <w:style w:type="character" w:customStyle="1" w:styleId="T777">
    <w:name w:val="T777"/>
    <w:qFormat/>
    <w:rPr>
      <w:rFonts w:ascii="Wingdings" w:hAnsi="Wingdings" w:cs="Wingdings"/>
    </w:rPr>
  </w:style>
  <w:style w:type="character" w:customStyle="1" w:styleId="T778">
    <w:name w:val="T778"/>
    <w:qFormat/>
    <w:rPr>
      <w:rFonts w:ascii="Symbol" w:hAnsi="Symbol" w:cs="Symbol"/>
    </w:rPr>
  </w:style>
  <w:style w:type="character" w:customStyle="1" w:styleId="T779">
    <w:name w:val="T779"/>
    <w:qFormat/>
    <w:rPr>
      <w:rFonts w:ascii="Courier New" w:hAnsi="Courier New" w:cs="Courier New"/>
    </w:rPr>
  </w:style>
  <w:style w:type="character" w:customStyle="1" w:styleId="T780">
    <w:name w:val="T780"/>
    <w:qFormat/>
    <w:rPr>
      <w:rFonts w:ascii="Wingdings" w:hAnsi="Wingdings" w:cs="Wingdings"/>
    </w:rPr>
  </w:style>
  <w:style w:type="character" w:customStyle="1" w:styleId="T781">
    <w:name w:val="T781"/>
    <w:qFormat/>
    <w:rPr>
      <w:rFonts w:ascii="Symbol" w:hAnsi="Symbol" w:cs="Symbol"/>
    </w:rPr>
  </w:style>
  <w:style w:type="character" w:customStyle="1" w:styleId="T782">
    <w:name w:val="T782"/>
    <w:qFormat/>
    <w:rPr>
      <w:rFonts w:ascii="Courier New" w:hAnsi="Courier New" w:cs="Courier New"/>
    </w:rPr>
  </w:style>
  <w:style w:type="character" w:customStyle="1" w:styleId="T783">
    <w:name w:val="T783"/>
    <w:qFormat/>
    <w:rPr>
      <w:rFonts w:ascii="Wingdings" w:hAnsi="Wingdings" w:cs="Wingdings"/>
    </w:rPr>
  </w:style>
  <w:style w:type="character" w:customStyle="1" w:styleId="T784">
    <w:name w:val="T784"/>
    <w:qFormat/>
    <w:rPr>
      <w:rFonts w:ascii="Symbol" w:hAnsi="Symbol" w:cs="Symbol"/>
    </w:rPr>
  </w:style>
  <w:style w:type="character" w:customStyle="1" w:styleId="T785">
    <w:name w:val="T785"/>
    <w:qFormat/>
    <w:rPr>
      <w:rFonts w:ascii="Courier New" w:hAnsi="Courier New" w:cs="Courier New"/>
    </w:rPr>
  </w:style>
  <w:style w:type="character" w:customStyle="1" w:styleId="T786">
    <w:name w:val="T786"/>
    <w:qFormat/>
    <w:rPr>
      <w:rFonts w:ascii="Wingdings" w:hAnsi="Wingdings" w:cs="Wingdings"/>
    </w:rPr>
  </w:style>
  <w:style w:type="character" w:customStyle="1" w:styleId="T787">
    <w:name w:val="T787"/>
    <w:qFormat/>
    <w:rPr>
      <w:rFonts w:ascii="Symbol" w:hAnsi="Symbol" w:cs="Symbol"/>
    </w:rPr>
  </w:style>
  <w:style w:type="character" w:customStyle="1" w:styleId="T788">
    <w:name w:val="T788"/>
    <w:qFormat/>
    <w:rPr>
      <w:rFonts w:ascii="Courier New" w:hAnsi="Courier New" w:cs="Courier New"/>
    </w:rPr>
  </w:style>
  <w:style w:type="character" w:customStyle="1" w:styleId="T789">
    <w:name w:val="T789"/>
    <w:qFormat/>
    <w:rPr>
      <w:rFonts w:ascii="Wingdings" w:hAnsi="Wingdings" w:cs="Wingdings"/>
    </w:rPr>
  </w:style>
  <w:style w:type="character" w:customStyle="1" w:styleId="T790">
    <w:name w:val="T790"/>
    <w:qFormat/>
    <w:rPr>
      <w:rFonts w:ascii="Symbol" w:hAnsi="Symbol" w:cs="Symbol"/>
    </w:rPr>
  </w:style>
  <w:style w:type="character" w:customStyle="1" w:styleId="T791">
    <w:name w:val="T791"/>
    <w:qFormat/>
    <w:rPr>
      <w:rFonts w:ascii="Courier New" w:hAnsi="Courier New" w:cs="Courier New"/>
    </w:rPr>
  </w:style>
  <w:style w:type="character" w:customStyle="1" w:styleId="T792">
    <w:name w:val="T792"/>
    <w:qFormat/>
    <w:rPr>
      <w:rFonts w:ascii="Wingdings" w:hAnsi="Wingdings" w:cs="Wingdings"/>
    </w:rPr>
  </w:style>
  <w:style w:type="character" w:customStyle="1" w:styleId="T793">
    <w:name w:val="T793"/>
    <w:qFormat/>
    <w:rPr>
      <w:rFonts w:ascii="Symbol" w:hAnsi="Symbol" w:cs="Symbol"/>
    </w:rPr>
  </w:style>
  <w:style w:type="character" w:customStyle="1" w:styleId="T794">
    <w:name w:val="T794"/>
    <w:qFormat/>
    <w:rPr>
      <w:rFonts w:ascii="Courier New" w:hAnsi="Courier New" w:cs="Courier New"/>
    </w:rPr>
  </w:style>
  <w:style w:type="character" w:customStyle="1" w:styleId="T795">
    <w:name w:val="T795"/>
    <w:qFormat/>
    <w:rPr>
      <w:rFonts w:ascii="Wingdings" w:hAnsi="Wingdings" w:cs="Wingdings"/>
    </w:rPr>
  </w:style>
  <w:style w:type="character" w:customStyle="1" w:styleId="T796">
    <w:name w:val="T796"/>
    <w:qFormat/>
    <w:rPr>
      <w:rFonts w:ascii="Symbol" w:hAnsi="Symbol" w:cs="Symbol"/>
    </w:rPr>
  </w:style>
  <w:style w:type="character" w:customStyle="1" w:styleId="T797">
    <w:name w:val="T797"/>
    <w:qFormat/>
    <w:rPr>
      <w:rFonts w:ascii="Courier New" w:hAnsi="Courier New" w:cs="Courier New"/>
    </w:rPr>
  </w:style>
  <w:style w:type="character" w:customStyle="1" w:styleId="T798">
    <w:name w:val="T798"/>
    <w:qFormat/>
    <w:rPr>
      <w:rFonts w:ascii="Wingdings" w:hAnsi="Wingdings" w:cs="Wingdings"/>
    </w:rPr>
  </w:style>
  <w:style w:type="character" w:customStyle="1" w:styleId="T799">
    <w:name w:val="T799"/>
    <w:qFormat/>
    <w:rPr>
      <w:rFonts w:ascii="Symbol" w:hAnsi="Symbol" w:cs="Symbol"/>
    </w:rPr>
  </w:style>
  <w:style w:type="character" w:customStyle="1" w:styleId="T800">
    <w:name w:val="T800"/>
    <w:qFormat/>
    <w:rPr>
      <w:rFonts w:ascii="Courier New" w:hAnsi="Courier New" w:cs="Courier New"/>
    </w:rPr>
  </w:style>
  <w:style w:type="character" w:customStyle="1" w:styleId="T801">
    <w:name w:val="T801"/>
    <w:qFormat/>
    <w:rPr>
      <w:rFonts w:ascii="Wingdings" w:hAnsi="Wingdings" w:cs="Wingdings"/>
    </w:rPr>
  </w:style>
  <w:style w:type="character" w:customStyle="1" w:styleId="T802">
    <w:name w:val="T802"/>
    <w:qFormat/>
    <w:rPr>
      <w:rFonts w:ascii="Symbol" w:hAnsi="Symbol" w:cs="Symbol"/>
    </w:rPr>
  </w:style>
  <w:style w:type="character" w:customStyle="1" w:styleId="T803">
    <w:name w:val="T803"/>
    <w:qFormat/>
    <w:rPr>
      <w:rFonts w:ascii="Courier New" w:hAnsi="Courier New" w:cs="Courier New"/>
    </w:rPr>
  </w:style>
  <w:style w:type="character" w:customStyle="1" w:styleId="T804">
    <w:name w:val="T804"/>
    <w:qFormat/>
    <w:rPr>
      <w:rFonts w:ascii="Wingdings" w:hAnsi="Wingdings" w:cs="Wingdings"/>
    </w:rPr>
  </w:style>
  <w:style w:type="character" w:customStyle="1" w:styleId="T805">
    <w:name w:val="T805"/>
    <w:qFormat/>
    <w:rPr>
      <w:rFonts w:ascii="Symbol" w:hAnsi="Symbol" w:cs="Symbol"/>
    </w:rPr>
  </w:style>
  <w:style w:type="character" w:customStyle="1" w:styleId="T806">
    <w:name w:val="T806"/>
    <w:qFormat/>
    <w:rPr>
      <w:rFonts w:ascii="Courier New" w:hAnsi="Courier New" w:cs="Courier New"/>
    </w:rPr>
  </w:style>
  <w:style w:type="character" w:customStyle="1" w:styleId="T807">
    <w:name w:val="T807"/>
    <w:qFormat/>
    <w:rPr>
      <w:rFonts w:ascii="Wingdings" w:hAnsi="Wingdings" w:cs="Wingdings"/>
    </w:rPr>
  </w:style>
  <w:style w:type="character" w:customStyle="1" w:styleId="T808">
    <w:name w:val="T808"/>
    <w:qFormat/>
    <w:rPr>
      <w:rFonts w:ascii="Symbol" w:hAnsi="Symbol" w:cs="Symbol"/>
    </w:rPr>
  </w:style>
  <w:style w:type="character" w:customStyle="1" w:styleId="T809">
    <w:name w:val="T809"/>
    <w:qFormat/>
    <w:rPr>
      <w:rFonts w:ascii="Courier New" w:hAnsi="Courier New" w:cs="Courier New"/>
    </w:rPr>
  </w:style>
  <w:style w:type="character" w:customStyle="1" w:styleId="T810">
    <w:name w:val="T810"/>
    <w:qFormat/>
    <w:rPr>
      <w:rFonts w:ascii="Wingdings" w:hAnsi="Wingdings" w:cs="Wingdings"/>
    </w:rPr>
  </w:style>
  <w:style w:type="character" w:customStyle="1" w:styleId="T811">
    <w:name w:val="T811"/>
    <w:qFormat/>
    <w:rPr>
      <w:rFonts w:ascii="Symbol" w:hAnsi="Symbol" w:cs="Symbol"/>
    </w:rPr>
  </w:style>
  <w:style w:type="character" w:customStyle="1" w:styleId="T812">
    <w:name w:val="T812"/>
    <w:qFormat/>
    <w:rPr>
      <w:rFonts w:ascii="Courier New" w:hAnsi="Courier New" w:cs="Courier New"/>
    </w:rPr>
  </w:style>
  <w:style w:type="character" w:customStyle="1" w:styleId="T813">
    <w:name w:val="T813"/>
    <w:qFormat/>
    <w:rPr>
      <w:rFonts w:ascii="Wingdings" w:hAnsi="Wingdings" w:cs="Wingdings"/>
    </w:rPr>
  </w:style>
  <w:style w:type="character" w:customStyle="1" w:styleId="T814">
    <w:name w:val="T814"/>
    <w:qFormat/>
    <w:rPr>
      <w:rFonts w:ascii="Symbol" w:hAnsi="Symbol" w:cs="Symbol"/>
    </w:rPr>
  </w:style>
  <w:style w:type="character" w:customStyle="1" w:styleId="T815">
    <w:name w:val="T815"/>
    <w:qFormat/>
    <w:rPr>
      <w:rFonts w:ascii="Courier New" w:hAnsi="Courier New" w:cs="Courier New"/>
    </w:rPr>
  </w:style>
  <w:style w:type="character" w:customStyle="1" w:styleId="T816">
    <w:name w:val="T816"/>
    <w:qFormat/>
    <w:rPr>
      <w:rFonts w:ascii="Wingdings" w:hAnsi="Wingdings" w:cs="Wingdings"/>
    </w:rPr>
  </w:style>
  <w:style w:type="character" w:customStyle="1" w:styleId="T817">
    <w:name w:val="T817"/>
    <w:qFormat/>
    <w:rPr>
      <w:rFonts w:ascii="Symbol" w:hAnsi="Symbol" w:cs="Symbol"/>
    </w:rPr>
  </w:style>
  <w:style w:type="character" w:customStyle="1" w:styleId="T818">
    <w:name w:val="T818"/>
    <w:qFormat/>
    <w:rPr>
      <w:rFonts w:ascii="Courier New" w:hAnsi="Courier New" w:cs="Courier New"/>
    </w:rPr>
  </w:style>
  <w:style w:type="character" w:customStyle="1" w:styleId="T819">
    <w:name w:val="T819"/>
    <w:qFormat/>
    <w:rPr>
      <w:rFonts w:ascii="Wingdings" w:hAnsi="Wingdings" w:cs="Wingdings"/>
    </w:rPr>
  </w:style>
  <w:style w:type="character" w:customStyle="1" w:styleId="T820">
    <w:name w:val="T820"/>
    <w:qFormat/>
  </w:style>
  <w:style w:type="character" w:customStyle="1" w:styleId="T821">
    <w:name w:val="T821"/>
    <w:qFormat/>
  </w:style>
  <w:style w:type="character" w:customStyle="1" w:styleId="T822">
    <w:name w:val="T822"/>
    <w:qFormat/>
  </w:style>
  <w:style w:type="character" w:customStyle="1" w:styleId="T823">
    <w:name w:val="T823"/>
    <w:qFormat/>
  </w:style>
  <w:style w:type="character" w:customStyle="1" w:styleId="T824">
    <w:name w:val="T824"/>
    <w:qFormat/>
  </w:style>
  <w:style w:type="character" w:customStyle="1" w:styleId="T825">
    <w:name w:val="T825"/>
    <w:qFormat/>
  </w:style>
  <w:style w:type="character" w:customStyle="1" w:styleId="T826">
    <w:name w:val="T826"/>
    <w:qFormat/>
  </w:style>
  <w:style w:type="character" w:customStyle="1" w:styleId="T827">
    <w:name w:val="T827"/>
    <w:qFormat/>
  </w:style>
  <w:style w:type="character" w:customStyle="1" w:styleId="T828">
    <w:name w:val="T828"/>
    <w:qFormat/>
  </w:style>
  <w:style w:type="character" w:customStyle="1" w:styleId="T829">
    <w:name w:val="T829"/>
    <w:qFormat/>
    <w:rPr>
      <w:rFonts w:ascii="Symbol" w:hAnsi="Symbol" w:cs="Symbol"/>
    </w:rPr>
  </w:style>
  <w:style w:type="character" w:customStyle="1" w:styleId="T830">
    <w:name w:val="T830"/>
    <w:qFormat/>
    <w:rPr>
      <w:rFonts w:ascii="Courier New" w:hAnsi="Courier New" w:cs="Courier New"/>
    </w:rPr>
  </w:style>
  <w:style w:type="character" w:customStyle="1" w:styleId="T831">
    <w:name w:val="T831"/>
    <w:qFormat/>
    <w:rPr>
      <w:rFonts w:ascii="Wingdings" w:hAnsi="Wingdings" w:cs="Wingdings"/>
    </w:rPr>
  </w:style>
  <w:style w:type="character" w:customStyle="1" w:styleId="T832">
    <w:name w:val="T832"/>
    <w:qFormat/>
    <w:rPr>
      <w:rFonts w:ascii="Symbol" w:hAnsi="Symbol" w:cs="Symbol"/>
    </w:rPr>
  </w:style>
  <w:style w:type="character" w:customStyle="1" w:styleId="T833">
    <w:name w:val="T833"/>
    <w:qFormat/>
    <w:rPr>
      <w:rFonts w:ascii="Courier New" w:hAnsi="Courier New" w:cs="Courier New"/>
    </w:rPr>
  </w:style>
  <w:style w:type="character" w:customStyle="1" w:styleId="T834">
    <w:name w:val="T834"/>
    <w:qFormat/>
    <w:rPr>
      <w:rFonts w:ascii="Wingdings" w:hAnsi="Wingdings" w:cs="Wingdings"/>
    </w:rPr>
  </w:style>
  <w:style w:type="character" w:customStyle="1" w:styleId="T835">
    <w:name w:val="T835"/>
    <w:qFormat/>
    <w:rPr>
      <w:rFonts w:ascii="Symbol" w:hAnsi="Symbol" w:cs="Symbol"/>
    </w:rPr>
  </w:style>
  <w:style w:type="character" w:customStyle="1" w:styleId="T836">
    <w:name w:val="T836"/>
    <w:qFormat/>
    <w:rPr>
      <w:rFonts w:ascii="Courier New" w:hAnsi="Courier New" w:cs="Courier New"/>
    </w:rPr>
  </w:style>
  <w:style w:type="character" w:customStyle="1" w:styleId="T837">
    <w:name w:val="T837"/>
    <w:qFormat/>
    <w:rPr>
      <w:rFonts w:ascii="Wingdings" w:hAnsi="Wingdings" w:cs="Wingdings"/>
    </w:rPr>
  </w:style>
  <w:style w:type="character" w:customStyle="1" w:styleId="T838">
    <w:name w:val="T838"/>
    <w:qFormat/>
    <w:rPr>
      <w:rFonts w:ascii="Symbol" w:hAnsi="Symbol" w:cs="Symbol"/>
    </w:rPr>
  </w:style>
  <w:style w:type="character" w:customStyle="1" w:styleId="T839">
    <w:name w:val="T839"/>
    <w:qFormat/>
    <w:rPr>
      <w:rFonts w:ascii="Courier New" w:hAnsi="Courier New" w:cs="Courier New"/>
    </w:rPr>
  </w:style>
  <w:style w:type="character" w:customStyle="1" w:styleId="T840">
    <w:name w:val="T840"/>
    <w:qFormat/>
    <w:rPr>
      <w:rFonts w:ascii="Wingdings" w:hAnsi="Wingdings" w:cs="Wingdings"/>
    </w:rPr>
  </w:style>
  <w:style w:type="character" w:customStyle="1" w:styleId="T841">
    <w:name w:val="T841"/>
    <w:qFormat/>
    <w:rPr>
      <w:rFonts w:ascii="Symbol" w:hAnsi="Symbol" w:cs="Symbol"/>
    </w:rPr>
  </w:style>
  <w:style w:type="character" w:customStyle="1" w:styleId="T842">
    <w:name w:val="T842"/>
    <w:qFormat/>
    <w:rPr>
      <w:rFonts w:ascii="Courier New" w:hAnsi="Courier New" w:cs="Courier New"/>
    </w:rPr>
  </w:style>
  <w:style w:type="character" w:customStyle="1" w:styleId="T843">
    <w:name w:val="T843"/>
    <w:qFormat/>
    <w:rPr>
      <w:rFonts w:ascii="Wingdings" w:hAnsi="Wingdings" w:cs="Wingdings"/>
    </w:rPr>
  </w:style>
  <w:style w:type="character" w:customStyle="1" w:styleId="T844">
    <w:name w:val="T844"/>
    <w:qFormat/>
    <w:rPr>
      <w:rFonts w:ascii="Symbol" w:hAnsi="Symbol" w:cs="Symbol"/>
    </w:rPr>
  </w:style>
  <w:style w:type="character" w:customStyle="1" w:styleId="T845">
    <w:name w:val="T845"/>
    <w:qFormat/>
    <w:rPr>
      <w:rFonts w:ascii="Courier New" w:hAnsi="Courier New" w:cs="Courier New"/>
    </w:rPr>
  </w:style>
  <w:style w:type="character" w:customStyle="1" w:styleId="T846">
    <w:name w:val="T846"/>
    <w:qFormat/>
    <w:rPr>
      <w:rFonts w:ascii="Wingdings" w:hAnsi="Wingdings" w:cs="Wingdings"/>
    </w:rPr>
  </w:style>
  <w:style w:type="character" w:customStyle="1" w:styleId="T847">
    <w:name w:val="T847"/>
    <w:qFormat/>
    <w:rPr>
      <w:rFonts w:ascii="Symbol" w:hAnsi="Symbol" w:cs="Symbol"/>
    </w:rPr>
  </w:style>
  <w:style w:type="character" w:customStyle="1" w:styleId="T848">
    <w:name w:val="T848"/>
    <w:qFormat/>
    <w:rPr>
      <w:rFonts w:ascii="Courier New" w:hAnsi="Courier New" w:cs="Courier New"/>
    </w:rPr>
  </w:style>
  <w:style w:type="character" w:customStyle="1" w:styleId="T849">
    <w:name w:val="T849"/>
    <w:qFormat/>
    <w:rPr>
      <w:rFonts w:ascii="Wingdings" w:hAnsi="Wingdings" w:cs="Wingdings"/>
    </w:rPr>
  </w:style>
  <w:style w:type="character" w:customStyle="1" w:styleId="T850">
    <w:name w:val="T850"/>
    <w:qFormat/>
    <w:rPr>
      <w:rFonts w:ascii="Symbol" w:hAnsi="Symbol" w:cs="Symbol"/>
    </w:rPr>
  </w:style>
  <w:style w:type="character" w:customStyle="1" w:styleId="T851">
    <w:name w:val="T851"/>
    <w:qFormat/>
    <w:rPr>
      <w:rFonts w:ascii="Courier New" w:hAnsi="Courier New" w:cs="Courier New"/>
    </w:rPr>
  </w:style>
  <w:style w:type="character" w:customStyle="1" w:styleId="T852">
    <w:name w:val="T852"/>
    <w:qFormat/>
    <w:rPr>
      <w:rFonts w:ascii="Wingdings" w:hAnsi="Wingdings" w:cs="Wingdings"/>
    </w:rPr>
  </w:style>
  <w:style w:type="character" w:customStyle="1" w:styleId="T853">
    <w:name w:val="T853"/>
    <w:qFormat/>
    <w:rPr>
      <w:rFonts w:ascii="Symbol" w:hAnsi="Symbol" w:cs="Symbol"/>
    </w:rPr>
  </w:style>
  <w:style w:type="character" w:customStyle="1" w:styleId="T854">
    <w:name w:val="T854"/>
    <w:qFormat/>
    <w:rPr>
      <w:rFonts w:ascii="Courier New" w:hAnsi="Courier New" w:cs="Courier New"/>
    </w:rPr>
  </w:style>
  <w:style w:type="character" w:customStyle="1" w:styleId="T855">
    <w:name w:val="T855"/>
    <w:qFormat/>
    <w:rPr>
      <w:rFonts w:ascii="Wingdings" w:hAnsi="Wingdings" w:cs="Wingdings"/>
    </w:rPr>
  </w:style>
  <w:style w:type="character" w:customStyle="1" w:styleId="T856">
    <w:name w:val="T856"/>
    <w:qFormat/>
    <w:rPr>
      <w:rFonts w:ascii="Symbol" w:hAnsi="Symbol" w:cs="Symbol"/>
    </w:rPr>
  </w:style>
  <w:style w:type="character" w:customStyle="1" w:styleId="T857">
    <w:name w:val="T857"/>
    <w:qFormat/>
    <w:rPr>
      <w:rFonts w:ascii="Courier New" w:hAnsi="Courier New" w:cs="Courier New"/>
    </w:rPr>
  </w:style>
  <w:style w:type="character" w:customStyle="1" w:styleId="T858">
    <w:name w:val="T858"/>
    <w:qFormat/>
    <w:rPr>
      <w:rFonts w:ascii="Wingdings" w:hAnsi="Wingdings" w:cs="Wingdings"/>
    </w:rPr>
  </w:style>
  <w:style w:type="character" w:customStyle="1" w:styleId="T859">
    <w:name w:val="T859"/>
    <w:qFormat/>
    <w:rPr>
      <w:rFonts w:ascii="Symbol" w:hAnsi="Symbol" w:cs="Symbol"/>
    </w:rPr>
  </w:style>
  <w:style w:type="character" w:customStyle="1" w:styleId="T860">
    <w:name w:val="T860"/>
    <w:qFormat/>
    <w:rPr>
      <w:rFonts w:ascii="Courier New" w:hAnsi="Courier New" w:cs="Courier New"/>
    </w:rPr>
  </w:style>
  <w:style w:type="character" w:customStyle="1" w:styleId="T861">
    <w:name w:val="T861"/>
    <w:qFormat/>
    <w:rPr>
      <w:rFonts w:ascii="Wingdings" w:hAnsi="Wingdings" w:cs="Wingdings"/>
    </w:rPr>
  </w:style>
  <w:style w:type="character" w:customStyle="1" w:styleId="T862">
    <w:name w:val="T862"/>
    <w:qFormat/>
    <w:rPr>
      <w:rFonts w:ascii="Symbol" w:hAnsi="Symbol" w:cs="Symbol"/>
    </w:rPr>
  </w:style>
  <w:style w:type="character" w:customStyle="1" w:styleId="T863">
    <w:name w:val="T863"/>
    <w:qFormat/>
    <w:rPr>
      <w:rFonts w:ascii="Courier New" w:hAnsi="Courier New" w:cs="Courier New"/>
    </w:rPr>
  </w:style>
  <w:style w:type="character" w:customStyle="1" w:styleId="T864">
    <w:name w:val="T864"/>
    <w:qFormat/>
    <w:rPr>
      <w:rFonts w:ascii="Wingdings" w:hAnsi="Wingdings" w:cs="Wingdings"/>
    </w:rPr>
  </w:style>
  <w:style w:type="character" w:customStyle="1" w:styleId="T865">
    <w:name w:val="T865"/>
    <w:qFormat/>
  </w:style>
  <w:style w:type="character" w:customStyle="1" w:styleId="T866">
    <w:name w:val="T866"/>
    <w:qFormat/>
  </w:style>
  <w:style w:type="character" w:customStyle="1" w:styleId="T867">
    <w:name w:val="T867"/>
    <w:qFormat/>
  </w:style>
  <w:style w:type="character" w:customStyle="1" w:styleId="T868">
    <w:name w:val="T868"/>
    <w:qFormat/>
  </w:style>
  <w:style w:type="character" w:customStyle="1" w:styleId="T869">
    <w:name w:val="T869"/>
    <w:qFormat/>
  </w:style>
  <w:style w:type="character" w:customStyle="1" w:styleId="T870">
    <w:name w:val="T870"/>
    <w:qFormat/>
  </w:style>
  <w:style w:type="character" w:customStyle="1" w:styleId="T871">
    <w:name w:val="T871"/>
    <w:qFormat/>
  </w:style>
  <w:style w:type="character" w:customStyle="1" w:styleId="T872">
    <w:name w:val="T872"/>
    <w:qFormat/>
  </w:style>
  <w:style w:type="character" w:customStyle="1" w:styleId="T873">
    <w:name w:val="T873"/>
    <w:qFormat/>
  </w:style>
  <w:style w:type="character" w:customStyle="1" w:styleId="T874">
    <w:name w:val="T874"/>
    <w:qFormat/>
    <w:rPr>
      <w:rFonts w:ascii="Arial" w:hAnsi="Arial" w:cs="Arial"/>
    </w:rPr>
  </w:style>
  <w:style w:type="character" w:customStyle="1" w:styleId="T875">
    <w:name w:val="T875"/>
    <w:qFormat/>
    <w:rPr>
      <w:rFonts w:ascii="Arial" w:hAnsi="Arial" w:cs="Arial"/>
    </w:rPr>
  </w:style>
  <w:style w:type="character" w:customStyle="1" w:styleId="T876">
    <w:name w:val="T876"/>
    <w:qFormat/>
    <w:rPr>
      <w:rFonts w:ascii="Arial" w:hAnsi="Arial" w:cs="Arial"/>
    </w:rPr>
  </w:style>
  <w:style w:type="character" w:customStyle="1" w:styleId="T877">
    <w:name w:val="T877"/>
    <w:qFormat/>
    <w:rPr>
      <w:rFonts w:ascii="Arial" w:hAnsi="Arial" w:cs="Arial"/>
    </w:rPr>
  </w:style>
  <w:style w:type="character" w:customStyle="1" w:styleId="T878">
    <w:name w:val="T878"/>
    <w:qFormat/>
    <w:rPr>
      <w:rFonts w:ascii="Arial" w:hAnsi="Arial" w:cs="Arial"/>
    </w:rPr>
  </w:style>
  <w:style w:type="character" w:customStyle="1" w:styleId="T879">
    <w:name w:val="T879"/>
    <w:qFormat/>
    <w:rPr>
      <w:rFonts w:ascii="Arial" w:hAnsi="Arial" w:cs="Arial"/>
    </w:rPr>
  </w:style>
  <w:style w:type="character" w:customStyle="1" w:styleId="T880">
    <w:name w:val="T880"/>
    <w:qFormat/>
    <w:rPr>
      <w:rFonts w:ascii="Arial" w:hAnsi="Arial" w:cs="Arial"/>
    </w:rPr>
  </w:style>
  <w:style w:type="character" w:customStyle="1" w:styleId="T881">
    <w:name w:val="T881"/>
    <w:qFormat/>
    <w:rPr>
      <w:rFonts w:ascii="Arial" w:hAnsi="Arial" w:cs="Arial"/>
    </w:rPr>
  </w:style>
  <w:style w:type="character" w:customStyle="1" w:styleId="T882">
    <w:name w:val="T882"/>
    <w:qFormat/>
    <w:rPr>
      <w:rFonts w:ascii="Arial" w:hAnsi="Arial" w:cs="Arial"/>
    </w:rPr>
  </w:style>
  <w:style w:type="character" w:customStyle="1" w:styleId="T883">
    <w:name w:val="T883"/>
    <w:qFormat/>
    <w:rPr>
      <w:rFonts w:ascii="Arial" w:hAnsi="Arial" w:cs="Arial"/>
    </w:rPr>
  </w:style>
  <w:style w:type="character" w:customStyle="1" w:styleId="T884">
    <w:name w:val="T884"/>
    <w:qFormat/>
    <w:rPr>
      <w:rFonts w:ascii="Segoe UI Symbol" w:hAnsi="Segoe UI Symbol" w:cs="Segoe UI Symbol"/>
    </w:rPr>
  </w:style>
  <w:style w:type="character" w:customStyle="1" w:styleId="T885">
    <w:name w:val="T885"/>
    <w:qFormat/>
    <w:rPr>
      <w:rFonts w:ascii="Segoe UI Symbol" w:hAnsi="Segoe UI Symbol" w:cs="Segoe UI Symbol"/>
    </w:rPr>
  </w:style>
  <w:style w:type="character" w:customStyle="1" w:styleId="T886">
    <w:name w:val="T886"/>
    <w:qFormat/>
    <w:rPr>
      <w:rFonts w:ascii="Arial" w:hAnsi="Arial" w:cs="Arial"/>
    </w:rPr>
  </w:style>
  <w:style w:type="character" w:customStyle="1" w:styleId="T887">
    <w:name w:val="T887"/>
    <w:qFormat/>
    <w:rPr>
      <w:rFonts w:ascii="Segoe UI Symbol" w:hAnsi="Segoe UI Symbol" w:cs="Segoe UI Symbol"/>
    </w:rPr>
  </w:style>
  <w:style w:type="character" w:customStyle="1" w:styleId="T888">
    <w:name w:val="T888"/>
    <w:qFormat/>
    <w:rPr>
      <w:rFonts w:ascii="Segoe UI Symbol" w:hAnsi="Segoe UI Symbol" w:cs="Segoe UI Symbol"/>
    </w:rPr>
  </w:style>
  <w:style w:type="character" w:customStyle="1" w:styleId="T889">
    <w:name w:val="T889"/>
    <w:qFormat/>
    <w:rPr>
      <w:rFonts w:ascii="Arial" w:hAnsi="Arial" w:cs="Arial"/>
    </w:rPr>
  </w:style>
  <w:style w:type="character" w:customStyle="1" w:styleId="T890">
    <w:name w:val="T890"/>
    <w:qFormat/>
    <w:rPr>
      <w:rFonts w:ascii="Segoe UI Symbol" w:hAnsi="Segoe UI Symbol" w:cs="Segoe UI Symbol"/>
    </w:rPr>
  </w:style>
  <w:style w:type="character" w:customStyle="1" w:styleId="T891">
    <w:name w:val="T891"/>
    <w:qFormat/>
    <w:rPr>
      <w:rFonts w:ascii="Segoe UI Symbol" w:hAnsi="Segoe UI Symbol" w:cs="Segoe UI Symbol"/>
    </w:rPr>
  </w:style>
  <w:style w:type="character" w:customStyle="1" w:styleId="T892">
    <w:name w:val="T892"/>
    <w:qFormat/>
    <w:rPr>
      <w:rFonts w:ascii="Arial" w:hAnsi="Arial" w:cs="Arial"/>
    </w:rPr>
  </w:style>
  <w:style w:type="character" w:customStyle="1" w:styleId="T893">
    <w:name w:val="T893"/>
    <w:qFormat/>
    <w:rPr>
      <w:rFonts w:ascii="Arial" w:hAnsi="Arial" w:cs="Arial"/>
    </w:rPr>
  </w:style>
  <w:style w:type="character" w:customStyle="1" w:styleId="T894">
    <w:name w:val="T894"/>
    <w:qFormat/>
    <w:rPr>
      <w:rFonts w:ascii="Arial" w:hAnsi="Arial" w:cs="Arial"/>
    </w:rPr>
  </w:style>
  <w:style w:type="character" w:customStyle="1" w:styleId="T895">
    <w:name w:val="T895"/>
    <w:qFormat/>
    <w:rPr>
      <w:rFonts w:ascii="Arial" w:hAnsi="Arial" w:cs="Arial"/>
    </w:rPr>
  </w:style>
  <w:style w:type="character" w:customStyle="1" w:styleId="T896">
    <w:name w:val="T896"/>
    <w:qFormat/>
    <w:rPr>
      <w:rFonts w:ascii="Arial" w:hAnsi="Arial" w:cs="Arial"/>
    </w:rPr>
  </w:style>
  <w:style w:type="character" w:customStyle="1" w:styleId="T897">
    <w:name w:val="T897"/>
    <w:qFormat/>
    <w:rPr>
      <w:rFonts w:ascii="Arial" w:hAnsi="Arial" w:cs="Arial"/>
    </w:rPr>
  </w:style>
  <w:style w:type="character" w:customStyle="1" w:styleId="T898">
    <w:name w:val="T898"/>
    <w:qFormat/>
    <w:rPr>
      <w:rFonts w:ascii="Arial" w:hAnsi="Arial" w:cs="Arial"/>
    </w:rPr>
  </w:style>
  <w:style w:type="character" w:customStyle="1" w:styleId="T899">
    <w:name w:val="T899"/>
    <w:qFormat/>
    <w:rPr>
      <w:rFonts w:ascii="Arial" w:hAnsi="Arial" w:cs="Arial"/>
    </w:rPr>
  </w:style>
  <w:style w:type="character" w:customStyle="1" w:styleId="T900">
    <w:name w:val="T900"/>
    <w:qFormat/>
    <w:rPr>
      <w:rFonts w:ascii="Arial" w:hAnsi="Arial" w:cs="Arial"/>
    </w:rPr>
  </w:style>
  <w:style w:type="character" w:customStyle="1" w:styleId="T901">
    <w:name w:val="T901"/>
    <w:qFormat/>
    <w:rPr>
      <w:rFonts w:ascii="Symbol" w:hAnsi="Symbol" w:cs="Symbol"/>
    </w:rPr>
  </w:style>
  <w:style w:type="character" w:customStyle="1" w:styleId="T902">
    <w:name w:val="T902"/>
    <w:qFormat/>
    <w:rPr>
      <w:rFonts w:ascii="Courier New" w:hAnsi="Courier New" w:cs="Courier New"/>
    </w:rPr>
  </w:style>
  <w:style w:type="character" w:customStyle="1" w:styleId="T903">
    <w:name w:val="T903"/>
    <w:qFormat/>
    <w:rPr>
      <w:rFonts w:ascii="Wingdings" w:hAnsi="Wingdings" w:cs="Wingdings"/>
    </w:rPr>
  </w:style>
  <w:style w:type="character" w:customStyle="1" w:styleId="T904">
    <w:name w:val="T904"/>
    <w:qFormat/>
    <w:rPr>
      <w:rFonts w:ascii="Wingdings" w:hAnsi="Wingdings" w:cs="Wingdings"/>
    </w:rPr>
  </w:style>
  <w:style w:type="character" w:customStyle="1" w:styleId="T905">
    <w:name w:val="T905"/>
    <w:qFormat/>
    <w:rPr>
      <w:rFonts w:ascii="Wingdings" w:hAnsi="Wingdings" w:cs="Wingdings"/>
    </w:rPr>
  </w:style>
  <w:style w:type="character" w:customStyle="1" w:styleId="T906">
    <w:name w:val="T906"/>
    <w:qFormat/>
    <w:rPr>
      <w:rFonts w:ascii="Wingdings" w:hAnsi="Wingdings" w:cs="Wingdings"/>
    </w:rPr>
  </w:style>
  <w:style w:type="character" w:customStyle="1" w:styleId="T907">
    <w:name w:val="T907"/>
    <w:qFormat/>
    <w:rPr>
      <w:rFonts w:ascii="Wingdings" w:hAnsi="Wingdings" w:cs="Wingdings"/>
    </w:rPr>
  </w:style>
  <w:style w:type="character" w:customStyle="1" w:styleId="T908">
    <w:name w:val="T908"/>
    <w:qFormat/>
    <w:rPr>
      <w:rFonts w:ascii="Wingdings" w:hAnsi="Wingdings" w:cs="Wingdings"/>
    </w:rPr>
  </w:style>
  <w:style w:type="character" w:customStyle="1" w:styleId="T909">
    <w:name w:val="T909"/>
    <w:qFormat/>
    <w:rPr>
      <w:rFonts w:ascii="Wingdings" w:hAnsi="Wingdings" w:cs="Wingdings"/>
    </w:rPr>
  </w:style>
  <w:style w:type="character" w:customStyle="1" w:styleId="T910">
    <w:name w:val="T910"/>
    <w:qFormat/>
    <w:rPr>
      <w:rFonts w:ascii="Symbol" w:hAnsi="Symbol" w:cs="Symbol"/>
    </w:rPr>
  </w:style>
  <w:style w:type="character" w:customStyle="1" w:styleId="T911">
    <w:name w:val="T911"/>
    <w:qFormat/>
    <w:rPr>
      <w:rFonts w:ascii="Courier New" w:hAnsi="Courier New" w:cs="Courier New"/>
    </w:rPr>
  </w:style>
  <w:style w:type="character" w:customStyle="1" w:styleId="T912">
    <w:name w:val="T912"/>
    <w:qFormat/>
    <w:rPr>
      <w:rFonts w:ascii="Wingdings" w:hAnsi="Wingdings" w:cs="Wingdings"/>
    </w:rPr>
  </w:style>
  <w:style w:type="character" w:customStyle="1" w:styleId="T913">
    <w:name w:val="T913"/>
    <w:qFormat/>
    <w:rPr>
      <w:rFonts w:ascii="Wingdings" w:hAnsi="Wingdings" w:cs="Wingdings"/>
    </w:rPr>
  </w:style>
  <w:style w:type="character" w:customStyle="1" w:styleId="T914">
    <w:name w:val="T914"/>
    <w:qFormat/>
    <w:rPr>
      <w:rFonts w:ascii="Wingdings" w:hAnsi="Wingdings" w:cs="Wingdings"/>
    </w:rPr>
  </w:style>
  <w:style w:type="character" w:customStyle="1" w:styleId="T915">
    <w:name w:val="T915"/>
    <w:qFormat/>
    <w:rPr>
      <w:rFonts w:ascii="Wingdings" w:hAnsi="Wingdings" w:cs="Wingdings"/>
    </w:rPr>
  </w:style>
  <w:style w:type="character" w:customStyle="1" w:styleId="T916">
    <w:name w:val="T916"/>
    <w:qFormat/>
    <w:rPr>
      <w:rFonts w:ascii="Wingdings" w:hAnsi="Wingdings" w:cs="Wingdings"/>
    </w:rPr>
  </w:style>
  <w:style w:type="character" w:customStyle="1" w:styleId="T917">
    <w:name w:val="T917"/>
    <w:qFormat/>
    <w:rPr>
      <w:rFonts w:ascii="Wingdings" w:hAnsi="Wingdings" w:cs="Wingdings"/>
    </w:rPr>
  </w:style>
  <w:style w:type="character" w:customStyle="1" w:styleId="T918">
    <w:name w:val="T918"/>
    <w:qFormat/>
    <w:rPr>
      <w:rFonts w:ascii="Wingdings" w:hAnsi="Wingdings" w:cs="Wingdings"/>
    </w:rPr>
  </w:style>
  <w:style w:type="character" w:customStyle="1" w:styleId="T919">
    <w:name w:val="T919"/>
    <w:qFormat/>
    <w:rPr>
      <w:rFonts w:ascii="Symbol" w:hAnsi="Symbol" w:cs="Symbol"/>
    </w:rPr>
  </w:style>
  <w:style w:type="character" w:customStyle="1" w:styleId="T920">
    <w:name w:val="T920"/>
    <w:qFormat/>
    <w:rPr>
      <w:rFonts w:ascii="Courier New" w:hAnsi="Courier New" w:cs="Courier New"/>
    </w:rPr>
  </w:style>
  <w:style w:type="character" w:customStyle="1" w:styleId="T921">
    <w:name w:val="T921"/>
    <w:qFormat/>
    <w:rPr>
      <w:rFonts w:ascii="Wingdings" w:hAnsi="Wingdings" w:cs="Wingdings"/>
    </w:rPr>
  </w:style>
  <w:style w:type="character" w:customStyle="1" w:styleId="T922">
    <w:name w:val="T922"/>
    <w:qFormat/>
    <w:rPr>
      <w:rFonts w:ascii="Symbol" w:hAnsi="Symbol" w:cs="Symbol"/>
    </w:rPr>
  </w:style>
  <w:style w:type="character" w:customStyle="1" w:styleId="T923">
    <w:name w:val="T923"/>
    <w:qFormat/>
    <w:rPr>
      <w:rFonts w:ascii="Courier New" w:hAnsi="Courier New" w:cs="Courier New"/>
    </w:rPr>
  </w:style>
  <w:style w:type="character" w:customStyle="1" w:styleId="T924">
    <w:name w:val="T924"/>
    <w:qFormat/>
    <w:rPr>
      <w:rFonts w:ascii="Wingdings" w:hAnsi="Wingdings" w:cs="Wingdings"/>
    </w:rPr>
  </w:style>
  <w:style w:type="character" w:customStyle="1" w:styleId="T925">
    <w:name w:val="T925"/>
    <w:qFormat/>
    <w:rPr>
      <w:rFonts w:ascii="Symbol" w:hAnsi="Symbol" w:cs="Symbol"/>
    </w:rPr>
  </w:style>
  <w:style w:type="character" w:customStyle="1" w:styleId="T926">
    <w:name w:val="T926"/>
    <w:qFormat/>
    <w:rPr>
      <w:rFonts w:ascii="Courier New" w:hAnsi="Courier New" w:cs="Courier New"/>
    </w:rPr>
  </w:style>
  <w:style w:type="character" w:customStyle="1" w:styleId="T927">
    <w:name w:val="T927"/>
    <w:qFormat/>
    <w:rPr>
      <w:rFonts w:ascii="Wingdings" w:hAnsi="Wingdings" w:cs="Wingdings"/>
    </w:rPr>
  </w:style>
  <w:style w:type="character" w:customStyle="1" w:styleId="T928">
    <w:name w:val="T928"/>
    <w:qFormat/>
    <w:rPr>
      <w:rFonts w:ascii="Symbol" w:hAnsi="Symbol" w:cs="Symbol"/>
    </w:rPr>
  </w:style>
  <w:style w:type="character" w:customStyle="1" w:styleId="T929">
    <w:name w:val="T929"/>
    <w:qFormat/>
    <w:rPr>
      <w:rFonts w:ascii="Courier New" w:hAnsi="Courier New" w:cs="Courier New"/>
    </w:rPr>
  </w:style>
  <w:style w:type="character" w:customStyle="1" w:styleId="T930">
    <w:name w:val="T930"/>
    <w:qFormat/>
    <w:rPr>
      <w:rFonts w:ascii="Wingdings" w:hAnsi="Wingdings" w:cs="Wingdings"/>
    </w:rPr>
  </w:style>
  <w:style w:type="character" w:customStyle="1" w:styleId="T931">
    <w:name w:val="T931"/>
    <w:qFormat/>
    <w:rPr>
      <w:rFonts w:ascii="Symbol" w:hAnsi="Symbol" w:cs="Symbol"/>
    </w:rPr>
  </w:style>
  <w:style w:type="character" w:customStyle="1" w:styleId="T932">
    <w:name w:val="T932"/>
    <w:qFormat/>
    <w:rPr>
      <w:rFonts w:ascii="Courier New" w:hAnsi="Courier New" w:cs="Courier New"/>
    </w:rPr>
  </w:style>
  <w:style w:type="character" w:customStyle="1" w:styleId="T933">
    <w:name w:val="T933"/>
    <w:qFormat/>
    <w:rPr>
      <w:rFonts w:ascii="Wingdings" w:hAnsi="Wingdings" w:cs="Wingdings"/>
    </w:rPr>
  </w:style>
  <w:style w:type="character" w:customStyle="1" w:styleId="T934">
    <w:name w:val="T934"/>
    <w:qFormat/>
    <w:rPr>
      <w:rFonts w:ascii="Symbol" w:hAnsi="Symbol" w:cs="Symbol"/>
    </w:rPr>
  </w:style>
  <w:style w:type="character" w:customStyle="1" w:styleId="T935">
    <w:name w:val="T935"/>
    <w:qFormat/>
    <w:rPr>
      <w:rFonts w:ascii="Courier New" w:hAnsi="Courier New" w:cs="Courier New"/>
    </w:rPr>
  </w:style>
  <w:style w:type="character" w:customStyle="1" w:styleId="T936">
    <w:name w:val="T936"/>
    <w:qFormat/>
    <w:rPr>
      <w:rFonts w:ascii="Wingdings" w:hAnsi="Wingdings" w:cs="Wingdings"/>
    </w:rPr>
  </w:style>
  <w:style w:type="character" w:customStyle="1" w:styleId="T937">
    <w:name w:val="T937"/>
    <w:qFormat/>
    <w:rPr>
      <w:rFonts w:ascii="Symbol" w:hAnsi="Symbol" w:cs="Symbol"/>
    </w:rPr>
  </w:style>
  <w:style w:type="character" w:customStyle="1" w:styleId="T938">
    <w:name w:val="T938"/>
    <w:qFormat/>
    <w:rPr>
      <w:rFonts w:ascii="Courier New" w:hAnsi="Courier New" w:cs="Courier New"/>
    </w:rPr>
  </w:style>
  <w:style w:type="character" w:customStyle="1" w:styleId="T939">
    <w:name w:val="T939"/>
    <w:qFormat/>
    <w:rPr>
      <w:rFonts w:ascii="Wingdings" w:hAnsi="Wingdings" w:cs="Wingdings"/>
    </w:rPr>
  </w:style>
  <w:style w:type="character" w:customStyle="1" w:styleId="T940">
    <w:name w:val="T940"/>
    <w:qFormat/>
    <w:rPr>
      <w:rFonts w:ascii="Symbol" w:hAnsi="Symbol" w:cs="Symbol"/>
    </w:rPr>
  </w:style>
  <w:style w:type="character" w:customStyle="1" w:styleId="T941">
    <w:name w:val="T941"/>
    <w:qFormat/>
    <w:rPr>
      <w:rFonts w:ascii="Courier New" w:hAnsi="Courier New" w:cs="Courier New"/>
    </w:rPr>
  </w:style>
  <w:style w:type="character" w:customStyle="1" w:styleId="T942">
    <w:name w:val="T942"/>
    <w:qFormat/>
    <w:rPr>
      <w:rFonts w:ascii="Wingdings" w:hAnsi="Wingdings" w:cs="Wingdings"/>
    </w:rPr>
  </w:style>
  <w:style w:type="character" w:customStyle="1" w:styleId="T943">
    <w:name w:val="T943"/>
    <w:qFormat/>
    <w:rPr>
      <w:rFonts w:ascii="Symbol" w:hAnsi="Symbol" w:cs="Symbol"/>
    </w:rPr>
  </w:style>
  <w:style w:type="character" w:customStyle="1" w:styleId="T944">
    <w:name w:val="T944"/>
    <w:qFormat/>
    <w:rPr>
      <w:rFonts w:ascii="Courier New" w:hAnsi="Courier New" w:cs="Courier New"/>
    </w:rPr>
  </w:style>
  <w:style w:type="character" w:customStyle="1" w:styleId="T945">
    <w:name w:val="T945"/>
    <w:qFormat/>
    <w:rPr>
      <w:rFonts w:ascii="Wingdings" w:hAnsi="Wingdings" w:cs="Wingdings"/>
    </w:rPr>
  </w:style>
  <w:style w:type="character" w:customStyle="1" w:styleId="T946">
    <w:name w:val="T946"/>
    <w:qFormat/>
    <w:rPr>
      <w:rFonts w:ascii="Symbol" w:hAnsi="Symbol" w:cs="Symbol"/>
    </w:rPr>
  </w:style>
  <w:style w:type="character" w:customStyle="1" w:styleId="T947">
    <w:name w:val="T947"/>
    <w:qFormat/>
    <w:rPr>
      <w:rFonts w:ascii="Courier New" w:hAnsi="Courier New" w:cs="Courier New"/>
    </w:rPr>
  </w:style>
  <w:style w:type="character" w:customStyle="1" w:styleId="T948">
    <w:name w:val="T948"/>
    <w:qFormat/>
    <w:rPr>
      <w:rFonts w:ascii="Wingdings" w:hAnsi="Wingdings" w:cs="Wingdings"/>
    </w:rPr>
  </w:style>
  <w:style w:type="character" w:customStyle="1" w:styleId="T949">
    <w:name w:val="T949"/>
    <w:qFormat/>
    <w:rPr>
      <w:rFonts w:ascii="Wingdings" w:hAnsi="Wingdings" w:cs="Wingdings"/>
    </w:rPr>
  </w:style>
  <w:style w:type="character" w:customStyle="1" w:styleId="T950">
    <w:name w:val="T950"/>
    <w:qFormat/>
    <w:rPr>
      <w:rFonts w:ascii="Wingdings" w:hAnsi="Wingdings" w:cs="Wingdings"/>
    </w:rPr>
  </w:style>
  <w:style w:type="character" w:customStyle="1" w:styleId="T951">
    <w:name w:val="T951"/>
    <w:qFormat/>
    <w:rPr>
      <w:rFonts w:ascii="Wingdings" w:hAnsi="Wingdings" w:cs="Wingdings"/>
    </w:rPr>
  </w:style>
  <w:style w:type="character" w:customStyle="1" w:styleId="T952">
    <w:name w:val="T952"/>
    <w:qFormat/>
    <w:rPr>
      <w:rFonts w:ascii="Wingdings" w:hAnsi="Wingdings" w:cs="Wingdings"/>
    </w:rPr>
  </w:style>
  <w:style w:type="character" w:customStyle="1" w:styleId="T953">
    <w:name w:val="T953"/>
    <w:qFormat/>
    <w:rPr>
      <w:rFonts w:ascii="Wingdings" w:hAnsi="Wingdings" w:cs="Wingdings"/>
    </w:rPr>
  </w:style>
  <w:style w:type="character" w:customStyle="1" w:styleId="T954">
    <w:name w:val="T954"/>
    <w:qFormat/>
    <w:rPr>
      <w:rFonts w:ascii="Wingdings" w:hAnsi="Wingdings" w:cs="Wingdings"/>
    </w:rPr>
  </w:style>
  <w:style w:type="character" w:customStyle="1" w:styleId="T955">
    <w:name w:val="T955"/>
    <w:qFormat/>
    <w:rPr>
      <w:rFonts w:ascii="Symbol" w:hAnsi="Symbol" w:cs="Symbol"/>
    </w:rPr>
  </w:style>
  <w:style w:type="character" w:customStyle="1" w:styleId="T956">
    <w:name w:val="T956"/>
    <w:qFormat/>
    <w:rPr>
      <w:rFonts w:ascii="Courier New" w:hAnsi="Courier New" w:cs="Courier New"/>
    </w:rPr>
  </w:style>
  <w:style w:type="character" w:customStyle="1" w:styleId="T957">
    <w:name w:val="T957"/>
    <w:qFormat/>
    <w:rPr>
      <w:rFonts w:ascii="Wingdings" w:hAnsi="Wingdings" w:cs="Wingdings"/>
    </w:rPr>
  </w:style>
  <w:style w:type="character" w:customStyle="1" w:styleId="T958">
    <w:name w:val="T958"/>
    <w:qFormat/>
    <w:rPr>
      <w:rFonts w:ascii="Wingdings" w:hAnsi="Wingdings" w:cs="Wingdings"/>
    </w:rPr>
  </w:style>
  <w:style w:type="character" w:customStyle="1" w:styleId="T959">
    <w:name w:val="T959"/>
    <w:qFormat/>
    <w:rPr>
      <w:rFonts w:ascii="Wingdings" w:hAnsi="Wingdings" w:cs="Wingdings"/>
    </w:rPr>
  </w:style>
  <w:style w:type="character" w:customStyle="1" w:styleId="T960">
    <w:name w:val="T960"/>
    <w:qFormat/>
    <w:rPr>
      <w:rFonts w:ascii="Wingdings" w:hAnsi="Wingdings" w:cs="Wingdings"/>
    </w:rPr>
  </w:style>
  <w:style w:type="character" w:customStyle="1" w:styleId="T961">
    <w:name w:val="T961"/>
    <w:qFormat/>
    <w:rPr>
      <w:rFonts w:ascii="Wingdings" w:hAnsi="Wingdings" w:cs="Wingdings"/>
    </w:rPr>
  </w:style>
  <w:style w:type="character" w:customStyle="1" w:styleId="T962">
    <w:name w:val="T962"/>
    <w:qFormat/>
    <w:rPr>
      <w:rFonts w:ascii="Wingdings" w:hAnsi="Wingdings" w:cs="Wingdings"/>
    </w:rPr>
  </w:style>
  <w:style w:type="character" w:customStyle="1" w:styleId="T963">
    <w:name w:val="T963"/>
    <w:qFormat/>
    <w:rPr>
      <w:rFonts w:ascii="Wingdings" w:hAnsi="Wingdings" w:cs="Wingdings"/>
    </w:rPr>
  </w:style>
  <w:style w:type="character" w:customStyle="1" w:styleId="T964">
    <w:name w:val="T964"/>
    <w:qFormat/>
    <w:rPr>
      <w:rFonts w:ascii="Symbol" w:hAnsi="Symbol" w:cs="Symbol"/>
    </w:rPr>
  </w:style>
  <w:style w:type="character" w:customStyle="1" w:styleId="T965">
    <w:name w:val="T965"/>
    <w:qFormat/>
    <w:rPr>
      <w:rFonts w:ascii="Courier New" w:hAnsi="Courier New" w:cs="Courier New"/>
    </w:rPr>
  </w:style>
  <w:style w:type="character" w:customStyle="1" w:styleId="T966">
    <w:name w:val="T966"/>
    <w:qFormat/>
    <w:rPr>
      <w:rFonts w:ascii="Wingdings" w:hAnsi="Wingdings" w:cs="Wingdings"/>
    </w:rPr>
  </w:style>
  <w:style w:type="character" w:customStyle="1" w:styleId="T967">
    <w:name w:val="T967"/>
    <w:qFormat/>
    <w:rPr>
      <w:rFonts w:ascii="Wingdings" w:hAnsi="Wingdings" w:cs="Wingdings"/>
    </w:rPr>
  </w:style>
  <w:style w:type="character" w:customStyle="1" w:styleId="T968">
    <w:name w:val="T968"/>
    <w:qFormat/>
    <w:rPr>
      <w:rFonts w:ascii="Wingdings" w:hAnsi="Wingdings" w:cs="Wingdings"/>
    </w:rPr>
  </w:style>
  <w:style w:type="character" w:customStyle="1" w:styleId="T969">
    <w:name w:val="T969"/>
    <w:qFormat/>
    <w:rPr>
      <w:rFonts w:ascii="Wingdings" w:hAnsi="Wingdings" w:cs="Wingdings"/>
    </w:rPr>
  </w:style>
  <w:style w:type="character" w:customStyle="1" w:styleId="T970">
    <w:name w:val="T970"/>
    <w:qFormat/>
    <w:rPr>
      <w:rFonts w:ascii="Wingdings" w:hAnsi="Wingdings" w:cs="Wingdings"/>
    </w:rPr>
  </w:style>
  <w:style w:type="character" w:customStyle="1" w:styleId="T971">
    <w:name w:val="T971"/>
    <w:qFormat/>
    <w:rPr>
      <w:rFonts w:ascii="Wingdings" w:hAnsi="Wingdings" w:cs="Wingdings"/>
    </w:rPr>
  </w:style>
  <w:style w:type="character" w:customStyle="1" w:styleId="T972">
    <w:name w:val="T972"/>
    <w:qFormat/>
    <w:rPr>
      <w:rFonts w:ascii="Wingdings" w:hAnsi="Wingdings" w:cs="Wingdings"/>
    </w:rPr>
  </w:style>
  <w:style w:type="character" w:customStyle="1" w:styleId="T973">
    <w:name w:val="T973"/>
    <w:qFormat/>
    <w:rPr>
      <w:rFonts w:ascii="Symbol" w:hAnsi="Symbol" w:cs="Symbol"/>
    </w:rPr>
  </w:style>
  <w:style w:type="character" w:customStyle="1" w:styleId="T974">
    <w:name w:val="T974"/>
    <w:qFormat/>
    <w:rPr>
      <w:rFonts w:ascii="Courier New" w:hAnsi="Courier New" w:cs="Courier New"/>
    </w:rPr>
  </w:style>
  <w:style w:type="character" w:customStyle="1" w:styleId="T975">
    <w:name w:val="T975"/>
    <w:qFormat/>
    <w:rPr>
      <w:rFonts w:ascii="Wingdings" w:hAnsi="Wingdings" w:cs="Wingdings"/>
    </w:rPr>
  </w:style>
  <w:style w:type="character" w:customStyle="1" w:styleId="T976">
    <w:name w:val="T976"/>
    <w:qFormat/>
    <w:rPr>
      <w:rFonts w:ascii="Wingdings" w:hAnsi="Wingdings" w:cs="Wingdings"/>
    </w:rPr>
  </w:style>
  <w:style w:type="character" w:customStyle="1" w:styleId="T977">
    <w:name w:val="T977"/>
    <w:qFormat/>
    <w:rPr>
      <w:rFonts w:ascii="Wingdings" w:hAnsi="Wingdings" w:cs="Wingdings"/>
    </w:rPr>
  </w:style>
  <w:style w:type="character" w:customStyle="1" w:styleId="T978">
    <w:name w:val="T978"/>
    <w:qFormat/>
    <w:rPr>
      <w:rFonts w:ascii="Wingdings" w:hAnsi="Wingdings" w:cs="Wingdings"/>
    </w:rPr>
  </w:style>
  <w:style w:type="character" w:customStyle="1" w:styleId="T979">
    <w:name w:val="T979"/>
    <w:qFormat/>
    <w:rPr>
      <w:rFonts w:ascii="Wingdings" w:hAnsi="Wingdings" w:cs="Wingdings"/>
    </w:rPr>
  </w:style>
  <w:style w:type="character" w:customStyle="1" w:styleId="T980">
    <w:name w:val="T980"/>
    <w:qFormat/>
    <w:rPr>
      <w:rFonts w:ascii="Wingdings" w:hAnsi="Wingdings" w:cs="Wingdings"/>
    </w:rPr>
  </w:style>
  <w:style w:type="character" w:customStyle="1" w:styleId="T981">
    <w:name w:val="T981"/>
    <w:qFormat/>
    <w:rPr>
      <w:rFonts w:ascii="Wingdings" w:hAnsi="Wingdings" w:cs="Wingdings"/>
    </w:rPr>
  </w:style>
  <w:style w:type="character" w:customStyle="1" w:styleId="T982">
    <w:name w:val="T982"/>
    <w:qFormat/>
    <w:rPr>
      <w:rFonts w:ascii="Symbol" w:hAnsi="Symbol" w:cs="Symbol"/>
    </w:rPr>
  </w:style>
  <w:style w:type="character" w:customStyle="1" w:styleId="T983">
    <w:name w:val="T983"/>
    <w:qFormat/>
  </w:style>
  <w:style w:type="character" w:customStyle="1" w:styleId="T984">
    <w:name w:val="T984"/>
    <w:qFormat/>
    <w:rPr>
      <w:rFonts w:ascii="Wingdings" w:hAnsi="Wingdings" w:cs="Wingdings"/>
    </w:rPr>
  </w:style>
  <w:style w:type="character" w:customStyle="1" w:styleId="T985">
    <w:name w:val="T985"/>
    <w:qFormat/>
    <w:rPr>
      <w:rFonts w:ascii="Wingdings" w:hAnsi="Wingdings" w:cs="Wingdings"/>
    </w:rPr>
  </w:style>
  <w:style w:type="character" w:customStyle="1" w:styleId="T986">
    <w:name w:val="T986"/>
    <w:qFormat/>
    <w:rPr>
      <w:rFonts w:ascii="Wingdings" w:hAnsi="Wingdings" w:cs="Wingdings"/>
    </w:rPr>
  </w:style>
  <w:style w:type="character" w:customStyle="1" w:styleId="T987">
    <w:name w:val="T987"/>
    <w:qFormat/>
    <w:rPr>
      <w:rFonts w:ascii="Wingdings" w:hAnsi="Wingdings" w:cs="Wingdings"/>
    </w:rPr>
  </w:style>
  <w:style w:type="character" w:customStyle="1" w:styleId="T988">
    <w:name w:val="T988"/>
    <w:qFormat/>
    <w:rPr>
      <w:rFonts w:ascii="Wingdings" w:hAnsi="Wingdings" w:cs="Wingdings"/>
    </w:rPr>
  </w:style>
  <w:style w:type="character" w:customStyle="1" w:styleId="T989">
    <w:name w:val="T989"/>
    <w:qFormat/>
    <w:rPr>
      <w:rFonts w:ascii="Wingdings" w:hAnsi="Wingdings" w:cs="Wingdings"/>
    </w:rPr>
  </w:style>
  <w:style w:type="character" w:customStyle="1" w:styleId="T990">
    <w:name w:val="T990"/>
    <w:qFormat/>
    <w:rPr>
      <w:rFonts w:ascii="Wingdings" w:hAnsi="Wingdings" w:cs="Wingdings"/>
    </w:rPr>
  </w:style>
  <w:style w:type="character" w:customStyle="1" w:styleId="T991">
    <w:name w:val="T991"/>
    <w:qFormat/>
    <w:rPr>
      <w:rFonts w:ascii="Symbol" w:hAnsi="Symbol" w:cs="Symbol"/>
    </w:rPr>
  </w:style>
  <w:style w:type="character" w:customStyle="1" w:styleId="T992">
    <w:name w:val="T992"/>
    <w:qFormat/>
    <w:rPr>
      <w:rFonts w:ascii="Courier New" w:hAnsi="Courier New" w:cs="Courier New"/>
    </w:rPr>
  </w:style>
  <w:style w:type="character" w:customStyle="1" w:styleId="T993">
    <w:name w:val="T993"/>
    <w:qFormat/>
    <w:rPr>
      <w:rFonts w:ascii="Wingdings" w:hAnsi="Wingdings" w:cs="Wingdings"/>
    </w:rPr>
  </w:style>
  <w:style w:type="character" w:customStyle="1" w:styleId="T994">
    <w:name w:val="T994"/>
    <w:qFormat/>
    <w:rPr>
      <w:rFonts w:ascii="Wingdings" w:hAnsi="Wingdings" w:cs="Wingdings"/>
    </w:rPr>
  </w:style>
  <w:style w:type="character" w:customStyle="1" w:styleId="T995">
    <w:name w:val="T995"/>
    <w:qFormat/>
    <w:rPr>
      <w:rFonts w:ascii="Wingdings" w:hAnsi="Wingdings" w:cs="Wingdings"/>
    </w:rPr>
  </w:style>
  <w:style w:type="character" w:customStyle="1" w:styleId="T996">
    <w:name w:val="T996"/>
    <w:qFormat/>
    <w:rPr>
      <w:rFonts w:ascii="Wingdings" w:hAnsi="Wingdings" w:cs="Wingdings"/>
    </w:rPr>
  </w:style>
  <w:style w:type="character" w:customStyle="1" w:styleId="T997">
    <w:name w:val="T997"/>
    <w:qFormat/>
    <w:rPr>
      <w:rFonts w:ascii="Wingdings" w:hAnsi="Wingdings" w:cs="Wingdings"/>
    </w:rPr>
  </w:style>
  <w:style w:type="character" w:customStyle="1" w:styleId="T998">
    <w:name w:val="T998"/>
    <w:qFormat/>
    <w:rPr>
      <w:rFonts w:ascii="Wingdings" w:hAnsi="Wingdings" w:cs="Wingdings"/>
    </w:rPr>
  </w:style>
  <w:style w:type="character" w:customStyle="1" w:styleId="T999">
    <w:name w:val="T999"/>
    <w:qFormat/>
    <w:rPr>
      <w:rFonts w:ascii="Wingdings" w:hAnsi="Wingdings" w:cs="Wingdings"/>
    </w:rPr>
  </w:style>
  <w:style w:type="character" w:customStyle="1" w:styleId="T1000">
    <w:name w:val="T1000"/>
    <w:qFormat/>
    <w:rPr>
      <w:rFonts w:ascii="Symbol" w:hAnsi="Symbol" w:cs="Symbol"/>
    </w:rPr>
  </w:style>
  <w:style w:type="character" w:customStyle="1" w:styleId="T1001">
    <w:name w:val="T1001"/>
    <w:qFormat/>
    <w:rPr>
      <w:rFonts w:ascii="Courier New" w:hAnsi="Courier New" w:cs="Courier New"/>
    </w:rPr>
  </w:style>
  <w:style w:type="character" w:customStyle="1" w:styleId="T1002">
    <w:name w:val="T1002"/>
    <w:qFormat/>
    <w:rPr>
      <w:rFonts w:ascii="Wingdings" w:hAnsi="Wingdings" w:cs="Wingdings"/>
    </w:rPr>
  </w:style>
  <w:style w:type="character" w:customStyle="1" w:styleId="T1003">
    <w:name w:val="T1003"/>
    <w:qFormat/>
    <w:rPr>
      <w:rFonts w:ascii="Wingdings" w:hAnsi="Wingdings" w:cs="Wingdings"/>
    </w:rPr>
  </w:style>
  <w:style w:type="character" w:customStyle="1" w:styleId="T1004">
    <w:name w:val="T1004"/>
    <w:qFormat/>
    <w:rPr>
      <w:rFonts w:ascii="Wingdings" w:hAnsi="Wingdings" w:cs="Wingdings"/>
    </w:rPr>
  </w:style>
  <w:style w:type="character" w:customStyle="1" w:styleId="T1005">
    <w:name w:val="T1005"/>
    <w:qFormat/>
    <w:rPr>
      <w:rFonts w:ascii="Wingdings" w:hAnsi="Wingdings" w:cs="Wingdings"/>
    </w:rPr>
  </w:style>
  <w:style w:type="character" w:customStyle="1" w:styleId="T1006">
    <w:name w:val="T1006"/>
    <w:qFormat/>
    <w:rPr>
      <w:rFonts w:ascii="Wingdings" w:hAnsi="Wingdings" w:cs="Wingdings"/>
    </w:rPr>
  </w:style>
  <w:style w:type="character" w:customStyle="1" w:styleId="T1007">
    <w:name w:val="T1007"/>
    <w:qFormat/>
    <w:rPr>
      <w:rFonts w:ascii="Wingdings" w:hAnsi="Wingdings" w:cs="Wingdings"/>
    </w:rPr>
  </w:style>
  <w:style w:type="character" w:customStyle="1" w:styleId="T1008">
    <w:name w:val="T1008"/>
    <w:qFormat/>
    <w:rPr>
      <w:rFonts w:ascii="Wingdings" w:hAnsi="Wingdings" w:cs="Wingdings"/>
    </w:rPr>
  </w:style>
  <w:style w:type="character" w:customStyle="1" w:styleId="T1009">
    <w:name w:val="T1009"/>
    <w:qFormat/>
    <w:rPr>
      <w:rFonts w:ascii="Wingdings" w:hAnsi="Wingdings" w:cs="Wingdings"/>
    </w:rPr>
  </w:style>
  <w:style w:type="character" w:customStyle="1" w:styleId="T1010">
    <w:name w:val="T1010"/>
    <w:qFormat/>
    <w:rPr>
      <w:rFonts w:ascii="Courier New" w:hAnsi="Courier New" w:cs="Courier New"/>
    </w:rPr>
  </w:style>
  <w:style w:type="character" w:customStyle="1" w:styleId="T1011">
    <w:name w:val="T1011"/>
    <w:qFormat/>
    <w:rPr>
      <w:rFonts w:ascii="Wingdings" w:hAnsi="Wingdings" w:cs="Wingdings"/>
    </w:rPr>
  </w:style>
  <w:style w:type="character" w:customStyle="1" w:styleId="T1012">
    <w:name w:val="T1012"/>
    <w:qFormat/>
    <w:rPr>
      <w:rFonts w:ascii="Symbol" w:hAnsi="Symbol" w:cs="Symbol"/>
    </w:rPr>
  </w:style>
  <w:style w:type="character" w:customStyle="1" w:styleId="T1013">
    <w:name w:val="T1013"/>
    <w:qFormat/>
    <w:rPr>
      <w:rFonts w:ascii="Courier New" w:hAnsi="Courier New" w:cs="Courier New"/>
    </w:rPr>
  </w:style>
  <w:style w:type="character" w:customStyle="1" w:styleId="T1014">
    <w:name w:val="T1014"/>
    <w:qFormat/>
    <w:rPr>
      <w:rFonts w:ascii="Wingdings" w:hAnsi="Wingdings" w:cs="Wingdings"/>
    </w:rPr>
  </w:style>
  <w:style w:type="character" w:customStyle="1" w:styleId="T1015">
    <w:name w:val="T1015"/>
    <w:qFormat/>
    <w:rPr>
      <w:rFonts w:ascii="Symbol" w:hAnsi="Symbol" w:cs="Symbol"/>
    </w:rPr>
  </w:style>
  <w:style w:type="character" w:customStyle="1" w:styleId="T1016">
    <w:name w:val="T1016"/>
    <w:qFormat/>
    <w:rPr>
      <w:rFonts w:ascii="Courier New" w:hAnsi="Courier New" w:cs="Courier New"/>
    </w:rPr>
  </w:style>
  <w:style w:type="character" w:customStyle="1" w:styleId="T1017">
    <w:name w:val="T1017"/>
    <w:qFormat/>
    <w:rPr>
      <w:rFonts w:ascii="Wingdings" w:hAnsi="Wingdings" w:cs="Wingdings"/>
    </w:rPr>
  </w:style>
  <w:style w:type="character" w:customStyle="1" w:styleId="T1018">
    <w:name w:val="T1018"/>
    <w:qFormat/>
    <w:rPr>
      <w:rFonts w:ascii="Wingdings" w:hAnsi="Wingdings" w:cs="Wingdings"/>
    </w:rPr>
  </w:style>
  <w:style w:type="character" w:customStyle="1" w:styleId="T1019">
    <w:name w:val="T1019"/>
    <w:qFormat/>
    <w:rPr>
      <w:rFonts w:ascii="Courier New" w:hAnsi="Courier New" w:cs="Courier New"/>
    </w:rPr>
  </w:style>
  <w:style w:type="character" w:customStyle="1" w:styleId="T1020">
    <w:name w:val="T1020"/>
    <w:qFormat/>
    <w:rPr>
      <w:rFonts w:ascii="Wingdings" w:hAnsi="Wingdings" w:cs="Wingdings"/>
    </w:rPr>
  </w:style>
  <w:style w:type="character" w:customStyle="1" w:styleId="T1021">
    <w:name w:val="T1021"/>
    <w:qFormat/>
    <w:rPr>
      <w:rFonts w:ascii="Symbol" w:hAnsi="Symbol" w:cs="Symbol"/>
    </w:rPr>
  </w:style>
  <w:style w:type="character" w:customStyle="1" w:styleId="T1022">
    <w:name w:val="T1022"/>
    <w:qFormat/>
    <w:rPr>
      <w:rFonts w:ascii="Courier New" w:hAnsi="Courier New" w:cs="Courier New"/>
    </w:rPr>
  </w:style>
  <w:style w:type="character" w:customStyle="1" w:styleId="T1023">
    <w:name w:val="T1023"/>
    <w:qFormat/>
    <w:rPr>
      <w:rFonts w:ascii="Wingdings" w:hAnsi="Wingdings" w:cs="Wingdings"/>
    </w:rPr>
  </w:style>
  <w:style w:type="character" w:customStyle="1" w:styleId="T1024">
    <w:name w:val="T1024"/>
    <w:qFormat/>
    <w:rPr>
      <w:rFonts w:ascii="Symbol" w:hAnsi="Symbol" w:cs="Symbol"/>
    </w:rPr>
  </w:style>
  <w:style w:type="character" w:customStyle="1" w:styleId="T1025">
    <w:name w:val="T1025"/>
    <w:qFormat/>
    <w:rPr>
      <w:rFonts w:ascii="Courier New" w:hAnsi="Courier New" w:cs="Courier New"/>
    </w:rPr>
  </w:style>
  <w:style w:type="character" w:customStyle="1" w:styleId="T1026">
    <w:name w:val="T1026"/>
    <w:qFormat/>
    <w:rPr>
      <w:rFonts w:ascii="Wingdings" w:hAnsi="Wingdings" w:cs="Wingdings"/>
    </w:rPr>
  </w:style>
  <w:style w:type="character" w:customStyle="1" w:styleId="T1027">
    <w:name w:val="T1027"/>
    <w:qFormat/>
  </w:style>
  <w:style w:type="character" w:customStyle="1" w:styleId="T1028">
    <w:name w:val="T1028"/>
    <w:qFormat/>
  </w:style>
  <w:style w:type="character" w:customStyle="1" w:styleId="T1029">
    <w:name w:val="T1029"/>
    <w:qFormat/>
  </w:style>
  <w:style w:type="character" w:customStyle="1" w:styleId="T1030">
    <w:name w:val="T1030"/>
    <w:qFormat/>
  </w:style>
  <w:style w:type="character" w:customStyle="1" w:styleId="T1031">
    <w:name w:val="T1031"/>
    <w:qFormat/>
  </w:style>
  <w:style w:type="character" w:customStyle="1" w:styleId="T1032">
    <w:name w:val="T1032"/>
    <w:qFormat/>
  </w:style>
  <w:style w:type="character" w:customStyle="1" w:styleId="T1033">
    <w:name w:val="T1033"/>
    <w:qFormat/>
  </w:style>
  <w:style w:type="character" w:customStyle="1" w:styleId="T1034">
    <w:name w:val="T1034"/>
    <w:qFormat/>
  </w:style>
  <w:style w:type="character" w:customStyle="1" w:styleId="T1035">
    <w:name w:val="T1035"/>
    <w:qFormat/>
  </w:style>
  <w:style w:type="character" w:customStyle="1" w:styleId="T1036">
    <w:name w:val="T1036"/>
    <w:qFormat/>
    <w:rPr>
      <w:rFonts w:ascii="Symbol" w:hAnsi="Symbol" w:cs="Symbol"/>
    </w:rPr>
  </w:style>
  <w:style w:type="character" w:customStyle="1" w:styleId="T1037">
    <w:name w:val="T1037"/>
    <w:qFormat/>
    <w:rPr>
      <w:rFonts w:ascii="Courier New" w:hAnsi="Courier New" w:cs="Courier New"/>
    </w:rPr>
  </w:style>
  <w:style w:type="character" w:customStyle="1" w:styleId="T1038">
    <w:name w:val="T1038"/>
    <w:qFormat/>
    <w:rPr>
      <w:rFonts w:ascii="Wingdings" w:hAnsi="Wingdings" w:cs="Wingdings"/>
    </w:rPr>
  </w:style>
  <w:style w:type="character" w:customStyle="1" w:styleId="T1039">
    <w:name w:val="T1039"/>
    <w:qFormat/>
    <w:rPr>
      <w:rFonts w:ascii="Symbol" w:hAnsi="Symbol" w:cs="Symbol"/>
    </w:rPr>
  </w:style>
  <w:style w:type="character" w:customStyle="1" w:styleId="T1040">
    <w:name w:val="T1040"/>
    <w:qFormat/>
    <w:rPr>
      <w:rFonts w:ascii="Courier New" w:hAnsi="Courier New" w:cs="Courier New"/>
    </w:rPr>
  </w:style>
  <w:style w:type="character" w:customStyle="1" w:styleId="T1041">
    <w:name w:val="T1041"/>
    <w:qFormat/>
    <w:rPr>
      <w:rFonts w:ascii="Wingdings" w:hAnsi="Wingdings" w:cs="Wingdings"/>
    </w:rPr>
  </w:style>
  <w:style w:type="character" w:customStyle="1" w:styleId="T1042">
    <w:name w:val="T1042"/>
    <w:qFormat/>
    <w:rPr>
      <w:rFonts w:ascii="Symbol" w:hAnsi="Symbol" w:cs="Symbol"/>
    </w:rPr>
  </w:style>
  <w:style w:type="character" w:customStyle="1" w:styleId="T1043">
    <w:name w:val="T1043"/>
    <w:qFormat/>
    <w:rPr>
      <w:rFonts w:ascii="Courier New" w:hAnsi="Courier New" w:cs="Courier New"/>
    </w:rPr>
  </w:style>
  <w:style w:type="character" w:customStyle="1" w:styleId="T1044">
    <w:name w:val="T1044"/>
    <w:qFormat/>
    <w:rPr>
      <w:rFonts w:ascii="Wingdings" w:hAnsi="Wingdings" w:cs="Wingdings"/>
    </w:rPr>
  </w:style>
  <w:style w:type="character" w:customStyle="1" w:styleId="T1045">
    <w:name w:val="T1045"/>
    <w:qFormat/>
    <w:rPr>
      <w:rFonts w:ascii="Symbol" w:hAnsi="Symbol" w:cs="Symbol"/>
    </w:rPr>
  </w:style>
  <w:style w:type="character" w:customStyle="1" w:styleId="T1046">
    <w:name w:val="T1046"/>
    <w:qFormat/>
    <w:rPr>
      <w:rFonts w:ascii="Courier New" w:hAnsi="Courier New" w:cs="Courier New"/>
    </w:rPr>
  </w:style>
  <w:style w:type="character" w:customStyle="1" w:styleId="T1047">
    <w:name w:val="T1047"/>
    <w:qFormat/>
    <w:rPr>
      <w:rFonts w:ascii="Wingdings" w:hAnsi="Wingdings" w:cs="Wingdings"/>
    </w:rPr>
  </w:style>
  <w:style w:type="character" w:customStyle="1" w:styleId="T1048">
    <w:name w:val="T1048"/>
    <w:qFormat/>
    <w:rPr>
      <w:rFonts w:ascii="Symbol" w:hAnsi="Symbol" w:cs="Symbol"/>
    </w:rPr>
  </w:style>
  <w:style w:type="character" w:customStyle="1" w:styleId="T1049">
    <w:name w:val="T1049"/>
    <w:qFormat/>
    <w:rPr>
      <w:rFonts w:ascii="Courier New" w:hAnsi="Courier New" w:cs="Courier New"/>
    </w:rPr>
  </w:style>
  <w:style w:type="character" w:customStyle="1" w:styleId="T1050">
    <w:name w:val="T1050"/>
    <w:qFormat/>
    <w:rPr>
      <w:rFonts w:ascii="Wingdings" w:hAnsi="Wingdings" w:cs="Wingdings"/>
    </w:rPr>
  </w:style>
  <w:style w:type="character" w:customStyle="1" w:styleId="T1051">
    <w:name w:val="T1051"/>
    <w:qFormat/>
    <w:rPr>
      <w:rFonts w:ascii="Symbol" w:hAnsi="Symbol" w:cs="Symbol"/>
    </w:rPr>
  </w:style>
  <w:style w:type="character" w:customStyle="1" w:styleId="T1052">
    <w:name w:val="T1052"/>
    <w:qFormat/>
    <w:rPr>
      <w:rFonts w:ascii="Courier New" w:hAnsi="Courier New" w:cs="Courier New"/>
    </w:rPr>
  </w:style>
  <w:style w:type="character" w:customStyle="1" w:styleId="T1053">
    <w:name w:val="T1053"/>
    <w:qFormat/>
    <w:rPr>
      <w:rFonts w:ascii="Wingdings" w:hAnsi="Wingdings" w:cs="Wingdings"/>
    </w:rPr>
  </w:style>
  <w:style w:type="character" w:customStyle="1" w:styleId="T1054">
    <w:name w:val="T1054"/>
    <w:qFormat/>
    <w:rPr>
      <w:rFonts w:ascii="Symbol" w:hAnsi="Symbol" w:cs="Symbol"/>
    </w:rPr>
  </w:style>
  <w:style w:type="character" w:customStyle="1" w:styleId="T1055">
    <w:name w:val="T1055"/>
    <w:qFormat/>
    <w:rPr>
      <w:rFonts w:ascii="Courier New" w:hAnsi="Courier New" w:cs="Courier New"/>
    </w:rPr>
  </w:style>
  <w:style w:type="character" w:customStyle="1" w:styleId="T1056">
    <w:name w:val="T1056"/>
    <w:qFormat/>
    <w:rPr>
      <w:rFonts w:ascii="Wingdings" w:hAnsi="Wingdings" w:cs="Wingdings"/>
    </w:rPr>
  </w:style>
  <w:style w:type="character" w:customStyle="1" w:styleId="T1057">
    <w:name w:val="T1057"/>
    <w:qFormat/>
    <w:rPr>
      <w:rFonts w:ascii="Symbol" w:hAnsi="Symbol" w:cs="Symbol"/>
    </w:rPr>
  </w:style>
  <w:style w:type="character" w:customStyle="1" w:styleId="T1058">
    <w:name w:val="T1058"/>
    <w:qFormat/>
    <w:rPr>
      <w:rFonts w:ascii="Courier New" w:hAnsi="Courier New" w:cs="Courier New"/>
    </w:rPr>
  </w:style>
  <w:style w:type="character" w:customStyle="1" w:styleId="T1059">
    <w:name w:val="T1059"/>
    <w:qFormat/>
    <w:rPr>
      <w:rFonts w:ascii="Wingdings" w:hAnsi="Wingdings" w:cs="Wingdings"/>
    </w:rPr>
  </w:style>
  <w:style w:type="character" w:customStyle="1" w:styleId="T1060">
    <w:name w:val="T1060"/>
    <w:qFormat/>
    <w:rPr>
      <w:rFonts w:ascii="Symbol" w:hAnsi="Symbol" w:cs="Symbol"/>
    </w:rPr>
  </w:style>
  <w:style w:type="character" w:customStyle="1" w:styleId="T1061">
    <w:name w:val="T1061"/>
    <w:qFormat/>
    <w:rPr>
      <w:rFonts w:ascii="Courier New" w:hAnsi="Courier New" w:cs="Courier New"/>
    </w:rPr>
  </w:style>
  <w:style w:type="character" w:customStyle="1" w:styleId="T1062">
    <w:name w:val="T1062"/>
    <w:qFormat/>
    <w:rPr>
      <w:rFonts w:ascii="Wingdings" w:hAnsi="Wingdings" w:cs="Wingdings"/>
    </w:rPr>
  </w:style>
  <w:style w:type="character" w:customStyle="1" w:styleId="T1063">
    <w:name w:val="T1063"/>
    <w:qFormat/>
    <w:rPr>
      <w:rFonts w:ascii="Symbol" w:hAnsi="Symbol" w:cs="Symbol"/>
    </w:rPr>
  </w:style>
  <w:style w:type="character" w:customStyle="1" w:styleId="T1064">
    <w:name w:val="T1064"/>
    <w:qFormat/>
    <w:rPr>
      <w:rFonts w:ascii="Courier New" w:hAnsi="Courier New" w:cs="Courier New"/>
    </w:rPr>
  </w:style>
  <w:style w:type="character" w:customStyle="1" w:styleId="T1065">
    <w:name w:val="T1065"/>
    <w:qFormat/>
    <w:rPr>
      <w:rFonts w:ascii="Wingdings" w:hAnsi="Wingdings" w:cs="Wingdings"/>
    </w:rPr>
  </w:style>
  <w:style w:type="character" w:customStyle="1" w:styleId="T1066">
    <w:name w:val="T1066"/>
    <w:qFormat/>
    <w:rPr>
      <w:rFonts w:ascii="Symbol" w:hAnsi="Symbol" w:cs="Symbol"/>
    </w:rPr>
  </w:style>
  <w:style w:type="character" w:customStyle="1" w:styleId="T1067">
    <w:name w:val="T1067"/>
    <w:qFormat/>
    <w:rPr>
      <w:rFonts w:ascii="Courier New" w:hAnsi="Courier New" w:cs="Courier New"/>
    </w:rPr>
  </w:style>
  <w:style w:type="character" w:customStyle="1" w:styleId="T1068">
    <w:name w:val="T1068"/>
    <w:qFormat/>
    <w:rPr>
      <w:rFonts w:ascii="Wingdings" w:hAnsi="Wingdings" w:cs="Wingdings"/>
    </w:rPr>
  </w:style>
  <w:style w:type="character" w:customStyle="1" w:styleId="T1069">
    <w:name w:val="T1069"/>
    <w:qFormat/>
    <w:rPr>
      <w:rFonts w:ascii="Symbol" w:hAnsi="Symbol" w:cs="Symbol"/>
    </w:rPr>
  </w:style>
  <w:style w:type="character" w:customStyle="1" w:styleId="T1070">
    <w:name w:val="T1070"/>
    <w:qFormat/>
    <w:rPr>
      <w:rFonts w:ascii="Courier New" w:hAnsi="Courier New" w:cs="Courier New"/>
    </w:rPr>
  </w:style>
  <w:style w:type="character" w:customStyle="1" w:styleId="T1071">
    <w:name w:val="T1071"/>
    <w:qFormat/>
    <w:rPr>
      <w:rFonts w:ascii="Wingdings" w:hAnsi="Wingdings" w:cs="Wingdings"/>
    </w:rPr>
  </w:style>
  <w:style w:type="character" w:customStyle="1" w:styleId="T1072">
    <w:name w:val="T1072"/>
    <w:qFormat/>
  </w:style>
  <w:style w:type="character" w:customStyle="1" w:styleId="T1073">
    <w:name w:val="T1073"/>
    <w:qFormat/>
  </w:style>
  <w:style w:type="character" w:customStyle="1" w:styleId="T1074">
    <w:name w:val="T1074"/>
    <w:qFormat/>
  </w:style>
  <w:style w:type="character" w:customStyle="1" w:styleId="T1075">
    <w:name w:val="T1075"/>
    <w:qFormat/>
  </w:style>
  <w:style w:type="character" w:customStyle="1" w:styleId="T1076">
    <w:name w:val="T1076"/>
    <w:qFormat/>
  </w:style>
  <w:style w:type="character" w:customStyle="1" w:styleId="T1077">
    <w:name w:val="T1077"/>
    <w:qFormat/>
  </w:style>
  <w:style w:type="character" w:customStyle="1" w:styleId="T1078">
    <w:name w:val="T1078"/>
    <w:qFormat/>
  </w:style>
  <w:style w:type="character" w:customStyle="1" w:styleId="T1079">
    <w:name w:val="T1079"/>
    <w:qFormat/>
  </w:style>
  <w:style w:type="character" w:customStyle="1" w:styleId="T1080">
    <w:name w:val="T1080"/>
    <w:qFormat/>
  </w:style>
  <w:style w:type="character" w:customStyle="1" w:styleId="T1081">
    <w:name w:val="T1081"/>
    <w:qFormat/>
    <w:rPr>
      <w:rFonts w:ascii="Symbol" w:hAnsi="Symbol" w:cs="Symbol"/>
    </w:rPr>
  </w:style>
  <w:style w:type="character" w:customStyle="1" w:styleId="T1082">
    <w:name w:val="T1082"/>
    <w:qFormat/>
    <w:rPr>
      <w:rFonts w:ascii="Courier New" w:hAnsi="Courier New" w:cs="Courier New"/>
    </w:rPr>
  </w:style>
  <w:style w:type="character" w:customStyle="1" w:styleId="T1083">
    <w:name w:val="T1083"/>
    <w:qFormat/>
    <w:rPr>
      <w:rFonts w:ascii="Wingdings" w:hAnsi="Wingdings" w:cs="Wingdings"/>
    </w:rPr>
  </w:style>
  <w:style w:type="character" w:customStyle="1" w:styleId="T1084">
    <w:name w:val="T1084"/>
    <w:qFormat/>
    <w:rPr>
      <w:rFonts w:ascii="Symbol" w:hAnsi="Symbol" w:cs="Symbol"/>
    </w:rPr>
  </w:style>
  <w:style w:type="character" w:customStyle="1" w:styleId="T1085">
    <w:name w:val="T1085"/>
    <w:qFormat/>
    <w:rPr>
      <w:rFonts w:ascii="Courier New" w:hAnsi="Courier New" w:cs="Courier New"/>
    </w:rPr>
  </w:style>
  <w:style w:type="character" w:customStyle="1" w:styleId="T1086">
    <w:name w:val="T1086"/>
    <w:qFormat/>
    <w:rPr>
      <w:rFonts w:ascii="Wingdings" w:hAnsi="Wingdings" w:cs="Wingdings"/>
    </w:rPr>
  </w:style>
  <w:style w:type="character" w:customStyle="1" w:styleId="T1087">
    <w:name w:val="T1087"/>
    <w:qFormat/>
    <w:rPr>
      <w:rFonts w:ascii="Symbol" w:hAnsi="Symbol" w:cs="Symbol"/>
    </w:rPr>
  </w:style>
  <w:style w:type="character" w:customStyle="1" w:styleId="T1088">
    <w:name w:val="T1088"/>
    <w:qFormat/>
    <w:rPr>
      <w:rFonts w:ascii="Courier New" w:hAnsi="Courier New" w:cs="Courier New"/>
    </w:rPr>
  </w:style>
  <w:style w:type="character" w:customStyle="1" w:styleId="T1089">
    <w:name w:val="T1089"/>
    <w:qFormat/>
    <w:rPr>
      <w:rFonts w:ascii="Wingdings" w:hAnsi="Wingdings" w:cs="Wingdings"/>
    </w:rPr>
  </w:style>
  <w:style w:type="character" w:customStyle="1" w:styleId="T1090">
    <w:name w:val="T1090"/>
    <w:qFormat/>
  </w:style>
  <w:style w:type="character" w:customStyle="1" w:styleId="T1091">
    <w:name w:val="T1091"/>
    <w:qFormat/>
  </w:style>
  <w:style w:type="character" w:customStyle="1" w:styleId="T1092">
    <w:name w:val="T1092"/>
    <w:qFormat/>
  </w:style>
  <w:style w:type="character" w:customStyle="1" w:styleId="T1093">
    <w:name w:val="T1093"/>
    <w:qFormat/>
  </w:style>
  <w:style w:type="character" w:customStyle="1" w:styleId="T1094">
    <w:name w:val="T1094"/>
    <w:qFormat/>
  </w:style>
  <w:style w:type="character" w:customStyle="1" w:styleId="T1095">
    <w:name w:val="T1095"/>
    <w:qFormat/>
  </w:style>
  <w:style w:type="character" w:customStyle="1" w:styleId="T1096">
    <w:name w:val="T1096"/>
    <w:qFormat/>
  </w:style>
  <w:style w:type="character" w:customStyle="1" w:styleId="T1097">
    <w:name w:val="T1097"/>
    <w:qFormat/>
  </w:style>
  <w:style w:type="character" w:customStyle="1" w:styleId="T1098">
    <w:name w:val="T1098"/>
    <w:qFormat/>
  </w:style>
  <w:style w:type="character" w:customStyle="1" w:styleId="T1099">
    <w:name w:val="T1099"/>
    <w:qFormat/>
  </w:style>
  <w:style w:type="character" w:customStyle="1" w:styleId="T1100">
    <w:name w:val="T1100"/>
    <w:qFormat/>
  </w:style>
  <w:style w:type="character" w:customStyle="1" w:styleId="T1101">
    <w:name w:val="T1101"/>
    <w:qFormat/>
  </w:style>
  <w:style w:type="character" w:customStyle="1" w:styleId="T1102">
    <w:name w:val="T1102"/>
    <w:qFormat/>
  </w:style>
  <w:style w:type="character" w:customStyle="1" w:styleId="T1103">
    <w:name w:val="T1103"/>
    <w:qFormat/>
  </w:style>
  <w:style w:type="character" w:customStyle="1" w:styleId="T1104">
    <w:name w:val="T1104"/>
    <w:qFormat/>
  </w:style>
  <w:style w:type="character" w:customStyle="1" w:styleId="T1105">
    <w:name w:val="T1105"/>
    <w:qFormat/>
  </w:style>
  <w:style w:type="character" w:customStyle="1" w:styleId="T1106">
    <w:name w:val="T1106"/>
    <w:qFormat/>
  </w:style>
  <w:style w:type="character" w:customStyle="1" w:styleId="T1107">
    <w:name w:val="T1107"/>
    <w:qFormat/>
  </w:style>
  <w:style w:type="character" w:customStyle="1" w:styleId="T1108">
    <w:name w:val="T1108"/>
    <w:qFormat/>
    <w:rPr>
      <w:rFonts w:ascii="Symbol" w:hAnsi="Symbol" w:cs="Symbol"/>
    </w:rPr>
  </w:style>
  <w:style w:type="character" w:customStyle="1" w:styleId="T1109">
    <w:name w:val="T1109"/>
    <w:qFormat/>
    <w:rPr>
      <w:rFonts w:ascii="Courier New" w:hAnsi="Courier New" w:cs="Courier New"/>
    </w:rPr>
  </w:style>
  <w:style w:type="character" w:customStyle="1" w:styleId="T1110">
    <w:name w:val="T1110"/>
    <w:qFormat/>
    <w:rPr>
      <w:rFonts w:ascii="Wingdings" w:hAnsi="Wingdings" w:cs="Wingdings"/>
    </w:rPr>
  </w:style>
  <w:style w:type="character" w:customStyle="1" w:styleId="T1111">
    <w:name w:val="T1111"/>
    <w:qFormat/>
    <w:rPr>
      <w:rFonts w:ascii="Wingdings" w:hAnsi="Wingdings" w:cs="Wingdings"/>
    </w:rPr>
  </w:style>
  <w:style w:type="character" w:customStyle="1" w:styleId="T1112">
    <w:name w:val="T1112"/>
    <w:qFormat/>
    <w:rPr>
      <w:rFonts w:ascii="Wingdings" w:hAnsi="Wingdings" w:cs="Wingdings"/>
    </w:rPr>
  </w:style>
  <w:style w:type="character" w:customStyle="1" w:styleId="T1113">
    <w:name w:val="T1113"/>
    <w:qFormat/>
    <w:rPr>
      <w:rFonts w:ascii="Wingdings" w:hAnsi="Wingdings" w:cs="Wingdings"/>
    </w:rPr>
  </w:style>
  <w:style w:type="character" w:customStyle="1" w:styleId="T1114">
    <w:name w:val="T1114"/>
    <w:qFormat/>
    <w:rPr>
      <w:rFonts w:ascii="Wingdings" w:hAnsi="Wingdings" w:cs="Wingdings"/>
    </w:rPr>
  </w:style>
  <w:style w:type="character" w:customStyle="1" w:styleId="T1115">
    <w:name w:val="T1115"/>
    <w:qFormat/>
    <w:rPr>
      <w:rFonts w:ascii="Wingdings" w:hAnsi="Wingdings" w:cs="Wingdings"/>
    </w:rPr>
  </w:style>
  <w:style w:type="character" w:customStyle="1" w:styleId="T1116">
    <w:name w:val="T1116"/>
    <w:qFormat/>
    <w:rPr>
      <w:rFonts w:ascii="Wingdings" w:hAnsi="Wingdings" w:cs="Wingdings"/>
    </w:rPr>
  </w:style>
  <w:style w:type="character" w:customStyle="1" w:styleId="T1117">
    <w:name w:val="T1117"/>
    <w:qFormat/>
  </w:style>
  <w:style w:type="character" w:customStyle="1" w:styleId="T1118">
    <w:name w:val="T1118"/>
    <w:qFormat/>
  </w:style>
  <w:style w:type="character" w:customStyle="1" w:styleId="T1119">
    <w:name w:val="T1119"/>
    <w:qFormat/>
  </w:style>
  <w:style w:type="character" w:customStyle="1" w:styleId="T1120">
    <w:name w:val="T1120"/>
    <w:qFormat/>
  </w:style>
  <w:style w:type="character" w:customStyle="1" w:styleId="T1121">
    <w:name w:val="T1121"/>
    <w:qFormat/>
  </w:style>
  <w:style w:type="character" w:customStyle="1" w:styleId="T1122">
    <w:name w:val="T1122"/>
    <w:qFormat/>
  </w:style>
  <w:style w:type="character" w:customStyle="1" w:styleId="T1123">
    <w:name w:val="T1123"/>
    <w:qFormat/>
  </w:style>
  <w:style w:type="character" w:customStyle="1" w:styleId="T1124">
    <w:name w:val="T1124"/>
    <w:qFormat/>
  </w:style>
  <w:style w:type="character" w:customStyle="1" w:styleId="T1125">
    <w:name w:val="T1125"/>
    <w:qFormat/>
  </w:style>
  <w:style w:type="character" w:customStyle="1" w:styleId="T1126">
    <w:name w:val="T1126"/>
    <w:qFormat/>
    <w:rPr>
      <w:rFonts w:ascii="Symbol" w:hAnsi="Symbol" w:cs="Symbol"/>
    </w:rPr>
  </w:style>
  <w:style w:type="character" w:customStyle="1" w:styleId="T1127">
    <w:name w:val="T1127"/>
    <w:qFormat/>
    <w:rPr>
      <w:rFonts w:ascii="Courier New" w:hAnsi="Courier New" w:cs="Courier New"/>
    </w:rPr>
  </w:style>
  <w:style w:type="character" w:customStyle="1" w:styleId="T1128">
    <w:name w:val="T1128"/>
    <w:qFormat/>
    <w:rPr>
      <w:rFonts w:ascii="Wingdings" w:hAnsi="Wingdings" w:cs="Wingdings"/>
    </w:rPr>
  </w:style>
  <w:style w:type="character" w:customStyle="1" w:styleId="T1129">
    <w:name w:val="T1129"/>
    <w:qFormat/>
    <w:rPr>
      <w:rFonts w:ascii="Wingdings" w:hAnsi="Wingdings" w:cs="Wingdings"/>
    </w:rPr>
  </w:style>
  <w:style w:type="character" w:customStyle="1" w:styleId="T1130">
    <w:name w:val="T1130"/>
    <w:qFormat/>
    <w:rPr>
      <w:rFonts w:ascii="Wingdings" w:hAnsi="Wingdings" w:cs="Wingdings"/>
    </w:rPr>
  </w:style>
  <w:style w:type="character" w:customStyle="1" w:styleId="T1131">
    <w:name w:val="T1131"/>
    <w:qFormat/>
    <w:rPr>
      <w:rFonts w:ascii="Wingdings" w:hAnsi="Wingdings" w:cs="Wingdings"/>
    </w:rPr>
  </w:style>
  <w:style w:type="character" w:customStyle="1" w:styleId="T1132">
    <w:name w:val="T1132"/>
    <w:qFormat/>
    <w:rPr>
      <w:rFonts w:ascii="Wingdings" w:hAnsi="Wingdings" w:cs="Wingdings"/>
    </w:rPr>
  </w:style>
  <w:style w:type="character" w:customStyle="1" w:styleId="T1133">
    <w:name w:val="T1133"/>
    <w:qFormat/>
    <w:rPr>
      <w:rFonts w:ascii="Wingdings" w:hAnsi="Wingdings" w:cs="Wingdings"/>
    </w:rPr>
  </w:style>
  <w:style w:type="character" w:customStyle="1" w:styleId="T1134">
    <w:name w:val="T1134"/>
    <w:qFormat/>
    <w:rPr>
      <w:rFonts w:ascii="Wingdings" w:hAnsi="Wingdings" w:cs="Wingdings"/>
    </w:rPr>
  </w:style>
  <w:style w:type="character" w:customStyle="1" w:styleId="T1135">
    <w:name w:val="T1135"/>
    <w:qFormat/>
    <w:rPr>
      <w:rFonts w:ascii="Symbol" w:hAnsi="Symbol" w:cs="Symbol"/>
    </w:rPr>
  </w:style>
  <w:style w:type="character" w:customStyle="1" w:styleId="T1136">
    <w:name w:val="T1136"/>
    <w:qFormat/>
    <w:rPr>
      <w:rFonts w:ascii="Courier New" w:hAnsi="Courier New" w:cs="Courier New"/>
    </w:rPr>
  </w:style>
  <w:style w:type="character" w:customStyle="1" w:styleId="T1137">
    <w:name w:val="T1137"/>
    <w:qFormat/>
    <w:rPr>
      <w:rFonts w:ascii="Wingdings" w:hAnsi="Wingdings" w:cs="Wingdings"/>
    </w:rPr>
  </w:style>
  <w:style w:type="character" w:customStyle="1" w:styleId="T1138">
    <w:name w:val="T1138"/>
    <w:qFormat/>
    <w:rPr>
      <w:rFonts w:ascii="Wingdings" w:hAnsi="Wingdings" w:cs="Wingdings"/>
    </w:rPr>
  </w:style>
  <w:style w:type="character" w:customStyle="1" w:styleId="T1139">
    <w:name w:val="T1139"/>
    <w:qFormat/>
    <w:rPr>
      <w:rFonts w:ascii="Wingdings" w:hAnsi="Wingdings" w:cs="Wingdings"/>
    </w:rPr>
  </w:style>
  <w:style w:type="character" w:customStyle="1" w:styleId="T1140">
    <w:name w:val="T1140"/>
    <w:qFormat/>
    <w:rPr>
      <w:rFonts w:ascii="Wingdings" w:hAnsi="Wingdings" w:cs="Wingdings"/>
    </w:rPr>
  </w:style>
  <w:style w:type="character" w:customStyle="1" w:styleId="T1141">
    <w:name w:val="T1141"/>
    <w:qFormat/>
    <w:rPr>
      <w:rFonts w:ascii="Wingdings" w:hAnsi="Wingdings" w:cs="Wingdings"/>
    </w:rPr>
  </w:style>
  <w:style w:type="character" w:customStyle="1" w:styleId="T1142">
    <w:name w:val="T1142"/>
    <w:qFormat/>
    <w:rPr>
      <w:rFonts w:ascii="Wingdings" w:hAnsi="Wingdings" w:cs="Wingdings"/>
    </w:rPr>
  </w:style>
  <w:style w:type="character" w:customStyle="1" w:styleId="T1143">
    <w:name w:val="T1143"/>
    <w:qFormat/>
    <w:rPr>
      <w:rFonts w:ascii="Wingdings" w:hAnsi="Wingdings" w:cs="Wingdings"/>
    </w:rPr>
  </w:style>
  <w:style w:type="character" w:customStyle="1" w:styleId="T1144">
    <w:name w:val="T1144"/>
    <w:qFormat/>
    <w:rPr>
      <w:rFonts w:ascii="Symbol" w:hAnsi="Symbol" w:cs="Symbol"/>
    </w:rPr>
  </w:style>
  <w:style w:type="character" w:customStyle="1" w:styleId="T1145">
    <w:name w:val="T1145"/>
    <w:qFormat/>
    <w:rPr>
      <w:rFonts w:ascii="Courier New" w:hAnsi="Courier New" w:cs="Courier New"/>
    </w:rPr>
  </w:style>
  <w:style w:type="character" w:customStyle="1" w:styleId="T1146">
    <w:name w:val="T1146"/>
    <w:qFormat/>
    <w:rPr>
      <w:rFonts w:ascii="Wingdings" w:hAnsi="Wingdings" w:cs="Wingdings"/>
    </w:rPr>
  </w:style>
  <w:style w:type="character" w:customStyle="1" w:styleId="T1147">
    <w:name w:val="T1147"/>
    <w:qFormat/>
    <w:rPr>
      <w:rFonts w:ascii="Wingdings" w:hAnsi="Wingdings" w:cs="Wingdings"/>
    </w:rPr>
  </w:style>
  <w:style w:type="character" w:customStyle="1" w:styleId="T1148">
    <w:name w:val="T1148"/>
    <w:qFormat/>
    <w:rPr>
      <w:rFonts w:ascii="Wingdings" w:hAnsi="Wingdings" w:cs="Wingdings"/>
    </w:rPr>
  </w:style>
  <w:style w:type="character" w:customStyle="1" w:styleId="T1149">
    <w:name w:val="T1149"/>
    <w:qFormat/>
    <w:rPr>
      <w:rFonts w:ascii="Wingdings" w:hAnsi="Wingdings" w:cs="Wingdings"/>
    </w:rPr>
  </w:style>
  <w:style w:type="character" w:customStyle="1" w:styleId="T1150">
    <w:name w:val="T1150"/>
    <w:qFormat/>
    <w:rPr>
      <w:rFonts w:ascii="Wingdings" w:hAnsi="Wingdings" w:cs="Wingdings"/>
    </w:rPr>
  </w:style>
  <w:style w:type="character" w:customStyle="1" w:styleId="T1151">
    <w:name w:val="T1151"/>
    <w:qFormat/>
    <w:rPr>
      <w:rFonts w:ascii="Wingdings" w:hAnsi="Wingdings" w:cs="Wingdings"/>
    </w:rPr>
  </w:style>
  <w:style w:type="character" w:customStyle="1" w:styleId="T1152">
    <w:name w:val="T1152"/>
    <w:qFormat/>
    <w:rPr>
      <w:rFonts w:ascii="Wingdings" w:hAnsi="Wingdings" w:cs="Wingdings"/>
    </w:rPr>
  </w:style>
  <w:style w:type="character" w:customStyle="1" w:styleId="T1153">
    <w:name w:val="T1153"/>
    <w:qFormat/>
    <w:rPr>
      <w:rFonts w:ascii="Symbol" w:hAnsi="Symbol" w:cs="Symbol"/>
    </w:rPr>
  </w:style>
  <w:style w:type="character" w:customStyle="1" w:styleId="T1154">
    <w:name w:val="T1154"/>
    <w:qFormat/>
    <w:rPr>
      <w:rFonts w:ascii="Courier New" w:hAnsi="Courier New" w:cs="Courier New"/>
    </w:rPr>
  </w:style>
  <w:style w:type="character" w:customStyle="1" w:styleId="T1155">
    <w:name w:val="T1155"/>
    <w:qFormat/>
    <w:rPr>
      <w:rFonts w:ascii="Wingdings" w:hAnsi="Wingdings" w:cs="Wingdings"/>
    </w:rPr>
  </w:style>
  <w:style w:type="character" w:customStyle="1" w:styleId="T1156">
    <w:name w:val="T1156"/>
    <w:qFormat/>
    <w:rPr>
      <w:rFonts w:ascii="Wingdings" w:hAnsi="Wingdings" w:cs="Wingdings"/>
    </w:rPr>
  </w:style>
  <w:style w:type="character" w:customStyle="1" w:styleId="T1157">
    <w:name w:val="T1157"/>
    <w:qFormat/>
    <w:rPr>
      <w:rFonts w:ascii="Wingdings" w:hAnsi="Wingdings" w:cs="Wingdings"/>
    </w:rPr>
  </w:style>
  <w:style w:type="character" w:customStyle="1" w:styleId="T1158">
    <w:name w:val="T1158"/>
    <w:qFormat/>
    <w:rPr>
      <w:rFonts w:ascii="Wingdings" w:hAnsi="Wingdings" w:cs="Wingdings"/>
    </w:rPr>
  </w:style>
  <w:style w:type="character" w:customStyle="1" w:styleId="T1159">
    <w:name w:val="T1159"/>
    <w:qFormat/>
    <w:rPr>
      <w:rFonts w:ascii="Wingdings" w:hAnsi="Wingdings" w:cs="Wingdings"/>
    </w:rPr>
  </w:style>
  <w:style w:type="character" w:customStyle="1" w:styleId="T1160">
    <w:name w:val="T1160"/>
    <w:qFormat/>
    <w:rPr>
      <w:rFonts w:ascii="Wingdings" w:hAnsi="Wingdings" w:cs="Wingdings"/>
    </w:rPr>
  </w:style>
  <w:style w:type="character" w:customStyle="1" w:styleId="T1161">
    <w:name w:val="T1161"/>
    <w:qFormat/>
    <w:rPr>
      <w:rFonts w:ascii="Wingdings" w:hAnsi="Wingdings" w:cs="Wingdings"/>
    </w:rPr>
  </w:style>
  <w:style w:type="character" w:customStyle="1" w:styleId="T1162">
    <w:name w:val="T1162"/>
    <w:qFormat/>
    <w:rPr>
      <w:rFonts w:ascii="Symbol" w:hAnsi="Symbol" w:cs="Symbol"/>
    </w:rPr>
  </w:style>
  <w:style w:type="character" w:customStyle="1" w:styleId="T1163">
    <w:name w:val="T1163"/>
    <w:qFormat/>
    <w:rPr>
      <w:rFonts w:ascii="Courier New" w:hAnsi="Courier New" w:cs="Courier New"/>
    </w:rPr>
  </w:style>
  <w:style w:type="character" w:customStyle="1" w:styleId="T1164">
    <w:name w:val="T1164"/>
    <w:qFormat/>
    <w:rPr>
      <w:rFonts w:ascii="Wingdings" w:hAnsi="Wingdings" w:cs="Wingdings"/>
    </w:rPr>
  </w:style>
  <w:style w:type="character" w:customStyle="1" w:styleId="T1165">
    <w:name w:val="T1165"/>
    <w:qFormat/>
    <w:rPr>
      <w:rFonts w:ascii="Wingdings" w:hAnsi="Wingdings" w:cs="Wingdings"/>
    </w:rPr>
  </w:style>
  <w:style w:type="character" w:customStyle="1" w:styleId="T1166">
    <w:name w:val="T1166"/>
    <w:qFormat/>
    <w:rPr>
      <w:rFonts w:ascii="Wingdings" w:hAnsi="Wingdings" w:cs="Wingdings"/>
    </w:rPr>
  </w:style>
  <w:style w:type="character" w:customStyle="1" w:styleId="T1167">
    <w:name w:val="T1167"/>
    <w:qFormat/>
    <w:rPr>
      <w:rFonts w:ascii="Wingdings" w:hAnsi="Wingdings" w:cs="Wingdings"/>
    </w:rPr>
  </w:style>
  <w:style w:type="character" w:customStyle="1" w:styleId="T1168">
    <w:name w:val="T1168"/>
    <w:qFormat/>
    <w:rPr>
      <w:rFonts w:ascii="Wingdings" w:hAnsi="Wingdings" w:cs="Wingdings"/>
    </w:rPr>
  </w:style>
  <w:style w:type="character" w:customStyle="1" w:styleId="T1169">
    <w:name w:val="T1169"/>
    <w:qFormat/>
    <w:rPr>
      <w:rFonts w:ascii="Wingdings" w:hAnsi="Wingdings" w:cs="Wingdings"/>
    </w:rPr>
  </w:style>
  <w:style w:type="character" w:customStyle="1" w:styleId="T1170">
    <w:name w:val="T1170"/>
    <w:qFormat/>
    <w:rPr>
      <w:rFonts w:ascii="Wingdings" w:hAnsi="Wingdings" w:cs="Wingdings"/>
    </w:rPr>
  </w:style>
  <w:style w:type="character" w:customStyle="1" w:styleId="T1171">
    <w:name w:val="T1171"/>
    <w:qFormat/>
    <w:rPr>
      <w:rFonts w:ascii="Symbol" w:hAnsi="Symbol" w:cs="Symbol"/>
    </w:rPr>
  </w:style>
  <w:style w:type="character" w:customStyle="1" w:styleId="T1172">
    <w:name w:val="T1172"/>
    <w:qFormat/>
    <w:rPr>
      <w:rFonts w:ascii="Courier New" w:hAnsi="Courier New" w:cs="Courier New"/>
    </w:rPr>
  </w:style>
  <w:style w:type="character" w:customStyle="1" w:styleId="T1173">
    <w:name w:val="T1173"/>
    <w:qFormat/>
    <w:rPr>
      <w:rFonts w:ascii="Wingdings" w:hAnsi="Wingdings" w:cs="Wingdings"/>
    </w:rPr>
  </w:style>
  <w:style w:type="character" w:customStyle="1" w:styleId="T1174">
    <w:name w:val="T1174"/>
    <w:qFormat/>
    <w:rPr>
      <w:rFonts w:ascii="Wingdings" w:hAnsi="Wingdings" w:cs="Wingdings"/>
    </w:rPr>
  </w:style>
  <w:style w:type="character" w:customStyle="1" w:styleId="T1175">
    <w:name w:val="T1175"/>
    <w:qFormat/>
    <w:rPr>
      <w:rFonts w:ascii="Wingdings" w:hAnsi="Wingdings" w:cs="Wingdings"/>
    </w:rPr>
  </w:style>
  <w:style w:type="character" w:customStyle="1" w:styleId="T1176">
    <w:name w:val="T1176"/>
    <w:qFormat/>
    <w:rPr>
      <w:rFonts w:ascii="Wingdings" w:hAnsi="Wingdings" w:cs="Wingdings"/>
    </w:rPr>
  </w:style>
  <w:style w:type="character" w:customStyle="1" w:styleId="T1177">
    <w:name w:val="T1177"/>
    <w:qFormat/>
    <w:rPr>
      <w:rFonts w:ascii="Wingdings" w:hAnsi="Wingdings" w:cs="Wingdings"/>
    </w:rPr>
  </w:style>
  <w:style w:type="character" w:customStyle="1" w:styleId="T1178">
    <w:name w:val="T1178"/>
    <w:qFormat/>
    <w:rPr>
      <w:rFonts w:ascii="Wingdings" w:hAnsi="Wingdings" w:cs="Wingdings"/>
    </w:rPr>
  </w:style>
  <w:style w:type="character" w:customStyle="1" w:styleId="T1179">
    <w:name w:val="T1179"/>
    <w:qFormat/>
    <w:rPr>
      <w:rFonts w:ascii="Wingdings" w:hAnsi="Wingdings" w:cs="Wingdings"/>
    </w:rPr>
  </w:style>
  <w:style w:type="character" w:customStyle="1" w:styleId="T1180">
    <w:name w:val="T1180"/>
    <w:qFormat/>
    <w:rPr>
      <w:rFonts w:ascii="Symbol" w:hAnsi="Symbol" w:cs="Symbol"/>
    </w:rPr>
  </w:style>
  <w:style w:type="character" w:customStyle="1" w:styleId="T1181">
    <w:name w:val="T1181"/>
    <w:qFormat/>
    <w:rPr>
      <w:rFonts w:ascii="Courier New" w:hAnsi="Courier New" w:cs="Courier New"/>
    </w:rPr>
  </w:style>
  <w:style w:type="character" w:customStyle="1" w:styleId="T1182">
    <w:name w:val="T1182"/>
    <w:qFormat/>
    <w:rPr>
      <w:rFonts w:ascii="Wingdings" w:hAnsi="Wingdings" w:cs="Wingdings"/>
    </w:rPr>
  </w:style>
  <w:style w:type="character" w:customStyle="1" w:styleId="T1183">
    <w:name w:val="T1183"/>
    <w:qFormat/>
    <w:rPr>
      <w:rFonts w:ascii="Wingdings" w:hAnsi="Wingdings" w:cs="Wingdings"/>
    </w:rPr>
  </w:style>
  <w:style w:type="character" w:customStyle="1" w:styleId="T1184">
    <w:name w:val="T1184"/>
    <w:qFormat/>
    <w:rPr>
      <w:rFonts w:ascii="Wingdings" w:hAnsi="Wingdings" w:cs="Wingdings"/>
    </w:rPr>
  </w:style>
  <w:style w:type="character" w:customStyle="1" w:styleId="T1185">
    <w:name w:val="T1185"/>
    <w:qFormat/>
    <w:rPr>
      <w:rFonts w:ascii="Wingdings" w:hAnsi="Wingdings" w:cs="Wingdings"/>
    </w:rPr>
  </w:style>
  <w:style w:type="character" w:customStyle="1" w:styleId="T1186">
    <w:name w:val="T1186"/>
    <w:qFormat/>
    <w:rPr>
      <w:rFonts w:ascii="Wingdings" w:hAnsi="Wingdings" w:cs="Wingdings"/>
    </w:rPr>
  </w:style>
  <w:style w:type="character" w:customStyle="1" w:styleId="T1187">
    <w:name w:val="T1187"/>
    <w:qFormat/>
    <w:rPr>
      <w:rFonts w:ascii="Wingdings" w:hAnsi="Wingdings" w:cs="Wingdings"/>
    </w:rPr>
  </w:style>
  <w:style w:type="character" w:customStyle="1" w:styleId="T1188">
    <w:name w:val="T1188"/>
    <w:qFormat/>
    <w:rPr>
      <w:rFonts w:ascii="Wingdings" w:hAnsi="Wingdings" w:cs="Wingdings"/>
    </w:rPr>
  </w:style>
  <w:style w:type="character" w:customStyle="1" w:styleId="T1189">
    <w:name w:val="T1189"/>
    <w:qFormat/>
    <w:rPr>
      <w:rFonts w:ascii="Symbol" w:hAnsi="Symbol" w:cs="Symbol"/>
    </w:rPr>
  </w:style>
  <w:style w:type="character" w:customStyle="1" w:styleId="T1190">
    <w:name w:val="T1190"/>
    <w:qFormat/>
    <w:rPr>
      <w:rFonts w:ascii="Courier New" w:hAnsi="Courier New" w:cs="Courier New"/>
    </w:rPr>
  </w:style>
  <w:style w:type="character" w:customStyle="1" w:styleId="T1191">
    <w:name w:val="T1191"/>
    <w:qFormat/>
    <w:rPr>
      <w:rFonts w:ascii="Wingdings" w:hAnsi="Wingdings" w:cs="Wingdings"/>
    </w:rPr>
  </w:style>
  <w:style w:type="character" w:customStyle="1" w:styleId="T1192">
    <w:name w:val="T1192"/>
    <w:qFormat/>
    <w:rPr>
      <w:rFonts w:ascii="Wingdings" w:hAnsi="Wingdings" w:cs="Wingdings"/>
    </w:rPr>
  </w:style>
  <w:style w:type="character" w:customStyle="1" w:styleId="T1193">
    <w:name w:val="T1193"/>
    <w:qFormat/>
    <w:rPr>
      <w:rFonts w:ascii="Wingdings" w:hAnsi="Wingdings" w:cs="Wingdings"/>
    </w:rPr>
  </w:style>
  <w:style w:type="character" w:customStyle="1" w:styleId="T1194">
    <w:name w:val="T1194"/>
    <w:qFormat/>
    <w:rPr>
      <w:rFonts w:ascii="Wingdings" w:hAnsi="Wingdings" w:cs="Wingdings"/>
    </w:rPr>
  </w:style>
  <w:style w:type="character" w:customStyle="1" w:styleId="T1195">
    <w:name w:val="T1195"/>
    <w:qFormat/>
    <w:rPr>
      <w:rFonts w:ascii="Wingdings" w:hAnsi="Wingdings" w:cs="Wingdings"/>
    </w:rPr>
  </w:style>
  <w:style w:type="character" w:customStyle="1" w:styleId="T1196">
    <w:name w:val="T1196"/>
    <w:qFormat/>
    <w:rPr>
      <w:rFonts w:ascii="Wingdings" w:hAnsi="Wingdings" w:cs="Wingdings"/>
    </w:rPr>
  </w:style>
  <w:style w:type="character" w:customStyle="1" w:styleId="T1197">
    <w:name w:val="T1197"/>
    <w:qFormat/>
    <w:rPr>
      <w:rFonts w:ascii="Wingdings" w:hAnsi="Wingdings" w:cs="Wingdings"/>
    </w:rPr>
  </w:style>
  <w:style w:type="character" w:customStyle="1" w:styleId="T1198">
    <w:name w:val="T1198"/>
    <w:qFormat/>
    <w:rPr>
      <w:rFonts w:ascii="Symbol" w:hAnsi="Symbol" w:cs="Symbol"/>
    </w:rPr>
  </w:style>
  <w:style w:type="character" w:customStyle="1" w:styleId="T1199">
    <w:name w:val="T1199"/>
    <w:qFormat/>
    <w:rPr>
      <w:rFonts w:ascii="Courier New" w:hAnsi="Courier New" w:cs="Courier New"/>
    </w:rPr>
  </w:style>
  <w:style w:type="character" w:customStyle="1" w:styleId="T1200">
    <w:name w:val="T1200"/>
    <w:qFormat/>
    <w:rPr>
      <w:rFonts w:ascii="Wingdings" w:hAnsi="Wingdings" w:cs="Wingdings"/>
    </w:rPr>
  </w:style>
  <w:style w:type="character" w:customStyle="1" w:styleId="T1201">
    <w:name w:val="T1201"/>
    <w:qFormat/>
    <w:rPr>
      <w:rFonts w:ascii="Wingdings" w:hAnsi="Wingdings" w:cs="Wingdings"/>
    </w:rPr>
  </w:style>
  <w:style w:type="character" w:customStyle="1" w:styleId="T1202">
    <w:name w:val="T1202"/>
    <w:qFormat/>
    <w:rPr>
      <w:rFonts w:ascii="Wingdings" w:hAnsi="Wingdings" w:cs="Wingdings"/>
    </w:rPr>
  </w:style>
  <w:style w:type="character" w:customStyle="1" w:styleId="T1203">
    <w:name w:val="T1203"/>
    <w:qFormat/>
    <w:rPr>
      <w:rFonts w:ascii="Wingdings" w:hAnsi="Wingdings" w:cs="Wingdings"/>
    </w:rPr>
  </w:style>
  <w:style w:type="character" w:customStyle="1" w:styleId="T1204">
    <w:name w:val="T1204"/>
    <w:qFormat/>
    <w:rPr>
      <w:rFonts w:ascii="Wingdings" w:hAnsi="Wingdings" w:cs="Wingdings"/>
    </w:rPr>
  </w:style>
  <w:style w:type="character" w:customStyle="1" w:styleId="T1205">
    <w:name w:val="T1205"/>
    <w:qFormat/>
    <w:rPr>
      <w:rFonts w:ascii="Wingdings" w:hAnsi="Wingdings" w:cs="Wingdings"/>
    </w:rPr>
  </w:style>
  <w:style w:type="character" w:customStyle="1" w:styleId="T1206">
    <w:name w:val="T1206"/>
    <w:qFormat/>
    <w:rPr>
      <w:rFonts w:ascii="Wingdings" w:hAnsi="Wingdings" w:cs="Wingdings"/>
    </w:rPr>
  </w:style>
  <w:style w:type="character" w:customStyle="1" w:styleId="T1207">
    <w:name w:val="T1207"/>
    <w:qFormat/>
    <w:rPr>
      <w:rFonts w:ascii="Symbol" w:hAnsi="Symbol" w:cs="Symbol"/>
    </w:rPr>
  </w:style>
  <w:style w:type="character" w:customStyle="1" w:styleId="T1208">
    <w:name w:val="T1208"/>
    <w:qFormat/>
    <w:rPr>
      <w:rFonts w:ascii="Courier New" w:hAnsi="Courier New" w:cs="Courier New"/>
    </w:rPr>
  </w:style>
  <w:style w:type="character" w:customStyle="1" w:styleId="T1209">
    <w:name w:val="T1209"/>
    <w:qFormat/>
    <w:rPr>
      <w:rFonts w:ascii="Wingdings" w:hAnsi="Wingdings" w:cs="Wingdings"/>
    </w:rPr>
  </w:style>
  <w:style w:type="character" w:customStyle="1" w:styleId="T1210">
    <w:name w:val="T1210"/>
    <w:qFormat/>
    <w:rPr>
      <w:rFonts w:ascii="Wingdings" w:hAnsi="Wingdings" w:cs="Wingdings"/>
    </w:rPr>
  </w:style>
  <w:style w:type="character" w:customStyle="1" w:styleId="T1211">
    <w:name w:val="T1211"/>
    <w:qFormat/>
    <w:rPr>
      <w:rFonts w:ascii="Wingdings" w:hAnsi="Wingdings" w:cs="Wingdings"/>
    </w:rPr>
  </w:style>
  <w:style w:type="character" w:customStyle="1" w:styleId="T1212">
    <w:name w:val="T1212"/>
    <w:qFormat/>
    <w:rPr>
      <w:rFonts w:ascii="Wingdings" w:hAnsi="Wingdings" w:cs="Wingdings"/>
    </w:rPr>
  </w:style>
  <w:style w:type="character" w:customStyle="1" w:styleId="T1213">
    <w:name w:val="T1213"/>
    <w:qFormat/>
    <w:rPr>
      <w:rFonts w:ascii="Wingdings" w:hAnsi="Wingdings" w:cs="Wingdings"/>
    </w:rPr>
  </w:style>
  <w:style w:type="character" w:customStyle="1" w:styleId="T1214">
    <w:name w:val="T1214"/>
    <w:qFormat/>
    <w:rPr>
      <w:rFonts w:ascii="Wingdings" w:hAnsi="Wingdings" w:cs="Wingdings"/>
    </w:rPr>
  </w:style>
  <w:style w:type="character" w:customStyle="1" w:styleId="T1215">
    <w:name w:val="T1215"/>
    <w:qFormat/>
    <w:rPr>
      <w:rFonts w:ascii="Wingdings" w:hAnsi="Wingdings" w:cs="Wingdings"/>
    </w:rPr>
  </w:style>
  <w:style w:type="character" w:customStyle="1" w:styleId="T1216">
    <w:name w:val="T1216"/>
    <w:qFormat/>
    <w:rPr>
      <w:rFonts w:ascii="Symbol" w:hAnsi="Symbol" w:cs="Symbol"/>
    </w:rPr>
  </w:style>
  <w:style w:type="character" w:customStyle="1" w:styleId="T1217">
    <w:name w:val="T1217"/>
    <w:qFormat/>
    <w:rPr>
      <w:rFonts w:ascii="Courier New" w:hAnsi="Courier New" w:cs="Courier New"/>
    </w:rPr>
  </w:style>
  <w:style w:type="character" w:customStyle="1" w:styleId="T1218">
    <w:name w:val="T1218"/>
    <w:qFormat/>
    <w:rPr>
      <w:rFonts w:ascii="Wingdings" w:hAnsi="Wingdings" w:cs="Wingdings"/>
    </w:rPr>
  </w:style>
  <w:style w:type="character" w:customStyle="1" w:styleId="T1219">
    <w:name w:val="T1219"/>
    <w:qFormat/>
    <w:rPr>
      <w:rFonts w:ascii="Wingdings" w:hAnsi="Wingdings" w:cs="Wingdings"/>
    </w:rPr>
  </w:style>
  <w:style w:type="character" w:customStyle="1" w:styleId="T1220">
    <w:name w:val="T1220"/>
    <w:qFormat/>
    <w:rPr>
      <w:rFonts w:ascii="Wingdings" w:hAnsi="Wingdings" w:cs="Wingdings"/>
    </w:rPr>
  </w:style>
  <w:style w:type="character" w:customStyle="1" w:styleId="T1221">
    <w:name w:val="T1221"/>
    <w:qFormat/>
    <w:rPr>
      <w:rFonts w:ascii="Wingdings" w:hAnsi="Wingdings" w:cs="Wingdings"/>
    </w:rPr>
  </w:style>
  <w:style w:type="character" w:customStyle="1" w:styleId="T1222">
    <w:name w:val="T1222"/>
    <w:qFormat/>
    <w:rPr>
      <w:rFonts w:ascii="Wingdings" w:hAnsi="Wingdings" w:cs="Wingdings"/>
    </w:rPr>
  </w:style>
  <w:style w:type="character" w:customStyle="1" w:styleId="T1223">
    <w:name w:val="T1223"/>
    <w:qFormat/>
    <w:rPr>
      <w:rFonts w:ascii="Wingdings" w:hAnsi="Wingdings" w:cs="Wingdings"/>
    </w:rPr>
  </w:style>
  <w:style w:type="character" w:customStyle="1" w:styleId="T1224">
    <w:name w:val="T1224"/>
    <w:qFormat/>
    <w:rPr>
      <w:rFonts w:ascii="Wingdings" w:hAnsi="Wingdings" w:cs="Wingdings"/>
    </w:rPr>
  </w:style>
  <w:style w:type="character" w:customStyle="1" w:styleId="T1225">
    <w:name w:val="T1225"/>
    <w:qFormat/>
    <w:rPr>
      <w:rFonts w:ascii="Symbol" w:hAnsi="Symbol" w:cs="Symbol"/>
    </w:rPr>
  </w:style>
  <w:style w:type="character" w:customStyle="1" w:styleId="T1226">
    <w:name w:val="T1226"/>
    <w:qFormat/>
    <w:rPr>
      <w:rFonts w:ascii="Courier New" w:hAnsi="Courier New" w:cs="Courier New"/>
    </w:rPr>
  </w:style>
  <w:style w:type="character" w:customStyle="1" w:styleId="T1227">
    <w:name w:val="T1227"/>
    <w:qFormat/>
    <w:rPr>
      <w:rFonts w:ascii="Wingdings" w:hAnsi="Wingdings" w:cs="Wingdings"/>
    </w:rPr>
  </w:style>
  <w:style w:type="character" w:customStyle="1" w:styleId="T1228">
    <w:name w:val="T1228"/>
    <w:qFormat/>
    <w:rPr>
      <w:rFonts w:ascii="Wingdings" w:hAnsi="Wingdings" w:cs="Wingdings"/>
    </w:rPr>
  </w:style>
  <w:style w:type="character" w:customStyle="1" w:styleId="T1229">
    <w:name w:val="T1229"/>
    <w:qFormat/>
    <w:rPr>
      <w:rFonts w:ascii="Wingdings" w:hAnsi="Wingdings" w:cs="Wingdings"/>
    </w:rPr>
  </w:style>
  <w:style w:type="character" w:customStyle="1" w:styleId="T1230">
    <w:name w:val="T1230"/>
    <w:qFormat/>
    <w:rPr>
      <w:rFonts w:ascii="Wingdings" w:hAnsi="Wingdings" w:cs="Wingdings"/>
    </w:rPr>
  </w:style>
  <w:style w:type="character" w:customStyle="1" w:styleId="T1231">
    <w:name w:val="T1231"/>
    <w:qFormat/>
    <w:rPr>
      <w:rFonts w:ascii="Wingdings" w:hAnsi="Wingdings" w:cs="Wingdings"/>
    </w:rPr>
  </w:style>
  <w:style w:type="character" w:customStyle="1" w:styleId="T1232">
    <w:name w:val="T1232"/>
    <w:qFormat/>
    <w:rPr>
      <w:rFonts w:ascii="Wingdings" w:hAnsi="Wingdings" w:cs="Wingdings"/>
    </w:rPr>
  </w:style>
  <w:style w:type="character" w:customStyle="1" w:styleId="T1233">
    <w:name w:val="T1233"/>
    <w:qFormat/>
    <w:rPr>
      <w:rFonts w:ascii="Wingdings" w:hAnsi="Wingdings" w:cs="Wingdings"/>
    </w:rPr>
  </w:style>
  <w:style w:type="character" w:customStyle="1" w:styleId="T1234">
    <w:name w:val="T1234"/>
    <w:qFormat/>
    <w:rPr>
      <w:rFonts w:ascii="Symbol" w:hAnsi="Symbol" w:cs="Symbol"/>
    </w:rPr>
  </w:style>
  <w:style w:type="character" w:customStyle="1" w:styleId="T1235">
    <w:name w:val="T1235"/>
    <w:qFormat/>
    <w:rPr>
      <w:rFonts w:ascii="Courier New" w:hAnsi="Courier New" w:cs="Courier New"/>
    </w:rPr>
  </w:style>
  <w:style w:type="character" w:customStyle="1" w:styleId="T1236">
    <w:name w:val="T1236"/>
    <w:qFormat/>
    <w:rPr>
      <w:rFonts w:ascii="Wingdings" w:hAnsi="Wingdings" w:cs="Wingdings"/>
    </w:rPr>
  </w:style>
  <w:style w:type="character" w:customStyle="1" w:styleId="T1237">
    <w:name w:val="T1237"/>
    <w:qFormat/>
    <w:rPr>
      <w:rFonts w:ascii="Wingdings" w:hAnsi="Wingdings" w:cs="Wingdings"/>
    </w:rPr>
  </w:style>
  <w:style w:type="character" w:customStyle="1" w:styleId="T1238">
    <w:name w:val="T1238"/>
    <w:qFormat/>
    <w:rPr>
      <w:rFonts w:ascii="Wingdings" w:hAnsi="Wingdings" w:cs="Wingdings"/>
    </w:rPr>
  </w:style>
  <w:style w:type="character" w:customStyle="1" w:styleId="T1239">
    <w:name w:val="T1239"/>
    <w:qFormat/>
    <w:rPr>
      <w:rFonts w:ascii="Wingdings" w:hAnsi="Wingdings" w:cs="Wingdings"/>
    </w:rPr>
  </w:style>
  <w:style w:type="character" w:customStyle="1" w:styleId="T1240">
    <w:name w:val="T1240"/>
    <w:qFormat/>
    <w:rPr>
      <w:rFonts w:ascii="Wingdings" w:hAnsi="Wingdings" w:cs="Wingdings"/>
    </w:rPr>
  </w:style>
  <w:style w:type="character" w:customStyle="1" w:styleId="T1241">
    <w:name w:val="T1241"/>
    <w:qFormat/>
    <w:rPr>
      <w:rFonts w:ascii="Wingdings" w:hAnsi="Wingdings" w:cs="Wingdings"/>
    </w:rPr>
  </w:style>
  <w:style w:type="character" w:customStyle="1" w:styleId="T1242">
    <w:name w:val="T1242"/>
    <w:qFormat/>
    <w:rPr>
      <w:rFonts w:ascii="Wingdings" w:hAnsi="Wingdings" w:cs="Wingdings"/>
    </w:rPr>
  </w:style>
  <w:style w:type="character" w:customStyle="1" w:styleId="T1243">
    <w:name w:val="T1243"/>
    <w:qFormat/>
    <w:rPr>
      <w:rFonts w:ascii="Symbol" w:hAnsi="Symbol" w:cs="Symbol"/>
    </w:rPr>
  </w:style>
  <w:style w:type="character" w:customStyle="1" w:styleId="T1244">
    <w:name w:val="T1244"/>
    <w:qFormat/>
    <w:rPr>
      <w:rFonts w:ascii="Courier New" w:hAnsi="Courier New" w:cs="Courier New"/>
    </w:rPr>
  </w:style>
  <w:style w:type="character" w:customStyle="1" w:styleId="T1245">
    <w:name w:val="T1245"/>
    <w:qFormat/>
    <w:rPr>
      <w:rFonts w:ascii="Wingdings" w:hAnsi="Wingdings" w:cs="Wingdings"/>
    </w:rPr>
  </w:style>
  <w:style w:type="character" w:customStyle="1" w:styleId="T1246">
    <w:name w:val="T1246"/>
    <w:qFormat/>
    <w:rPr>
      <w:rFonts w:ascii="Wingdings" w:hAnsi="Wingdings" w:cs="Wingdings"/>
    </w:rPr>
  </w:style>
  <w:style w:type="character" w:customStyle="1" w:styleId="T1247">
    <w:name w:val="T1247"/>
    <w:qFormat/>
    <w:rPr>
      <w:rFonts w:ascii="Wingdings" w:hAnsi="Wingdings" w:cs="Wingdings"/>
    </w:rPr>
  </w:style>
  <w:style w:type="character" w:customStyle="1" w:styleId="T1248">
    <w:name w:val="T1248"/>
    <w:qFormat/>
    <w:rPr>
      <w:rFonts w:ascii="Wingdings" w:hAnsi="Wingdings" w:cs="Wingdings"/>
    </w:rPr>
  </w:style>
  <w:style w:type="character" w:customStyle="1" w:styleId="T1249">
    <w:name w:val="T1249"/>
    <w:qFormat/>
    <w:rPr>
      <w:rFonts w:ascii="Wingdings" w:hAnsi="Wingdings" w:cs="Wingdings"/>
    </w:rPr>
  </w:style>
  <w:style w:type="character" w:customStyle="1" w:styleId="T1250">
    <w:name w:val="T1250"/>
    <w:qFormat/>
    <w:rPr>
      <w:rFonts w:ascii="Wingdings" w:hAnsi="Wingdings" w:cs="Wingdings"/>
    </w:rPr>
  </w:style>
  <w:style w:type="character" w:customStyle="1" w:styleId="T1251">
    <w:name w:val="T1251"/>
    <w:qFormat/>
    <w:rPr>
      <w:rFonts w:ascii="Wingdings" w:hAnsi="Wingdings" w:cs="Wingdings"/>
    </w:rPr>
  </w:style>
  <w:style w:type="character" w:customStyle="1" w:styleId="T1252">
    <w:name w:val="T1252"/>
    <w:qFormat/>
    <w:rPr>
      <w:rFonts w:ascii="Symbol" w:hAnsi="Symbol" w:cs="Symbol"/>
    </w:rPr>
  </w:style>
  <w:style w:type="character" w:customStyle="1" w:styleId="T1253">
    <w:name w:val="T1253"/>
    <w:qFormat/>
    <w:rPr>
      <w:rFonts w:ascii="Courier New" w:hAnsi="Courier New" w:cs="Courier New"/>
    </w:rPr>
  </w:style>
  <w:style w:type="character" w:customStyle="1" w:styleId="T1254">
    <w:name w:val="T1254"/>
    <w:qFormat/>
    <w:rPr>
      <w:rFonts w:ascii="Wingdings" w:hAnsi="Wingdings" w:cs="Wingdings"/>
    </w:rPr>
  </w:style>
  <w:style w:type="character" w:customStyle="1" w:styleId="T1255">
    <w:name w:val="T1255"/>
    <w:qFormat/>
    <w:rPr>
      <w:rFonts w:ascii="Wingdings" w:hAnsi="Wingdings" w:cs="Wingdings"/>
    </w:rPr>
  </w:style>
  <w:style w:type="character" w:customStyle="1" w:styleId="T1256">
    <w:name w:val="T1256"/>
    <w:qFormat/>
    <w:rPr>
      <w:rFonts w:ascii="Wingdings" w:hAnsi="Wingdings" w:cs="Wingdings"/>
    </w:rPr>
  </w:style>
  <w:style w:type="character" w:customStyle="1" w:styleId="T1257">
    <w:name w:val="T1257"/>
    <w:qFormat/>
    <w:rPr>
      <w:rFonts w:ascii="Wingdings" w:hAnsi="Wingdings" w:cs="Wingdings"/>
    </w:rPr>
  </w:style>
  <w:style w:type="character" w:customStyle="1" w:styleId="T1258">
    <w:name w:val="T1258"/>
    <w:qFormat/>
    <w:rPr>
      <w:rFonts w:ascii="Wingdings" w:hAnsi="Wingdings" w:cs="Wingdings"/>
    </w:rPr>
  </w:style>
  <w:style w:type="character" w:customStyle="1" w:styleId="T1259">
    <w:name w:val="T1259"/>
    <w:qFormat/>
    <w:rPr>
      <w:rFonts w:ascii="Wingdings" w:hAnsi="Wingdings" w:cs="Wingdings"/>
    </w:rPr>
  </w:style>
  <w:style w:type="character" w:customStyle="1" w:styleId="T1260">
    <w:name w:val="T1260"/>
    <w:qFormat/>
    <w:rPr>
      <w:rFonts w:ascii="Wingdings" w:hAnsi="Wingdings" w:cs="Wingdings"/>
    </w:rPr>
  </w:style>
  <w:style w:type="character" w:customStyle="1" w:styleId="T1261">
    <w:name w:val="T1261"/>
    <w:qFormat/>
  </w:style>
  <w:style w:type="character" w:customStyle="1" w:styleId="T1262">
    <w:name w:val="T1262"/>
    <w:qFormat/>
  </w:style>
  <w:style w:type="character" w:customStyle="1" w:styleId="T1263">
    <w:name w:val="T1263"/>
    <w:qFormat/>
  </w:style>
  <w:style w:type="character" w:customStyle="1" w:styleId="T1264">
    <w:name w:val="T1264"/>
    <w:qFormat/>
  </w:style>
  <w:style w:type="character" w:customStyle="1" w:styleId="T1265">
    <w:name w:val="T1265"/>
    <w:qFormat/>
  </w:style>
  <w:style w:type="character" w:customStyle="1" w:styleId="T1266">
    <w:name w:val="T1266"/>
    <w:qFormat/>
  </w:style>
  <w:style w:type="character" w:customStyle="1" w:styleId="T1267">
    <w:name w:val="T1267"/>
    <w:qFormat/>
  </w:style>
  <w:style w:type="character" w:customStyle="1" w:styleId="T1268">
    <w:name w:val="T1268"/>
    <w:qFormat/>
  </w:style>
  <w:style w:type="character" w:customStyle="1" w:styleId="T1269">
    <w:name w:val="T1269"/>
    <w:qFormat/>
  </w:style>
  <w:style w:type="character" w:customStyle="1" w:styleId="T1270">
    <w:name w:val="T1270"/>
    <w:qFormat/>
    <w:rPr>
      <w:rFonts w:ascii="Symbol" w:hAnsi="Symbol" w:cs="Symbol"/>
    </w:rPr>
  </w:style>
  <w:style w:type="character" w:customStyle="1" w:styleId="T1271">
    <w:name w:val="T1271"/>
    <w:qFormat/>
    <w:rPr>
      <w:rFonts w:ascii="Courier New" w:hAnsi="Courier New" w:cs="Courier New"/>
    </w:rPr>
  </w:style>
  <w:style w:type="character" w:customStyle="1" w:styleId="T1272">
    <w:name w:val="T1272"/>
    <w:qFormat/>
    <w:rPr>
      <w:rFonts w:ascii="Wingdings" w:hAnsi="Wingdings" w:cs="Wingdings"/>
    </w:rPr>
  </w:style>
  <w:style w:type="character" w:customStyle="1" w:styleId="T1273">
    <w:name w:val="T1273"/>
    <w:qFormat/>
    <w:rPr>
      <w:rFonts w:ascii="Symbol" w:hAnsi="Symbol" w:cs="Symbol"/>
    </w:rPr>
  </w:style>
  <w:style w:type="character" w:customStyle="1" w:styleId="T1274">
    <w:name w:val="T1274"/>
    <w:qFormat/>
    <w:rPr>
      <w:rFonts w:ascii="Courier New" w:hAnsi="Courier New" w:cs="Courier New"/>
    </w:rPr>
  </w:style>
  <w:style w:type="character" w:customStyle="1" w:styleId="T1275">
    <w:name w:val="T1275"/>
    <w:qFormat/>
    <w:rPr>
      <w:rFonts w:ascii="Wingdings" w:hAnsi="Wingdings" w:cs="Wingdings"/>
    </w:rPr>
  </w:style>
  <w:style w:type="character" w:customStyle="1" w:styleId="T1276">
    <w:name w:val="T1276"/>
    <w:qFormat/>
    <w:rPr>
      <w:rFonts w:ascii="Symbol" w:hAnsi="Symbol" w:cs="Symbol"/>
    </w:rPr>
  </w:style>
  <w:style w:type="character" w:customStyle="1" w:styleId="T1277">
    <w:name w:val="T1277"/>
    <w:qFormat/>
    <w:rPr>
      <w:rFonts w:ascii="Courier New" w:hAnsi="Courier New" w:cs="Courier New"/>
    </w:rPr>
  </w:style>
  <w:style w:type="character" w:customStyle="1" w:styleId="T1278">
    <w:name w:val="T1278"/>
    <w:qFormat/>
    <w:rPr>
      <w:rFonts w:ascii="Wingdings" w:hAnsi="Wingdings" w:cs="Wingdings"/>
    </w:rPr>
  </w:style>
  <w:style w:type="character" w:customStyle="1" w:styleId="T1279">
    <w:name w:val="T1279"/>
    <w:qFormat/>
    <w:rPr>
      <w:rFonts w:ascii="Symbol" w:hAnsi="Symbol" w:cs="Symbol"/>
    </w:rPr>
  </w:style>
  <w:style w:type="character" w:customStyle="1" w:styleId="T1280">
    <w:name w:val="T1280"/>
    <w:qFormat/>
    <w:rPr>
      <w:rFonts w:ascii="Courier New" w:hAnsi="Courier New" w:cs="Courier New"/>
    </w:rPr>
  </w:style>
  <w:style w:type="character" w:customStyle="1" w:styleId="T1281">
    <w:name w:val="T1281"/>
    <w:qFormat/>
    <w:rPr>
      <w:rFonts w:ascii="Wingdings" w:hAnsi="Wingdings" w:cs="Wingdings"/>
    </w:rPr>
  </w:style>
  <w:style w:type="character" w:customStyle="1" w:styleId="T1282">
    <w:name w:val="T1282"/>
    <w:qFormat/>
    <w:rPr>
      <w:rFonts w:ascii="Wingdings" w:hAnsi="Wingdings" w:cs="Wingdings"/>
    </w:rPr>
  </w:style>
  <w:style w:type="character" w:customStyle="1" w:styleId="T1283">
    <w:name w:val="T1283"/>
    <w:qFormat/>
    <w:rPr>
      <w:rFonts w:ascii="Wingdings" w:hAnsi="Wingdings" w:cs="Wingdings"/>
    </w:rPr>
  </w:style>
  <w:style w:type="character" w:customStyle="1" w:styleId="T1284">
    <w:name w:val="T1284"/>
    <w:qFormat/>
    <w:rPr>
      <w:rFonts w:ascii="Wingdings" w:hAnsi="Wingdings" w:cs="Wingdings"/>
    </w:rPr>
  </w:style>
  <w:style w:type="character" w:customStyle="1" w:styleId="T1285">
    <w:name w:val="T1285"/>
    <w:qFormat/>
    <w:rPr>
      <w:rFonts w:ascii="Wingdings" w:hAnsi="Wingdings" w:cs="Wingdings"/>
    </w:rPr>
  </w:style>
  <w:style w:type="character" w:customStyle="1" w:styleId="T1286">
    <w:name w:val="T1286"/>
    <w:qFormat/>
    <w:rPr>
      <w:rFonts w:ascii="Wingdings" w:hAnsi="Wingdings" w:cs="Wingdings"/>
    </w:rPr>
  </w:style>
  <w:style w:type="character" w:customStyle="1" w:styleId="T1287">
    <w:name w:val="T1287"/>
    <w:qFormat/>
    <w:rPr>
      <w:rFonts w:ascii="Wingdings" w:hAnsi="Wingdings" w:cs="Wingdings"/>
    </w:rPr>
  </w:style>
  <w:style w:type="character" w:customStyle="1" w:styleId="T1288">
    <w:name w:val="T1288"/>
    <w:qFormat/>
  </w:style>
  <w:style w:type="character" w:customStyle="1" w:styleId="T1289">
    <w:name w:val="T1289"/>
    <w:qFormat/>
  </w:style>
  <w:style w:type="character" w:customStyle="1" w:styleId="T1290">
    <w:name w:val="T1290"/>
    <w:qFormat/>
  </w:style>
  <w:style w:type="character" w:customStyle="1" w:styleId="T1291">
    <w:name w:val="T1291"/>
    <w:qFormat/>
  </w:style>
  <w:style w:type="character" w:customStyle="1" w:styleId="T1292">
    <w:name w:val="T1292"/>
    <w:qFormat/>
  </w:style>
  <w:style w:type="character" w:customStyle="1" w:styleId="T1293">
    <w:name w:val="T1293"/>
    <w:qFormat/>
  </w:style>
  <w:style w:type="character" w:customStyle="1" w:styleId="T1294">
    <w:name w:val="T1294"/>
    <w:qFormat/>
  </w:style>
  <w:style w:type="character" w:customStyle="1" w:styleId="T1295">
    <w:name w:val="T1295"/>
    <w:qFormat/>
  </w:style>
  <w:style w:type="character" w:customStyle="1" w:styleId="T1296">
    <w:name w:val="T1296"/>
    <w:qFormat/>
  </w:style>
  <w:style w:type="character" w:customStyle="1" w:styleId="T1297">
    <w:name w:val="T1297"/>
    <w:qFormat/>
    <w:rPr>
      <w:rFonts w:ascii="Symbol" w:hAnsi="Symbol" w:cs="Symbol"/>
    </w:rPr>
  </w:style>
  <w:style w:type="character" w:customStyle="1" w:styleId="T1298">
    <w:name w:val="T1298"/>
    <w:qFormat/>
    <w:rPr>
      <w:rFonts w:ascii="Courier New" w:hAnsi="Courier New" w:cs="Courier New"/>
    </w:rPr>
  </w:style>
  <w:style w:type="character" w:customStyle="1" w:styleId="T1299">
    <w:name w:val="T1299"/>
    <w:qFormat/>
    <w:rPr>
      <w:rFonts w:ascii="Wingdings" w:hAnsi="Wingdings" w:cs="Wingdings"/>
    </w:rPr>
  </w:style>
  <w:style w:type="character" w:customStyle="1" w:styleId="T1300">
    <w:name w:val="T1300"/>
    <w:qFormat/>
    <w:rPr>
      <w:rFonts w:ascii="Symbol" w:hAnsi="Symbol" w:cs="Symbol"/>
    </w:rPr>
  </w:style>
  <w:style w:type="character" w:customStyle="1" w:styleId="T1301">
    <w:name w:val="T1301"/>
    <w:qFormat/>
    <w:rPr>
      <w:rFonts w:ascii="Courier New" w:hAnsi="Courier New" w:cs="Courier New"/>
    </w:rPr>
  </w:style>
  <w:style w:type="character" w:customStyle="1" w:styleId="T1302">
    <w:name w:val="T1302"/>
    <w:qFormat/>
    <w:rPr>
      <w:rFonts w:ascii="Wingdings" w:hAnsi="Wingdings" w:cs="Wingdings"/>
    </w:rPr>
  </w:style>
  <w:style w:type="character" w:customStyle="1" w:styleId="T1303">
    <w:name w:val="T1303"/>
    <w:qFormat/>
    <w:rPr>
      <w:rFonts w:ascii="Symbol" w:hAnsi="Symbol" w:cs="Symbol"/>
    </w:rPr>
  </w:style>
  <w:style w:type="character" w:customStyle="1" w:styleId="T1304">
    <w:name w:val="T1304"/>
    <w:qFormat/>
    <w:rPr>
      <w:rFonts w:ascii="Courier New" w:hAnsi="Courier New" w:cs="Courier New"/>
    </w:rPr>
  </w:style>
  <w:style w:type="character" w:customStyle="1" w:styleId="T1305">
    <w:name w:val="T1305"/>
    <w:qFormat/>
    <w:rPr>
      <w:rFonts w:ascii="Wingdings" w:hAnsi="Wingdings" w:cs="Wingdings"/>
    </w:rPr>
  </w:style>
  <w:style w:type="character" w:customStyle="1" w:styleId="T1306">
    <w:name w:val="T1306"/>
    <w:qFormat/>
    <w:rPr>
      <w:rFonts w:ascii="Symbol" w:hAnsi="Symbol" w:cs="Symbol"/>
    </w:rPr>
  </w:style>
  <w:style w:type="character" w:customStyle="1" w:styleId="T1307">
    <w:name w:val="T1307"/>
    <w:qFormat/>
    <w:rPr>
      <w:rFonts w:ascii="Courier New" w:hAnsi="Courier New" w:cs="Courier New"/>
    </w:rPr>
  </w:style>
  <w:style w:type="character" w:customStyle="1" w:styleId="T1308">
    <w:name w:val="T1308"/>
    <w:qFormat/>
    <w:rPr>
      <w:rFonts w:ascii="Wingdings" w:hAnsi="Wingdings" w:cs="Wingdings"/>
    </w:rPr>
  </w:style>
  <w:style w:type="character" w:customStyle="1" w:styleId="T1309">
    <w:name w:val="T1309"/>
    <w:qFormat/>
    <w:rPr>
      <w:rFonts w:ascii="Symbol" w:hAnsi="Symbol" w:cs="Symbol"/>
    </w:rPr>
  </w:style>
  <w:style w:type="character" w:customStyle="1" w:styleId="T1310">
    <w:name w:val="T1310"/>
    <w:qFormat/>
    <w:rPr>
      <w:rFonts w:ascii="Courier New" w:hAnsi="Courier New" w:cs="Courier New"/>
    </w:rPr>
  </w:style>
  <w:style w:type="character" w:customStyle="1" w:styleId="T1311">
    <w:name w:val="T1311"/>
    <w:qFormat/>
    <w:rPr>
      <w:rFonts w:ascii="Wingdings" w:hAnsi="Wingdings" w:cs="Wingdings"/>
    </w:rPr>
  </w:style>
  <w:style w:type="character" w:customStyle="1" w:styleId="T1312">
    <w:name w:val="T1312"/>
    <w:qFormat/>
    <w:rPr>
      <w:rFonts w:ascii="Symbol" w:hAnsi="Symbol" w:cs="Symbol"/>
    </w:rPr>
  </w:style>
  <w:style w:type="character" w:customStyle="1" w:styleId="T1313">
    <w:name w:val="T1313"/>
    <w:qFormat/>
    <w:rPr>
      <w:rFonts w:ascii="Courier New" w:hAnsi="Courier New" w:cs="Courier New"/>
    </w:rPr>
  </w:style>
  <w:style w:type="character" w:customStyle="1" w:styleId="T1314">
    <w:name w:val="T1314"/>
    <w:qFormat/>
    <w:rPr>
      <w:rFonts w:ascii="Wingdings" w:hAnsi="Wingdings" w:cs="Wingdings"/>
    </w:rPr>
  </w:style>
  <w:style w:type="character" w:customStyle="1" w:styleId="T1315">
    <w:name w:val="T1315"/>
    <w:qFormat/>
    <w:rPr>
      <w:rFonts w:ascii="Symbol" w:hAnsi="Symbol" w:cs="Symbol"/>
    </w:rPr>
  </w:style>
  <w:style w:type="character" w:customStyle="1" w:styleId="T1316">
    <w:name w:val="T1316"/>
    <w:qFormat/>
    <w:rPr>
      <w:rFonts w:ascii="Courier New" w:hAnsi="Courier New" w:cs="Courier New"/>
    </w:rPr>
  </w:style>
  <w:style w:type="character" w:customStyle="1" w:styleId="T1317">
    <w:name w:val="T1317"/>
    <w:qFormat/>
    <w:rPr>
      <w:rFonts w:ascii="Wingdings" w:hAnsi="Wingdings" w:cs="Wingdings"/>
    </w:rPr>
  </w:style>
  <w:style w:type="character" w:customStyle="1" w:styleId="T1318">
    <w:name w:val="T1318"/>
    <w:qFormat/>
    <w:rPr>
      <w:rFonts w:ascii="Symbol" w:hAnsi="Symbol" w:cs="Symbol"/>
    </w:rPr>
  </w:style>
  <w:style w:type="character" w:customStyle="1" w:styleId="T1319">
    <w:name w:val="T1319"/>
    <w:qFormat/>
    <w:rPr>
      <w:rFonts w:ascii="Courier New" w:hAnsi="Courier New" w:cs="Courier New"/>
    </w:rPr>
  </w:style>
  <w:style w:type="character" w:customStyle="1" w:styleId="T1320">
    <w:name w:val="T1320"/>
    <w:qFormat/>
    <w:rPr>
      <w:rFonts w:ascii="Wingdings" w:hAnsi="Wingdings" w:cs="Wingdings"/>
    </w:rPr>
  </w:style>
  <w:style w:type="character" w:customStyle="1" w:styleId="T1321">
    <w:name w:val="T1321"/>
    <w:qFormat/>
    <w:rPr>
      <w:rFonts w:ascii="Symbol" w:hAnsi="Symbol" w:cs="Symbol"/>
    </w:rPr>
  </w:style>
  <w:style w:type="character" w:customStyle="1" w:styleId="T1322">
    <w:name w:val="T1322"/>
    <w:qFormat/>
    <w:rPr>
      <w:rFonts w:ascii="Courier New" w:hAnsi="Courier New" w:cs="Courier New"/>
    </w:rPr>
  </w:style>
  <w:style w:type="character" w:customStyle="1" w:styleId="T1323">
    <w:name w:val="T1323"/>
    <w:qFormat/>
    <w:rPr>
      <w:rFonts w:ascii="Wingdings" w:hAnsi="Wingdings" w:cs="Wingdings"/>
    </w:rPr>
  </w:style>
  <w:style w:type="character" w:customStyle="1" w:styleId="T1324">
    <w:name w:val="T1324"/>
    <w:qFormat/>
    <w:rPr>
      <w:rFonts w:ascii="Symbol" w:hAnsi="Symbol" w:cs="Symbol"/>
    </w:rPr>
  </w:style>
  <w:style w:type="character" w:customStyle="1" w:styleId="T1325">
    <w:name w:val="T1325"/>
    <w:qFormat/>
    <w:rPr>
      <w:rFonts w:ascii="Courier New" w:hAnsi="Courier New" w:cs="Courier New"/>
    </w:rPr>
  </w:style>
  <w:style w:type="character" w:customStyle="1" w:styleId="T1326">
    <w:name w:val="T1326"/>
    <w:qFormat/>
    <w:rPr>
      <w:rFonts w:ascii="Wingdings" w:hAnsi="Wingdings" w:cs="Wingdings"/>
    </w:rPr>
  </w:style>
  <w:style w:type="character" w:customStyle="1" w:styleId="T1327">
    <w:name w:val="T1327"/>
    <w:qFormat/>
    <w:rPr>
      <w:rFonts w:ascii="Symbol" w:hAnsi="Symbol" w:cs="Symbol"/>
    </w:rPr>
  </w:style>
  <w:style w:type="character" w:customStyle="1" w:styleId="T1328">
    <w:name w:val="T1328"/>
    <w:qFormat/>
    <w:rPr>
      <w:rFonts w:ascii="Courier New" w:hAnsi="Courier New" w:cs="Courier New"/>
    </w:rPr>
  </w:style>
  <w:style w:type="character" w:customStyle="1" w:styleId="T1329">
    <w:name w:val="T1329"/>
    <w:qFormat/>
    <w:rPr>
      <w:rFonts w:ascii="Wingdings" w:hAnsi="Wingdings" w:cs="Wingdings"/>
    </w:rPr>
  </w:style>
  <w:style w:type="character" w:customStyle="1" w:styleId="T1330">
    <w:name w:val="T1330"/>
    <w:qFormat/>
    <w:rPr>
      <w:rFonts w:ascii="Symbol" w:hAnsi="Symbol" w:cs="Symbol"/>
    </w:rPr>
  </w:style>
  <w:style w:type="character" w:customStyle="1" w:styleId="T1331">
    <w:name w:val="T1331"/>
    <w:qFormat/>
    <w:rPr>
      <w:rFonts w:ascii="Courier New" w:hAnsi="Courier New" w:cs="Courier New"/>
    </w:rPr>
  </w:style>
  <w:style w:type="character" w:customStyle="1" w:styleId="T1332">
    <w:name w:val="T1332"/>
    <w:qFormat/>
    <w:rPr>
      <w:rFonts w:ascii="Wingdings" w:hAnsi="Wingdings" w:cs="Wingdings"/>
    </w:rPr>
  </w:style>
  <w:style w:type="character" w:customStyle="1" w:styleId="T1333">
    <w:name w:val="T1333"/>
    <w:qFormat/>
  </w:style>
  <w:style w:type="character" w:customStyle="1" w:styleId="T1334">
    <w:name w:val="T1334"/>
    <w:qFormat/>
  </w:style>
  <w:style w:type="character" w:customStyle="1" w:styleId="T1335">
    <w:name w:val="T1335"/>
    <w:qFormat/>
  </w:style>
  <w:style w:type="character" w:customStyle="1" w:styleId="T1336">
    <w:name w:val="T1336"/>
    <w:qFormat/>
  </w:style>
  <w:style w:type="character" w:customStyle="1" w:styleId="T1337">
    <w:name w:val="T1337"/>
    <w:qFormat/>
  </w:style>
  <w:style w:type="character" w:customStyle="1" w:styleId="T1338">
    <w:name w:val="T1338"/>
    <w:qFormat/>
  </w:style>
  <w:style w:type="character" w:customStyle="1" w:styleId="T1339">
    <w:name w:val="T1339"/>
    <w:qFormat/>
  </w:style>
  <w:style w:type="character" w:customStyle="1" w:styleId="T1340">
    <w:name w:val="T1340"/>
    <w:qFormat/>
  </w:style>
  <w:style w:type="character" w:customStyle="1" w:styleId="T1341">
    <w:name w:val="T1341"/>
    <w:qFormat/>
  </w:style>
  <w:style w:type="character" w:customStyle="1" w:styleId="T1342">
    <w:name w:val="T1342"/>
    <w:qFormat/>
    <w:rPr>
      <w:rFonts w:ascii="Symbol" w:hAnsi="Symbol" w:cs="Symbol"/>
    </w:rPr>
  </w:style>
  <w:style w:type="character" w:customStyle="1" w:styleId="T1343">
    <w:name w:val="T1343"/>
    <w:qFormat/>
    <w:rPr>
      <w:rFonts w:ascii="Courier New" w:hAnsi="Courier New" w:cs="Courier New"/>
    </w:rPr>
  </w:style>
  <w:style w:type="character" w:customStyle="1" w:styleId="T1344">
    <w:name w:val="T1344"/>
    <w:qFormat/>
    <w:rPr>
      <w:rFonts w:ascii="Wingdings" w:hAnsi="Wingdings" w:cs="Wingdings"/>
    </w:rPr>
  </w:style>
  <w:style w:type="character" w:customStyle="1" w:styleId="T1345">
    <w:name w:val="T1345"/>
    <w:qFormat/>
    <w:rPr>
      <w:rFonts w:ascii="Symbol" w:hAnsi="Symbol" w:cs="Symbol"/>
    </w:rPr>
  </w:style>
  <w:style w:type="character" w:customStyle="1" w:styleId="T1346">
    <w:name w:val="T1346"/>
    <w:qFormat/>
    <w:rPr>
      <w:rFonts w:ascii="Courier New" w:hAnsi="Courier New" w:cs="Courier New"/>
    </w:rPr>
  </w:style>
  <w:style w:type="character" w:customStyle="1" w:styleId="T1347">
    <w:name w:val="T1347"/>
    <w:qFormat/>
    <w:rPr>
      <w:rFonts w:ascii="Wingdings" w:hAnsi="Wingdings" w:cs="Wingdings"/>
    </w:rPr>
  </w:style>
  <w:style w:type="character" w:customStyle="1" w:styleId="T1348">
    <w:name w:val="T1348"/>
    <w:qFormat/>
    <w:rPr>
      <w:rFonts w:ascii="Symbol" w:hAnsi="Symbol" w:cs="Symbol"/>
    </w:rPr>
  </w:style>
  <w:style w:type="character" w:customStyle="1" w:styleId="T1349">
    <w:name w:val="T1349"/>
    <w:qFormat/>
    <w:rPr>
      <w:rFonts w:ascii="Courier New" w:hAnsi="Courier New" w:cs="Courier New"/>
    </w:rPr>
  </w:style>
  <w:style w:type="character" w:customStyle="1" w:styleId="T1350">
    <w:name w:val="T1350"/>
    <w:qFormat/>
    <w:rPr>
      <w:rFonts w:ascii="Wingdings" w:hAnsi="Wingdings" w:cs="Wingdings"/>
    </w:rPr>
  </w:style>
  <w:style w:type="character" w:customStyle="1" w:styleId="T1351">
    <w:name w:val="T1351"/>
    <w:qFormat/>
    <w:rPr>
      <w:rFonts w:ascii="Symbol" w:hAnsi="Symbol" w:cs="Symbol"/>
    </w:rPr>
  </w:style>
  <w:style w:type="character" w:customStyle="1" w:styleId="T1352">
    <w:name w:val="T1352"/>
    <w:qFormat/>
    <w:rPr>
      <w:rFonts w:ascii="Courier New" w:hAnsi="Courier New" w:cs="Courier New"/>
    </w:rPr>
  </w:style>
  <w:style w:type="character" w:customStyle="1" w:styleId="T1353">
    <w:name w:val="T1353"/>
    <w:qFormat/>
    <w:rPr>
      <w:rFonts w:ascii="Wingdings" w:hAnsi="Wingdings" w:cs="Wingdings"/>
    </w:rPr>
  </w:style>
  <w:style w:type="character" w:customStyle="1" w:styleId="T1354">
    <w:name w:val="T1354"/>
    <w:qFormat/>
    <w:rPr>
      <w:rFonts w:ascii="Symbol" w:hAnsi="Symbol" w:cs="Symbol"/>
    </w:rPr>
  </w:style>
  <w:style w:type="character" w:customStyle="1" w:styleId="T1355">
    <w:name w:val="T1355"/>
    <w:qFormat/>
    <w:rPr>
      <w:rFonts w:ascii="Courier New" w:hAnsi="Courier New" w:cs="Courier New"/>
    </w:rPr>
  </w:style>
  <w:style w:type="character" w:customStyle="1" w:styleId="T1356">
    <w:name w:val="T1356"/>
    <w:qFormat/>
    <w:rPr>
      <w:rFonts w:ascii="Wingdings" w:hAnsi="Wingdings" w:cs="Wingdings"/>
    </w:rPr>
  </w:style>
  <w:style w:type="character" w:customStyle="1" w:styleId="T1357">
    <w:name w:val="T1357"/>
    <w:qFormat/>
    <w:rPr>
      <w:rFonts w:ascii="Symbol" w:hAnsi="Symbol" w:cs="Symbol"/>
    </w:rPr>
  </w:style>
  <w:style w:type="character" w:customStyle="1" w:styleId="T1358">
    <w:name w:val="T1358"/>
    <w:qFormat/>
    <w:rPr>
      <w:rFonts w:ascii="Courier New" w:hAnsi="Courier New" w:cs="Courier New"/>
    </w:rPr>
  </w:style>
  <w:style w:type="character" w:customStyle="1" w:styleId="T1359">
    <w:name w:val="T1359"/>
    <w:qFormat/>
    <w:rPr>
      <w:rFonts w:ascii="Wingdings" w:hAnsi="Wingdings" w:cs="Wingdings"/>
    </w:rPr>
  </w:style>
  <w:style w:type="character" w:customStyle="1" w:styleId="T1360">
    <w:name w:val="T1360"/>
    <w:qFormat/>
    <w:rPr>
      <w:rFonts w:ascii="Symbol" w:hAnsi="Symbol" w:cs="Symbol"/>
    </w:rPr>
  </w:style>
  <w:style w:type="character" w:customStyle="1" w:styleId="T1361">
    <w:name w:val="T1361"/>
    <w:qFormat/>
    <w:rPr>
      <w:rFonts w:ascii="Courier New" w:hAnsi="Courier New" w:cs="Courier New"/>
    </w:rPr>
  </w:style>
  <w:style w:type="character" w:customStyle="1" w:styleId="T1362">
    <w:name w:val="T1362"/>
    <w:qFormat/>
    <w:rPr>
      <w:rFonts w:ascii="Wingdings" w:hAnsi="Wingdings" w:cs="Wingdings"/>
    </w:rPr>
  </w:style>
  <w:style w:type="character" w:customStyle="1" w:styleId="T1363">
    <w:name w:val="T1363"/>
    <w:qFormat/>
    <w:rPr>
      <w:rFonts w:ascii="Symbol" w:hAnsi="Symbol" w:cs="Symbol"/>
    </w:rPr>
  </w:style>
  <w:style w:type="character" w:customStyle="1" w:styleId="T1364">
    <w:name w:val="T1364"/>
    <w:qFormat/>
    <w:rPr>
      <w:rFonts w:ascii="Courier New" w:hAnsi="Courier New" w:cs="Courier New"/>
    </w:rPr>
  </w:style>
  <w:style w:type="character" w:customStyle="1" w:styleId="T1365">
    <w:name w:val="T1365"/>
    <w:qFormat/>
    <w:rPr>
      <w:rFonts w:ascii="Wingdings" w:hAnsi="Wingdings" w:cs="Wingdings"/>
    </w:rPr>
  </w:style>
  <w:style w:type="character" w:customStyle="1" w:styleId="T1366">
    <w:name w:val="T1366"/>
    <w:qFormat/>
    <w:rPr>
      <w:rFonts w:ascii="Symbol" w:hAnsi="Symbol" w:cs="Symbol"/>
    </w:rPr>
  </w:style>
  <w:style w:type="character" w:customStyle="1" w:styleId="T1367">
    <w:name w:val="T1367"/>
    <w:qFormat/>
    <w:rPr>
      <w:rFonts w:ascii="Courier New" w:hAnsi="Courier New" w:cs="Courier New"/>
    </w:rPr>
  </w:style>
  <w:style w:type="character" w:customStyle="1" w:styleId="T1368">
    <w:name w:val="T1368"/>
    <w:qFormat/>
    <w:rPr>
      <w:rFonts w:ascii="Wingdings" w:hAnsi="Wingdings" w:cs="Wingdings"/>
    </w:rPr>
  </w:style>
  <w:style w:type="character" w:customStyle="1" w:styleId="T1369">
    <w:name w:val="T1369"/>
    <w:qFormat/>
    <w:rPr>
      <w:rFonts w:ascii="Symbol" w:hAnsi="Symbol" w:cs="Symbol"/>
    </w:rPr>
  </w:style>
  <w:style w:type="character" w:customStyle="1" w:styleId="T1370">
    <w:name w:val="T1370"/>
    <w:qFormat/>
    <w:rPr>
      <w:rFonts w:ascii="Courier New" w:hAnsi="Courier New" w:cs="Courier New"/>
    </w:rPr>
  </w:style>
  <w:style w:type="character" w:customStyle="1" w:styleId="T1371">
    <w:name w:val="T1371"/>
    <w:qFormat/>
    <w:rPr>
      <w:rFonts w:ascii="Wingdings" w:hAnsi="Wingdings" w:cs="Wingdings"/>
    </w:rPr>
  </w:style>
  <w:style w:type="character" w:customStyle="1" w:styleId="T1372">
    <w:name w:val="T1372"/>
    <w:qFormat/>
    <w:rPr>
      <w:rFonts w:ascii="Symbol" w:hAnsi="Symbol" w:cs="Symbol"/>
    </w:rPr>
  </w:style>
  <w:style w:type="character" w:customStyle="1" w:styleId="T1373">
    <w:name w:val="T1373"/>
    <w:qFormat/>
    <w:rPr>
      <w:rFonts w:ascii="Courier New" w:hAnsi="Courier New" w:cs="Courier New"/>
    </w:rPr>
  </w:style>
  <w:style w:type="character" w:customStyle="1" w:styleId="T1374">
    <w:name w:val="T1374"/>
    <w:qFormat/>
    <w:rPr>
      <w:rFonts w:ascii="Wingdings" w:hAnsi="Wingdings" w:cs="Wingdings"/>
    </w:rPr>
  </w:style>
  <w:style w:type="character" w:customStyle="1" w:styleId="T1375">
    <w:name w:val="T1375"/>
    <w:qFormat/>
    <w:rPr>
      <w:rFonts w:ascii="Symbol" w:hAnsi="Symbol" w:cs="Symbol"/>
    </w:rPr>
  </w:style>
  <w:style w:type="character" w:customStyle="1" w:styleId="T1376">
    <w:name w:val="T1376"/>
    <w:qFormat/>
    <w:rPr>
      <w:rFonts w:ascii="Courier New" w:hAnsi="Courier New" w:cs="Courier New"/>
    </w:rPr>
  </w:style>
  <w:style w:type="character" w:customStyle="1" w:styleId="T1377">
    <w:name w:val="T1377"/>
    <w:qFormat/>
    <w:rPr>
      <w:rFonts w:ascii="Wingdings" w:hAnsi="Wingdings" w:cs="Wingdings"/>
    </w:rPr>
  </w:style>
  <w:style w:type="character" w:customStyle="1" w:styleId="T1378">
    <w:name w:val="T1378"/>
    <w:qFormat/>
    <w:rPr>
      <w:rFonts w:ascii="Symbol" w:hAnsi="Symbol" w:cs="Symbol"/>
    </w:rPr>
  </w:style>
  <w:style w:type="character" w:customStyle="1" w:styleId="T1379">
    <w:name w:val="T1379"/>
    <w:qFormat/>
    <w:rPr>
      <w:rFonts w:ascii="Courier New" w:hAnsi="Courier New" w:cs="Courier New"/>
    </w:rPr>
  </w:style>
  <w:style w:type="character" w:customStyle="1" w:styleId="T1380">
    <w:name w:val="T1380"/>
    <w:qFormat/>
    <w:rPr>
      <w:rFonts w:ascii="Wingdings" w:hAnsi="Wingdings" w:cs="Wingdings"/>
    </w:rPr>
  </w:style>
  <w:style w:type="character" w:customStyle="1" w:styleId="T1381">
    <w:name w:val="T1381"/>
    <w:qFormat/>
    <w:rPr>
      <w:rFonts w:ascii="Symbol" w:hAnsi="Symbol" w:cs="Symbol"/>
    </w:rPr>
  </w:style>
  <w:style w:type="character" w:customStyle="1" w:styleId="T1382">
    <w:name w:val="T1382"/>
    <w:qFormat/>
    <w:rPr>
      <w:rFonts w:ascii="Courier New" w:hAnsi="Courier New" w:cs="Courier New"/>
    </w:rPr>
  </w:style>
  <w:style w:type="character" w:customStyle="1" w:styleId="T1383">
    <w:name w:val="T1383"/>
    <w:qFormat/>
    <w:rPr>
      <w:rFonts w:ascii="Wingdings" w:hAnsi="Wingdings" w:cs="Wingdings"/>
    </w:rPr>
  </w:style>
  <w:style w:type="character" w:customStyle="1" w:styleId="T1384">
    <w:name w:val="T1384"/>
    <w:qFormat/>
    <w:rPr>
      <w:rFonts w:ascii="Symbol" w:hAnsi="Symbol" w:cs="Symbol"/>
    </w:rPr>
  </w:style>
  <w:style w:type="character" w:customStyle="1" w:styleId="T1385">
    <w:name w:val="T1385"/>
    <w:qFormat/>
    <w:rPr>
      <w:rFonts w:ascii="Courier New" w:hAnsi="Courier New" w:cs="Courier New"/>
    </w:rPr>
  </w:style>
  <w:style w:type="character" w:customStyle="1" w:styleId="T1386">
    <w:name w:val="T1386"/>
    <w:qFormat/>
    <w:rPr>
      <w:rFonts w:ascii="Wingdings" w:hAnsi="Wingdings" w:cs="Wingdings"/>
    </w:rPr>
  </w:style>
  <w:style w:type="character" w:customStyle="1" w:styleId="T1387">
    <w:name w:val="T1387"/>
    <w:qFormat/>
  </w:style>
  <w:style w:type="character" w:customStyle="1" w:styleId="T1388">
    <w:name w:val="T1388"/>
    <w:qFormat/>
  </w:style>
  <w:style w:type="character" w:customStyle="1" w:styleId="T1389">
    <w:name w:val="T1389"/>
    <w:qFormat/>
  </w:style>
  <w:style w:type="character" w:customStyle="1" w:styleId="T1390">
    <w:name w:val="T1390"/>
    <w:qFormat/>
  </w:style>
  <w:style w:type="character" w:customStyle="1" w:styleId="T1391">
    <w:name w:val="T1391"/>
    <w:qFormat/>
  </w:style>
  <w:style w:type="character" w:customStyle="1" w:styleId="T1392">
    <w:name w:val="T1392"/>
    <w:qFormat/>
  </w:style>
  <w:style w:type="character" w:customStyle="1" w:styleId="T1393">
    <w:name w:val="T1393"/>
    <w:qFormat/>
  </w:style>
  <w:style w:type="character" w:customStyle="1" w:styleId="T1394">
    <w:name w:val="T1394"/>
    <w:qFormat/>
  </w:style>
  <w:style w:type="character" w:customStyle="1" w:styleId="T1395">
    <w:name w:val="T1395"/>
    <w:qFormat/>
  </w:style>
  <w:style w:type="character" w:customStyle="1" w:styleId="T1396">
    <w:name w:val="T1396"/>
    <w:qFormat/>
    <w:rPr>
      <w:rFonts w:ascii="Symbol" w:hAnsi="Symbol" w:cs="Symbol"/>
    </w:rPr>
  </w:style>
  <w:style w:type="character" w:customStyle="1" w:styleId="T13971">
    <w:name w:val="T13971"/>
    <w:qFormat/>
    <w:rPr>
      <w:rFonts w:ascii="Courier New" w:hAnsi="Courier New" w:cs="Courier New"/>
    </w:rPr>
  </w:style>
  <w:style w:type="character" w:customStyle="1" w:styleId="T13981">
    <w:name w:val="T13981"/>
    <w:qFormat/>
    <w:rPr>
      <w:rFonts w:ascii="Wingdings" w:hAnsi="Wingdings" w:cs="Wingdings"/>
    </w:rPr>
  </w:style>
  <w:style w:type="character" w:customStyle="1" w:styleId="T13991">
    <w:name w:val="T13991"/>
    <w:qFormat/>
    <w:rPr>
      <w:rFonts w:ascii="Symbol" w:hAnsi="Symbol" w:cs="Symbol"/>
    </w:rPr>
  </w:style>
  <w:style w:type="character" w:customStyle="1" w:styleId="T14001">
    <w:name w:val="T14001"/>
    <w:qFormat/>
    <w:rPr>
      <w:rFonts w:ascii="Courier New" w:hAnsi="Courier New" w:cs="Courier New"/>
    </w:rPr>
  </w:style>
  <w:style w:type="character" w:customStyle="1" w:styleId="T14011">
    <w:name w:val="T14011"/>
    <w:qFormat/>
    <w:rPr>
      <w:rFonts w:ascii="Wingdings" w:hAnsi="Wingdings" w:cs="Wingdings"/>
    </w:rPr>
  </w:style>
  <w:style w:type="character" w:customStyle="1" w:styleId="T14021">
    <w:name w:val="T14021"/>
    <w:qFormat/>
    <w:rPr>
      <w:rFonts w:ascii="Symbol" w:hAnsi="Symbol" w:cs="Symbol"/>
    </w:rPr>
  </w:style>
  <w:style w:type="character" w:customStyle="1" w:styleId="T14031">
    <w:name w:val="T14031"/>
    <w:qFormat/>
    <w:rPr>
      <w:rFonts w:ascii="Courier New" w:hAnsi="Courier New" w:cs="Courier New"/>
    </w:rPr>
  </w:style>
  <w:style w:type="character" w:customStyle="1" w:styleId="T1404">
    <w:name w:val="T1404"/>
    <w:qFormat/>
    <w:rPr>
      <w:rFonts w:ascii="Wingdings" w:hAnsi="Wingdings" w:cs="Wingdings"/>
    </w:rPr>
  </w:style>
  <w:style w:type="character" w:customStyle="1" w:styleId="T1405">
    <w:name w:val="T1405"/>
    <w:qFormat/>
    <w:rPr>
      <w:rFonts w:ascii="Symbol" w:hAnsi="Symbol" w:cs="Symbol"/>
    </w:rPr>
  </w:style>
  <w:style w:type="character" w:customStyle="1" w:styleId="T1406">
    <w:name w:val="T1406"/>
    <w:qFormat/>
    <w:rPr>
      <w:rFonts w:ascii="Courier New" w:hAnsi="Courier New" w:cs="Courier New"/>
    </w:rPr>
  </w:style>
  <w:style w:type="character" w:customStyle="1" w:styleId="T1407">
    <w:name w:val="T1407"/>
    <w:qFormat/>
    <w:rPr>
      <w:rFonts w:ascii="Wingdings" w:hAnsi="Wingdings" w:cs="Wingdings"/>
    </w:rPr>
  </w:style>
  <w:style w:type="character" w:customStyle="1" w:styleId="T1408">
    <w:name w:val="T1408"/>
    <w:qFormat/>
    <w:rPr>
      <w:rFonts w:ascii="Symbol" w:hAnsi="Symbol" w:cs="Symbol"/>
    </w:rPr>
  </w:style>
  <w:style w:type="character" w:customStyle="1" w:styleId="T1409">
    <w:name w:val="T1409"/>
    <w:qFormat/>
    <w:rPr>
      <w:rFonts w:ascii="Courier New" w:hAnsi="Courier New" w:cs="Courier New"/>
    </w:rPr>
  </w:style>
  <w:style w:type="character" w:customStyle="1" w:styleId="T1410">
    <w:name w:val="T1410"/>
    <w:qFormat/>
    <w:rPr>
      <w:rFonts w:ascii="Wingdings" w:hAnsi="Wingdings" w:cs="Wingdings"/>
    </w:rPr>
  </w:style>
  <w:style w:type="character" w:customStyle="1" w:styleId="T1411">
    <w:name w:val="T1411"/>
    <w:qFormat/>
    <w:rPr>
      <w:rFonts w:ascii="Symbol" w:hAnsi="Symbol" w:cs="Symbol"/>
    </w:rPr>
  </w:style>
  <w:style w:type="character" w:customStyle="1" w:styleId="T1412">
    <w:name w:val="T1412"/>
    <w:qFormat/>
    <w:rPr>
      <w:rFonts w:ascii="Courier New" w:hAnsi="Courier New" w:cs="Courier New"/>
    </w:rPr>
  </w:style>
  <w:style w:type="character" w:customStyle="1" w:styleId="T1413">
    <w:name w:val="T1413"/>
    <w:qFormat/>
    <w:rPr>
      <w:rFonts w:ascii="Wingdings" w:hAnsi="Wingdings" w:cs="Wingdings"/>
    </w:rPr>
  </w:style>
  <w:style w:type="character" w:customStyle="1" w:styleId="T1414">
    <w:name w:val="T1414"/>
    <w:qFormat/>
    <w:rPr>
      <w:rFonts w:ascii="Symbol" w:hAnsi="Symbol" w:cs="Symbol"/>
    </w:rPr>
  </w:style>
  <w:style w:type="character" w:customStyle="1" w:styleId="T1415">
    <w:name w:val="T1415"/>
    <w:qFormat/>
    <w:rPr>
      <w:rFonts w:ascii="Courier New" w:hAnsi="Courier New" w:cs="Courier New"/>
    </w:rPr>
  </w:style>
  <w:style w:type="character" w:customStyle="1" w:styleId="T1416">
    <w:name w:val="T1416"/>
    <w:qFormat/>
    <w:rPr>
      <w:rFonts w:ascii="Wingdings" w:hAnsi="Wingdings" w:cs="Wingdings"/>
    </w:rPr>
  </w:style>
  <w:style w:type="character" w:customStyle="1" w:styleId="T1417">
    <w:name w:val="T1417"/>
    <w:qFormat/>
    <w:rPr>
      <w:rFonts w:ascii="Symbol" w:hAnsi="Symbol" w:cs="Symbol"/>
    </w:rPr>
  </w:style>
  <w:style w:type="character" w:customStyle="1" w:styleId="T1418">
    <w:name w:val="T1418"/>
    <w:qFormat/>
    <w:rPr>
      <w:rFonts w:ascii="Courier New" w:hAnsi="Courier New" w:cs="Courier New"/>
    </w:rPr>
  </w:style>
  <w:style w:type="character" w:customStyle="1" w:styleId="T1419">
    <w:name w:val="T1419"/>
    <w:qFormat/>
    <w:rPr>
      <w:rFonts w:ascii="Wingdings" w:hAnsi="Wingdings" w:cs="Wingdings"/>
    </w:rPr>
  </w:style>
  <w:style w:type="character" w:customStyle="1" w:styleId="T1420">
    <w:name w:val="T1420"/>
    <w:qFormat/>
    <w:rPr>
      <w:rFonts w:ascii="Symbol" w:hAnsi="Symbol" w:cs="Symbol"/>
    </w:rPr>
  </w:style>
  <w:style w:type="character" w:customStyle="1" w:styleId="T1421">
    <w:name w:val="T1421"/>
    <w:qFormat/>
    <w:rPr>
      <w:rFonts w:ascii="Courier New" w:hAnsi="Courier New" w:cs="Courier New"/>
    </w:rPr>
  </w:style>
  <w:style w:type="character" w:customStyle="1" w:styleId="T1422">
    <w:name w:val="T1422"/>
    <w:qFormat/>
    <w:rPr>
      <w:rFonts w:ascii="Wingdings" w:hAnsi="Wingdings" w:cs="Wingdings"/>
    </w:rPr>
  </w:style>
  <w:style w:type="character" w:customStyle="1" w:styleId="T1423">
    <w:name w:val="T1423"/>
    <w:qFormat/>
  </w:style>
  <w:style w:type="character" w:customStyle="1" w:styleId="T1424">
    <w:name w:val="T1424"/>
    <w:qFormat/>
  </w:style>
  <w:style w:type="character" w:customStyle="1" w:styleId="T1425">
    <w:name w:val="T1425"/>
    <w:qFormat/>
  </w:style>
  <w:style w:type="character" w:customStyle="1" w:styleId="T1426">
    <w:name w:val="T1426"/>
    <w:qFormat/>
  </w:style>
  <w:style w:type="character" w:customStyle="1" w:styleId="T1427">
    <w:name w:val="T1427"/>
    <w:qFormat/>
  </w:style>
  <w:style w:type="character" w:customStyle="1" w:styleId="T1428">
    <w:name w:val="T1428"/>
    <w:qFormat/>
  </w:style>
  <w:style w:type="character" w:customStyle="1" w:styleId="T1429">
    <w:name w:val="T1429"/>
    <w:qFormat/>
  </w:style>
  <w:style w:type="character" w:customStyle="1" w:styleId="T1430">
    <w:name w:val="T1430"/>
    <w:qFormat/>
  </w:style>
  <w:style w:type="character" w:customStyle="1" w:styleId="T1431">
    <w:name w:val="T1431"/>
    <w:qFormat/>
  </w:style>
  <w:style w:type="character" w:customStyle="1" w:styleId="T1432">
    <w:name w:val="T1432"/>
    <w:qFormat/>
    <w:rPr>
      <w:rFonts w:ascii="Symbol" w:hAnsi="Symbol" w:cs="Symbol"/>
    </w:rPr>
  </w:style>
  <w:style w:type="character" w:customStyle="1" w:styleId="T1433">
    <w:name w:val="T1433"/>
    <w:qFormat/>
    <w:rPr>
      <w:rFonts w:ascii="Courier New" w:hAnsi="Courier New" w:cs="Courier New"/>
    </w:rPr>
  </w:style>
  <w:style w:type="character" w:customStyle="1" w:styleId="T1434">
    <w:name w:val="T1434"/>
    <w:qFormat/>
    <w:rPr>
      <w:rFonts w:ascii="Wingdings" w:hAnsi="Wingdings" w:cs="Wingdings"/>
    </w:rPr>
  </w:style>
  <w:style w:type="character" w:customStyle="1" w:styleId="T1435">
    <w:name w:val="T1435"/>
    <w:qFormat/>
    <w:rPr>
      <w:rFonts w:ascii="Symbol" w:hAnsi="Symbol" w:cs="Symbol"/>
    </w:rPr>
  </w:style>
  <w:style w:type="character" w:customStyle="1" w:styleId="T1436">
    <w:name w:val="T1436"/>
    <w:qFormat/>
    <w:rPr>
      <w:rFonts w:ascii="Courier New" w:hAnsi="Courier New" w:cs="Courier New"/>
    </w:rPr>
  </w:style>
  <w:style w:type="character" w:customStyle="1" w:styleId="T1437">
    <w:name w:val="T1437"/>
    <w:qFormat/>
    <w:rPr>
      <w:rFonts w:ascii="Wingdings" w:hAnsi="Wingdings" w:cs="Wingdings"/>
    </w:rPr>
  </w:style>
  <w:style w:type="character" w:customStyle="1" w:styleId="T1438">
    <w:name w:val="T1438"/>
    <w:qFormat/>
    <w:rPr>
      <w:rFonts w:ascii="Symbol" w:hAnsi="Symbol" w:cs="Symbol"/>
    </w:rPr>
  </w:style>
  <w:style w:type="character" w:customStyle="1" w:styleId="T1439">
    <w:name w:val="T1439"/>
    <w:qFormat/>
    <w:rPr>
      <w:rFonts w:ascii="Courier New" w:hAnsi="Courier New" w:cs="Courier New"/>
    </w:rPr>
  </w:style>
  <w:style w:type="character" w:customStyle="1" w:styleId="T1440">
    <w:name w:val="T1440"/>
    <w:qFormat/>
    <w:rPr>
      <w:rFonts w:ascii="Wingdings" w:hAnsi="Wingdings" w:cs="Wingdings"/>
    </w:rPr>
  </w:style>
  <w:style w:type="character" w:customStyle="1" w:styleId="T1441">
    <w:name w:val="T1441"/>
    <w:qFormat/>
    <w:rPr>
      <w:rFonts w:ascii="Symbol" w:hAnsi="Symbol" w:cs="Symbol"/>
    </w:rPr>
  </w:style>
  <w:style w:type="character" w:customStyle="1" w:styleId="T1442">
    <w:name w:val="T1442"/>
    <w:qFormat/>
    <w:rPr>
      <w:rFonts w:ascii="Courier New" w:hAnsi="Courier New" w:cs="Courier New"/>
    </w:rPr>
  </w:style>
  <w:style w:type="character" w:customStyle="1" w:styleId="T1443">
    <w:name w:val="T1443"/>
    <w:qFormat/>
    <w:rPr>
      <w:rFonts w:ascii="Wingdings" w:hAnsi="Wingdings" w:cs="Wingdings"/>
    </w:rPr>
  </w:style>
  <w:style w:type="character" w:customStyle="1" w:styleId="T1444">
    <w:name w:val="T1444"/>
    <w:qFormat/>
    <w:rPr>
      <w:rFonts w:ascii="Symbol" w:hAnsi="Symbol" w:cs="Symbol"/>
    </w:rPr>
  </w:style>
  <w:style w:type="character" w:customStyle="1" w:styleId="T1445">
    <w:name w:val="T1445"/>
    <w:qFormat/>
    <w:rPr>
      <w:rFonts w:ascii="Courier New" w:hAnsi="Courier New" w:cs="Courier New"/>
    </w:rPr>
  </w:style>
  <w:style w:type="character" w:customStyle="1" w:styleId="T1446">
    <w:name w:val="T1446"/>
    <w:qFormat/>
    <w:rPr>
      <w:rFonts w:ascii="Wingdings" w:hAnsi="Wingdings" w:cs="Wingdings"/>
    </w:rPr>
  </w:style>
  <w:style w:type="character" w:customStyle="1" w:styleId="T1447">
    <w:name w:val="T1447"/>
    <w:qFormat/>
    <w:rPr>
      <w:rFonts w:ascii="Symbol" w:hAnsi="Symbol" w:cs="Symbol"/>
    </w:rPr>
  </w:style>
  <w:style w:type="character" w:customStyle="1" w:styleId="T1448">
    <w:name w:val="T1448"/>
    <w:qFormat/>
    <w:rPr>
      <w:rFonts w:ascii="Courier New" w:hAnsi="Courier New" w:cs="Courier New"/>
    </w:rPr>
  </w:style>
  <w:style w:type="character" w:customStyle="1" w:styleId="T1449">
    <w:name w:val="T1449"/>
    <w:qFormat/>
    <w:rPr>
      <w:rFonts w:ascii="Wingdings" w:hAnsi="Wingdings" w:cs="Wingdings"/>
    </w:rPr>
  </w:style>
  <w:style w:type="character" w:customStyle="1" w:styleId="T1450">
    <w:name w:val="T1450"/>
    <w:qFormat/>
    <w:rPr>
      <w:rFonts w:ascii="Symbol" w:hAnsi="Symbol" w:cs="Symbol"/>
    </w:rPr>
  </w:style>
  <w:style w:type="character" w:customStyle="1" w:styleId="T1451">
    <w:name w:val="T1451"/>
    <w:qFormat/>
    <w:rPr>
      <w:rFonts w:ascii="Courier New" w:hAnsi="Courier New" w:cs="Courier New"/>
    </w:rPr>
  </w:style>
  <w:style w:type="character" w:customStyle="1" w:styleId="T1452">
    <w:name w:val="T1452"/>
    <w:qFormat/>
    <w:rPr>
      <w:rFonts w:ascii="Wingdings" w:hAnsi="Wingdings" w:cs="Wingdings"/>
    </w:rPr>
  </w:style>
  <w:style w:type="character" w:customStyle="1" w:styleId="T1453">
    <w:name w:val="T1453"/>
    <w:qFormat/>
    <w:rPr>
      <w:rFonts w:ascii="Symbol" w:hAnsi="Symbol" w:cs="Symbol"/>
    </w:rPr>
  </w:style>
  <w:style w:type="character" w:customStyle="1" w:styleId="T1454">
    <w:name w:val="T1454"/>
    <w:qFormat/>
    <w:rPr>
      <w:rFonts w:ascii="Courier New" w:hAnsi="Courier New" w:cs="Courier New"/>
    </w:rPr>
  </w:style>
  <w:style w:type="character" w:customStyle="1" w:styleId="T1455">
    <w:name w:val="T1455"/>
    <w:qFormat/>
    <w:rPr>
      <w:rFonts w:ascii="Wingdings" w:hAnsi="Wingdings" w:cs="Wingdings"/>
    </w:rPr>
  </w:style>
  <w:style w:type="character" w:customStyle="1" w:styleId="T1456">
    <w:name w:val="T1456"/>
    <w:qFormat/>
    <w:rPr>
      <w:rFonts w:ascii="Symbol" w:hAnsi="Symbol" w:cs="Symbol"/>
    </w:rPr>
  </w:style>
  <w:style w:type="character" w:customStyle="1" w:styleId="T1457">
    <w:name w:val="T1457"/>
    <w:qFormat/>
    <w:rPr>
      <w:rFonts w:ascii="Courier New" w:hAnsi="Courier New" w:cs="Courier New"/>
    </w:rPr>
  </w:style>
  <w:style w:type="character" w:customStyle="1" w:styleId="T1458">
    <w:name w:val="T1458"/>
    <w:qFormat/>
    <w:rPr>
      <w:rFonts w:ascii="Wingdings" w:hAnsi="Wingdings" w:cs="Wingdings"/>
    </w:rPr>
  </w:style>
  <w:style w:type="character" w:customStyle="1" w:styleId="T1459">
    <w:name w:val="T1459"/>
    <w:qFormat/>
    <w:rPr>
      <w:rFonts w:ascii="Symbol" w:hAnsi="Symbol" w:cs="Symbol"/>
    </w:rPr>
  </w:style>
  <w:style w:type="character" w:customStyle="1" w:styleId="T1460">
    <w:name w:val="T1460"/>
    <w:qFormat/>
    <w:rPr>
      <w:rFonts w:ascii="Courier New" w:hAnsi="Courier New" w:cs="Courier New"/>
    </w:rPr>
  </w:style>
  <w:style w:type="character" w:customStyle="1" w:styleId="T1461">
    <w:name w:val="T1461"/>
    <w:qFormat/>
    <w:rPr>
      <w:rFonts w:ascii="Wingdings" w:hAnsi="Wingdings" w:cs="Wingdings"/>
    </w:rPr>
  </w:style>
  <w:style w:type="character" w:customStyle="1" w:styleId="T1462">
    <w:name w:val="T1462"/>
    <w:qFormat/>
    <w:rPr>
      <w:rFonts w:ascii="Symbol" w:hAnsi="Symbol" w:cs="Symbol"/>
    </w:rPr>
  </w:style>
  <w:style w:type="character" w:customStyle="1" w:styleId="T1463">
    <w:name w:val="T1463"/>
    <w:qFormat/>
    <w:rPr>
      <w:rFonts w:ascii="Courier New" w:hAnsi="Courier New" w:cs="Courier New"/>
    </w:rPr>
  </w:style>
  <w:style w:type="character" w:customStyle="1" w:styleId="T1464">
    <w:name w:val="T1464"/>
    <w:qFormat/>
    <w:rPr>
      <w:rFonts w:ascii="Wingdings" w:hAnsi="Wingdings" w:cs="Wingdings"/>
    </w:rPr>
  </w:style>
  <w:style w:type="character" w:customStyle="1" w:styleId="T1465">
    <w:name w:val="T1465"/>
    <w:qFormat/>
    <w:rPr>
      <w:rFonts w:ascii="Symbol" w:hAnsi="Symbol" w:cs="Symbol"/>
    </w:rPr>
  </w:style>
  <w:style w:type="character" w:customStyle="1" w:styleId="T1466">
    <w:name w:val="T1466"/>
    <w:qFormat/>
    <w:rPr>
      <w:rFonts w:ascii="Courier New" w:hAnsi="Courier New" w:cs="Courier New"/>
    </w:rPr>
  </w:style>
  <w:style w:type="character" w:customStyle="1" w:styleId="T1467">
    <w:name w:val="T1467"/>
    <w:qFormat/>
    <w:rPr>
      <w:rFonts w:ascii="Wingdings" w:hAnsi="Wingdings" w:cs="Wingdings"/>
    </w:rPr>
  </w:style>
  <w:style w:type="character" w:customStyle="1" w:styleId="T1468">
    <w:name w:val="T1468"/>
    <w:qFormat/>
    <w:rPr>
      <w:rFonts w:ascii="Symbol" w:hAnsi="Symbol" w:cs="Symbol"/>
    </w:rPr>
  </w:style>
  <w:style w:type="character" w:customStyle="1" w:styleId="T1469">
    <w:name w:val="T1469"/>
    <w:qFormat/>
    <w:rPr>
      <w:rFonts w:ascii="Courier New" w:hAnsi="Courier New" w:cs="Courier New"/>
    </w:rPr>
  </w:style>
  <w:style w:type="character" w:customStyle="1" w:styleId="T1470">
    <w:name w:val="T1470"/>
    <w:qFormat/>
    <w:rPr>
      <w:rFonts w:ascii="Wingdings" w:hAnsi="Wingdings" w:cs="Wingdings"/>
    </w:rPr>
  </w:style>
  <w:style w:type="character" w:customStyle="1" w:styleId="T1471">
    <w:name w:val="T1471"/>
    <w:qFormat/>
    <w:rPr>
      <w:rFonts w:ascii="Symbol" w:hAnsi="Symbol" w:cs="Symbol"/>
    </w:rPr>
  </w:style>
  <w:style w:type="character" w:customStyle="1" w:styleId="T1472">
    <w:name w:val="T1472"/>
    <w:qFormat/>
    <w:rPr>
      <w:rFonts w:ascii="Courier New" w:hAnsi="Courier New" w:cs="Courier New"/>
    </w:rPr>
  </w:style>
  <w:style w:type="character" w:customStyle="1" w:styleId="T1473">
    <w:name w:val="T1473"/>
    <w:qFormat/>
    <w:rPr>
      <w:rFonts w:ascii="Wingdings" w:hAnsi="Wingdings" w:cs="Wingdings"/>
    </w:rPr>
  </w:style>
  <w:style w:type="character" w:customStyle="1" w:styleId="T1474">
    <w:name w:val="T1474"/>
    <w:qFormat/>
    <w:rPr>
      <w:rFonts w:ascii="Symbol" w:hAnsi="Symbol" w:cs="Symbol"/>
    </w:rPr>
  </w:style>
  <w:style w:type="character" w:customStyle="1" w:styleId="T1475">
    <w:name w:val="T1475"/>
    <w:qFormat/>
    <w:rPr>
      <w:rFonts w:ascii="Courier New" w:hAnsi="Courier New" w:cs="Courier New"/>
    </w:rPr>
  </w:style>
  <w:style w:type="character" w:customStyle="1" w:styleId="T1476">
    <w:name w:val="T1476"/>
    <w:qFormat/>
    <w:rPr>
      <w:rFonts w:ascii="Wingdings" w:hAnsi="Wingdings" w:cs="Wingdings"/>
    </w:rPr>
  </w:style>
  <w:style w:type="character" w:customStyle="1" w:styleId="T1477">
    <w:name w:val="T1477"/>
    <w:qFormat/>
  </w:style>
  <w:style w:type="character" w:customStyle="1" w:styleId="T1478">
    <w:name w:val="T1478"/>
    <w:qFormat/>
  </w:style>
  <w:style w:type="character" w:customStyle="1" w:styleId="T1479">
    <w:name w:val="T1479"/>
    <w:qFormat/>
  </w:style>
  <w:style w:type="character" w:customStyle="1" w:styleId="T1480">
    <w:name w:val="T1480"/>
    <w:qFormat/>
  </w:style>
  <w:style w:type="character" w:customStyle="1" w:styleId="T1481">
    <w:name w:val="T1481"/>
    <w:qFormat/>
  </w:style>
  <w:style w:type="character" w:customStyle="1" w:styleId="T1482">
    <w:name w:val="T1482"/>
    <w:qFormat/>
  </w:style>
  <w:style w:type="character" w:customStyle="1" w:styleId="T1483">
    <w:name w:val="T1483"/>
    <w:qFormat/>
  </w:style>
  <w:style w:type="character" w:customStyle="1" w:styleId="T1484">
    <w:name w:val="T1484"/>
    <w:qFormat/>
  </w:style>
  <w:style w:type="character" w:customStyle="1" w:styleId="T1485">
    <w:name w:val="T1485"/>
    <w:qFormat/>
  </w:style>
  <w:style w:type="character" w:customStyle="1" w:styleId="T1486">
    <w:name w:val="T1486"/>
    <w:qFormat/>
    <w:rPr>
      <w:rFonts w:ascii="Symbol" w:hAnsi="Symbol" w:cs="Symbol"/>
    </w:rPr>
  </w:style>
  <w:style w:type="character" w:customStyle="1" w:styleId="T1487">
    <w:name w:val="T1487"/>
    <w:qFormat/>
    <w:rPr>
      <w:rFonts w:ascii="Courier New" w:hAnsi="Courier New" w:cs="Courier New"/>
    </w:rPr>
  </w:style>
  <w:style w:type="character" w:customStyle="1" w:styleId="T1488">
    <w:name w:val="T1488"/>
    <w:qFormat/>
    <w:rPr>
      <w:rFonts w:ascii="Wingdings" w:hAnsi="Wingdings" w:cs="Wingdings"/>
    </w:rPr>
  </w:style>
  <w:style w:type="character" w:customStyle="1" w:styleId="T1489">
    <w:name w:val="T1489"/>
    <w:qFormat/>
    <w:rPr>
      <w:rFonts w:ascii="Symbol" w:hAnsi="Symbol" w:cs="Symbol"/>
    </w:rPr>
  </w:style>
  <w:style w:type="character" w:customStyle="1" w:styleId="T1490">
    <w:name w:val="T1490"/>
    <w:qFormat/>
    <w:rPr>
      <w:rFonts w:ascii="Courier New" w:hAnsi="Courier New" w:cs="Courier New"/>
    </w:rPr>
  </w:style>
  <w:style w:type="character" w:customStyle="1" w:styleId="T1491">
    <w:name w:val="T1491"/>
    <w:qFormat/>
    <w:rPr>
      <w:rFonts w:ascii="Wingdings" w:hAnsi="Wingdings" w:cs="Wingdings"/>
    </w:rPr>
  </w:style>
  <w:style w:type="character" w:customStyle="1" w:styleId="T1492">
    <w:name w:val="T1492"/>
    <w:qFormat/>
    <w:rPr>
      <w:rFonts w:ascii="Symbol" w:hAnsi="Symbol" w:cs="Symbol"/>
    </w:rPr>
  </w:style>
  <w:style w:type="character" w:customStyle="1" w:styleId="T1493">
    <w:name w:val="T1493"/>
    <w:qFormat/>
    <w:rPr>
      <w:rFonts w:ascii="Courier New" w:hAnsi="Courier New" w:cs="Courier New"/>
    </w:rPr>
  </w:style>
  <w:style w:type="character" w:customStyle="1" w:styleId="T1494">
    <w:name w:val="T1494"/>
    <w:qFormat/>
    <w:rPr>
      <w:rFonts w:ascii="Wingdings" w:hAnsi="Wingdings" w:cs="Wingdings"/>
    </w:rPr>
  </w:style>
  <w:style w:type="character" w:customStyle="1" w:styleId="T1495">
    <w:name w:val="T1495"/>
    <w:qFormat/>
    <w:rPr>
      <w:rFonts w:ascii="Symbol" w:hAnsi="Symbol" w:cs="Symbol"/>
    </w:rPr>
  </w:style>
  <w:style w:type="character" w:customStyle="1" w:styleId="T1496">
    <w:name w:val="T1496"/>
    <w:qFormat/>
    <w:rPr>
      <w:rFonts w:ascii="Courier New" w:hAnsi="Courier New" w:cs="Courier New"/>
    </w:rPr>
  </w:style>
  <w:style w:type="character" w:customStyle="1" w:styleId="T1497">
    <w:name w:val="T1497"/>
    <w:qFormat/>
    <w:rPr>
      <w:rFonts w:ascii="Wingdings" w:hAnsi="Wingdings" w:cs="Wingdings"/>
    </w:rPr>
  </w:style>
  <w:style w:type="character" w:customStyle="1" w:styleId="T1498">
    <w:name w:val="T1498"/>
    <w:qFormat/>
    <w:rPr>
      <w:rFonts w:ascii="Symbol" w:hAnsi="Symbol" w:cs="Symbol"/>
    </w:rPr>
  </w:style>
  <w:style w:type="character" w:customStyle="1" w:styleId="T1499">
    <w:name w:val="T1499"/>
    <w:qFormat/>
    <w:rPr>
      <w:rFonts w:ascii="Courier New" w:hAnsi="Courier New" w:cs="Courier New"/>
    </w:rPr>
  </w:style>
  <w:style w:type="character" w:customStyle="1" w:styleId="T1500">
    <w:name w:val="T1500"/>
    <w:qFormat/>
    <w:rPr>
      <w:rFonts w:ascii="Wingdings" w:hAnsi="Wingdings" w:cs="Wingdings"/>
    </w:rPr>
  </w:style>
  <w:style w:type="character" w:customStyle="1" w:styleId="T1501">
    <w:name w:val="T1501"/>
    <w:qFormat/>
    <w:rPr>
      <w:rFonts w:ascii="Symbol" w:hAnsi="Symbol" w:cs="Symbol"/>
    </w:rPr>
  </w:style>
  <w:style w:type="character" w:customStyle="1" w:styleId="T1502">
    <w:name w:val="T1502"/>
    <w:qFormat/>
    <w:rPr>
      <w:rFonts w:ascii="Courier New" w:hAnsi="Courier New" w:cs="Courier New"/>
    </w:rPr>
  </w:style>
  <w:style w:type="character" w:customStyle="1" w:styleId="T1503">
    <w:name w:val="T1503"/>
    <w:qFormat/>
    <w:rPr>
      <w:rFonts w:ascii="Wingdings" w:hAnsi="Wingdings" w:cs="Wingdings"/>
    </w:rPr>
  </w:style>
  <w:style w:type="character" w:customStyle="1" w:styleId="T1504">
    <w:name w:val="T1504"/>
    <w:qFormat/>
    <w:rPr>
      <w:rFonts w:ascii="Symbol" w:hAnsi="Symbol" w:cs="Symbol"/>
    </w:rPr>
  </w:style>
  <w:style w:type="character" w:customStyle="1" w:styleId="T1505">
    <w:name w:val="T1505"/>
    <w:qFormat/>
    <w:rPr>
      <w:rFonts w:ascii="Courier New" w:hAnsi="Courier New" w:cs="Courier New"/>
    </w:rPr>
  </w:style>
  <w:style w:type="character" w:customStyle="1" w:styleId="T1506">
    <w:name w:val="T1506"/>
    <w:qFormat/>
    <w:rPr>
      <w:rFonts w:ascii="Wingdings" w:hAnsi="Wingdings" w:cs="Wingdings"/>
    </w:rPr>
  </w:style>
  <w:style w:type="character" w:customStyle="1" w:styleId="T1507">
    <w:name w:val="T1507"/>
    <w:qFormat/>
    <w:rPr>
      <w:rFonts w:ascii="Symbol" w:hAnsi="Symbol" w:cs="Symbol"/>
    </w:rPr>
  </w:style>
  <w:style w:type="character" w:customStyle="1" w:styleId="T1508">
    <w:name w:val="T1508"/>
    <w:qFormat/>
    <w:rPr>
      <w:rFonts w:ascii="Courier New" w:hAnsi="Courier New" w:cs="Courier New"/>
    </w:rPr>
  </w:style>
  <w:style w:type="character" w:customStyle="1" w:styleId="T1509">
    <w:name w:val="T1509"/>
    <w:qFormat/>
    <w:rPr>
      <w:rFonts w:ascii="Wingdings" w:hAnsi="Wingdings" w:cs="Wingdings"/>
    </w:rPr>
  </w:style>
  <w:style w:type="character" w:customStyle="1" w:styleId="T1510">
    <w:name w:val="T1510"/>
    <w:qFormat/>
    <w:rPr>
      <w:rFonts w:ascii="Symbol" w:hAnsi="Symbol" w:cs="Symbol"/>
    </w:rPr>
  </w:style>
  <w:style w:type="character" w:customStyle="1" w:styleId="T1511">
    <w:name w:val="T1511"/>
    <w:qFormat/>
    <w:rPr>
      <w:rFonts w:ascii="Courier New" w:hAnsi="Courier New" w:cs="Courier New"/>
    </w:rPr>
  </w:style>
  <w:style w:type="character" w:customStyle="1" w:styleId="T1512">
    <w:name w:val="T1512"/>
    <w:qFormat/>
    <w:rPr>
      <w:rFonts w:ascii="Wingdings" w:hAnsi="Wingdings" w:cs="Wingdings"/>
    </w:rPr>
  </w:style>
  <w:style w:type="character" w:customStyle="1" w:styleId="T1513">
    <w:name w:val="T1513"/>
    <w:qFormat/>
    <w:rPr>
      <w:rFonts w:ascii="Symbol" w:hAnsi="Symbol" w:cs="Symbol"/>
    </w:rPr>
  </w:style>
  <w:style w:type="character" w:customStyle="1" w:styleId="T1514">
    <w:name w:val="T1514"/>
    <w:qFormat/>
    <w:rPr>
      <w:rFonts w:ascii="Courier New" w:hAnsi="Courier New" w:cs="Courier New"/>
    </w:rPr>
  </w:style>
  <w:style w:type="character" w:customStyle="1" w:styleId="T1515">
    <w:name w:val="T1515"/>
    <w:qFormat/>
    <w:rPr>
      <w:rFonts w:ascii="Wingdings" w:hAnsi="Wingdings" w:cs="Wingdings"/>
    </w:rPr>
  </w:style>
  <w:style w:type="character" w:customStyle="1" w:styleId="T1516">
    <w:name w:val="T1516"/>
    <w:qFormat/>
    <w:rPr>
      <w:rFonts w:ascii="Symbol" w:hAnsi="Symbol" w:cs="Symbol"/>
    </w:rPr>
  </w:style>
  <w:style w:type="character" w:customStyle="1" w:styleId="T1517">
    <w:name w:val="T1517"/>
    <w:qFormat/>
    <w:rPr>
      <w:rFonts w:ascii="Courier New" w:hAnsi="Courier New" w:cs="Courier New"/>
    </w:rPr>
  </w:style>
  <w:style w:type="character" w:customStyle="1" w:styleId="T1518">
    <w:name w:val="T1518"/>
    <w:qFormat/>
    <w:rPr>
      <w:rFonts w:ascii="Wingdings" w:hAnsi="Wingdings" w:cs="Wingdings"/>
    </w:rPr>
  </w:style>
  <w:style w:type="character" w:customStyle="1" w:styleId="T1519">
    <w:name w:val="T1519"/>
    <w:qFormat/>
    <w:rPr>
      <w:rFonts w:ascii="Symbol" w:hAnsi="Symbol" w:cs="Symbol"/>
    </w:rPr>
  </w:style>
  <w:style w:type="character" w:customStyle="1" w:styleId="T1520">
    <w:name w:val="T1520"/>
    <w:qFormat/>
    <w:rPr>
      <w:rFonts w:ascii="Courier New" w:hAnsi="Courier New" w:cs="Courier New"/>
    </w:rPr>
  </w:style>
  <w:style w:type="character" w:customStyle="1" w:styleId="T1521">
    <w:name w:val="T1521"/>
    <w:qFormat/>
    <w:rPr>
      <w:rFonts w:ascii="Wingdings" w:hAnsi="Wingdings" w:cs="Wingdings"/>
    </w:rPr>
  </w:style>
  <w:style w:type="character" w:customStyle="1" w:styleId="T1522">
    <w:name w:val="T1522"/>
    <w:qFormat/>
    <w:rPr>
      <w:rFonts w:ascii="Symbol" w:hAnsi="Symbol" w:cs="Symbol"/>
    </w:rPr>
  </w:style>
  <w:style w:type="character" w:customStyle="1" w:styleId="T1523">
    <w:name w:val="T1523"/>
    <w:qFormat/>
    <w:rPr>
      <w:rFonts w:ascii="Courier New" w:hAnsi="Courier New" w:cs="Courier New"/>
    </w:rPr>
  </w:style>
  <w:style w:type="character" w:customStyle="1" w:styleId="T1524">
    <w:name w:val="T1524"/>
    <w:qFormat/>
    <w:rPr>
      <w:rFonts w:ascii="Wingdings" w:hAnsi="Wingdings" w:cs="Wingdings"/>
    </w:rPr>
  </w:style>
  <w:style w:type="character" w:customStyle="1" w:styleId="T1525">
    <w:name w:val="T1525"/>
    <w:qFormat/>
    <w:rPr>
      <w:rFonts w:ascii="Symbol" w:hAnsi="Symbol" w:cs="Symbol"/>
    </w:rPr>
  </w:style>
  <w:style w:type="character" w:customStyle="1" w:styleId="T1526">
    <w:name w:val="T1526"/>
    <w:qFormat/>
    <w:rPr>
      <w:rFonts w:ascii="Courier New" w:hAnsi="Courier New" w:cs="Courier New"/>
    </w:rPr>
  </w:style>
  <w:style w:type="character" w:customStyle="1" w:styleId="T1527">
    <w:name w:val="T1527"/>
    <w:qFormat/>
    <w:rPr>
      <w:rFonts w:ascii="Wingdings" w:hAnsi="Wingdings" w:cs="Wingdings"/>
    </w:rPr>
  </w:style>
  <w:style w:type="character" w:customStyle="1" w:styleId="T1528">
    <w:name w:val="T1528"/>
    <w:qFormat/>
    <w:rPr>
      <w:rFonts w:ascii="Symbol" w:hAnsi="Symbol" w:cs="Symbol"/>
    </w:rPr>
  </w:style>
  <w:style w:type="character" w:customStyle="1" w:styleId="T1529">
    <w:name w:val="T1529"/>
    <w:qFormat/>
    <w:rPr>
      <w:rFonts w:ascii="Courier New" w:hAnsi="Courier New" w:cs="Courier New"/>
    </w:rPr>
  </w:style>
  <w:style w:type="character" w:customStyle="1" w:styleId="T1530">
    <w:name w:val="T1530"/>
    <w:qFormat/>
    <w:rPr>
      <w:rFonts w:ascii="Wingdings" w:hAnsi="Wingdings" w:cs="Wingdings"/>
    </w:rPr>
  </w:style>
  <w:style w:type="character" w:customStyle="1" w:styleId="T1531">
    <w:name w:val="T1531"/>
    <w:qFormat/>
    <w:rPr>
      <w:rFonts w:ascii="Symbol" w:hAnsi="Symbol" w:cs="Symbol"/>
    </w:rPr>
  </w:style>
  <w:style w:type="character" w:customStyle="1" w:styleId="T1532">
    <w:name w:val="T1532"/>
    <w:qFormat/>
    <w:rPr>
      <w:rFonts w:ascii="Courier New" w:hAnsi="Courier New" w:cs="Courier New"/>
    </w:rPr>
  </w:style>
  <w:style w:type="character" w:customStyle="1" w:styleId="T1533">
    <w:name w:val="T1533"/>
    <w:qFormat/>
    <w:rPr>
      <w:rFonts w:ascii="Wingdings" w:hAnsi="Wingdings" w:cs="Wingdings"/>
    </w:rPr>
  </w:style>
  <w:style w:type="character" w:customStyle="1" w:styleId="T1534">
    <w:name w:val="T1534"/>
    <w:qFormat/>
    <w:rPr>
      <w:rFonts w:ascii="Symbol" w:hAnsi="Symbol" w:cs="Symbol"/>
    </w:rPr>
  </w:style>
  <w:style w:type="character" w:customStyle="1" w:styleId="T1535">
    <w:name w:val="T1535"/>
    <w:qFormat/>
    <w:rPr>
      <w:rFonts w:ascii="Courier New" w:hAnsi="Courier New" w:cs="Courier New"/>
    </w:rPr>
  </w:style>
  <w:style w:type="character" w:customStyle="1" w:styleId="T1536">
    <w:name w:val="T1536"/>
    <w:qFormat/>
    <w:rPr>
      <w:rFonts w:ascii="Wingdings" w:hAnsi="Wingdings" w:cs="Wingdings"/>
    </w:rPr>
  </w:style>
  <w:style w:type="character" w:customStyle="1" w:styleId="T1537">
    <w:name w:val="T1537"/>
    <w:qFormat/>
    <w:rPr>
      <w:rFonts w:ascii="Symbol" w:hAnsi="Symbol" w:cs="Symbol"/>
    </w:rPr>
  </w:style>
  <w:style w:type="character" w:customStyle="1" w:styleId="T1538">
    <w:name w:val="T1538"/>
    <w:qFormat/>
    <w:rPr>
      <w:rFonts w:ascii="Courier New" w:hAnsi="Courier New" w:cs="Courier New"/>
    </w:rPr>
  </w:style>
  <w:style w:type="character" w:customStyle="1" w:styleId="T1539">
    <w:name w:val="T1539"/>
    <w:qFormat/>
    <w:rPr>
      <w:rFonts w:ascii="Wingdings" w:hAnsi="Wingdings" w:cs="Wingdings"/>
    </w:rPr>
  </w:style>
  <w:style w:type="character" w:customStyle="1" w:styleId="T1540">
    <w:name w:val="T1540"/>
    <w:qFormat/>
  </w:style>
  <w:style w:type="character" w:customStyle="1" w:styleId="T1541">
    <w:name w:val="T1541"/>
    <w:qFormat/>
  </w:style>
  <w:style w:type="character" w:customStyle="1" w:styleId="T1542">
    <w:name w:val="T1542"/>
    <w:qFormat/>
  </w:style>
  <w:style w:type="character" w:customStyle="1" w:styleId="T1543">
    <w:name w:val="T1543"/>
    <w:qFormat/>
  </w:style>
  <w:style w:type="character" w:customStyle="1" w:styleId="T1544">
    <w:name w:val="T1544"/>
    <w:qFormat/>
  </w:style>
  <w:style w:type="character" w:customStyle="1" w:styleId="T1545">
    <w:name w:val="T1545"/>
    <w:qFormat/>
  </w:style>
  <w:style w:type="character" w:customStyle="1" w:styleId="T1546">
    <w:name w:val="T1546"/>
    <w:qFormat/>
  </w:style>
  <w:style w:type="character" w:customStyle="1" w:styleId="T1547">
    <w:name w:val="T1547"/>
    <w:qFormat/>
  </w:style>
  <w:style w:type="character" w:customStyle="1" w:styleId="T1548">
    <w:name w:val="T1548"/>
    <w:qFormat/>
  </w:style>
  <w:style w:type="character" w:customStyle="1" w:styleId="T1549">
    <w:name w:val="T1549"/>
    <w:qFormat/>
    <w:rPr>
      <w:rFonts w:ascii="Symbol" w:hAnsi="Symbol" w:cs="Symbol"/>
    </w:rPr>
  </w:style>
  <w:style w:type="character" w:customStyle="1" w:styleId="T1550">
    <w:name w:val="T1550"/>
    <w:qFormat/>
    <w:rPr>
      <w:rFonts w:ascii="Courier New" w:hAnsi="Courier New" w:cs="Courier New"/>
    </w:rPr>
  </w:style>
  <w:style w:type="character" w:customStyle="1" w:styleId="T1551">
    <w:name w:val="T1551"/>
    <w:qFormat/>
    <w:rPr>
      <w:rFonts w:ascii="Wingdings" w:hAnsi="Wingdings" w:cs="Wingdings"/>
    </w:rPr>
  </w:style>
  <w:style w:type="character" w:customStyle="1" w:styleId="T1552">
    <w:name w:val="T1552"/>
    <w:qFormat/>
    <w:rPr>
      <w:rFonts w:ascii="Symbol" w:hAnsi="Symbol" w:cs="Symbol"/>
    </w:rPr>
  </w:style>
  <w:style w:type="character" w:customStyle="1" w:styleId="T1553">
    <w:name w:val="T1553"/>
    <w:qFormat/>
    <w:rPr>
      <w:rFonts w:ascii="Courier New" w:hAnsi="Courier New" w:cs="Courier New"/>
    </w:rPr>
  </w:style>
  <w:style w:type="character" w:customStyle="1" w:styleId="T1554">
    <w:name w:val="T1554"/>
    <w:qFormat/>
    <w:rPr>
      <w:rFonts w:ascii="Wingdings" w:hAnsi="Wingdings" w:cs="Wingdings"/>
    </w:rPr>
  </w:style>
  <w:style w:type="character" w:customStyle="1" w:styleId="T1555">
    <w:name w:val="T1555"/>
    <w:qFormat/>
    <w:rPr>
      <w:rFonts w:ascii="Symbol" w:hAnsi="Symbol" w:cs="Symbol"/>
    </w:rPr>
  </w:style>
  <w:style w:type="character" w:customStyle="1" w:styleId="T1556">
    <w:name w:val="T1556"/>
    <w:qFormat/>
    <w:rPr>
      <w:rFonts w:ascii="Courier New" w:hAnsi="Courier New" w:cs="Courier New"/>
    </w:rPr>
  </w:style>
  <w:style w:type="character" w:customStyle="1" w:styleId="T1557">
    <w:name w:val="T1557"/>
    <w:qFormat/>
    <w:rPr>
      <w:rFonts w:ascii="Wingdings" w:hAnsi="Wingdings" w:cs="Wingdings"/>
    </w:rPr>
  </w:style>
  <w:style w:type="character" w:customStyle="1" w:styleId="T1558">
    <w:name w:val="T1558"/>
    <w:qFormat/>
    <w:rPr>
      <w:rFonts w:ascii="Symbol" w:hAnsi="Symbol" w:cs="Symbol"/>
    </w:rPr>
  </w:style>
  <w:style w:type="character" w:customStyle="1" w:styleId="T1559">
    <w:name w:val="T1559"/>
    <w:qFormat/>
    <w:rPr>
      <w:rFonts w:ascii="Courier New" w:hAnsi="Courier New" w:cs="Courier New"/>
    </w:rPr>
  </w:style>
  <w:style w:type="character" w:customStyle="1" w:styleId="T1560">
    <w:name w:val="T1560"/>
    <w:qFormat/>
    <w:rPr>
      <w:rFonts w:ascii="Wingdings" w:hAnsi="Wingdings" w:cs="Wingdings"/>
    </w:rPr>
  </w:style>
  <w:style w:type="character" w:customStyle="1" w:styleId="T1561">
    <w:name w:val="T1561"/>
    <w:qFormat/>
    <w:rPr>
      <w:rFonts w:ascii="Symbol" w:hAnsi="Symbol" w:cs="Symbol"/>
    </w:rPr>
  </w:style>
  <w:style w:type="character" w:customStyle="1" w:styleId="T1562">
    <w:name w:val="T1562"/>
    <w:qFormat/>
    <w:rPr>
      <w:rFonts w:ascii="Courier New" w:hAnsi="Courier New" w:cs="Courier New"/>
    </w:rPr>
  </w:style>
  <w:style w:type="character" w:customStyle="1" w:styleId="T1563">
    <w:name w:val="T1563"/>
    <w:qFormat/>
    <w:rPr>
      <w:rFonts w:ascii="Wingdings" w:hAnsi="Wingdings" w:cs="Wingdings"/>
    </w:rPr>
  </w:style>
  <w:style w:type="character" w:customStyle="1" w:styleId="T1564">
    <w:name w:val="T1564"/>
    <w:qFormat/>
    <w:rPr>
      <w:rFonts w:ascii="Symbol" w:hAnsi="Symbol" w:cs="Symbol"/>
    </w:rPr>
  </w:style>
  <w:style w:type="character" w:customStyle="1" w:styleId="T1565">
    <w:name w:val="T1565"/>
    <w:qFormat/>
    <w:rPr>
      <w:rFonts w:ascii="Courier New" w:hAnsi="Courier New" w:cs="Courier New"/>
    </w:rPr>
  </w:style>
  <w:style w:type="character" w:customStyle="1" w:styleId="T1566">
    <w:name w:val="T1566"/>
    <w:qFormat/>
    <w:rPr>
      <w:rFonts w:ascii="Wingdings" w:hAnsi="Wingdings" w:cs="Wingdings"/>
    </w:rPr>
  </w:style>
  <w:style w:type="character" w:customStyle="1" w:styleId="T1567">
    <w:name w:val="T1567"/>
    <w:qFormat/>
    <w:rPr>
      <w:rFonts w:ascii="Symbol" w:hAnsi="Symbol" w:cs="Symbol"/>
    </w:rPr>
  </w:style>
  <w:style w:type="character" w:customStyle="1" w:styleId="T1568">
    <w:name w:val="T1568"/>
    <w:qFormat/>
    <w:rPr>
      <w:rFonts w:ascii="Courier New" w:hAnsi="Courier New" w:cs="Courier New"/>
    </w:rPr>
  </w:style>
  <w:style w:type="character" w:customStyle="1" w:styleId="T1569">
    <w:name w:val="T1569"/>
    <w:qFormat/>
    <w:rPr>
      <w:rFonts w:ascii="Wingdings" w:hAnsi="Wingdings" w:cs="Wingdings"/>
    </w:rPr>
  </w:style>
  <w:style w:type="character" w:customStyle="1" w:styleId="T1570">
    <w:name w:val="T1570"/>
    <w:qFormat/>
    <w:rPr>
      <w:rFonts w:ascii="Symbol" w:hAnsi="Symbol" w:cs="Symbol"/>
    </w:rPr>
  </w:style>
  <w:style w:type="character" w:customStyle="1" w:styleId="T1571">
    <w:name w:val="T1571"/>
    <w:qFormat/>
    <w:rPr>
      <w:rFonts w:ascii="Courier New" w:hAnsi="Courier New" w:cs="Courier New"/>
    </w:rPr>
  </w:style>
  <w:style w:type="character" w:customStyle="1" w:styleId="T1572">
    <w:name w:val="T1572"/>
    <w:qFormat/>
    <w:rPr>
      <w:rFonts w:ascii="Wingdings" w:hAnsi="Wingdings" w:cs="Wingdings"/>
    </w:rPr>
  </w:style>
  <w:style w:type="character" w:customStyle="1" w:styleId="T1573">
    <w:name w:val="T1573"/>
    <w:qFormat/>
    <w:rPr>
      <w:rFonts w:ascii="Symbol" w:hAnsi="Symbol" w:cs="Symbol"/>
    </w:rPr>
  </w:style>
  <w:style w:type="character" w:customStyle="1" w:styleId="T1574">
    <w:name w:val="T1574"/>
    <w:qFormat/>
    <w:rPr>
      <w:rFonts w:ascii="Courier New" w:hAnsi="Courier New" w:cs="Courier New"/>
    </w:rPr>
  </w:style>
  <w:style w:type="character" w:customStyle="1" w:styleId="T1575">
    <w:name w:val="T1575"/>
    <w:qFormat/>
    <w:rPr>
      <w:rFonts w:ascii="Wingdings" w:hAnsi="Wingdings" w:cs="Wingdings"/>
    </w:rPr>
  </w:style>
  <w:style w:type="character" w:customStyle="1" w:styleId="T1576">
    <w:name w:val="T1576"/>
    <w:qFormat/>
    <w:rPr>
      <w:rFonts w:ascii="Symbol" w:hAnsi="Symbol" w:cs="Symbol"/>
    </w:rPr>
  </w:style>
  <w:style w:type="character" w:customStyle="1" w:styleId="T1577">
    <w:name w:val="T1577"/>
    <w:qFormat/>
    <w:rPr>
      <w:rFonts w:ascii="Courier New" w:hAnsi="Courier New" w:cs="Courier New"/>
    </w:rPr>
  </w:style>
  <w:style w:type="character" w:customStyle="1" w:styleId="T1578">
    <w:name w:val="T1578"/>
    <w:qFormat/>
    <w:rPr>
      <w:rFonts w:ascii="Wingdings" w:hAnsi="Wingdings" w:cs="Wingdings"/>
    </w:rPr>
  </w:style>
  <w:style w:type="character" w:customStyle="1" w:styleId="T1579">
    <w:name w:val="T1579"/>
    <w:qFormat/>
    <w:rPr>
      <w:rFonts w:ascii="Symbol" w:hAnsi="Symbol" w:cs="Symbol"/>
    </w:rPr>
  </w:style>
  <w:style w:type="character" w:customStyle="1" w:styleId="T1580">
    <w:name w:val="T1580"/>
    <w:qFormat/>
    <w:rPr>
      <w:rFonts w:ascii="Courier New" w:hAnsi="Courier New" w:cs="Courier New"/>
    </w:rPr>
  </w:style>
  <w:style w:type="character" w:customStyle="1" w:styleId="T1581">
    <w:name w:val="T1581"/>
    <w:qFormat/>
    <w:rPr>
      <w:rFonts w:ascii="Wingdings" w:hAnsi="Wingdings" w:cs="Wingdings"/>
    </w:rPr>
  </w:style>
  <w:style w:type="character" w:customStyle="1" w:styleId="T1582">
    <w:name w:val="T1582"/>
    <w:qFormat/>
    <w:rPr>
      <w:rFonts w:ascii="Symbol" w:hAnsi="Symbol" w:cs="Symbol"/>
    </w:rPr>
  </w:style>
  <w:style w:type="character" w:customStyle="1" w:styleId="T1583">
    <w:name w:val="T1583"/>
    <w:qFormat/>
    <w:rPr>
      <w:rFonts w:ascii="Courier New" w:hAnsi="Courier New" w:cs="Courier New"/>
    </w:rPr>
  </w:style>
  <w:style w:type="character" w:customStyle="1" w:styleId="T1584">
    <w:name w:val="T1584"/>
    <w:qFormat/>
    <w:rPr>
      <w:rFonts w:ascii="Wingdings" w:hAnsi="Wingdings" w:cs="Wingdings"/>
    </w:rPr>
  </w:style>
  <w:style w:type="character" w:customStyle="1" w:styleId="T1585">
    <w:name w:val="T1585"/>
    <w:qFormat/>
    <w:rPr>
      <w:rFonts w:ascii="Symbol" w:hAnsi="Symbol" w:cs="Symbol"/>
    </w:rPr>
  </w:style>
  <w:style w:type="character" w:customStyle="1" w:styleId="T1586">
    <w:name w:val="T1586"/>
    <w:qFormat/>
    <w:rPr>
      <w:rFonts w:ascii="Courier New" w:hAnsi="Courier New" w:cs="Courier New"/>
    </w:rPr>
  </w:style>
  <w:style w:type="character" w:customStyle="1" w:styleId="T1587">
    <w:name w:val="T1587"/>
    <w:qFormat/>
    <w:rPr>
      <w:rFonts w:ascii="Wingdings" w:hAnsi="Wingdings" w:cs="Wingdings"/>
    </w:rPr>
  </w:style>
  <w:style w:type="character" w:customStyle="1" w:styleId="T1588">
    <w:name w:val="T1588"/>
    <w:qFormat/>
    <w:rPr>
      <w:rFonts w:ascii="Symbol" w:hAnsi="Symbol" w:cs="Symbol"/>
    </w:rPr>
  </w:style>
  <w:style w:type="character" w:customStyle="1" w:styleId="T1589">
    <w:name w:val="T1589"/>
    <w:qFormat/>
    <w:rPr>
      <w:rFonts w:ascii="Courier New" w:hAnsi="Courier New" w:cs="Courier New"/>
    </w:rPr>
  </w:style>
  <w:style w:type="character" w:customStyle="1" w:styleId="T1590">
    <w:name w:val="T1590"/>
    <w:qFormat/>
    <w:rPr>
      <w:rFonts w:ascii="Wingdings" w:hAnsi="Wingdings" w:cs="Wingdings"/>
    </w:rPr>
  </w:style>
  <w:style w:type="character" w:customStyle="1" w:styleId="T1591">
    <w:name w:val="T1591"/>
    <w:qFormat/>
    <w:rPr>
      <w:rFonts w:ascii="Symbol" w:hAnsi="Symbol" w:cs="Symbol"/>
    </w:rPr>
  </w:style>
  <w:style w:type="character" w:customStyle="1" w:styleId="T1592">
    <w:name w:val="T1592"/>
    <w:qFormat/>
    <w:rPr>
      <w:rFonts w:ascii="Courier New" w:hAnsi="Courier New" w:cs="Courier New"/>
    </w:rPr>
  </w:style>
  <w:style w:type="character" w:customStyle="1" w:styleId="T1593">
    <w:name w:val="T1593"/>
    <w:qFormat/>
    <w:rPr>
      <w:rFonts w:ascii="Wingdings" w:hAnsi="Wingdings" w:cs="Wingdings"/>
    </w:rPr>
  </w:style>
  <w:style w:type="character" w:customStyle="1" w:styleId="T1594">
    <w:name w:val="T1594"/>
    <w:qFormat/>
  </w:style>
  <w:style w:type="character" w:customStyle="1" w:styleId="T1595">
    <w:name w:val="T1595"/>
    <w:qFormat/>
  </w:style>
  <w:style w:type="character" w:customStyle="1" w:styleId="T1596">
    <w:name w:val="T1596"/>
    <w:qFormat/>
  </w:style>
  <w:style w:type="character" w:customStyle="1" w:styleId="T1597">
    <w:name w:val="T1597"/>
    <w:qFormat/>
  </w:style>
  <w:style w:type="character" w:customStyle="1" w:styleId="T1598">
    <w:name w:val="T1598"/>
    <w:qFormat/>
  </w:style>
  <w:style w:type="character" w:customStyle="1" w:styleId="T1599">
    <w:name w:val="T1599"/>
    <w:qFormat/>
  </w:style>
  <w:style w:type="character" w:customStyle="1" w:styleId="T1600">
    <w:name w:val="T1600"/>
    <w:qFormat/>
  </w:style>
  <w:style w:type="character" w:customStyle="1" w:styleId="T1601">
    <w:name w:val="T1601"/>
    <w:qFormat/>
  </w:style>
  <w:style w:type="character" w:customStyle="1" w:styleId="T1602">
    <w:name w:val="T1602"/>
    <w:qFormat/>
  </w:style>
  <w:style w:type="character" w:customStyle="1" w:styleId="T1603">
    <w:name w:val="T1603"/>
    <w:qFormat/>
    <w:rPr>
      <w:rFonts w:ascii="Symbol" w:hAnsi="Symbol" w:cs="Symbol"/>
    </w:rPr>
  </w:style>
  <w:style w:type="character" w:customStyle="1" w:styleId="T1604">
    <w:name w:val="T1604"/>
    <w:qFormat/>
    <w:rPr>
      <w:rFonts w:ascii="Courier New" w:hAnsi="Courier New" w:cs="Courier New"/>
    </w:rPr>
  </w:style>
  <w:style w:type="character" w:customStyle="1" w:styleId="T1605">
    <w:name w:val="T1605"/>
    <w:qFormat/>
    <w:rPr>
      <w:rFonts w:ascii="Wingdings" w:hAnsi="Wingdings" w:cs="Wingdings"/>
    </w:rPr>
  </w:style>
  <w:style w:type="character" w:customStyle="1" w:styleId="T1606">
    <w:name w:val="T1606"/>
    <w:qFormat/>
    <w:rPr>
      <w:rFonts w:ascii="Symbol" w:hAnsi="Symbol" w:cs="Symbol"/>
    </w:rPr>
  </w:style>
  <w:style w:type="character" w:customStyle="1" w:styleId="T1607">
    <w:name w:val="T1607"/>
    <w:qFormat/>
    <w:rPr>
      <w:rFonts w:ascii="Courier New" w:hAnsi="Courier New" w:cs="Courier New"/>
    </w:rPr>
  </w:style>
  <w:style w:type="character" w:customStyle="1" w:styleId="T1608">
    <w:name w:val="T1608"/>
    <w:qFormat/>
    <w:rPr>
      <w:rFonts w:ascii="Wingdings" w:hAnsi="Wingdings" w:cs="Wingdings"/>
    </w:rPr>
  </w:style>
  <w:style w:type="character" w:customStyle="1" w:styleId="T1609">
    <w:name w:val="T1609"/>
    <w:qFormat/>
    <w:rPr>
      <w:rFonts w:ascii="Symbol" w:hAnsi="Symbol" w:cs="Symbol"/>
    </w:rPr>
  </w:style>
  <w:style w:type="character" w:customStyle="1" w:styleId="T1610">
    <w:name w:val="T1610"/>
    <w:qFormat/>
    <w:rPr>
      <w:rFonts w:ascii="Courier New" w:hAnsi="Courier New" w:cs="Courier New"/>
    </w:rPr>
  </w:style>
  <w:style w:type="character" w:customStyle="1" w:styleId="T1611">
    <w:name w:val="T1611"/>
    <w:qFormat/>
    <w:rPr>
      <w:rFonts w:ascii="Wingdings" w:hAnsi="Wingdings" w:cs="Wingdings"/>
    </w:rPr>
  </w:style>
  <w:style w:type="character" w:customStyle="1" w:styleId="T1612">
    <w:name w:val="T1612"/>
    <w:qFormat/>
    <w:rPr>
      <w:rFonts w:ascii="Symbol" w:hAnsi="Symbol" w:cs="Symbol"/>
    </w:rPr>
  </w:style>
  <w:style w:type="character" w:customStyle="1" w:styleId="T1613">
    <w:name w:val="T1613"/>
    <w:qFormat/>
    <w:rPr>
      <w:rFonts w:ascii="Courier New" w:hAnsi="Courier New" w:cs="Courier New"/>
    </w:rPr>
  </w:style>
  <w:style w:type="character" w:customStyle="1" w:styleId="T1614">
    <w:name w:val="T1614"/>
    <w:qFormat/>
    <w:rPr>
      <w:rFonts w:ascii="Wingdings" w:hAnsi="Wingdings" w:cs="Wingdings"/>
    </w:rPr>
  </w:style>
  <w:style w:type="character" w:customStyle="1" w:styleId="T1615">
    <w:name w:val="T1615"/>
    <w:qFormat/>
    <w:rPr>
      <w:rFonts w:ascii="Symbol" w:hAnsi="Symbol" w:cs="Symbol"/>
    </w:rPr>
  </w:style>
  <w:style w:type="character" w:customStyle="1" w:styleId="T1616">
    <w:name w:val="T1616"/>
    <w:qFormat/>
    <w:rPr>
      <w:rFonts w:ascii="Courier New" w:hAnsi="Courier New" w:cs="Courier New"/>
    </w:rPr>
  </w:style>
  <w:style w:type="character" w:customStyle="1" w:styleId="T1617">
    <w:name w:val="T1617"/>
    <w:qFormat/>
    <w:rPr>
      <w:rFonts w:ascii="Wingdings" w:hAnsi="Wingdings" w:cs="Wingdings"/>
    </w:rPr>
  </w:style>
  <w:style w:type="character" w:customStyle="1" w:styleId="T1618">
    <w:name w:val="T1618"/>
    <w:qFormat/>
    <w:rPr>
      <w:rFonts w:ascii="Symbol" w:hAnsi="Symbol" w:cs="Symbol"/>
    </w:rPr>
  </w:style>
  <w:style w:type="character" w:customStyle="1" w:styleId="T1619">
    <w:name w:val="T1619"/>
    <w:qFormat/>
    <w:rPr>
      <w:rFonts w:ascii="Courier New" w:hAnsi="Courier New" w:cs="Courier New"/>
    </w:rPr>
  </w:style>
  <w:style w:type="character" w:customStyle="1" w:styleId="T1620">
    <w:name w:val="T1620"/>
    <w:qFormat/>
    <w:rPr>
      <w:rFonts w:ascii="Wingdings" w:hAnsi="Wingdings" w:cs="Wingdings"/>
    </w:rPr>
  </w:style>
  <w:style w:type="character" w:customStyle="1" w:styleId="T1621">
    <w:name w:val="T1621"/>
    <w:qFormat/>
    <w:rPr>
      <w:rFonts w:ascii="Symbol" w:hAnsi="Symbol" w:cs="Symbol"/>
    </w:rPr>
  </w:style>
  <w:style w:type="character" w:customStyle="1" w:styleId="T1622">
    <w:name w:val="T1622"/>
    <w:qFormat/>
    <w:rPr>
      <w:rFonts w:ascii="Courier New" w:hAnsi="Courier New" w:cs="Courier New"/>
    </w:rPr>
  </w:style>
  <w:style w:type="character" w:customStyle="1" w:styleId="T1623">
    <w:name w:val="T1623"/>
    <w:qFormat/>
    <w:rPr>
      <w:rFonts w:ascii="Wingdings" w:hAnsi="Wingdings" w:cs="Wingdings"/>
    </w:rPr>
  </w:style>
  <w:style w:type="character" w:customStyle="1" w:styleId="T1624">
    <w:name w:val="T1624"/>
    <w:qFormat/>
    <w:rPr>
      <w:rFonts w:ascii="Symbol" w:hAnsi="Symbol" w:cs="Symbol"/>
    </w:rPr>
  </w:style>
  <w:style w:type="character" w:customStyle="1" w:styleId="T1625">
    <w:name w:val="T1625"/>
    <w:qFormat/>
    <w:rPr>
      <w:rFonts w:ascii="Courier New" w:hAnsi="Courier New" w:cs="Courier New"/>
    </w:rPr>
  </w:style>
  <w:style w:type="character" w:customStyle="1" w:styleId="T1626">
    <w:name w:val="T1626"/>
    <w:qFormat/>
    <w:rPr>
      <w:rFonts w:ascii="Wingdings" w:hAnsi="Wingdings" w:cs="Wingdings"/>
    </w:rPr>
  </w:style>
  <w:style w:type="character" w:customStyle="1" w:styleId="T1627">
    <w:name w:val="T1627"/>
    <w:qFormat/>
    <w:rPr>
      <w:rFonts w:ascii="Symbol" w:hAnsi="Symbol" w:cs="Symbol"/>
    </w:rPr>
  </w:style>
  <w:style w:type="character" w:customStyle="1" w:styleId="T1628">
    <w:name w:val="T1628"/>
    <w:qFormat/>
    <w:rPr>
      <w:rFonts w:ascii="Courier New" w:hAnsi="Courier New" w:cs="Courier New"/>
    </w:rPr>
  </w:style>
  <w:style w:type="character" w:customStyle="1" w:styleId="T1629">
    <w:name w:val="T1629"/>
    <w:qFormat/>
    <w:rPr>
      <w:rFonts w:ascii="Wingdings" w:hAnsi="Wingdings" w:cs="Wingdings"/>
    </w:rPr>
  </w:style>
  <w:style w:type="character" w:customStyle="1" w:styleId="T1630">
    <w:name w:val="T1630"/>
    <w:qFormat/>
    <w:rPr>
      <w:rFonts w:ascii="Symbol" w:hAnsi="Symbol" w:cs="Symbol"/>
    </w:rPr>
  </w:style>
  <w:style w:type="character" w:customStyle="1" w:styleId="T1631">
    <w:name w:val="T1631"/>
    <w:qFormat/>
    <w:rPr>
      <w:rFonts w:ascii="Courier New" w:hAnsi="Courier New" w:cs="Courier New"/>
    </w:rPr>
  </w:style>
  <w:style w:type="character" w:customStyle="1" w:styleId="T1632">
    <w:name w:val="T1632"/>
    <w:qFormat/>
    <w:rPr>
      <w:rFonts w:ascii="Wingdings" w:hAnsi="Wingdings" w:cs="Wingdings"/>
    </w:rPr>
  </w:style>
  <w:style w:type="character" w:customStyle="1" w:styleId="T1633">
    <w:name w:val="T1633"/>
    <w:qFormat/>
    <w:rPr>
      <w:rFonts w:ascii="Symbol" w:hAnsi="Symbol" w:cs="Symbol"/>
    </w:rPr>
  </w:style>
  <w:style w:type="character" w:customStyle="1" w:styleId="T1634">
    <w:name w:val="T1634"/>
    <w:qFormat/>
    <w:rPr>
      <w:rFonts w:ascii="Courier New" w:hAnsi="Courier New" w:cs="Courier New"/>
    </w:rPr>
  </w:style>
  <w:style w:type="character" w:customStyle="1" w:styleId="T1635">
    <w:name w:val="T1635"/>
    <w:qFormat/>
    <w:rPr>
      <w:rFonts w:ascii="Wingdings" w:hAnsi="Wingdings" w:cs="Wingdings"/>
    </w:rPr>
  </w:style>
  <w:style w:type="character" w:customStyle="1" w:styleId="T1636">
    <w:name w:val="T1636"/>
    <w:qFormat/>
    <w:rPr>
      <w:rFonts w:ascii="Symbol" w:hAnsi="Symbol" w:cs="Symbol"/>
    </w:rPr>
  </w:style>
  <w:style w:type="character" w:customStyle="1" w:styleId="T1637">
    <w:name w:val="T1637"/>
    <w:qFormat/>
    <w:rPr>
      <w:rFonts w:ascii="Courier New" w:hAnsi="Courier New" w:cs="Courier New"/>
    </w:rPr>
  </w:style>
  <w:style w:type="character" w:customStyle="1" w:styleId="T1638">
    <w:name w:val="T1638"/>
    <w:qFormat/>
    <w:rPr>
      <w:rFonts w:ascii="Wingdings" w:hAnsi="Wingdings" w:cs="Wingdings"/>
    </w:rPr>
  </w:style>
  <w:style w:type="character" w:customStyle="1" w:styleId="T1639">
    <w:name w:val="T1639"/>
    <w:qFormat/>
  </w:style>
  <w:style w:type="character" w:customStyle="1" w:styleId="T1640">
    <w:name w:val="T1640"/>
    <w:qFormat/>
  </w:style>
  <w:style w:type="character" w:customStyle="1" w:styleId="T1641">
    <w:name w:val="T1641"/>
    <w:qFormat/>
  </w:style>
  <w:style w:type="character" w:customStyle="1" w:styleId="T1642">
    <w:name w:val="T1642"/>
    <w:qFormat/>
  </w:style>
  <w:style w:type="character" w:customStyle="1" w:styleId="T1643">
    <w:name w:val="T1643"/>
    <w:qFormat/>
  </w:style>
  <w:style w:type="character" w:customStyle="1" w:styleId="T1644">
    <w:name w:val="T1644"/>
    <w:qFormat/>
  </w:style>
  <w:style w:type="character" w:customStyle="1" w:styleId="T1645">
    <w:name w:val="T1645"/>
    <w:qFormat/>
  </w:style>
  <w:style w:type="character" w:customStyle="1" w:styleId="T1646">
    <w:name w:val="T1646"/>
    <w:qFormat/>
  </w:style>
  <w:style w:type="character" w:customStyle="1" w:styleId="T1647">
    <w:name w:val="T1647"/>
    <w:qFormat/>
  </w:style>
  <w:style w:type="character" w:customStyle="1" w:styleId="T1648">
    <w:name w:val="T1648"/>
    <w:qFormat/>
    <w:rPr>
      <w:rFonts w:ascii="Symbol" w:hAnsi="Symbol" w:cs="Symbol"/>
    </w:rPr>
  </w:style>
  <w:style w:type="character" w:customStyle="1" w:styleId="T1649">
    <w:name w:val="T1649"/>
    <w:qFormat/>
    <w:rPr>
      <w:rFonts w:ascii="Courier New" w:hAnsi="Courier New" w:cs="Courier New"/>
    </w:rPr>
  </w:style>
  <w:style w:type="character" w:customStyle="1" w:styleId="T1650">
    <w:name w:val="T1650"/>
    <w:qFormat/>
    <w:rPr>
      <w:rFonts w:ascii="Wingdings" w:hAnsi="Wingdings" w:cs="Wingdings"/>
    </w:rPr>
  </w:style>
  <w:style w:type="character" w:customStyle="1" w:styleId="T1651">
    <w:name w:val="T1651"/>
    <w:qFormat/>
    <w:rPr>
      <w:rFonts w:ascii="Symbol" w:hAnsi="Symbol" w:cs="Symbol"/>
    </w:rPr>
  </w:style>
  <w:style w:type="character" w:customStyle="1" w:styleId="T1652">
    <w:name w:val="T1652"/>
    <w:qFormat/>
    <w:rPr>
      <w:rFonts w:ascii="Courier New" w:hAnsi="Courier New" w:cs="Courier New"/>
    </w:rPr>
  </w:style>
  <w:style w:type="character" w:customStyle="1" w:styleId="T1653">
    <w:name w:val="T1653"/>
    <w:qFormat/>
    <w:rPr>
      <w:rFonts w:ascii="Wingdings" w:hAnsi="Wingdings" w:cs="Wingdings"/>
    </w:rPr>
  </w:style>
  <w:style w:type="character" w:customStyle="1" w:styleId="T1654">
    <w:name w:val="T1654"/>
    <w:qFormat/>
    <w:rPr>
      <w:rFonts w:ascii="Symbol" w:hAnsi="Symbol" w:cs="Symbol"/>
    </w:rPr>
  </w:style>
  <w:style w:type="character" w:customStyle="1" w:styleId="T1655">
    <w:name w:val="T1655"/>
    <w:qFormat/>
    <w:rPr>
      <w:rFonts w:ascii="Courier New" w:hAnsi="Courier New" w:cs="Courier New"/>
    </w:rPr>
  </w:style>
  <w:style w:type="character" w:customStyle="1" w:styleId="T1656">
    <w:name w:val="T1656"/>
    <w:qFormat/>
    <w:rPr>
      <w:rFonts w:ascii="Wingdings" w:hAnsi="Wingdings" w:cs="Wingdings"/>
    </w:rPr>
  </w:style>
  <w:style w:type="character" w:customStyle="1" w:styleId="T1657">
    <w:name w:val="T1657"/>
    <w:qFormat/>
    <w:rPr>
      <w:rFonts w:ascii="Symbol" w:hAnsi="Symbol" w:cs="Symbol"/>
    </w:rPr>
  </w:style>
  <w:style w:type="character" w:customStyle="1" w:styleId="T1658">
    <w:name w:val="T1658"/>
    <w:qFormat/>
    <w:rPr>
      <w:rFonts w:ascii="Courier New" w:hAnsi="Courier New" w:cs="Courier New"/>
    </w:rPr>
  </w:style>
  <w:style w:type="character" w:customStyle="1" w:styleId="T1659">
    <w:name w:val="T1659"/>
    <w:qFormat/>
    <w:rPr>
      <w:rFonts w:ascii="Wingdings" w:hAnsi="Wingdings" w:cs="Wingdings"/>
    </w:rPr>
  </w:style>
  <w:style w:type="character" w:customStyle="1" w:styleId="T1660">
    <w:name w:val="T1660"/>
    <w:qFormat/>
    <w:rPr>
      <w:rFonts w:ascii="Symbol" w:hAnsi="Symbol" w:cs="Symbol"/>
    </w:rPr>
  </w:style>
  <w:style w:type="character" w:customStyle="1" w:styleId="T1661">
    <w:name w:val="T1661"/>
    <w:qFormat/>
    <w:rPr>
      <w:rFonts w:ascii="Courier New" w:hAnsi="Courier New" w:cs="Courier New"/>
    </w:rPr>
  </w:style>
  <w:style w:type="character" w:customStyle="1" w:styleId="T1662">
    <w:name w:val="T1662"/>
    <w:qFormat/>
    <w:rPr>
      <w:rFonts w:ascii="Wingdings" w:hAnsi="Wingdings" w:cs="Wingdings"/>
    </w:rPr>
  </w:style>
  <w:style w:type="character" w:customStyle="1" w:styleId="T1663">
    <w:name w:val="T1663"/>
    <w:qFormat/>
    <w:rPr>
      <w:rFonts w:ascii="Symbol" w:hAnsi="Symbol" w:cs="Symbol"/>
    </w:rPr>
  </w:style>
  <w:style w:type="character" w:customStyle="1" w:styleId="T1664">
    <w:name w:val="T1664"/>
    <w:qFormat/>
    <w:rPr>
      <w:rFonts w:ascii="Courier New" w:hAnsi="Courier New" w:cs="Courier New"/>
    </w:rPr>
  </w:style>
  <w:style w:type="character" w:customStyle="1" w:styleId="T1665">
    <w:name w:val="T1665"/>
    <w:qFormat/>
    <w:rPr>
      <w:rFonts w:ascii="Wingdings" w:hAnsi="Wingdings" w:cs="Wingdings"/>
    </w:rPr>
  </w:style>
  <w:style w:type="character" w:customStyle="1" w:styleId="T1666">
    <w:name w:val="T1666"/>
    <w:qFormat/>
    <w:rPr>
      <w:rFonts w:ascii="Symbol" w:hAnsi="Symbol" w:cs="Symbol"/>
    </w:rPr>
  </w:style>
  <w:style w:type="character" w:customStyle="1" w:styleId="T1667">
    <w:name w:val="T1667"/>
    <w:qFormat/>
    <w:rPr>
      <w:rFonts w:ascii="Courier New" w:hAnsi="Courier New" w:cs="Courier New"/>
    </w:rPr>
  </w:style>
  <w:style w:type="character" w:customStyle="1" w:styleId="T1668">
    <w:name w:val="T1668"/>
    <w:qFormat/>
    <w:rPr>
      <w:rFonts w:ascii="Wingdings" w:hAnsi="Wingdings" w:cs="Wingdings"/>
    </w:rPr>
  </w:style>
  <w:style w:type="character" w:customStyle="1" w:styleId="T1669">
    <w:name w:val="T1669"/>
    <w:qFormat/>
    <w:rPr>
      <w:rFonts w:ascii="Symbol" w:hAnsi="Symbol" w:cs="Symbol"/>
    </w:rPr>
  </w:style>
  <w:style w:type="character" w:customStyle="1" w:styleId="T1670">
    <w:name w:val="T1670"/>
    <w:qFormat/>
    <w:rPr>
      <w:rFonts w:ascii="Courier New" w:hAnsi="Courier New" w:cs="Courier New"/>
    </w:rPr>
  </w:style>
  <w:style w:type="character" w:customStyle="1" w:styleId="T1671">
    <w:name w:val="T1671"/>
    <w:qFormat/>
    <w:rPr>
      <w:rFonts w:ascii="Wingdings" w:hAnsi="Wingdings" w:cs="Wingdings"/>
    </w:rPr>
  </w:style>
  <w:style w:type="character" w:customStyle="1" w:styleId="T1672">
    <w:name w:val="T1672"/>
    <w:qFormat/>
    <w:rPr>
      <w:rFonts w:ascii="Symbol" w:hAnsi="Symbol" w:cs="Symbol"/>
    </w:rPr>
  </w:style>
  <w:style w:type="character" w:customStyle="1" w:styleId="T1673">
    <w:name w:val="T1673"/>
    <w:qFormat/>
    <w:rPr>
      <w:rFonts w:ascii="Courier New" w:hAnsi="Courier New" w:cs="Courier New"/>
    </w:rPr>
  </w:style>
  <w:style w:type="character" w:customStyle="1" w:styleId="T1674">
    <w:name w:val="T1674"/>
    <w:qFormat/>
    <w:rPr>
      <w:rFonts w:ascii="Wingdings" w:hAnsi="Wingdings" w:cs="Wingdings"/>
    </w:rPr>
  </w:style>
  <w:style w:type="character" w:customStyle="1" w:styleId="T1675">
    <w:name w:val="T1675"/>
    <w:qFormat/>
    <w:rPr>
      <w:rFonts w:ascii="Symbol" w:hAnsi="Symbol" w:cs="Symbol"/>
    </w:rPr>
  </w:style>
  <w:style w:type="character" w:customStyle="1" w:styleId="T1676">
    <w:name w:val="T1676"/>
    <w:qFormat/>
    <w:rPr>
      <w:rFonts w:ascii="Courier New" w:hAnsi="Courier New" w:cs="Courier New"/>
    </w:rPr>
  </w:style>
  <w:style w:type="character" w:customStyle="1" w:styleId="T1677">
    <w:name w:val="T1677"/>
    <w:qFormat/>
    <w:rPr>
      <w:rFonts w:ascii="Wingdings" w:hAnsi="Wingdings" w:cs="Wingdings"/>
    </w:rPr>
  </w:style>
  <w:style w:type="character" w:customStyle="1" w:styleId="T1678">
    <w:name w:val="T1678"/>
    <w:qFormat/>
    <w:rPr>
      <w:rFonts w:ascii="Symbol" w:hAnsi="Symbol" w:cs="Symbol"/>
    </w:rPr>
  </w:style>
  <w:style w:type="character" w:customStyle="1" w:styleId="T1679">
    <w:name w:val="T1679"/>
    <w:qFormat/>
    <w:rPr>
      <w:rFonts w:ascii="Courier New" w:hAnsi="Courier New" w:cs="Courier New"/>
    </w:rPr>
  </w:style>
  <w:style w:type="character" w:customStyle="1" w:styleId="T1680">
    <w:name w:val="T1680"/>
    <w:qFormat/>
    <w:rPr>
      <w:rFonts w:ascii="Wingdings" w:hAnsi="Wingdings" w:cs="Wingdings"/>
    </w:rPr>
  </w:style>
  <w:style w:type="character" w:customStyle="1" w:styleId="T1681">
    <w:name w:val="T1681"/>
    <w:qFormat/>
    <w:rPr>
      <w:rFonts w:ascii="Symbol" w:hAnsi="Symbol" w:cs="Symbol"/>
    </w:rPr>
  </w:style>
  <w:style w:type="character" w:customStyle="1" w:styleId="T1682">
    <w:name w:val="T1682"/>
    <w:qFormat/>
    <w:rPr>
      <w:rFonts w:ascii="Courier New" w:hAnsi="Courier New" w:cs="Courier New"/>
    </w:rPr>
  </w:style>
  <w:style w:type="character" w:customStyle="1" w:styleId="T1683">
    <w:name w:val="T1683"/>
    <w:qFormat/>
    <w:rPr>
      <w:rFonts w:ascii="Wingdings" w:hAnsi="Wingdings" w:cs="Wingdings"/>
    </w:rPr>
  </w:style>
  <w:style w:type="character" w:customStyle="1" w:styleId="T1684">
    <w:name w:val="T1684"/>
    <w:qFormat/>
    <w:rPr>
      <w:rFonts w:ascii="Symbol" w:hAnsi="Symbol" w:cs="Symbol"/>
    </w:rPr>
  </w:style>
  <w:style w:type="character" w:customStyle="1" w:styleId="T1685">
    <w:name w:val="T1685"/>
    <w:qFormat/>
    <w:rPr>
      <w:rFonts w:ascii="Courier New" w:hAnsi="Courier New" w:cs="Courier New"/>
    </w:rPr>
  </w:style>
  <w:style w:type="character" w:customStyle="1" w:styleId="T1686">
    <w:name w:val="T1686"/>
    <w:qFormat/>
    <w:rPr>
      <w:rFonts w:ascii="Wingdings" w:hAnsi="Wingdings" w:cs="Wingdings"/>
    </w:rPr>
  </w:style>
  <w:style w:type="character" w:customStyle="1" w:styleId="T1687">
    <w:name w:val="T1687"/>
    <w:qFormat/>
    <w:rPr>
      <w:rFonts w:ascii="Symbol" w:hAnsi="Symbol" w:cs="Symbol"/>
    </w:rPr>
  </w:style>
  <w:style w:type="character" w:customStyle="1" w:styleId="T1688">
    <w:name w:val="T1688"/>
    <w:qFormat/>
    <w:rPr>
      <w:rFonts w:ascii="Courier New" w:hAnsi="Courier New" w:cs="Courier New"/>
    </w:rPr>
  </w:style>
  <w:style w:type="character" w:customStyle="1" w:styleId="T1689">
    <w:name w:val="T1689"/>
    <w:qFormat/>
    <w:rPr>
      <w:rFonts w:ascii="Wingdings" w:hAnsi="Wingdings" w:cs="Wingdings"/>
    </w:rPr>
  </w:style>
  <w:style w:type="character" w:customStyle="1" w:styleId="T1690">
    <w:name w:val="T1690"/>
    <w:qFormat/>
    <w:rPr>
      <w:rFonts w:ascii="Symbol" w:hAnsi="Symbol" w:cs="Symbol"/>
    </w:rPr>
  </w:style>
  <w:style w:type="character" w:customStyle="1" w:styleId="T1691">
    <w:name w:val="T1691"/>
    <w:qFormat/>
    <w:rPr>
      <w:rFonts w:ascii="Courier New" w:hAnsi="Courier New" w:cs="Courier New"/>
    </w:rPr>
  </w:style>
  <w:style w:type="character" w:customStyle="1" w:styleId="T1692">
    <w:name w:val="T1692"/>
    <w:qFormat/>
    <w:rPr>
      <w:rFonts w:ascii="Wingdings" w:hAnsi="Wingdings" w:cs="Wingdings"/>
    </w:rPr>
  </w:style>
  <w:style w:type="character" w:customStyle="1" w:styleId="T1693">
    <w:name w:val="T1693"/>
    <w:qFormat/>
  </w:style>
  <w:style w:type="character" w:customStyle="1" w:styleId="T1694">
    <w:name w:val="T1694"/>
    <w:qFormat/>
  </w:style>
  <w:style w:type="character" w:customStyle="1" w:styleId="T1695">
    <w:name w:val="T1695"/>
    <w:qFormat/>
  </w:style>
  <w:style w:type="character" w:customStyle="1" w:styleId="T1696">
    <w:name w:val="T1696"/>
    <w:qFormat/>
  </w:style>
  <w:style w:type="character" w:customStyle="1" w:styleId="T1697">
    <w:name w:val="T1697"/>
    <w:qFormat/>
  </w:style>
  <w:style w:type="character" w:customStyle="1" w:styleId="T1698">
    <w:name w:val="T1698"/>
    <w:qFormat/>
  </w:style>
  <w:style w:type="character" w:customStyle="1" w:styleId="T1699">
    <w:name w:val="T1699"/>
    <w:qFormat/>
  </w:style>
  <w:style w:type="character" w:customStyle="1" w:styleId="T1700">
    <w:name w:val="T1700"/>
    <w:qFormat/>
  </w:style>
  <w:style w:type="character" w:customStyle="1" w:styleId="T1701">
    <w:name w:val="T1701"/>
    <w:qFormat/>
  </w:style>
  <w:style w:type="character" w:customStyle="1" w:styleId="T1702">
    <w:name w:val="T1702"/>
    <w:qFormat/>
    <w:rPr>
      <w:rFonts w:ascii="Symbol" w:hAnsi="Symbol" w:cs="Symbol"/>
    </w:rPr>
  </w:style>
  <w:style w:type="character" w:customStyle="1" w:styleId="T1703">
    <w:name w:val="T1703"/>
    <w:qFormat/>
    <w:rPr>
      <w:rFonts w:ascii="Courier New" w:hAnsi="Courier New" w:cs="Courier New"/>
    </w:rPr>
  </w:style>
  <w:style w:type="character" w:customStyle="1" w:styleId="T1704">
    <w:name w:val="T1704"/>
    <w:qFormat/>
    <w:rPr>
      <w:rFonts w:ascii="Wingdings" w:hAnsi="Wingdings" w:cs="Wingdings"/>
    </w:rPr>
  </w:style>
  <w:style w:type="character" w:customStyle="1" w:styleId="T1705">
    <w:name w:val="T1705"/>
    <w:qFormat/>
    <w:rPr>
      <w:rFonts w:ascii="Symbol" w:hAnsi="Symbol" w:cs="Symbol"/>
    </w:rPr>
  </w:style>
  <w:style w:type="character" w:customStyle="1" w:styleId="T1706">
    <w:name w:val="T1706"/>
    <w:qFormat/>
    <w:rPr>
      <w:rFonts w:ascii="Courier New" w:hAnsi="Courier New" w:cs="Courier New"/>
    </w:rPr>
  </w:style>
  <w:style w:type="character" w:customStyle="1" w:styleId="T1707">
    <w:name w:val="T1707"/>
    <w:qFormat/>
    <w:rPr>
      <w:rFonts w:ascii="Wingdings" w:hAnsi="Wingdings" w:cs="Wingdings"/>
    </w:rPr>
  </w:style>
  <w:style w:type="character" w:customStyle="1" w:styleId="T1708">
    <w:name w:val="T1708"/>
    <w:qFormat/>
    <w:rPr>
      <w:rFonts w:ascii="Symbol" w:hAnsi="Symbol" w:cs="Symbol"/>
    </w:rPr>
  </w:style>
  <w:style w:type="character" w:customStyle="1" w:styleId="T1709">
    <w:name w:val="T1709"/>
    <w:qFormat/>
    <w:rPr>
      <w:rFonts w:ascii="Courier New" w:hAnsi="Courier New" w:cs="Courier New"/>
    </w:rPr>
  </w:style>
  <w:style w:type="character" w:customStyle="1" w:styleId="T1710">
    <w:name w:val="T1710"/>
    <w:qFormat/>
    <w:rPr>
      <w:rFonts w:ascii="Wingdings" w:hAnsi="Wingdings" w:cs="Wingdings"/>
    </w:rPr>
  </w:style>
  <w:style w:type="character" w:customStyle="1" w:styleId="T1711">
    <w:name w:val="T1711"/>
    <w:qFormat/>
    <w:rPr>
      <w:rFonts w:ascii="Symbol" w:hAnsi="Symbol" w:cs="Symbol"/>
    </w:rPr>
  </w:style>
  <w:style w:type="character" w:customStyle="1" w:styleId="T1712">
    <w:name w:val="T1712"/>
    <w:qFormat/>
    <w:rPr>
      <w:rFonts w:ascii="Courier New" w:hAnsi="Courier New" w:cs="Courier New"/>
    </w:rPr>
  </w:style>
  <w:style w:type="character" w:customStyle="1" w:styleId="T1713">
    <w:name w:val="T1713"/>
    <w:qFormat/>
    <w:rPr>
      <w:rFonts w:ascii="Wingdings" w:hAnsi="Wingdings" w:cs="Wingdings"/>
    </w:rPr>
  </w:style>
  <w:style w:type="character" w:customStyle="1" w:styleId="T1714">
    <w:name w:val="T1714"/>
    <w:qFormat/>
    <w:rPr>
      <w:rFonts w:ascii="Symbol" w:hAnsi="Symbol" w:cs="Symbol"/>
    </w:rPr>
  </w:style>
  <w:style w:type="character" w:customStyle="1" w:styleId="T1715">
    <w:name w:val="T1715"/>
    <w:qFormat/>
    <w:rPr>
      <w:rFonts w:ascii="Courier New" w:hAnsi="Courier New" w:cs="Courier New"/>
    </w:rPr>
  </w:style>
  <w:style w:type="character" w:customStyle="1" w:styleId="T1716">
    <w:name w:val="T1716"/>
    <w:qFormat/>
    <w:rPr>
      <w:rFonts w:ascii="Wingdings" w:hAnsi="Wingdings" w:cs="Wingdings"/>
    </w:rPr>
  </w:style>
  <w:style w:type="character" w:customStyle="1" w:styleId="T1717">
    <w:name w:val="T1717"/>
    <w:qFormat/>
    <w:rPr>
      <w:rFonts w:ascii="Symbol" w:hAnsi="Symbol" w:cs="Symbol"/>
    </w:rPr>
  </w:style>
  <w:style w:type="character" w:customStyle="1" w:styleId="T1718">
    <w:name w:val="T1718"/>
    <w:qFormat/>
    <w:rPr>
      <w:rFonts w:ascii="Courier New" w:hAnsi="Courier New" w:cs="Courier New"/>
    </w:rPr>
  </w:style>
  <w:style w:type="character" w:customStyle="1" w:styleId="T1719">
    <w:name w:val="T1719"/>
    <w:qFormat/>
    <w:rPr>
      <w:rFonts w:ascii="Wingdings" w:hAnsi="Wingdings" w:cs="Wingdings"/>
    </w:rPr>
  </w:style>
  <w:style w:type="character" w:customStyle="1" w:styleId="T1720">
    <w:name w:val="T1720"/>
    <w:qFormat/>
    <w:rPr>
      <w:rFonts w:ascii="Symbol" w:hAnsi="Symbol" w:cs="Symbol"/>
    </w:rPr>
  </w:style>
  <w:style w:type="character" w:customStyle="1" w:styleId="T1721">
    <w:name w:val="T1721"/>
    <w:qFormat/>
    <w:rPr>
      <w:rFonts w:ascii="Courier New" w:hAnsi="Courier New" w:cs="Courier New"/>
    </w:rPr>
  </w:style>
  <w:style w:type="character" w:customStyle="1" w:styleId="T1722">
    <w:name w:val="T1722"/>
    <w:qFormat/>
    <w:rPr>
      <w:rFonts w:ascii="Wingdings" w:hAnsi="Wingdings" w:cs="Wingdings"/>
    </w:rPr>
  </w:style>
  <w:style w:type="character" w:customStyle="1" w:styleId="T1723">
    <w:name w:val="T1723"/>
    <w:qFormat/>
    <w:rPr>
      <w:rFonts w:ascii="Symbol" w:hAnsi="Symbol" w:cs="Symbol"/>
    </w:rPr>
  </w:style>
  <w:style w:type="character" w:customStyle="1" w:styleId="T1724">
    <w:name w:val="T1724"/>
    <w:qFormat/>
    <w:rPr>
      <w:rFonts w:ascii="Courier New" w:hAnsi="Courier New" w:cs="Courier New"/>
    </w:rPr>
  </w:style>
  <w:style w:type="character" w:customStyle="1" w:styleId="T1725">
    <w:name w:val="T1725"/>
    <w:qFormat/>
    <w:rPr>
      <w:rFonts w:ascii="Wingdings" w:hAnsi="Wingdings" w:cs="Wingdings"/>
    </w:rPr>
  </w:style>
  <w:style w:type="character" w:customStyle="1" w:styleId="T1726">
    <w:name w:val="T1726"/>
    <w:qFormat/>
    <w:rPr>
      <w:rFonts w:ascii="Symbol" w:hAnsi="Symbol" w:cs="Symbol"/>
    </w:rPr>
  </w:style>
  <w:style w:type="character" w:customStyle="1" w:styleId="T1727">
    <w:name w:val="T1727"/>
    <w:qFormat/>
    <w:rPr>
      <w:rFonts w:ascii="Courier New" w:hAnsi="Courier New" w:cs="Courier New"/>
    </w:rPr>
  </w:style>
  <w:style w:type="character" w:customStyle="1" w:styleId="T1728">
    <w:name w:val="T1728"/>
    <w:qFormat/>
    <w:rPr>
      <w:rFonts w:ascii="Wingdings" w:hAnsi="Wingdings" w:cs="Wingdings"/>
    </w:rPr>
  </w:style>
  <w:style w:type="character" w:customStyle="1" w:styleId="T1729">
    <w:name w:val="T1729"/>
    <w:qFormat/>
    <w:rPr>
      <w:rFonts w:ascii="Symbol" w:hAnsi="Symbol" w:cs="Symbol"/>
    </w:rPr>
  </w:style>
  <w:style w:type="character" w:customStyle="1" w:styleId="T1730">
    <w:name w:val="T1730"/>
    <w:qFormat/>
    <w:rPr>
      <w:rFonts w:ascii="Courier New" w:hAnsi="Courier New" w:cs="Courier New"/>
    </w:rPr>
  </w:style>
  <w:style w:type="character" w:customStyle="1" w:styleId="T1731">
    <w:name w:val="T1731"/>
    <w:qFormat/>
    <w:rPr>
      <w:rFonts w:ascii="Wingdings" w:hAnsi="Wingdings" w:cs="Wingdings"/>
    </w:rPr>
  </w:style>
  <w:style w:type="character" w:customStyle="1" w:styleId="T1732">
    <w:name w:val="T1732"/>
    <w:qFormat/>
    <w:rPr>
      <w:rFonts w:ascii="Symbol" w:hAnsi="Symbol" w:cs="Symbol"/>
    </w:rPr>
  </w:style>
  <w:style w:type="character" w:customStyle="1" w:styleId="T1733">
    <w:name w:val="T1733"/>
    <w:qFormat/>
    <w:rPr>
      <w:rFonts w:ascii="Courier New" w:hAnsi="Courier New" w:cs="Courier New"/>
    </w:rPr>
  </w:style>
  <w:style w:type="character" w:customStyle="1" w:styleId="T1734">
    <w:name w:val="T1734"/>
    <w:qFormat/>
    <w:rPr>
      <w:rFonts w:ascii="Wingdings" w:hAnsi="Wingdings" w:cs="Wingdings"/>
    </w:rPr>
  </w:style>
  <w:style w:type="character" w:customStyle="1" w:styleId="T1735">
    <w:name w:val="T1735"/>
    <w:qFormat/>
    <w:rPr>
      <w:rFonts w:ascii="Symbol" w:hAnsi="Symbol" w:cs="Symbol"/>
    </w:rPr>
  </w:style>
  <w:style w:type="character" w:customStyle="1" w:styleId="T1736">
    <w:name w:val="T1736"/>
    <w:qFormat/>
    <w:rPr>
      <w:rFonts w:ascii="Courier New" w:hAnsi="Courier New" w:cs="Courier New"/>
    </w:rPr>
  </w:style>
  <w:style w:type="character" w:customStyle="1" w:styleId="T1737">
    <w:name w:val="T1737"/>
    <w:qFormat/>
    <w:rPr>
      <w:rFonts w:ascii="Wingdings" w:hAnsi="Wingdings" w:cs="Wingdings"/>
    </w:rPr>
  </w:style>
  <w:style w:type="character" w:customStyle="1" w:styleId="T1738">
    <w:name w:val="T1738"/>
    <w:qFormat/>
  </w:style>
  <w:style w:type="character" w:customStyle="1" w:styleId="T1739">
    <w:name w:val="T1739"/>
    <w:qFormat/>
  </w:style>
  <w:style w:type="character" w:customStyle="1" w:styleId="T1740">
    <w:name w:val="T1740"/>
    <w:qFormat/>
  </w:style>
  <w:style w:type="character" w:customStyle="1" w:styleId="T1741">
    <w:name w:val="T1741"/>
    <w:qFormat/>
  </w:style>
  <w:style w:type="character" w:customStyle="1" w:styleId="T1742">
    <w:name w:val="T1742"/>
    <w:qFormat/>
  </w:style>
  <w:style w:type="character" w:customStyle="1" w:styleId="T1743">
    <w:name w:val="T1743"/>
    <w:qFormat/>
  </w:style>
  <w:style w:type="character" w:customStyle="1" w:styleId="T1744">
    <w:name w:val="T1744"/>
    <w:qFormat/>
  </w:style>
  <w:style w:type="character" w:customStyle="1" w:styleId="T1745">
    <w:name w:val="T1745"/>
    <w:qFormat/>
  </w:style>
  <w:style w:type="character" w:customStyle="1" w:styleId="T1746">
    <w:name w:val="T1746"/>
    <w:qFormat/>
  </w:style>
  <w:style w:type="character" w:customStyle="1" w:styleId="T1749">
    <w:name w:val="T1749"/>
    <w:qFormat/>
    <w:rPr>
      <w:rFonts w:ascii="Arial" w:hAnsi="Arial" w:cs="Arial"/>
    </w:rPr>
  </w:style>
  <w:style w:type="character" w:customStyle="1" w:styleId="T2100">
    <w:name w:val="T2100"/>
    <w:qFormat/>
    <w:rPr>
      <w:rFonts w:ascii="Arial" w:hAnsi="Arial" w:cs="Arial"/>
    </w:rPr>
  </w:style>
  <w:style w:type="character" w:customStyle="1" w:styleId="T3100">
    <w:name w:val="T3100"/>
    <w:qFormat/>
    <w:rPr>
      <w:rFonts w:ascii="Arial" w:hAnsi="Arial" w:cs="Arial"/>
    </w:rPr>
  </w:style>
  <w:style w:type="character" w:customStyle="1" w:styleId="T4100">
    <w:name w:val="T4100"/>
    <w:qFormat/>
    <w:rPr>
      <w:rFonts w:ascii="Arial" w:hAnsi="Arial" w:cs="Arial"/>
    </w:rPr>
  </w:style>
  <w:style w:type="character" w:customStyle="1" w:styleId="T5100">
    <w:name w:val="T5100"/>
    <w:qFormat/>
    <w:rPr>
      <w:rFonts w:ascii="Arial" w:hAnsi="Arial" w:cs="Arial"/>
    </w:rPr>
  </w:style>
  <w:style w:type="character" w:customStyle="1" w:styleId="T6100">
    <w:name w:val="T6100"/>
    <w:qFormat/>
    <w:rPr>
      <w:rFonts w:ascii="Arial" w:hAnsi="Arial" w:cs="Arial"/>
    </w:rPr>
  </w:style>
  <w:style w:type="character" w:customStyle="1" w:styleId="T7100">
    <w:name w:val="T7100"/>
    <w:qFormat/>
    <w:rPr>
      <w:rFonts w:ascii="Arial" w:hAnsi="Arial" w:cs="Arial"/>
    </w:rPr>
  </w:style>
  <w:style w:type="character" w:customStyle="1" w:styleId="T8100">
    <w:name w:val="T8100"/>
    <w:qFormat/>
    <w:rPr>
      <w:rFonts w:ascii="Arial" w:hAnsi="Arial" w:cs="Arial"/>
    </w:rPr>
  </w:style>
  <w:style w:type="character" w:customStyle="1" w:styleId="T9100">
    <w:name w:val="T9100"/>
    <w:qFormat/>
    <w:rPr>
      <w:rFonts w:ascii="Arial" w:hAnsi="Arial" w:cs="Arial"/>
    </w:rPr>
  </w:style>
  <w:style w:type="character" w:customStyle="1" w:styleId="T10100">
    <w:name w:val="T10100"/>
    <w:qFormat/>
    <w:rPr>
      <w:rFonts w:ascii="Arial" w:hAnsi="Arial" w:cs="Arial"/>
    </w:rPr>
  </w:style>
  <w:style w:type="character" w:customStyle="1" w:styleId="T11100">
    <w:name w:val="T11100"/>
    <w:qFormat/>
    <w:rPr>
      <w:rFonts w:ascii="Segoe UI Symbol" w:hAnsi="Segoe UI Symbol" w:cs="Segoe UI Symbol"/>
    </w:rPr>
  </w:style>
  <w:style w:type="character" w:customStyle="1" w:styleId="T12100">
    <w:name w:val="T12100"/>
    <w:qFormat/>
    <w:rPr>
      <w:rFonts w:ascii="Segoe UI Symbol" w:hAnsi="Segoe UI Symbol" w:cs="Segoe UI Symbol"/>
    </w:rPr>
  </w:style>
  <w:style w:type="character" w:customStyle="1" w:styleId="T13100">
    <w:name w:val="T13100"/>
    <w:qFormat/>
    <w:rPr>
      <w:rFonts w:ascii="Arial" w:hAnsi="Arial" w:cs="Arial"/>
    </w:rPr>
  </w:style>
  <w:style w:type="character" w:customStyle="1" w:styleId="T14100">
    <w:name w:val="T14100"/>
    <w:qFormat/>
    <w:rPr>
      <w:rFonts w:ascii="Segoe UI Symbol" w:hAnsi="Segoe UI Symbol" w:cs="Segoe UI Symbol"/>
    </w:rPr>
  </w:style>
  <w:style w:type="character" w:customStyle="1" w:styleId="T15100">
    <w:name w:val="T15100"/>
    <w:qFormat/>
    <w:rPr>
      <w:rFonts w:ascii="Segoe UI Symbol" w:hAnsi="Segoe UI Symbol" w:cs="Segoe UI Symbol"/>
    </w:rPr>
  </w:style>
  <w:style w:type="character" w:customStyle="1" w:styleId="T16100">
    <w:name w:val="T16100"/>
    <w:qFormat/>
    <w:rPr>
      <w:rFonts w:ascii="Arial" w:hAnsi="Arial" w:cs="Arial"/>
    </w:rPr>
  </w:style>
  <w:style w:type="character" w:customStyle="1" w:styleId="T1748">
    <w:name w:val="T1748"/>
    <w:qFormat/>
    <w:rPr>
      <w:rFonts w:ascii="Segoe UI Symbol" w:hAnsi="Segoe UI Symbol" w:cs="Segoe UI Symbol"/>
    </w:rPr>
  </w:style>
  <w:style w:type="character" w:customStyle="1" w:styleId="T1810">
    <w:name w:val="T1810"/>
    <w:qFormat/>
    <w:rPr>
      <w:rFonts w:ascii="Segoe UI Symbol" w:hAnsi="Segoe UI Symbol" w:cs="Segoe UI Symbol"/>
    </w:rPr>
  </w:style>
  <w:style w:type="character" w:customStyle="1" w:styleId="T1910">
    <w:name w:val="T1910"/>
    <w:qFormat/>
    <w:rPr>
      <w:rFonts w:ascii="Arial" w:hAnsi="Arial" w:cs="Arial"/>
    </w:rPr>
  </w:style>
  <w:style w:type="character" w:customStyle="1" w:styleId="T2010">
    <w:name w:val="T2010"/>
    <w:qFormat/>
    <w:rPr>
      <w:rFonts w:ascii="Arial" w:hAnsi="Arial" w:cs="Arial"/>
    </w:rPr>
  </w:style>
  <w:style w:type="character" w:customStyle="1" w:styleId="T2110">
    <w:name w:val="T2110"/>
    <w:qFormat/>
    <w:rPr>
      <w:rFonts w:ascii="Arial" w:hAnsi="Arial" w:cs="Arial"/>
    </w:rPr>
  </w:style>
  <w:style w:type="character" w:customStyle="1" w:styleId="T2210">
    <w:name w:val="T2210"/>
    <w:qFormat/>
    <w:rPr>
      <w:rFonts w:ascii="Arial" w:hAnsi="Arial" w:cs="Arial"/>
    </w:rPr>
  </w:style>
  <w:style w:type="character" w:customStyle="1" w:styleId="T2310">
    <w:name w:val="T2310"/>
    <w:qFormat/>
    <w:rPr>
      <w:rFonts w:ascii="Arial" w:hAnsi="Arial" w:cs="Arial"/>
    </w:rPr>
  </w:style>
  <w:style w:type="character" w:customStyle="1" w:styleId="T2410">
    <w:name w:val="T2410"/>
    <w:qFormat/>
    <w:rPr>
      <w:rFonts w:ascii="Arial" w:hAnsi="Arial" w:cs="Arial"/>
    </w:rPr>
  </w:style>
  <w:style w:type="character" w:customStyle="1" w:styleId="T2510">
    <w:name w:val="T2510"/>
    <w:qFormat/>
    <w:rPr>
      <w:rFonts w:ascii="Arial" w:hAnsi="Arial" w:cs="Arial"/>
    </w:rPr>
  </w:style>
  <w:style w:type="character" w:customStyle="1" w:styleId="T2610">
    <w:name w:val="T2610"/>
    <w:qFormat/>
    <w:rPr>
      <w:rFonts w:ascii="Arial" w:hAnsi="Arial" w:cs="Arial"/>
    </w:rPr>
  </w:style>
  <w:style w:type="character" w:customStyle="1" w:styleId="T2710">
    <w:name w:val="T2710"/>
    <w:qFormat/>
    <w:rPr>
      <w:rFonts w:ascii="Arial" w:hAnsi="Arial" w:cs="Arial"/>
    </w:rPr>
  </w:style>
  <w:style w:type="character" w:customStyle="1" w:styleId="T2810">
    <w:name w:val="T2810"/>
    <w:qFormat/>
    <w:rPr>
      <w:rFonts w:ascii="Symbol" w:hAnsi="Symbol" w:cs="Symbol"/>
    </w:rPr>
  </w:style>
  <w:style w:type="character" w:customStyle="1" w:styleId="T2910">
    <w:name w:val="T2910"/>
    <w:qFormat/>
    <w:rPr>
      <w:rFonts w:ascii="Courier New" w:hAnsi="Courier New" w:cs="Courier New"/>
    </w:rPr>
  </w:style>
  <w:style w:type="character" w:customStyle="1" w:styleId="T3010">
    <w:name w:val="T3010"/>
    <w:qFormat/>
    <w:rPr>
      <w:rFonts w:ascii="Wingdings" w:hAnsi="Wingdings" w:cs="Wingdings"/>
    </w:rPr>
  </w:style>
  <w:style w:type="character" w:customStyle="1" w:styleId="T3110">
    <w:name w:val="T3110"/>
    <w:qFormat/>
    <w:rPr>
      <w:rFonts w:ascii="Wingdings" w:hAnsi="Wingdings" w:cs="Wingdings"/>
    </w:rPr>
  </w:style>
  <w:style w:type="character" w:customStyle="1" w:styleId="T3210">
    <w:name w:val="T3210"/>
    <w:qFormat/>
    <w:rPr>
      <w:rFonts w:ascii="Wingdings" w:hAnsi="Wingdings" w:cs="Wingdings"/>
    </w:rPr>
  </w:style>
  <w:style w:type="character" w:customStyle="1" w:styleId="T3310">
    <w:name w:val="T3310"/>
    <w:qFormat/>
    <w:rPr>
      <w:rFonts w:ascii="Wingdings" w:hAnsi="Wingdings" w:cs="Wingdings"/>
    </w:rPr>
  </w:style>
  <w:style w:type="character" w:customStyle="1" w:styleId="T3410">
    <w:name w:val="T3410"/>
    <w:qFormat/>
    <w:rPr>
      <w:rFonts w:ascii="Wingdings" w:hAnsi="Wingdings" w:cs="Wingdings"/>
    </w:rPr>
  </w:style>
  <w:style w:type="character" w:customStyle="1" w:styleId="T3510">
    <w:name w:val="T3510"/>
    <w:qFormat/>
    <w:rPr>
      <w:rFonts w:ascii="Wingdings" w:hAnsi="Wingdings" w:cs="Wingdings"/>
    </w:rPr>
  </w:style>
  <w:style w:type="character" w:customStyle="1" w:styleId="T3610">
    <w:name w:val="T3610"/>
    <w:qFormat/>
    <w:rPr>
      <w:rFonts w:ascii="Wingdings" w:hAnsi="Wingdings" w:cs="Wingdings"/>
    </w:rPr>
  </w:style>
  <w:style w:type="character" w:customStyle="1" w:styleId="T3710">
    <w:name w:val="T3710"/>
    <w:qFormat/>
    <w:rPr>
      <w:rFonts w:ascii="Symbol" w:hAnsi="Symbol" w:cs="Symbol"/>
    </w:rPr>
  </w:style>
  <w:style w:type="character" w:customStyle="1" w:styleId="T3810">
    <w:name w:val="T3810"/>
    <w:qFormat/>
    <w:rPr>
      <w:rFonts w:ascii="Courier New" w:hAnsi="Courier New" w:cs="Courier New"/>
    </w:rPr>
  </w:style>
  <w:style w:type="character" w:customStyle="1" w:styleId="T3910">
    <w:name w:val="T3910"/>
    <w:qFormat/>
    <w:rPr>
      <w:rFonts w:ascii="Wingdings" w:hAnsi="Wingdings" w:cs="Wingdings"/>
    </w:rPr>
  </w:style>
  <w:style w:type="character" w:customStyle="1" w:styleId="T4010">
    <w:name w:val="T4010"/>
    <w:qFormat/>
    <w:rPr>
      <w:rFonts w:ascii="Wingdings" w:hAnsi="Wingdings" w:cs="Wingdings"/>
    </w:rPr>
  </w:style>
  <w:style w:type="character" w:customStyle="1" w:styleId="T4110">
    <w:name w:val="T4110"/>
    <w:qFormat/>
    <w:rPr>
      <w:rFonts w:ascii="Wingdings" w:hAnsi="Wingdings" w:cs="Wingdings"/>
    </w:rPr>
  </w:style>
  <w:style w:type="character" w:customStyle="1" w:styleId="T4210">
    <w:name w:val="T4210"/>
    <w:qFormat/>
    <w:rPr>
      <w:rFonts w:ascii="Wingdings" w:hAnsi="Wingdings" w:cs="Wingdings"/>
    </w:rPr>
  </w:style>
  <w:style w:type="character" w:customStyle="1" w:styleId="T4310">
    <w:name w:val="T4310"/>
    <w:qFormat/>
    <w:rPr>
      <w:rFonts w:ascii="Wingdings" w:hAnsi="Wingdings" w:cs="Wingdings"/>
    </w:rPr>
  </w:style>
  <w:style w:type="character" w:customStyle="1" w:styleId="T4410">
    <w:name w:val="T4410"/>
    <w:qFormat/>
    <w:rPr>
      <w:rFonts w:ascii="Wingdings" w:hAnsi="Wingdings" w:cs="Wingdings"/>
    </w:rPr>
  </w:style>
  <w:style w:type="character" w:customStyle="1" w:styleId="T4510">
    <w:name w:val="T4510"/>
    <w:qFormat/>
    <w:rPr>
      <w:rFonts w:ascii="Wingdings" w:hAnsi="Wingdings" w:cs="Wingdings"/>
    </w:rPr>
  </w:style>
  <w:style w:type="character" w:customStyle="1" w:styleId="T4610">
    <w:name w:val="T4610"/>
    <w:qFormat/>
    <w:rPr>
      <w:rFonts w:ascii="Symbol" w:hAnsi="Symbol" w:cs="Symbol"/>
    </w:rPr>
  </w:style>
  <w:style w:type="character" w:customStyle="1" w:styleId="T4710">
    <w:name w:val="T4710"/>
    <w:qFormat/>
    <w:rPr>
      <w:rFonts w:ascii="Courier New" w:hAnsi="Courier New" w:cs="Courier New"/>
    </w:rPr>
  </w:style>
  <w:style w:type="character" w:customStyle="1" w:styleId="T4810">
    <w:name w:val="T4810"/>
    <w:qFormat/>
    <w:rPr>
      <w:rFonts w:ascii="Wingdings" w:hAnsi="Wingdings" w:cs="Wingdings"/>
    </w:rPr>
  </w:style>
  <w:style w:type="character" w:customStyle="1" w:styleId="T4910">
    <w:name w:val="T4910"/>
    <w:qFormat/>
    <w:rPr>
      <w:rFonts w:ascii="Symbol" w:hAnsi="Symbol" w:cs="Symbol"/>
    </w:rPr>
  </w:style>
  <w:style w:type="character" w:customStyle="1" w:styleId="T5010">
    <w:name w:val="T5010"/>
    <w:qFormat/>
    <w:rPr>
      <w:rFonts w:ascii="Courier New" w:hAnsi="Courier New" w:cs="Courier New"/>
    </w:rPr>
  </w:style>
  <w:style w:type="character" w:customStyle="1" w:styleId="T5110">
    <w:name w:val="T5110"/>
    <w:qFormat/>
    <w:rPr>
      <w:rFonts w:ascii="Wingdings" w:hAnsi="Wingdings" w:cs="Wingdings"/>
    </w:rPr>
  </w:style>
  <w:style w:type="character" w:customStyle="1" w:styleId="T5210">
    <w:name w:val="T5210"/>
    <w:qFormat/>
    <w:rPr>
      <w:rFonts w:ascii="Symbol" w:hAnsi="Symbol" w:cs="Symbol"/>
    </w:rPr>
  </w:style>
  <w:style w:type="character" w:customStyle="1" w:styleId="T5310">
    <w:name w:val="T5310"/>
    <w:qFormat/>
    <w:rPr>
      <w:rFonts w:ascii="Courier New" w:hAnsi="Courier New" w:cs="Courier New"/>
    </w:rPr>
  </w:style>
  <w:style w:type="character" w:customStyle="1" w:styleId="T5410">
    <w:name w:val="T5410"/>
    <w:qFormat/>
    <w:rPr>
      <w:rFonts w:ascii="Wingdings" w:hAnsi="Wingdings" w:cs="Wingdings"/>
    </w:rPr>
  </w:style>
  <w:style w:type="character" w:customStyle="1" w:styleId="T5510">
    <w:name w:val="T5510"/>
    <w:qFormat/>
    <w:rPr>
      <w:rFonts w:ascii="Symbol" w:hAnsi="Symbol" w:cs="Symbol"/>
    </w:rPr>
  </w:style>
  <w:style w:type="character" w:customStyle="1" w:styleId="T5610">
    <w:name w:val="T5610"/>
    <w:qFormat/>
    <w:rPr>
      <w:rFonts w:ascii="Courier New" w:hAnsi="Courier New" w:cs="Courier New"/>
    </w:rPr>
  </w:style>
  <w:style w:type="character" w:customStyle="1" w:styleId="T5710">
    <w:name w:val="T5710"/>
    <w:qFormat/>
    <w:rPr>
      <w:rFonts w:ascii="Wingdings" w:hAnsi="Wingdings" w:cs="Wingdings"/>
    </w:rPr>
  </w:style>
  <w:style w:type="character" w:customStyle="1" w:styleId="T5810">
    <w:name w:val="T5810"/>
    <w:qFormat/>
    <w:rPr>
      <w:rFonts w:ascii="Symbol" w:hAnsi="Symbol" w:cs="Symbol"/>
    </w:rPr>
  </w:style>
  <w:style w:type="character" w:customStyle="1" w:styleId="T5910">
    <w:name w:val="T5910"/>
    <w:qFormat/>
    <w:rPr>
      <w:rFonts w:ascii="Courier New" w:hAnsi="Courier New" w:cs="Courier New"/>
    </w:rPr>
  </w:style>
  <w:style w:type="character" w:customStyle="1" w:styleId="T6010">
    <w:name w:val="T6010"/>
    <w:qFormat/>
    <w:rPr>
      <w:rFonts w:ascii="Wingdings" w:hAnsi="Wingdings" w:cs="Wingdings"/>
    </w:rPr>
  </w:style>
  <w:style w:type="character" w:customStyle="1" w:styleId="T6110">
    <w:name w:val="T6110"/>
    <w:qFormat/>
    <w:rPr>
      <w:rFonts w:ascii="Symbol" w:hAnsi="Symbol" w:cs="Symbol"/>
    </w:rPr>
  </w:style>
  <w:style w:type="character" w:customStyle="1" w:styleId="T6210">
    <w:name w:val="T6210"/>
    <w:qFormat/>
    <w:rPr>
      <w:rFonts w:ascii="Courier New" w:hAnsi="Courier New" w:cs="Courier New"/>
    </w:rPr>
  </w:style>
  <w:style w:type="character" w:customStyle="1" w:styleId="T6310">
    <w:name w:val="T6310"/>
    <w:qFormat/>
    <w:rPr>
      <w:rFonts w:ascii="Wingdings" w:hAnsi="Wingdings" w:cs="Wingdings"/>
    </w:rPr>
  </w:style>
  <w:style w:type="character" w:customStyle="1" w:styleId="T6410">
    <w:name w:val="T6410"/>
    <w:qFormat/>
    <w:rPr>
      <w:rFonts w:ascii="Symbol" w:hAnsi="Symbol" w:cs="Symbol"/>
    </w:rPr>
  </w:style>
  <w:style w:type="character" w:customStyle="1" w:styleId="T6510">
    <w:name w:val="T6510"/>
    <w:qFormat/>
    <w:rPr>
      <w:rFonts w:ascii="Courier New" w:hAnsi="Courier New" w:cs="Courier New"/>
    </w:rPr>
  </w:style>
  <w:style w:type="character" w:customStyle="1" w:styleId="T6610">
    <w:name w:val="T6610"/>
    <w:qFormat/>
    <w:rPr>
      <w:rFonts w:ascii="Wingdings" w:hAnsi="Wingdings" w:cs="Wingdings"/>
    </w:rPr>
  </w:style>
  <w:style w:type="character" w:customStyle="1" w:styleId="T6710">
    <w:name w:val="T6710"/>
    <w:qFormat/>
    <w:rPr>
      <w:rFonts w:ascii="Symbol" w:hAnsi="Symbol" w:cs="Symbol"/>
    </w:rPr>
  </w:style>
  <w:style w:type="character" w:customStyle="1" w:styleId="T6810">
    <w:name w:val="T6810"/>
    <w:qFormat/>
    <w:rPr>
      <w:rFonts w:ascii="Courier New" w:hAnsi="Courier New" w:cs="Courier New"/>
    </w:rPr>
  </w:style>
  <w:style w:type="character" w:customStyle="1" w:styleId="T6910">
    <w:name w:val="T6910"/>
    <w:qFormat/>
    <w:rPr>
      <w:rFonts w:ascii="Wingdings" w:hAnsi="Wingdings" w:cs="Wingdings"/>
    </w:rPr>
  </w:style>
  <w:style w:type="character" w:customStyle="1" w:styleId="T7010">
    <w:name w:val="T7010"/>
    <w:qFormat/>
    <w:rPr>
      <w:rFonts w:ascii="Symbol" w:hAnsi="Symbol" w:cs="Symbol"/>
    </w:rPr>
  </w:style>
  <w:style w:type="character" w:customStyle="1" w:styleId="T7110">
    <w:name w:val="T7110"/>
    <w:qFormat/>
    <w:rPr>
      <w:rFonts w:ascii="Courier New" w:hAnsi="Courier New" w:cs="Courier New"/>
    </w:rPr>
  </w:style>
  <w:style w:type="character" w:customStyle="1" w:styleId="T7210">
    <w:name w:val="T7210"/>
    <w:qFormat/>
    <w:rPr>
      <w:rFonts w:ascii="Wingdings" w:hAnsi="Wingdings" w:cs="Wingdings"/>
    </w:rPr>
  </w:style>
  <w:style w:type="character" w:customStyle="1" w:styleId="T7310">
    <w:name w:val="T7310"/>
    <w:qFormat/>
    <w:rPr>
      <w:rFonts w:ascii="Symbol" w:hAnsi="Symbol" w:cs="Symbol"/>
    </w:rPr>
  </w:style>
  <w:style w:type="character" w:customStyle="1" w:styleId="T7410">
    <w:name w:val="T7410"/>
    <w:qFormat/>
    <w:rPr>
      <w:rFonts w:ascii="Courier New" w:hAnsi="Courier New" w:cs="Courier New"/>
    </w:rPr>
  </w:style>
  <w:style w:type="character" w:customStyle="1" w:styleId="T7510">
    <w:name w:val="T7510"/>
    <w:qFormat/>
    <w:rPr>
      <w:rFonts w:ascii="Wingdings" w:hAnsi="Wingdings" w:cs="Wingdings"/>
    </w:rPr>
  </w:style>
  <w:style w:type="character" w:customStyle="1" w:styleId="T7610">
    <w:name w:val="T7610"/>
    <w:qFormat/>
    <w:rPr>
      <w:rFonts w:ascii="Wingdings" w:hAnsi="Wingdings" w:cs="Wingdings"/>
    </w:rPr>
  </w:style>
  <w:style w:type="character" w:customStyle="1" w:styleId="T7710">
    <w:name w:val="T7710"/>
    <w:qFormat/>
    <w:rPr>
      <w:rFonts w:ascii="Wingdings" w:hAnsi="Wingdings" w:cs="Wingdings"/>
    </w:rPr>
  </w:style>
  <w:style w:type="character" w:customStyle="1" w:styleId="T7810">
    <w:name w:val="T7810"/>
    <w:qFormat/>
    <w:rPr>
      <w:rFonts w:ascii="Wingdings" w:hAnsi="Wingdings" w:cs="Wingdings"/>
    </w:rPr>
  </w:style>
  <w:style w:type="character" w:customStyle="1" w:styleId="T7910">
    <w:name w:val="T7910"/>
    <w:qFormat/>
    <w:rPr>
      <w:rFonts w:ascii="Wingdings" w:hAnsi="Wingdings" w:cs="Wingdings"/>
    </w:rPr>
  </w:style>
  <w:style w:type="character" w:customStyle="1" w:styleId="T8010">
    <w:name w:val="T8010"/>
    <w:qFormat/>
    <w:rPr>
      <w:rFonts w:ascii="Wingdings" w:hAnsi="Wingdings" w:cs="Wingdings"/>
    </w:rPr>
  </w:style>
  <w:style w:type="character" w:customStyle="1" w:styleId="T8110">
    <w:name w:val="T8110"/>
    <w:qFormat/>
    <w:rPr>
      <w:rFonts w:ascii="Wingdings" w:hAnsi="Wingdings" w:cs="Wingdings"/>
    </w:rPr>
  </w:style>
  <w:style w:type="character" w:customStyle="1" w:styleId="T8210">
    <w:name w:val="T8210"/>
    <w:qFormat/>
    <w:rPr>
      <w:rFonts w:ascii="Symbol" w:hAnsi="Symbol" w:cs="Symbol"/>
    </w:rPr>
  </w:style>
  <w:style w:type="character" w:customStyle="1" w:styleId="T8310">
    <w:name w:val="T8310"/>
    <w:qFormat/>
    <w:rPr>
      <w:rFonts w:ascii="Courier New" w:hAnsi="Courier New" w:cs="Courier New"/>
    </w:rPr>
  </w:style>
  <w:style w:type="character" w:customStyle="1" w:styleId="T8410">
    <w:name w:val="T8410"/>
    <w:qFormat/>
    <w:rPr>
      <w:rFonts w:ascii="Wingdings" w:hAnsi="Wingdings" w:cs="Wingdings"/>
    </w:rPr>
  </w:style>
  <w:style w:type="character" w:customStyle="1" w:styleId="T8510">
    <w:name w:val="T8510"/>
    <w:qFormat/>
    <w:rPr>
      <w:rFonts w:ascii="Wingdings" w:hAnsi="Wingdings" w:cs="Wingdings"/>
    </w:rPr>
  </w:style>
  <w:style w:type="character" w:customStyle="1" w:styleId="T8610">
    <w:name w:val="T8610"/>
    <w:qFormat/>
    <w:rPr>
      <w:rFonts w:ascii="Wingdings" w:hAnsi="Wingdings" w:cs="Wingdings"/>
    </w:rPr>
  </w:style>
  <w:style w:type="character" w:customStyle="1" w:styleId="T8710">
    <w:name w:val="T8710"/>
    <w:qFormat/>
    <w:rPr>
      <w:rFonts w:ascii="Wingdings" w:hAnsi="Wingdings" w:cs="Wingdings"/>
    </w:rPr>
  </w:style>
  <w:style w:type="character" w:customStyle="1" w:styleId="T8810">
    <w:name w:val="T8810"/>
    <w:qFormat/>
    <w:rPr>
      <w:rFonts w:ascii="Wingdings" w:hAnsi="Wingdings" w:cs="Wingdings"/>
    </w:rPr>
  </w:style>
  <w:style w:type="character" w:customStyle="1" w:styleId="T8910">
    <w:name w:val="T8910"/>
    <w:qFormat/>
    <w:rPr>
      <w:rFonts w:ascii="Wingdings" w:hAnsi="Wingdings" w:cs="Wingdings"/>
    </w:rPr>
  </w:style>
  <w:style w:type="character" w:customStyle="1" w:styleId="T9010">
    <w:name w:val="T9010"/>
    <w:qFormat/>
    <w:rPr>
      <w:rFonts w:ascii="Wingdings" w:hAnsi="Wingdings" w:cs="Wingdings"/>
    </w:rPr>
  </w:style>
  <w:style w:type="character" w:customStyle="1" w:styleId="T9110">
    <w:name w:val="T9110"/>
    <w:qFormat/>
    <w:rPr>
      <w:rFonts w:ascii="Symbol" w:hAnsi="Symbol" w:cs="Symbol"/>
    </w:rPr>
  </w:style>
  <w:style w:type="character" w:customStyle="1" w:styleId="T9210">
    <w:name w:val="T9210"/>
    <w:qFormat/>
    <w:rPr>
      <w:rFonts w:ascii="Courier New" w:hAnsi="Courier New" w:cs="Courier New"/>
    </w:rPr>
  </w:style>
  <w:style w:type="character" w:customStyle="1" w:styleId="T9310">
    <w:name w:val="T9310"/>
    <w:qFormat/>
    <w:rPr>
      <w:rFonts w:ascii="Wingdings" w:hAnsi="Wingdings" w:cs="Wingdings"/>
    </w:rPr>
  </w:style>
  <w:style w:type="character" w:customStyle="1" w:styleId="T9410">
    <w:name w:val="T9410"/>
    <w:qFormat/>
    <w:rPr>
      <w:rFonts w:ascii="Wingdings" w:hAnsi="Wingdings" w:cs="Wingdings"/>
    </w:rPr>
  </w:style>
  <w:style w:type="character" w:customStyle="1" w:styleId="T9510">
    <w:name w:val="T9510"/>
    <w:qFormat/>
    <w:rPr>
      <w:rFonts w:ascii="Wingdings" w:hAnsi="Wingdings" w:cs="Wingdings"/>
    </w:rPr>
  </w:style>
  <w:style w:type="character" w:customStyle="1" w:styleId="T9610">
    <w:name w:val="T9610"/>
    <w:qFormat/>
    <w:rPr>
      <w:rFonts w:ascii="Wingdings" w:hAnsi="Wingdings" w:cs="Wingdings"/>
    </w:rPr>
  </w:style>
  <w:style w:type="character" w:customStyle="1" w:styleId="T9710">
    <w:name w:val="T9710"/>
    <w:qFormat/>
    <w:rPr>
      <w:rFonts w:ascii="Wingdings" w:hAnsi="Wingdings" w:cs="Wingdings"/>
    </w:rPr>
  </w:style>
  <w:style w:type="character" w:customStyle="1" w:styleId="T9810">
    <w:name w:val="T9810"/>
    <w:qFormat/>
    <w:rPr>
      <w:rFonts w:ascii="Wingdings" w:hAnsi="Wingdings" w:cs="Wingdings"/>
    </w:rPr>
  </w:style>
  <w:style w:type="character" w:customStyle="1" w:styleId="T9910">
    <w:name w:val="T9910"/>
    <w:qFormat/>
    <w:rPr>
      <w:rFonts w:ascii="Wingdings" w:hAnsi="Wingdings" w:cs="Wingdings"/>
    </w:rPr>
  </w:style>
  <w:style w:type="character" w:customStyle="1" w:styleId="T10010">
    <w:name w:val="T10010"/>
    <w:qFormat/>
    <w:rPr>
      <w:rFonts w:ascii="Symbol" w:hAnsi="Symbol" w:cs="Symbol"/>
    </w:rPr>
  </w:style>
  <w:style w:type="character" w:customStyle="1" w:styleId="T10110">
    <w:name w:val="T10110"/>
    <w:qFormat/>
    <w:rPr>
      <w:rFonts w:ascii="Courier New" w:hAnsi="Courier New" w:cs="Courier New"/>
    </w:rPr>
  </w:style>
  <w:style w:type="character" w:customStyle="1" w:styleId="T10210">
    <w:name w:val="T10210"/>
    <w:qFormat/>
    <w:rPr>
      <w:rFonts w:ascii="Wingdings" w:hAnsi="Wingdings" w:cs="Wingdings"/>
    </w:rPr>
  </w:style>
  <w:style w:type="character" w:customStyle="1" w:styleId="T10310">
    <w:name w:val="T10310"/>
    <w:qFormat/>
    <w:rPr>
      <w:rFonts w:ascii="Wingdings" w:hAnsi="Wingdings" w:cs="Wingdings"/>
    </w:rPr>
  </w:style>
  <w:style w:type="character" w:customStyle="1" w:styleId="T10410">
    <w:name w:val="T10410"/>
    <w:qFormat/>
    <w:rPr>
      <w:rFonts w:ascii="Wingdings" w:hAnsi="Wingdings" w:cs="Wingdings"/>
    </w:rPr>
  </w:style>
  <w:style w:type="character" w:customStyle="1" w:styleId="T10510">
    <w:name w:val="T10510"/>
    <w:qFormat/>
    <w:rPr>
      <w:rFonts w:ascii="Wingdings" w:hAnsi="Wingdings" w:cs="Wingdings"/>
    </w:rPr>
  </w:style>
  <w:style w:type="character" w:customStyle="1" w:styleId="T10610">
    <w:name w:val="T10610"/>
    <w:qFormat/>
    <w:rPr>
      <w:rFonts w:ascii="Wingdings" w:hAnsi="Wingdings" w:cs="Wingdings"/>
    </w:rPr>
  </w:style>
  <w:style w:type="character" w:customStyle="1" w:styleId="T10710">
    <w:name w:val="T10710"/>
    <w:qFormat/>
    <w:rPr>
      <w:rFonts w:ascii="Wingdings" w:hAnsi="Wingdings" w:cs="Wingdings"/>
    </w:rPr>
  </w:style>
  <w:style w:type="character" w:customStyle="1" w:styleId="T10810">
    <w:name w:val="T10810"/>
    <w:qFormat/>
    <w:rPr>
      <w:rFonts w:ascii="Wingdings" w:hAnsi="Wingdings" w:cs="Wingdings"/>
    </w:rPr>
  </w:style>
  <w:style w:type="character" w:customStyle="1" w:styleId="T10910">
    <w:name w:val="T10910"/>
    <w:qFormat/>
    <w:rPr>
      <w:rFonts w:ascii="Symbol" w:hAnsi="Symbol" w:cs="Symbol"/>
    </w:rPr>
  </w:style>
  <w:style w:type="character" w:customStyle="1" w:styleId="T11010">
    <w:name w:val="T11010"/>
    <w:qFormat/>
  </w:style>
  <w:style w:type="character" w:customStyle="1" w:styleId="T11110">
    <w:name w:val="T11110"/>
    <w:qFormat/>
    <w:rPr>
      <w:rFonts w:ascii="Wingdings" w:hAnsi="Wingdings" w:cs="Wingdings"/>
    </w:rPr>
  </w:style>
  <w:style w:type="character" w:customStyle="1" w:styleId="T11210">
    <w:name w:val="T11210"/>
    <w:qFormat/>
    <w:rPr>
      <w:rFonts w:ascii="Wingdings" w:hAnsi="Wingdings" w:cs="Wingdings"/>
    </w:rPr>
  </w:style>
  <w:style w:type="character" w:customStyle="1" w:styleId="T11310">
    <w:name w:val="T11310"/>
    <w:qFormat/>
    <w:rPr>
      <w:rFonts w:ascii="Wingdings" w:hAnsi="Wingdings" w:cs="Wingdings"/>
    </w:rPr>
  </w:style>
  <w:style w:type="character" w:customStyle="1" w:styleId="T11410">
    <w:name w:val="T11410"/>
    <w:qFormat/>
    <w:rPr>
      <w:rFonts w:ascii="Wingdings" w:hAnsi="Wingdings" w:cs="Wingdings"/>
    </w:rPr>
  </w:style>
  <w:style w:type="character" w:customStyle="1" w:styleId="T11510">
    <w:name w:val="T11510"/>
    <w:qFormat/>
    <w:rPr>
      <w:rFonts w:ascii="Wingdings" w:hAnsi="Wingdings" w:cs="Wingdings"/>
    </w:rPr>
  </w:style>
  <w:style w:type="character" w:customStyle="1" w:styleId="T11610">
    <w:name w:val="T11610"/>
    <w:qFormat/>
    <w:rPr>
      <w:rFonts w:ascii="Wingdings" w:hAnsi="Wingdings" w:cs="Wingdings"/>
    </w:rPr>
  </w:style>
  <w:style w:type="character" w:customStyle="1" w:styleId="T11710">
    <w:name w:val="T11710"/>
    <w:qFormat/>
    <w:rPr>
      <w:rFonts w:ascii="Wingdings" w:hAnsi="Wingdings" w:cs="Wingdings"/>
    </w:rPr>
  </w:style>
  <w:style w:type="character" w:customStyle="1" w:styleId="T11810">
    <w:name w:val="T11810"/>
    <w:qFormat/>
    <w:rPr>
      <w:rFonts w:ascii="Symbol" w:hAnsi="Symbol" w:cs="Symbol"/>
    </w:rPr>
  </w:style>
  <w:style w:type="character" w:customStyle="1" w:styleId="T11910">
    <w:name w:val="T11910"/>
    <w:qFormat/>
    <w:rPr>
      <w:rFonts w:ascii="Courier New" w:hAnsi="Courier New" w:cs="Courier New"/>
    </w:rPr>
  </w:style>
  <w:style w:type="character" w:customStyle="1" w:styleId="T12010">
    <w:name w:val="T12010"/>
    <w:qFormat/>
    <w:rPr>
      <w:rFonts w:ascii="Wingdings" w:hAnsi="Wingdings" w:cs="Wingdings"/>
    </w:rPr>
  </w:style>
  <w:style w:type="character" w:customStyle="1" w:styleId="T12110">
    <w:name w:val="T12110"/>
    <w:qFormat/>
    <w:rPr>
      <w:rFonts w:ascii="Wingdings" w:hAnsi="Wingdings" w:cs="Wingdings"/>
    </w:rPr>
  </w:style>
  <w:style w:type="character" w:customStyle="1" w:styleId="T12210">
    <w:name w:val="T12210"/>
    <w:qFormat/>
    <w:rPr>
      <w:rFonts w:ascii="Wingdings" w:hAnsi="Wingdings" w:cs="Wingdings"/>
    </w:rPr>
  </w:style>
  <w:style w:type="character" w:customStyle="1" w:styleId="T12310">
    <w:name w:val="T12310"/>
    <w:qFormat/>
    <w:rPr>
      <w:rFonts w:ascii="Wingdings" w:hAnsi="Wingdings" w:cs="Wingdings"/>
    </w:rPr>
  </w:style>
  <w:style w:type="character" w:customStyle="1" w:styleId="T12410">
    <w:name w:val="T12410"/>
    <w:qFormat/>
    <w:rPr>
      <w:rFonts w:ascii="Wingdings" w:hAnsi="Wingdings" w:cs="Wingdings"/>
    </w:rPr>
  </w:style>
  <w:style w:type="character" w:customStyle="1" w:styleId="T12510">
    <w:name w:val="T12510"/>
    <w:qFormat/>
    <w:rPr>
      <w:rFonts w:ascii="Wingdings" w:hAnsi="Wingdings" w:cs="Wingdings"/>
    </w:rPr>
  </w:style>
  <w:style w:type="character" w:customStyle="1" w:styleId="T12610">
    <w:name w:val="T12610"/>
    <w:qFormat/>
    <w:rPr>
      <w:rFonts w:ascii="Wingdings" w:hAnsi="Wingdings" w:cs="Wingdings"/>
    </w:rPr>
  </w:style>
  <w:style w:type="character" w:customStyle="1" w:styleId="T12710">
    <w:name w:val="T12710"/>
    <w:qFormat/>
    <w:rPr>
      <w:rFonts w:ascii="Symbol" w:hAnsi="Symbol" w:cs="Symbol"/>
    </w:rPr>
  </w:style>
  <w:style w:type="character" w:customStyle="1" w:styleId="T12810">
    <w:name w:val="T12810"/>
    <w:qFormat/>
    <w:rPr>
      <w:rFonts w:ascii="Courier New" w:hAnsi="Courier New" w:cs="Courier New"/>
    </w:rPr>
  </w:style>
  <w:style w:type="character" w:customStyle="1" w:styleId="T12910">
    <w:name w:val="T12910"/>
    <w:qFormat/>
    <w:rPr>
      <w:rFonts w:ascii="Wingdings" w:hAnsi="Wingdings" w:cs="Wingdings"/>
    </w:rPr>
  </w:style>
  <w:style w:type="character" w:customStyle="1" w:styleId="T13010">
    <w:name w:val="T13010"/>
    <w:qFormat/>
    <w:rPr>
      <w:rFonts w:ascii="Wingdings" w:hAnsi="Wingdings" w:cs="Wingdings"/>
    </w:rPr>
  </w:style>
  <w:style w:type="character" w:customStyle="1" w:styleId="T13110">
    <w:name w:val="T13110"/>
    <w:qFormat/>
    <w:rPr>
      <w:rFonts w:ascii="Wingdings" w:hAnsi="Wingdings" w:cs="Wingdings"/>
    </w:rPr>
  </w:style>
  <w:style w:type="character" w:customStyle="1" w:styleId="T13210">
    <w:name w:val="T13210"/>
    <w:qFormat/>
    <w:rPr>
      <w:rFonts w:ascii="Wingdings" w:hAnsi="Wingdings" w:cs="Wingdings"/>
    </w:rPr>
  </w:style>
  <w:style w:type="character" w:customStyle="1" w:styleId="T13310">
    <w:name w:val="T13310"/>
    <w:qFormat/>
    <w:rPr>
      <w:rFonts w:ascii="Wingdings" w:hAnsi="Wingdings" w:cs="Wingdings"/>
    </w:rPr>
  </w:style>
  <w:style w:type="character" w:customStyle="1" w:styleId="T13410">
    <w:name w:val="T13410"/>
    <w:qFormat/>
    <w:rPr>
      <w:rFonts w:ascii="Wingdings" w:hAnsi="Wingdings" w:cs="Wingdings"/>
    </w:rPr>
  </w:style>
  <w:style w:type="character" w:customStyle="1" w:styleId="T13510">
    <w:name w:val="T13510"/>
    <w:qFormat/>
    <w:rPr>
      <w:rFonts w:ascii="Wingdings" w:hAnsi="Wingdings" w:cs="Wingdings"/>
    </w:rPr>
  </w:style>
  <w:style w:type="character" w:customStyle="1" w:styleId="T13610">
    <w:name w:val="T13610"/>
    <w:qFormat/>
    <w:rPr>
      <w:rFonts w:ascii="Wingdings" w:hAnsi="Wingdings" w:cs="Wingdings"/>
    </w:rPr>
  </w:style>
  <w:style w:type="character" w:customStyle="1" w:styleId="T13710">
    <w:name w:val="T13710"/>
    <w:qFormat/>
    <w:rPr>
      <w:rFonts w:ascii="Courier New" w:hAnsi="Courier New" w:cs="Courier New"/>
    </w:rPr>
  </w:style>
  <w:style w:type="character" w:customStyle="1" w:styleId="T13810">
    <w:name w:val="T13810"/>
    <w:qFormat/>
    <w:rPr>
      <w:rFonts w:ascii="Wingdings" w:hAnsi="Wingdings" w:cs="Wingdings"/>
    </w:rPr>
  </w:style>
  <w:style w:type="character" w:customStyle="1" w:styleId="T13910">
    <w:name w:val="T13910"/>
    <w:qFormat/>
    <w:rPr>
      <w:rFonts w:ascii="Symbol" w:hAnsi="Symbol" w:cs="Symbol"/>
    </w:rPr>
  </w:style>
  <w:style w:type="character" w:customStyle="1" w:styleId="T14010">
    <w:name w:val="T14010"/>
    <w:qFormat/>
    <w:rPr>
      <w:rFonts w:ascii="Courier New" w:hAnsi="Courier New" w:cs="Courier New"/>
    </w:rPr>
  </w:style>
  <w:style w:type="character" w:customStyle="1" w:styleId="T14110">
    <w:name w:val="T14110"/>
    <w:qFormat/>
    <w:rPr>
      <w:rFonts w:ascii="Wingdings" w:hAnsi="Wingdings" w:cs="Wingdings"/>
    </w:rPr>
  </w:style>
  <w:style w:type="character" w:customStyle="1" w:styleId="T14210">
    <w:name w:val="T14210"/>
    <w:qFormat/>
    <w:rPr>
      <w:rFonts w:ascii="Symbol" w:hAnsi="Symbol" w:cs="Symbol"/>
    </w:rPr>
  </w:style>
  <w:style w:type="character" w:customStyle="1" w:styleId="T14310">
    <w:name w:val="T14310"/>
    <w:qFormat/>
    <w:rPr>
      <w:rFonts w:ascii="Courier New" w:hAnsi="Courier New" w:cs="Courier New"/>
    </w:rPr>
  </w:style>
  <w:style w:type="character" w:customStyle="1" w:styleId="T14410">
    <w:name w:val="T14410"/>
    <w:qFormat/>
    <w:rPr>
      <w:rFonts w:ascii="Wingdings" w:hAnsi="Wingdings" w:cs="Wingdings"/>
    </w:rPr>
  </w:style>
  <w:style w:type="character" w:customStyle="1" w:styleId="T14510">
    <w:name w:val="T14510"/>
    <w:qFormat/>
    <w:rPr>
      <w:rFonts w:ascii="Wingdings" w:hAnsi="Wingdings" w:cs="Wingdings"/>
    </w:rPr>
  </w:style>
  <w:style w:type="character" w:customStyle="1" w:styleId="T14610">
    <w:name w:val="T14610"/>
    <w:qFormat/>
    <w:rPr>
      <w:rFonts w:ascii="Courier New" w:hAnsi="Courier New" w:cs="Courier New"/>
    </w:rPr>
  </w:style>
  <w:style w:type="character" w:customStyle="1" w:styleId="T14710">
    <w:name w:val="T14710"/>
    <w:qFormat/>
    <w:rPr>
      <w:rFonts w:ascii="Wingdings" w:hAnsi="Wingdings" w:cs="Wingdings"/>
    </w:rPr>
  </w:style>
  <w:style w:type="character" w:customStyle="1" w:styleId="T14810">
    <w:name w:val="T14810"/>
    <w:qFormat/>
    <w:rPr>
      <w:rFonts w:ascii="Symbol" w:hAnsi="Symbol" w:cs="Symbol"/>
    </w:rPr>
  </w:style>
  <w:style w:type="character" w:customStyle="1" w:styleId="T14910">
    <w:name w:val="T14910"/>
    <w:qFormat/>
    <w:rPr>
      <w:rFonts w:ascii="Courier New" w:hAnsi="Courier New" w:cs="Courier New"/>
    </w:rPr>
  </w:style>
  <w:style w:type="character" w:customStyle="1" w:styleId="T15010">
    <w:name w:val="T15010"/>
    <w:qFormat/>
    <w:rPr>
      <w:rFonts w:ascii="Wingdings" w:hAnsi="Wingdings" w:cs="Wingdings"/>
    </w:rPr>
  </w:style>
  <w:style w:type="character" w:customStyle="1" w:styleId="T15110">
    <w:name w:val="T15110"/>
    <w:qFormat/>
    <w:rPr>
      <w:rFonts w:ascii="Symbol" w:hAnsi="Symbol" w:cs="Symbol"/>
    </w:rPr>
  </w:style>
  <w:style w:type="character" w:customStyle="1" w:styleId="T15210">
    <w:name w:val="T15210"/>
    <w:qFormat/>
    <w:rPr>
      <w:rFonts w:ascii="Courier New" w:hAnsi="Courier New" w:cs="Courier New"/>
    </w:rPr>
  </w:style>
  <w:style w:type="character" w:customStyle="1" w:styleId="T15310">
    <w:name w:val="T15310"/>
    <w:qFormat/>
    <w:rPr>
      <w:rFonts w:ascii="Wingdings" w:hAnsi="Wingdings" w:cs="Wingdings"/>
    </w:rPr>
  </w:style>
  <w:style w:type="character" w:customStyle="1" w:styleId="T15410">
    <w:name w:val="T15410"/>
    <w:qFormat/>
  </w:style>
  <w:style w:type="character" w:customStyle="1" w:styleId="T15510">
    <w:name w:val="T15510"/>
    <w:qFormat/>
  </w:style>
  <w:style w:type="character" w:customStyle="1" w:styleId="T15610">
    <w:name w:val="T15610"/>
    <w:qFormat/>
  </w:style>
  <w:style w:type="character" w:customStyle="1" w:styleId="T15710">
    <w:name w:val="T15710"/>
    <w:qFormat/>
  </w:style>
  <w:style w:type="character" w:customStyle="1" w:styleId="T15810">
    <w:name w:val="T15810"/>
    <w:qFormat/>
  </w:style>
  <w:style w:type="character" w:customStyle="1" w:styleId="T15910">
    <w:name w:val="T15910"/>
    <w:qFormat/>
  </w:style>
  <w:style w:type="character" w:customStyle="1" w:styleId="T16010">
    <w:name w:val="T16010"/>
    <w:qFormat/>
  </w:style>
  <w:style w:type="character" w:customStyle="1" w:styleId="T16110">
    <w:name w:val="T16110"/>
    <w:qFormat/>
  </w:style>
  <w:style w:type="character" w:customStyle="1" w:styleId="T16210">
    <w:name w:val="T16210"/>
    <w:qFormat/>
  </w:style>
  <w:style w:type="character" w:customStyle="1" w:styleId="T16310">
    <w:name w:val="T16310"/>
    <w:qFormat/>
    <w:rPr>
      <w:rFonts w:ascii="Symbol" w:hAnsi="Symbol" w:cs="Symbol"/>
    </w:rPr>
  </w:style>
  <w:style w:type="character" w:customStyle="1" w:styleId="T16410">
    <w:name w:val="T16410"/>
    <w:qFormat/>
    <w:rPr>
      <w:rFonts w:ascii="Courier New" w:hAnsi="Courier New" w:cs="Courier New"/>
    </w:rPr>
  </w:style>
  <w:style w:type="character" w:customStyle="1" w:styleId="T16510">
    <w:name w:val="T16510"/>
    <w:qFormat/>
    <w:rPr>
      <w:rFonts w:ascii="Wingdings" w:hAnsi="Wingdings" w:cs="Wingdings"/>
    </w:rPr>
  </w:style>
  <w:style w:type="character" w:customStyle="1" w:styleId="T16610">
    <w:name w:val="T16610"/>
    <w:qFormat/>
    <w:rPr>
      <w:rFonts w:ascii="Symbol" w:hAnsi="Symbol" w:cs="Symbol"/>
    </w:rPr>
  </w:style>
  <w:style w:type="character" w:customStyle="1" w:styleId="T16710">
    <w:name w:val="T16710"/>
    <w:qFormat/>
    <w:rPr>
      <w:rFonts w:ascii="Courier New" w:hAnsi="Courier New" w:cs="Courier New"/>
    </w:rPr>
  </w:style>
  <w:style w:type="character" w:customStyle="1" w:styleId="T16810">
    <w:name w:val="T16810"/>
    <w:qFormat/>
    <w:rPr>
      <w:rFonts w:ascii="Wingdings" w:hAnsi="Wingdings" w:cs="Wingdings"/>
    </w:rPr>
  </w:style>
  <w:style w:type="character" w:customStyle="1" w:styleId="T16910">
    <w:name w:val="T16910"/>
    <w:qFormat/>
    <w:rPr>
      <w:rFonts w:ascii="Symbol" w:hAnsi="Symbol" w:cs="Symbol"/>
    </w:rPr>
  </w:style>
  <w:style w:type="character" w:customStyle="1" w:styleId="T17010">
    <w:name w:val="T17010"/>
    <w:qFormat/>
    <w:rPr>
      <w:rFonts w:ascii="Courier New" w:hAnsi="Courier New" w:cs="Courier New"/>
    </w:rPr>
  </w:style>
  <w:style w:type="character" w:customStyle="1" w:styleId="T17110">
    <w:name w:val="T17110"/>
    <w:qFormat/>
    <w:rPr>
      <w:rFonts w:ascii="Wingdings" w:hAnsi="Wingdings" w:cs="Wingdings"/>
    </w:rPr>
  </w:style>
  <w:style w:type="character" w:customStyle="1" w:styleId="T17210">
    <w:name w:val="T17210"/>
    <w:qFormat/>
    <w:rPr>
      <w:rFonts w:ascii="Symbol" w:hAnsi="Symbol" w:cs="Symbol"/>
    </w:rPr>
  </w:style>
  <w:style w:type="character" w:customStyle="1" w:styleId="T17310">
    <w:name w:val="T17310"/>
    <w:qFormat/>
    <w:rPr>
      <w:rFonts w:ascii="Courier New" w:hAnsi="Courier New" w:cs="Courier New"/>
    </w:rPr>
  </w:style>
  <w:style w:type="character" w:customStyle="1" w:styleId="T1747">
    <w:name w:val="T1747"/>
    <w:qFormat/>
    <w:rPr>
      <w:rFonts w:ascii="Wingdings" w:hAnsi="Wingdings" w:cs="Wingdings"/>
    </w:rPr>
  </w:style>
  <w:style w:type="character" w:customStyle="1" w:styleId="T1751">
    <w:name w:val="T1751"/>
    <w:qFormat/>
    <w:rPr>
      <w:rFonts w:ascii="Symbol" w:hAnsi="Symbol" w:cs="Symbol"/>
    </w:rPr>
  </w:style>
  <w:style w:type="character" w:customStyle="1" w:styleId="T1761">
    <w:name w:val="T1761"/>
    <w:qFormat/>
    <w:rPr>
      <w:rFonts w:ascii="Courier New" w:hAnsi="Courier New" w:cs="Courier New"/>
    </w:rPr>
  </w:style>
  <w:style w:type="character" w:customStyle="1" w:styleId="T1771">
    <w:name w:val="T1771"/>
    <w:qFormat/>
    <w:rPr>
      <w:rFonts w:ascii="Wingdings" w:hAnsi="Wingdings" w:cs="Wingdings"/>
    </w:rPr>
  </w:style>
  <w:style w:type="character" w:customStyle="1" w:styleId="T1781">
    <w:name w:val="T1781"/>
    <w:qFormat/>
    <w:rPr>
      <w:rFonts w:ascii="Symbol" w:hAnsi="Symbol" w:cs="Symbol"/>
    </w:rPr>
  </w:style>
  <w:style w:type="character" w:customStyle="1" w:styleId="T1791">
    <w:name w:val="T1791"/>
    <w:qFormat/>
    <w:rPr>
      <w:rFonts w:ascii="Courier New" w:hAnsi="Courier New" w:cs="Courier New"/>
    </w:rPr>
  </w:style>
  <w:style w:type="character" w:customStyle="1" w:styleId="T1801">
    <w:name w:val="T1801"/>
    <w:qFormat/>
    <w:rPr>
      <w:rFonts w:ascii="Wingdings" w:hAnsi="Wingdings" w:cs="Wingdings"/>
    </w:rPr>
  </w:style>
  <w:style w:type="character" w:customStyle="1" w:styleId="T1811">
    <w:name w:val="T1811"/>
    <w:qFormat/>
    <w:rPr>
      <w:rFonts w:ascii="Symbol" w:hAnsi="Symbol" w:cs="Symbol"/>
    </w:rPr>
  </w:style>
  <w:style w:type="character" w:customStyle="1" w:styleId="T1821">
    <w:name w:val="T1821"/>
    <w:qFormat/>
    <w:rPr>
      <w:rFonts w:ascii="Courier New" w:hAnsi="Courier New" w:cs="Courier New"/>
    </w:rPr>
  </w:style>
  <w:style w:type="character" w:customStyle="1" w:styleId="T1831">
    <w:name w:val="T1831"/>
    <w:qFormat/>
    <w:rPr>
      <w:rFonts w:ascii="Wingdings" w:hAnsi="Wingdings" w:cs="Wingdings"/>
    </w:rPr>
  </w:style>
  <w:style w:type="character" w:customStyle="1" w:styleId="T1841">
    <w:name w:val="T1841"/>
    <w:qFormat/>
    <w:rPr>
      <w:rFonts w:ascii="Symbol" w:hAnsi="Symbol" w:cs="Symbol"/>
    </w:rPr>
  </w:style>
  <w:style w:type="character" w:customStyle="1" w:styleId="T1851">
    <w:name w:val="T1851"/>
    <w:qFormat/>
    <w:rPr>
      <w:rFonts w:ascii="Courier New" w:hAnsi="Courier New" w:cs="Courier New"/>
    </w:rPr>
  </w:style>
  <w:style w:type="character" w:customStyle="1" w:styleId="T1861">
    <w:name w:val="T1861"/>
    <w:qFormat/>
    <w:rPr>
      <w:rFonts w:ascii="Wingdings" w:hAnsi="Wingdings" w:cs="Wingdings"/>
    </w:rPr>
  </w:style>
  <w:style w:type="character" w:customStyle="1" w:styleId="T1871">
    <w:name w:val="T1871"/>
    <w:qFormat/>
    <w:rPr>
      <w:rFonts w:ascii="Symbol" w:hAnsi="Symbol" w:cs="Symbol"/>
    </w:rPr>
  </w:style>
  <w:style w:type="character" w:customStyle="1" w:styleId="T1881">
    <w:name w:val="T1881"/>
    <w:qFormat/>
    <w:rPr>
      <w:rFonts w:ascii="Courier New" w:hAnsi="Courier New" w:cs="Courier New"/>
    </w:rPr>
  </w:style>
  <w:style w:type="character" w:customStyle="1" w:styleId="T1891">
    <w:name w:val="T1891"/>
    <w:qFormat/>
    <w:rPr>
      <w:rFonts w:ascii="Wingdings" w:hAnsi="Wingdings" w:cs="Wingdings"/>
    </w:rPr>
  </w:style>
  <w:style w:type="character" w:customStyle="1" w:styleId="T1901">
    <w:name w:val="T1901"/>
    <w:qFormat/>
    <w:rPr>
      <w:rFonts w:ascii="Symbol" w:hAnsi="Symbol" w:cs="Symbol"/>
    </w:rPr>
  </w:style>
  <w:style w:type="character" w:customStyle="1" w:styleId="T1911">
    <w:name w:val="T1911"/>
    <w:qFormat/>
    <w:rPr>
      <w:rFonts w:ascii="Courier New" w:hAnsi="Courier New" w:cs="Courier New"/>
    </w:rPr>
  </w:style>
  <w:style w:type="character" w:customStyle="1" w:styleId="T1921">
    <w:name w:val="T1921"/>
    <w:qFormat/>
    <w:rPr>
      <w:rFonts w:ascii="Wingdings" w:hAnsi="Wingdings" w:cs="Wingdings"/>
    </w:rPr>
  </w:style>
  <w:style w:type="character" w:customStyle="1" w:styleId="T1931">
    <w:name w:val="T1931"/>
    <w:qFormat/>
    <w:rPr>
      <w:rFonts w:ascii="Symbol" w:hAnsi="Symbol" w:cs="Symbol"/>
    </w:rPr>
  </w:style>
  <w:style w:type="character" w:customStyle="1" w:styleId="T1941">
    <w:name w:val="T1941"/>
    <w:qFormat/>
    <w:rPr>
      <w:rFonts w:ascii="Courier New" w:hAnsi="Courier New" w:cs="Courier New"/>
    </w:rPr>
  </w:style>
  <w:style w:type="character" w:customStyle="1" w:styleId="T1951">
    <w:name w:val="T1951"/>
    <w:qFormat/>
    <w:rPr>
      <w:rFonts w:ascii="Wingdings" w:hAnsi="Wingdings" w:cs="Wingdings"/>
    </w:rPr>
  </w:style>
  <w:style w:type="character" w:customStyle="1" w:styleId="T1961">
    <w:name w:val="T1961"/>
    <w:qFormat/>
    <w:rPr>
      <w:rFonts w:ascii="Symbol" w:hAnsi="Symbol" w:cs="Symbol"/>
    </w:rPr>
  </w:style>
  <w:style w:type="character" w:customStyle="1" w:styleId="T1971">
    <w:name w:val="T1971"/>
    <w:qFormat/>
    <w:rPr>
      <w:rFonts w:ascii="Courier New" w:hAnsi="Courier New" w:cs="Courier New"/>
    </w:rPr>
  </w:style>
  <w:style w:type="character" w:customStyle="1" w:styleId="T1981">
    <w:name w:val="T1981"/>
    <w:qFormat/>
    <w:rPr>
      <w:rFonts w:ascii="Wingdings" w:hAnsi="Wingdings" w:cs="Wingdings"/>
    </w:rPr>
  </w:style>
  <w:style w:type="character" w:customStyle="1" w:styleId="T1991">
    <w:name w:val="T1991"/>
    <w:qFormat/>
  </w:style>
  <w:style w:type="character" w:customStyle="1" w:styleId="T2001">
    <w:name w:val="T2001"/>
    <w:qFormat/>
  </w:style>
  <w:style w:type="character" w:customStyle="1" w:styleId="T2011">
    <w:name w:val="T2011"/>
    <w:qFormat/>
  </w:style>
  <w:style w:type="character" w:customStyle="1" w:styleId="T2021">
    <w:name w:val="T2021"/>
    <w:qFormat/>
  </w:style>
  <w:style w:type="character" w:customStyle="1" w:styleId="T2031">
    <w:name w:val="T2031"/>
    <w:qFormat/>
  </w:style>
  <w:style w:type="character" w:customStyle="1" w:styleId="T2041">
    <w:name w:val="T2041"/>
    <w:qFormat/>
  </w:style>
  <w:style w:type="character" w:customStyle="1" w:styleId="T2051">
    <w:name w:val="T2051"/>
    <w:qFormat/>
  </w:style>
  <w:style w:type="character" w:customStyle="1" w:styleId="T2061">
    <w:name w:val="T2061"/>
    <w:qFormat/>
  </w:style>
  <w:style w:type="character" w:customStyle="1" w:styleId="T2071">
    <w:name w:val="T2071"/>
    <w:qFormat/>
  </w:style>
  <w:style w:type="character" w:customStyle="1" w:styleId="T2081">
    <w:name w:val="T2081"/>
    <w:qFormat/>
    <w:rPr>
      <w:rFonts w:ascii="Symbol" w:hAnsi="Symbol" w:cs="Symbol"/>
    </w:rPr>
  </w:style>
  <w:style w:type="character" w:customStyle="1" w:styleId="T2091">
    <w:name w:val="T2091"/>
    <w:qFormat/>
    <w:rPr>
      <w:rFonts w:ascii="Courier New" w:hAnsi="Courier New" w:cs="Courier New"/>
    </w:rPr>
  </w:style>
  <w:style w:type="character" w:customStyle="1" w:styleId="T2101">
    <w:name w:val="T2101"/>
    <w:qFormat/>
    <w:rPr>
      <w:rFonts w:ascii="Wingdings" w:hAnsi="Wingdings" w:cs="Wingdings"/>
    </w:rPr>
  </w:style>
  <w:style w:type="character" w:customStyle="1" w:styleId="T2111">
    <w:name w:val="T2111"/>
    <w:qFormat/>
    <w:rPr>
      <w:rFonts w:ascii="Symbol" w:hAnsi="Symbol" w:cs="Symbol"/>
    </w:rPr>
  </w:style>
  <w:style w:type="character" w:customStyle="1" w:styleId="T2121">
    <w:name w:val="T2121"/>
    <w:qFormat/>
    <w:rPr>
      <w:rFonts w:ascii="Courier New" w:hAnsi="Courier New" w:cs="Courier New"/>
    </w:rPr>
  </w:style>
  <w:style w:type="character" w:customStyle="1" w:styleId="T2131">
    <w:name w:val="T2131"/>
    <w:qFormat/>
    <w:rPr>
      <w:rFonts w:ascii="Wingdings" w:hAnsi="Wingdings" w:cs="Wingdings"/>
    </w:rPr>
  </w:style>
  <w:style w:type="character" w:customStyle="1" w:styleId="T2141">
    <w:name w:val="T2141"/>
    <w:qFormat/>
    <w:rPr>
      <w:rFonts w:ascii="Symbol" w:hAnsi="Symbol" w:cs="Symbol"/>
    </w:rPr>
  </w:style>
  <w:style w:type="character" w:customStyle="1" w:styleId="T2151">
    <w:name w:val="T2151"/>
    <w:qFormat/>
    <w:rPr>
      <w:rFonts w:ascii="Courier New" w:hAnsi="Courier New" w:cs="Courier New"/>
    </w:rPr>
  </w:style>
  <w:style w:type="character" w:customStyle="1" w:styleId="T2161">
    <w:name w:val="T2161"/>
    <w:qFormat/>
    <w:rPr>
      <w:rFonts w:ascii="Wingdings" w:hAnsi="Wingdings" w:cs="Wingdings"/>
    </w:rPr>
  </w:style>
  <w:style w:type="character" w:customStyle="1" w:styleId="T2171">
    <w:name w:val="T2171"/>
    <w:qFormat/>
  </w:style>
  <w:style w:type="character" w:customStyle="1" w:styleId="T2181">
    <w:name w:val="T2181"/>
    <w:qFormat/>
  </w:style>
  <w:style w:type="character" w:customStyle="1" w:styleId="T2191">
    <w:name w:val="T2191"/>
    <w:qFormat/>
  </w:style>
  <w:style w:type="character" w:customStyle="1" w:styleId="T2201">
    <w:name w:val="T2201"/>
    <w:qFormat/>
  </w:style>
  <w:style w:type="character" w:customStyle="1" w:styleId="T2211">
    <w:name w:val="T2211"/>
    <w:qFormat/>
  </w:style>
  <w:style w:type="character" w:customStyle="1" w:styleId="T2221">
    <w:name w:val="T2221"/>
    <w:qFormat/>
  </w:style>
  <w:style w:type="character" w:customStyle="1" w:styleId="T2231">
    <w:name w:val="T2231"/>
    <w:qFormat/>
  </w:style>
  <w:style w:type="character" w:customStyle="1" w:styleId="T2241">
    <w:name w:val="T2241"/>
    <w:qFormat/>
  </w:style>
  <w:style w:type="character" w:customStyle="1" w:styleId="T2251">
    <w:name w:val="T2251"/>
    <w:qFormat/>
  </w:style>
  <w:style w:type="character" w:customStyle="1" w:styleId="T2261">
    <w:name w:val="T2261"/>
    <w:qFormat/>
  </w:style>
  <w:style w:type="character" w:customStyle="1" w:styleId="T2271">
    <w:name w:val="T2271"/>
    <w:qFormat/>
  </w:style>
  <w:style w:type="character" w:customStyle="1" w:styleId="T2281">
    <w:name w:val="T2281"/>
    <w:qFormat/>
  </w:style>
  <w:style w:type="character" w:customStyle="1" w:styleId="T2291">
    <w:name w:val="T2291"/>
    <w:qFormat/>
  </w:style>
  <w:style w:type="character" w:customStyle="1" w:styleId="T2301">
    <w:name w:val="T2301"/>
    <w:qFormat/>
  </w:style>
  <w:style w:type="character" w:customStyle="1" w:styleId="T2311">
    <w:name w:val="T2311"/>
    <w:qFormat/>
  </w:style>
  <w:style w:type="character" w:customStyle="1" w:styleId="T2321">
    <w:name w:val="T2321"/>
    <w:qFormat/>
  </w:style>
  <w:style w:type="character" w:customStyle="1" w:styleId="T2331">
    <w:name w:val="T2331"/>
    <w:qFormat/>
  </w:style>
  <w:style w:type="character" w:customStyle="1" w:styleId="T2341">
    <w:name w:val="T2341"/>
    <w:qFormat/>
  </w:style>
  <w:style w:type="character" w:customStyle="1" w:styleId="T2351">
    <w:name w:val="T2351"/>
    <w:qFormat/>
    <w:rPr>
      <w:rFonts w:ascii="Symbol" w:hAnsi="Symbol" w:cs="Symbol"/>
    </w:rPr>
  </w:style>
  <w:style w:type="character" w:customStyle="1" w:styleId="T2361">
    <w:name w:val="T2361"/>
    <w:qFormat/>
    <w:rPr>
      <w:rFonts w:ascii="Courier New" w:hAnsi="Courier New" w:cs="Courier New"/>
    </w:rPr>
  </w:style>
  <w:style w:type="character" w:customStyle="1" w:styleId="T2371">
    <w:name w:val="T2371"/>
    <w:qFormat/>
    <w:rPr>
      <w:rFonts w:ascii="Wingdings" w:hAnsi="Wingdings" w:cs="Wingdings"/>
    </w:rPr>
  </w:style>
  <w:style w:type="character" w:customStyle="1" w:styleId="T2381">
    <w:name w:val="T2381"/>
    <w:qFormat/>
    <w:rPr>
      <w:rFonts w:ascii="Wingdings" w:hAnsi="Wingdings" w:cs="Wingdings"/>
    </w:rPr>
  </w:style>
  <w:style w:type="character" w:customStyle="1" w:styleId="T2391">
    <w:name w:val="T2391"/>
    <w:qFormat/>
    <w:rPr>
      <w:rFonts w:ascii="Wingdings" w:hAnsi="Wingdings" w:cs="Wingdings"/>
    </w:rPr>
  </w:style>
  <w:style w:type="character" w:customStyle="1" w:styleId="T2401">
    <w:name w:val="T2401"/>
    <w:qFormat/>
    <w:rPr>
      <w:rFonts w:ascii="Wingdings" w:hAnsi="Wingdings" w:cs="Wingdings"/>
    </w:rPr>
  </w:style>
  <w:style w:type="character" w:customStyle="1" w:styleId="T2411">
    <w:name w:val="T2411"/>
    <w:qFormat/>
    <w:rPr>
      <w:rFonts w:ascii="Wingdings" w:hAnsi="Wingdings" w:cs="Wingdings"/>
    </w:rPr>
  </w:style>
  <w:style w:type="character" w:customStyle="1" w:styleId="T2421">
    <w:name w:val="T2421"/>
    <w:qFormat/>
    <w:rPr>
      <w:rFonts w:ascii="Wingdings" w:hAnsi="Wingdings" w:cs="Wingdings"/>
    </w:rPr>
  </w:style>
  <w:style w:type="character" w:customStyle="1" w:styleId="T2431">
    <w:name w:val="T2431"/>
    <w:qFormat/>
    <w:rPr>
      <w:rFonts w:ascii="Wingdings" w:hAnsi="Wingdings" w:cs="Wingdings"/>
    </w:rPr>
  </w:style>
  <w:style w:type="character" w:customStyle="1" w:styleId="T2441">
    <w:name w:val="T2441"/>
    <w:qFormat/>
  </w:style>
  <w:style w:type="character" w:customStyle="1" w:styleId="T2451">
    <w:name w:val="T2451"/>
    <w:qFormat/>
  </w:style>
  <w:style w:type="character" w:customStyle="1" w:styleId="T2461">
    <w:name w:val="T2461"/>
    <w:qFormat/>
  </w:style>
  <w:style w:type="character" w:customStyle="1" w:styleId="T2471">
    <w:name w:val="T2471"/>
    <w:qFormat/>
  </w:style>
  <w:style w:type="character" w:customStyle="1" w:styleId="T2481">
    <w:name w:val="T2481"/>
    <w:qFormat/>
  </w:style>
  <w:style w:type="character" w:customStyle="1" w:styleId="T2491">
    <w:name w:val="T2491"/>
    <w:qFormat/>
  </w:style>
  <w:style w:type="character" w:customStyle="1" w:styleId="T2501">
    <w:name w:val="T2501"/>
    <w:qFormat/>
  </w:style>
  <w:style w:type="character" w:customStyle="1" w:styleId="T2511">
    <w:name w:val="T2511"/>
    <w:qFormat/>
  </w:style>
  <w:style w:type="character" w:customStyle="1" w:styleId="T2521">
    <w:name w:val="T2521"/>
    <w:qFormat/>
  </w:style>
  <w:style w:type="character" w:customStyle="1" w:styleId="T2531">
    <w:name w:val="T2531"/>
    <w:qFormat/>
    <w:rPr>
      <w:rFonts w:ascii="Symbol" w:hAnsi="Symbol" w:cs="Symbol"/>
    </w:rPr>
  </w:style>
  <w:style w:type="character" w:customStyle="1" w:styleId="T2541">
    <w:name w:val="T2541"/>
    <w:qFormat/>
    <w:rPr>
      <w:rFonts w:ascii="Courier New" w:hAnsi="Courier New" w:cs="Courier New"/>
    </w:rPr>
  </w:style>
  <w:style w:type="character" w:customStyle="1" w:styleId="T2551">
    <w:name w:val="T2551"/>
    <w:qFormat/>
    <w:rPr>
      <w:rFonts w:ascii="Wingdings" w:hAnsi="Wingdings" w:cs="Wingdings"/>
    </w:rPr>
  </w:style>
  <w:style w:type="character" w:customStyle="1" w:styleId="T2561">
    <w:name w:val="T2561"/>
    <w:qFormat/>
    <w:rPr>
      <w:rFonts w:ascii="Wingdings" w:hAnsi="Wingdings" w:cs="Wingdings"/>
    </w:rPr>
  </w:style>
  <w:style w:type="character" w:customStyle="1" w:styleId="T2571">
    <w:name w:val="T2571"/>
    <w:qFormat/>
    <w:rPr>
      <w:rFonts w:ascii="Wingdings" w:hAnsi="Wingdings" w:cs="Wingdings"/>
    </w:rPr>
  </w:style>
  <w:style w:type="character" w:customStyle="1" w:styleId="T2581">
    <w:name w:val="T2581"/>
    <w:qFormat/>
    <w:rPr>
      <w:rFonts w:ascii="Wingdings" w:hAnsi="Wingdings" w:cs="Wingdings"/>
    </w:rPr>
  </w:style>
  <w:style w:type="character" w:customStyle="1" w:styleId="T2591">
    <w:name w:val="T2591"/>
    <w:qFormat/>
    <w:rPr>
      <w:rFonts w:ascii="Wingdings" w:hAnsi="Wingdings" w:cs="Wingdings"/>
    </w:rPr>
  </w:style>
  <w:style w:type="character" w:customStyle="1" w:styleId="T2601">
    <w:name w:val="T2601"/>
    <w:qFormat/>
    <w:rPr>
      <w:rFonts w:ascii="Wingdings" w:hAnsi="Wingdings" w:cs="Wingdings"/>
    </w:rPr>
  </w:style>
  <w:style w:type="character" w:customStyle="1" w:styleId="T2611">
    <w:name w:val="T2611"/>
    <w:qFormat/>
    <w:rPr>
      <w:rFonts w:ascii="Wingdings" w:hAnsi="Wingdings" w:cs="Wingdings"/>
    </w:rPr>
  </w:style>
  <w:style w:type="character" w:customStyle="1" w:styleId="T2621">
    <w:name w:val="T2621"/>
    <w:qFormat/>
    <w:rPr>
      <w:rFonts w:ascii="Symbol" w:hAnsi="Symbol" w:cs="Symbol"/>
    </w:rPr>
  </w:style>
  <w:style w:type="character" w:customStyle="1" w:styleId="T2631">
    <w:name w:val="T2631"/>
    <w:qFormat/>
    <w:rPr>
      <w:rFonts w:ascii="Courier New" w:hAnsi="Courier New" w:cs="Courier New"/>
    </w:rPr>
  </w:style>
  <w:style w:type="character" w:customStyle="1" w:styleId="T2641">
    <w:name w:val="T2641"/>
    <w:qFormat/>
    <w:rPr>
      <w:rFonts w:ascii="Wingdings" w:hAnsi="Wingdings" w:cs="Wingdings"/>
    </w:rPr>
  </w:style>
  <w:style w:type="character" w:customStyle="1" w:styleId="T2651">
    <w:name w:val="T2651"/>
    <w:qFormat/>
    <w:rPr>
      <w:rFonts w:ascii="Wingdings" w:hAnsi="Wingdings" w:cs="Wingdings"/>
    </w:rPr>
  </w:style>
  <w:style w:type="character" w:customStyle="1" w:styleId="T2661">
    <w:name w:val="T2661"/>
    <w:qFormat/>
    <w:rPr>
      <w:rFonts w:ascii="Wingdings" w:hAnsi="Wingdings" w:cs="Wingdings"/>
    </w:rPr>
  </w:style>
  <w:style w:type="character" w:customStyle="1" w:styleId="T2671">
    <w:name w:val="T2671"/>
    <w:qFormat/>
    <w:rPr>
      <w:rFonts w:ascii="Wingdings" w:hAnsi="Wingdings" w:cs="Wingdings"/>
    </w:rPr>
  </w:style>
  <w:style w:type="character" w:customStyle="1" w:styleId="T2681">
    <w:name w:val="T2681"/>
    <w:qFormat/>
    <w:rPr>
      <w:rFonts w:ascii="Wingdings" w:hAnsi="Wingdings" w:cs="Wingdings"/>
    </w:rPr>
  </w:style>
  <w:style w:type="character" w:customStyle="1" w:styleId="T2691">
    <w:name w:val="T2691"/>
    <w:qFormat/>
    <w:rPr>
      <w:rFonts w:ascii="Wingdings" w:hAnsi="Wingdings" w:cs="Wingdings"/>
    </w:rPr>
  </w:style>
  <w:style w:type="character" w:customStyle="1" w:styleId="T2701">
    <w:name w:val="T2701"/>
    <w:qFormat/>
    <w:rPr>
      <w:rFonts w:ascii="Wingdings" w:hAnsi="Wingdings" w:cs="Wingdings"/>
    </w:rPr>
  </w:style>
  <w:style w:type="character" w:customStyle="1" w:styleId="T2711">
    <w:name w:val="T2711"/>
    <w:qFormat/>
    <w:rPr>
      <w:rFonts w:ascii="Symbol" w:hAnsi="Symbol" w:cs="Symbol"/>
    </w:rPr>
  </w:style>
  <w:style w:type="character" w:customStyle="1" w:styleId="T2721">
    <w:name w:val="T2721"/>
    <w:qFormat/>
    <w:rPr>
      <w:rFonts w:ascii="Courier New" w:hAnsi="Courier New" w:cs="Courier New"/>
    </w:rPr>
  </w:style>
  <w:style w:type="character" w:customStyle="1" w:styleId="T2731">
    <w:name w:val="T2731"/>
    <w:qFormat/>
    <w:rPr>
      <w:rFonts w:ascii="Wingdings" w:hAnsi="Wingdings" w:cs="Wingdings"/>
    </w:rPr>
  </w:style>
  <w:style w:type="character" w:customStyle="1" w:styleId="T2741">
    <w:name w:val="T2741"/>
    <w:qFormat/>
    <w:rPr>
      <w:rFonts w:ascii="Wingdings" w:hAnsi="Wingdings" w:cs="Wingdings"/>
    </w:rPr>
  </w:style>
  <w:style w:type="character" w:customStyle="1" w:styleId="T2751">
    <w:name w:val="T2751"/>
    <w:qFormat/>
    <w:rPr>
      <w:rFonts w:ascii="Wingdings" w:hAnsi="Wingdings" w:cs="Wingdings"/>
    </w:rPr>
  </w:style>
  <w:style w:type="character" w:customStyle="1" w:styleId="T2761">
    <w:name w:val="T2761"/>
    <w:qFormat/>
    <w:rPr>
      <w:rFonts w:ascii="Wingdings" w:hAnsi="Wingdings" w:cs="Wingdings"/>
    </w:rPr>
  </w:style>
  <w:style w:type="character" w:customStyle="1" w:styleId="T2771">
    <w:name w:val="T2771"/>
    <w:qFormat/>
    <w:rPr>
      <w:rFonts w:ascii="Wingdings" w:hAnsi="Wingdings" w:cs="Wingdings"/>
    </w:rPr>
  </w:style>
  <w:style w:type="character" w:customStyle="1" w:styleId="T2781">
    <w:name w:val="T2781"/>
    <w:qFormat/>
    <w:rPr>
      <w:rFonts w:ascii="Wingdings" w:hAnsi="Wingdings" w:cs="Wingdings"/>
    </w:rPr>
  </w:style>
  <w:style w:type="character" w:customStyle="1" w:styleId="T2791">
    <w:name w:val="T2791"/>
    <w:qFormat/>
    <w:rPr>
      <w:rFonts w:ascii="Wingdings" w:hAnsi="Wingdings" w:cs="Wingdings"/>
    </w:rPr>
  </w:style>
  <w:style w:type="character" w:customStyle="1" w:styleId="T2801">
    <w:name w:val="T2801"/>
    <w:qFormat/>
    <w:rPr>
      <w:rFonts w:ascii="Symbol" w:hAnsi="Symbol" w:cs="Symbol"/>
    </w:rPr>
  </w:style>
  <w:style w:type="character" w:customStyle="1" w:styleId="T2811">
    <w:name w:val="T2811"/>
    <w:qFormat/>
    <w:rPr>
      <w:rFonts w:ascii="Courier New" w:hAnsi="Courier New" w:cs="Courier New"/>
    </w:rPr>
  </w:style>
  <w:style w:type="character" w:customStyle="1" w:styleId="T2821">
    <w:name w:val="T2821"/>
    <w:qFormat/>
    <w:rPr>
      <w:rFonts w:ascii="Wingdings" w:hAnsi="Wingdings" w:cs="Wingdings"/>
    </w:rPr>
  </w:style>
  <w:style w:type="character" w:customStyle="1" w:styleId="T2831">
    <w:name w:val="T2831"/>
    <w:qFormat/>
    <w:rPr>
      <w:rFonts w:ascii="Wingdings" w:hAnsi="Wingdings" w:cs="Wingdings"/>
    </w:rPr>
  </w:style>
  <w:style w:type="character" w:customStyle="1" w:styleId="T2841">
    <w:name w:val="T2841"/>
    <w:qFormat/>
    <w:rPr>
      <w:rFonts w:ascii="Wingdings" w:hAnsi="Wingdings" w:cs="Wingdings"/>
    </w:rPr>
  </w:style>
  <w:style w:type="character" w:customStyle="1" w:styleId="T2851">
    <w:name w:val="T2851"/>
    <w:qFormat/>
    <w:rPr>
      <w:rFonts w:ascii="Wingdings" w:hAnsi="Wingdings" w:cs="Wingdings"/>
    </w:rPr>
  </w:style>
  <w:style w:type="character" w:customStyle="1" w:styleId="T2861">
    <w:name w:val="T2861"/>
    <w:qFormat/>
    <w:rPr>
      <w:rFonts w:ascii="Wingdings" w:hAnsi="Wingdings" w:cs="Wingdings"/>
    </w:rPr>
  </w:style>
  <w:style w:type="character" w:customStyle="1" w:styleId="T2871">
    <w:name w:val="T2871"/>
    <w:qFormat/>
    <w:rPr>
      <w:rFonts w:ascii="Wingdings" w:hAnsi="Wingdings" w:cs="Wingdings"/>
    </w:rPr>
  </w:style>
  <w:style w:type="character" w:customStyle="1" w:styleId="T2881">
    <w:name w:val="T2881"/>
    <w:qFormat/>
    <w:rPr>
      <w:rFonts w:ascii="Wingdings" w:hAnsi="Wingdings" w:cs="Wingdings"/>
    </w:rPr>
  </w:style>
  <w:style w:type="character" w:customStyle="1" w:styleId="T2891">
    <w:name w:val="T2891"/>
    <w:qFormat/>
    <w:rPr>
      <w:rFonts w:ascii="Symbol" w:hAnsi="Symbol" w:cs="Symbol"/>
    </w:rPr>
  </w:style>
  <w:style w:type="character" w:customStyle="1" w:styleId="T2901">
    <w:name w:val="T2901"/>
    <w:qFormat/>
    <w:rPr>
      <w:rFonts w:ascii="Courier New" w:hAnsi="Courier New" w:cs="Courier New"/>
    </w:rPr>
  </w:style>
  <w:style w:type="character" w:customStyle="1" w:styleId="T2911">
    <w:name w:val="T2911"/>
    <w:qFormat/>
    <w:rPr>
      <w:rFonts w:ascii="Wingdings" w:hAnsi="Wingdings" w:cs="Wingdings"/>
    </w:rPr>
  </w:style>
  <w:style w:type="character" w:customStyle="1" w:styleId="T2921">
    <w:name w:val="T2921"/>
    <w:qFormat/>
    <w:rPr>
      <w:rFonts w:ascii="Wingdings" w:hAnsi="Wingdings" w:cs="Wingdings"/>
    </w:rPr>
  </w:style>
  <w:style w:type="character" w:customStyle="1" w:styleId="T2931">
    <w:name w:val="T2931"/>
    <w:qFormat/>
    <w:rPr>
      <w:rFonts w:ascii="Wingdings" w:hAnsi="Wingdings" w:cs="Wingdings"/>
    </w:rPr>
  </w:style>
  <w:style w:type="character" w:customStyle="1" w:styleId="T2941">
    <w:name w:val="T2941"/>
    <w:qFormat/>
    <w:rPr>
      <w:rFonts w:ascii="Wingdings" w:hAnsi="Wingdings" w:cs="Wingdings"/>
    </w:rPr>
  </w:style>
  <w:style w:type="character" w:customStyle="1" w:styleId="T2951">
    <w:name w:val="T2951"/>
    <w:qFormat/>
    <w:rPr>
      <w:rFonts w:ascii="Wingdings" w:hAnsi="Wingdings" w:cs="Wingdings"/>
    </w:rPr>
  </w:style>
  <w:style w:type="character" w:customStyle="1" w:styleId="T2961">
    <w:name w:val="T2961"/>
    <w:qFormat/>
    <w:rPr>
      <w:rFonts w:ascii="Wingdings" w:hAnsi="Wingdings" w:cs="Wingdings"/>
    </w:rPr>
  </w:style>
  <w:style w:type="character" w:customStyle="1" w:styleId="T2971">
    <w:name w:val="T2971"/>
    <w:qFormat/>
    <w:rPr>
      <w:rFonts w:ascii="Wingdings" w:hAnsi="Wingdings" w:cs="Wingdings"/>
    </w:rPr>
  </w:style>
  <w:style w:type="character" w:customStyle="1" w:styleId="T2981">
    <w:name w:val="T2981"/>
    <w:qFormat/>
    <w:rPr>
      <w:rFonts w:ascii="Symbol" w:hAnsi="Symbol" w:cs="Symbol"/>
    </w:rPr>
  </w:style>
  <w:style w:type="character" w:customStyle="1" w:styleId="T2991">
    <w:name w:val="T2991"/>
    <w:qFormat/>
    <w:rPr>
      <w:rFonts w:ascii="Courier New" w:hAnsi="Courier New" w:cs="Courier New"/>
    </w:rPr>
  </w:style>
  <w:style w:type="character" w:customStyle="1" w:styleId="T3001">
    <w:name w:val="T3001"/>
    <w:qFormat/>
    <w:rPr>
      <w:rFonts w:ascii="Wingdings" w:hAnsi="Wingdings" w:cs="Wingdings"/>
    </w:rPr>
  </w:style>
  <w:style w:type="character" w:customStyle="1" w:styleId="T3011">
    <w:name w:val="T3011"/>
    <w:qFormat/>
    <w:rPr>
      <w:rFonts w:ascii="Wingdings" w:hAnsi="Wingdings" w:cs="Wingdings"/>
    </w:rPr>
  </w:style>
  <w:style w:type="character" w:customStyle="1" w:styleId="T3021">
    <w:name w:val="T3021"/>
    <w:qFormat/>
    <w:rPr>
      <w:rFonts w:ascii="Wingdings" w:hAnsi="Wingdings" w:cs="Wingdings"/>
    </w:rPr>
  </w:style>
  <w:style w:type="character" w:customStyle="1" w:styleId="T3031">
    <w:name w:val="T3031"/>
    <w:qFormat/>
    <w:rPr>
      <w:rFonts w:ascii="Wingdings" w:hAnsi="Wingdings" w:cs="Wingdings"/>
    </w:rPr>
  </w:style>
  <w:style w:type="character" w:customStyle="1" w:styleId="T3041">
    <w:name w:val="T3041"/>
    <w:qFormat/>
    <w:rPr>
      <w:rFonts w:ascii="Wingdings" w:hAnsi="Wingdings" w:cs="Wingdings"/>
    </w:rPr>
  </w:style>
  <w:style w:type="character" w:customStyle="1" w:styleId="T3051">
    <w:name w:val="T3051"/>
    <w:qFormat/>
    <w:rPr>
      <w:rFonts w:ascii="Wingdings" w:hAnsi="Wingdings" w:cs="Wingdings"/>
    </w:rPr>
  </w:style>
  <w:style w:type="character" w:customStyle="1" w:styleId="T3061">
    <w:name w:val="T3061"/>
    <w:qFormat/>
    <w:rPr>
      <w:rFonts w:ascii="Wingdings" w:hAnsi="Wingdings" w:cs="Wingdings"/>
    </w:rPr>
  </w:style>
  <w:style w:type="character" w:customStyle="1" w:styleId="T3071">
    <w:name w:val="T3071"/>
    <w:qFormat/>
    <w:rPr>
      <w:rFonts w:ascii="Symbol" w:hAnsi="Symbol" w:cs="Symbol"/>
    </w:rPr>
  </w:style>
  <w:style w:type="character" w:customStyle="1" w:styleId="T3081">
    <w:name w:val="T3081"/>
    <w:qFormat/>
    <w:rPr>
      <w:rFonts w:ascii="Courier New" w:hAnsi="Courier New" w:cs="Courier New"/>
    </w:rPr>
  </w:style>
  <w:style w:type="character" w:customStyle="1" w:styleId="T3091">
    <w:name w:val="T3091"/>
    <w:qFormat/>
    <w:rPr>
      <w:rFonts w:ascii="Wingdings" w:hAnsi="Wingdings" w:cs="Wingdings"/>
    </w:rPr>
  </w:style>
  <w:style w:type="character" w:customStyle="1" w:styleId="T3101">
    <w:name w:val="T3101"/>
    <w:qFormat/>
    <w:rPr>
      <w:rFonts w:ascii="Wingdings" w:hAnsi="Wingdings" w:cs="Wingdings"/>
    </w:rPr>
  </w:style>
  <w:style w:type="character" w:customStyle="1" w:styleId="T3111">
    <w:name w:val="T3111"/>
    <w:qFormat/>
    <w:rPr>
      <w:rFonts w:ascii="Wingdings" w:hAnsi="Wingdings" w:cs="Wingdings"/>
    </w:rPr>
  </w:style>
  <w:style w:type="character" w:customStyle="1" w:styleId="T3121">
    <w:name w:val="T3121"/>
    <w:qFormat/>
    <w:rPr>
      <w:rFonts w:ascii="Wingdings" w:hAnsi="Wingdings" w:cs="Wingdings"/>
    </w:rPr>
  </w:style>
  <w:style w:type="character" w:customStyle="1" w:styleId="T3131">
    <w:name w:val="T3131"/>
    <w:qFormat/>
    <w:rPr>
      <w:rFonts w:ascii="Wingdings" w:hAnsi="Wingdings" w:cs="Wingdings"/>
    </w:rPr>
  </w:style>
  <w:style w:type="character" w:customStyle="1" w:styleId="T3141">
    <w:name w:val="T3141"/>
    <w:qFormat/>
    <w:rPr>
      <w:rFonts w:ascii="Wingdings" w:hAnsi="Wingdings" w:cs="Wingdings"/>
    </w:rPr>
  </w:style>
  <w:style w:type="character" w:customStyle="1" w:styleId="T3151">
    <w:name w:val="T3151"/>
    <w:qFormat/>
    <w:rPr>
      <w:rFonts w:ascii="Wingdings" w:hAnsi="Wingdings" w:cs="Wingdings"/>
    </w:rPr>
  </w:style>
  <w:style w:type="character" w:customStyle="1" w:styleId="T3161">
    <w:name w:val="T3161"/>
    <w:qFormat/>
    <w:rPr>
      <w:rFonts w:ascii="Symbol" w:hAnsi="Symbol" w:cs="Symbol"/>
    </w:rPr>
  </w:style>
  <w:style w:type="character" w:customStyle="1" w:styleId="T3171">
    <w:name w:val="T3171"/>
    <w:qFormat/>
    <w:rPr>
      <w:rFonts w:ascii="Courier New" w:hAnsi="Courier New" w:cs="Courier New"/>
    </w:rPr>
  </w:style>
  <w:style w:type="character" w:customStyle="1" w:styleId="T3181">
    <w:name w:val="T3181"/>
    <w:qFormat/>
    <w:rPr>
      <w:rFonts w:ascii="Wingdings" w:hAnsi="Wingdings" w:cs="Wingdings"/>
    </w:rPr>
  </w:style>
  <w:style w:type="character" w:customStyle="1" w:styleId="T3191">
    <w:name w:val="T3191"/>
    <w:qFormat/>
    <w:rPr>
      <w:rFonts w:ascii="Wingdings" w:hAnsi="Wingdings" w:cs="Wingdings"/>
    </w:rPr>
  </w:style>
  <w:style w:type="character" w:customStyle="1" w:styleId="T3201">
    <w:name w:val="T3201"/>
    <w:qFormat/>
    <w:rPr>
      <w:rFonts w:ascii="Wingdings" w:hAnsi="Wingdings" w:cs="Wingdings"/>
    </w:rPr>
  </w:style>
  <w:style w:type="character" w:customStyle="1" w:styleId="T3211">
    <w:name w:val="T3211"/>
    <w:qFormat/>
    <w:rPr>
      <w:rFonts w:ascii="Wingdings" w:hAnsi="Wingdings" w:cs="Wingdings"/>
    </w:rPr>
  </w:style>
  <w:style w:type="character" w:customStyle="1" w:styleId="T3221">
    <w:name w:val="T3221"/>
    <w:qFormat/>
    <w:rPr>
      <w:rFonts w:ascii="Wingdings" w:hAnsi="Wingdings" w:cs="Wingdings"/>
    </w:rPr>
  </w:style>
  <w:style w:type="character" w:customStyle="1" w:styleId="T3231">
    <w:name w:val="T3231"/>
    <w:qFormat/>
    <w:rPr>
      <w:rFonts w:ascii="Wingdings" w:hAnsi="Wingdings" w:cs="Wingdings"/>
    </w:rPr>
  </w:style>
  <w:style w:type="character" w:customStyle="1" w:styleId="T3241">
    <w:name w:val="T3241"/>
    <w:qFormat/>
    <w:rPr>
      <w:rFonts w:ascii="Wingdings" w:hAnsi="Wingdings" w:cs="Wingdings"/>
    </w:rPr>
  </w:style>
  <w:style w:type="character" w:customStyle="1" w:styleId="T3251">
    <w:name w:val="T3251"/>
    <w:qFormat/>
    <w:rPr>
      <w:rFonts w:ascii="Symbol" w:hAnsi="Symbol" w:cs="Symbol"/>
    </w:rPr>
  </w:style>
  <w:style w:type="character" w:customStyle="1" w:styleId="T3261">
    <w:name w:val="T3261"/>
    <w:qFormat/>
    <w:rPr>
      <w:rFonts w:ascii="Courier New" w:hAnsi="Courier New" w:cs="Courier New"/>
    </w:rPr>
  </w:style>
  <w:style w:type="character" w:customStyle="1" w:styleId="T3271">
    <w:name w:val="T3271"/>
    <w:qFormat/>
    <w:rPr>
      <w:rFonts w:ascii="Wingdings" w:hAnsi="Wingdings" w:cs="Wingdings"/>
    </w:rPr>
  </w:style>
  <w:style w:type="character" w:customStyle="1" w:styleId="T3281">
    <w:name w:val="T3281"/>
    <w:qFormat/>
    <w:rPr>
      <w:rFonts w:ascii="Wingdings" w:hAnsi="Wingdings" w:cs="Wingdings"/>
    </w:rPr>
  </w:style>
  <w:style w:type="character" w:customStyle="1" w:styleId="T3291">
    <w:name w:val="T3291"/>
    <w:qFormat/>
    <w:rPr>
      <w:rFonts w:ascii="Wingdings" w:hAnsi="Wingdings" w:cs="Wingdings"/>
    </w:rPr>
  </w:style>
  <w:style w:type="character" w:customStyle="1" w:styleId="T3301">
    <w:name w:val="T3301"/>
    <w:qFormat/>
    <w:rPr>
      <w:rFonts w:ascii="Wingdings" w:hAnsi="Wingdings" w:cs="Wingdings"/>
    </w:rPr>
  </w:style>
  <w:style w:type="character" w:customStyle="1" w:styleId="T3311">
    <w:name w:val="T3311"/>
    <w:qFormat/>
    <w:rPr>
      <w:rFonts w:ascii="Wingdings" w:hAnsi="Wingdings" w:cs="Wingdings"/>
    </w:rPr>
  </w:style>
  <w:style w:type="character" w:customStyle="1" w:styleId="T3321">
    <w:name w:val="T3321"/>
    <w:qFormat/>
    <w:rPr>
      <w:rFonts w:ascii="Wingdings" w:hAnsi="Wingdings" w:cs="Wingdings"/>
    </w:rPr>
  </w:style>
  <w:style w:type="character" w:customStyle="1" w:styleId="T3331">
    <w:name w:val="T3331"/>
    <w:qFormat/>
    <w:rPr>
      <w:rFonts w:ascii="Wingdings" w:hAnsi="Wingdings" w:cs="Wingdings"/>
    </w:rPr>
  </w:style>
  <w:style w:type="character" w:customStyle="1" w:styleId="T3341">
    <w:name w:val="T3341"/>
    <w:qFormat/>
    <w:rPr>
      <w:rFonts w:ascii="Symbol" w:hAnsi="Symbol" w:cs="Symbol"/>
    </w:rPr>
  </w:style>
  <w:style w:type="character" w:customStyle="1" w:styleId="T3351">
    <w:name w:val="T3351"/>
    <w:qFormat/>
    <w:rPr>
      <w:rFonts w:ascii="Courier New" w:hAnsi="Courier New" w:cs="Courier New"/>
    </w:rPr>
  </w:style>
  <w:style w:type="character" w:customStyle="1" w:styleId="T3361">
    <w:name w:val="T3361"/>
    <w:qFormat/>
    <w:rPr>
      <w:rFonts w:ascii="Wingdings" w:hAnsi="Wingdings" w:cs="Wingdings"/>
    </w:rPr>
  </w:style>
  <w:style w:type="character" w:customStyle="1" w:styleId="T3371">
    <w:name w:val="T3371"/>
    <w:qFormat/>
    <w:rPr>
      <w:rFonts w:ascii="Wingdings" w:hAnsi="Wingdings" w:cs="Wingdings"/>
    </w:rPr>
  </w:style>
  <w:style w:type="character" w:customStyle="1" w:styleId="T3381">
    <w:name w:val="T3381"/>
    <w:qFormat/>
    <w:rPr>
      <w:rFonts w:ascii="Wingdings" w:hAnsi="Wingdings" w:cs="Wingdings"/>
    </w:rPr>
  </w:style>
  <w:style w:type="character" w:customStyle="1" w:styleId="T3391">
    <w:name w:val="T3391"/>
    <w:qFormat/>
    <w:rPr>
      <w:rFonts w:ascii="Wingdings" w:hAnsi="Wingdings" w:cs="Wingdings"/>
    </w:rPr>
  </w:style>
  <w:style w:type="character" w:customStyle="1" w:styleId="T3401">
    <w:name w:val="T3401"/>
    <w:qFormat/>
    <w:rPr>
      <w:rFonts w:ascii="Wingdings" w:hAnsi="Wingdings" w:cs="Wingdings"/>
    </w:rPr>
  </w:style>
  <w:style w:type="character" w:customStyle="1" w:styleId="T3411">
    <w:name w:val="T3411"/>
    <w:qFormat/>
    <w:rPr>
      <w:rFonts w:ascii="Wingdings" w:hAnsi="Wingdings" w:cs="Wingdings"/>
    </w:rPr>
  </w:style>
  <w:style w:type="character" w:customStyle="1" w:styleId="T3421">
    <w:name w:val="T3421"/>
    <w:qFormat/>
    <w:rPr>
      <w:rFonts w:ascii="Wingdings" w:hAnsi="Wingdings" w:cs="Wingdings"/>
    </w:rPr>
  </w:style>
  <w:style w:type="character" w:customStyle="1" w:styleId="T3431">
    <w:name w:val="T3431"/>
    <w:qFormat/>
    <w:rPr>
      <w:rFonts w:ascii="Symbol" w:hAnsi="Symbol" w:cs="Symbol"/>
    </w:rPr>
  </w:style>
  <w:style w:type="character" w:customStyle="1" w:styleId="T3441">
    <w:name w:val="T3441"/>
    <w:qFormat/>
    <w:rPr>
      <w:rFonts w:ascii="Courier New" w:hAnsi="Courier New" w:cs="Courier New"/>
    </w:rPr>
  </w:style>
  <w:style w:type="character" w:customStyle="1" w:styleId="T3451">
    <w:name w:val="T3451"/>
    <w:qFormat/>
    <w:rPr>
      <w:rFonts w:ascii="Wingdings" w:hAnsi="Wingdings" w:cs="Wingdings"/>
    </w:rPr>
  </w:style>
  <w:style w:type="character" w:customStyle="1" w:styleId="T3461">
    <w:name w:val="T3461"/>
    <w:qFormat/>
    <w:rPr>
      <w:rFonts w:ascii="Wingdings" w:hAnsi="Wingdings" w:cs="Wingdings"/>
    </w:rPr>
  </w:style>
  <w:style w:type="character" w:customStyle="1" w:styleId="T3471">
    <w:name w:val="T3471"/>
    <w:qFormat/>
    <w:rPr>
      <w:rFonts w:ascii="Wingdings" w:hAnsi="Wingdings" w:cs="Wingdings"/>
    </w:rPr>
  </w:style>
  <w:style w:type="character" w:customStyle="1" w:styleId="T3481">
    <w:name w:val="T3481"/>
    <w:qFormat/>
    <w:rPr>
      <w:rFonts w:ascii="Wingdings" w:hAnsi="Wingdings" w:cs="Wingdings"/>
    </w:rPr>
  </w:style>
  <w:style w:type="character" w:customStyle="1" w:styleId="T3491">
    <w:name w:val="T3491"/>
    <w:qFormat/>
    <w:rPr>
      <w:rFonts w:ascii="Wingdings" w:hAnsi="Wingdings" w:cs="Wingdings"/>
    </w:rPr>
  </w:style>
  <w:style w:type="character" w:customStyle="1" w:styleId="T3501">
    <w:name w:val="T3501"/>
    <w:qFormat/>
    <w:rPr>
      <w:rFonts w:ascii="Wingdings" w:hAnsi="Wingdings" w:cs="Wingdings"/>
    </w:rPr>
  </w:style>
  <w:style w:type="character" w:customStyle="1" w:styleId="T3511">
    <w:name w:val="T3511"/>
    <w:qFormat/>
    <w:rPr>
      <w:rFonts w:ascii="Wingdings" w:hAnsi="Wingdings" w:cs="Wingdings"/>
    </w:rPr>
  </w:style>
  <w:style w:type="character" w:customStyle="1" w:styleId="T3521">
    <w:name w:val="T3521"/>
    <w:qFormat/>
    <w:rPr>
      <w:rFonts w:ascii="Symbol" w:hAnsi="Symbol" w:cs="Symbol"/>
    </w:rPr>
  </w:style>
  <w:style w:type="character" w:customStyle="1" w:styleId="T3531">
    <w:name w:val="T3531"/>
    <w:qFormat/>
    <w:rPr>
      <w:rFonts w:ascii="Courier New" w:hAnsi="Courier New" w:cs="Courier New"/>
    </w:rPr>
  </w:style>
  <w:style w:type="character" w:customStyle="1" w:styleId="T3541">
    <w:name w:val="T3541"/>
    <w:qFormat/>
    <w:rPr>
      <w:rFonts w:ascii="Wingdings" w:hAnsi="Wingdings" w:cs="Wingdings"/>
    </w:rPr>
  </w:style>
  <w:style w:type="character" w:customStyle="1" w:styleId="T3551">
    <w:name w:val="T3551"/>
    <w:qFormat/>
    <w:rPr>
      <w:rFonts w:ascii="Wingdings" w:hAnsi="Wingdings" w:cs="Wingdings"/>
    </w:rPr>
  </w:style>
  <w:style w:type="character" w:customStyle="1" w:styleId="T3561">
    <w:name w:val="T3561"/>
    <w:qFormat/>
    <w:rPr>
      <w:rFonts w:ascii="Wingdings" w:hAnsi="Wingdings" w:cs="Wingdings"/>
    </w:rPr>
  </w:style>
  <w:style w:type="character" w:customStyle="1" w:styleId="T3571">
    <w:name w:val="T3571"/>
    <w:qFormat/>
    <w:rPr>
      <w:rFonts w:ascii="Wingdings" w:hAnsi="Wingdings" w:cs="Wingdings"/>
    </w:rPr>
  </w:style>
  <w:style w:type="character" w:customStyle="1" w:styleId="T3581">
    <w:name w:val="T3581"/>
    <w:qFormat/>
    <w:rPr>
      <w:rFonts w:ascii="Wingdings" w:hAnsi="Wingdings" w:cs="Wingdings"/>
    </w:rPr>
  </w:style>
  <w:style w:type="character" w:customStyle="1" w:styleId="T3591">
    <w:name w:val="T3591"/>
    <w:qFormat/>
    <w:rPr>
      <w:rFonts w:ascii="Wingdings" w:hAnsi="Wingdings" w:cs="Wingdings"/>
    </w:rPr>
  </w:style>
  <w:style w:type="character" w:customStyle="1" w:styleId="T3601">
    <w:name w:val="T3601"/>
    <w:qFormat/>
    <w:rPr>
      <w:rFonts w:ascii="Wingdings" w:hAnsi="Wingdings" w:cs="Wingdings"/>
    </w:rPr>
  </w:style>
  <w:style w:type="character" w:customStyle="1" w:styleId="T3611">
    <w:name w:val="T3611"/>
    <w:qFormat/>
    <w:rPr>
      <w:rFonts w:ascii="Symbol" w:hAnsi="Symbol" w:cs="Symbol"/>
    </w:rPr>
  </w:style>
  <w:style w:type="character" w:customStyle="1" w:styleId="T3621">
    <w:name w:val="T3621"/>
    <w:qFormat/>
    <w:rPr>
      <w:rFonts w:ascii="Courier New" w:hAnsi="Courier New" w:cs="Courier New"/>
    </w:rPr>
  </w:style>
  <w:style w:type="character" w:customStyle="1" w:styleId="T3631">
    <w:name w:val="T3631"/>
    <w:qFormat/>
    <w:rPr>
      <w:rFonts w:ascii="Wingdings" w:hAnsi="Wingdings" w:cs="Wingdings"/>
    </w:rPr>
  </w:style>
  <w:style w:type="character" w:customStyle="1" w:styleId="T3641">
    <w:name w:val="T3641"/>
    <w:qFormat/>
    <w:rPr>
      <w:rFonts w:ascii="Wingdings" w:hAnsi="Wingdings" w:cs="Wingdings"/>
    </w:rPr>
  </w:style>
  <w:style w:type="character" w:customStyle="1" w:styleId="T3651">
    <w:name w:val="T3651"/>
    <w:qFormat/>
    <w:rPr>
      <w:rFonts w:ascii="Wingdings" w:hAnsi="Wingdings" w:cs="Wingdings"/>
    </w:rPr>
  </w:style>
  <w:style w:type="character" w:customStyle="1" w:styleId="T3661">
    <w:name w:val="T3661"/>
    <w:qFormat/>
    <w:rPr>
      <w:rFonts w:ascii="Wingdings" w:hAnsi="Wingdings" w:cs="Wingdings"/>
    </w:rPr>
  </w:style>
  <w:style w:type="character" w:customStyle="1" w:styleId="T3671">
    <w:name w:val="T3671"/>
    <w:qFormat/>
    <w:rPr>
      <w:rFonts w:ascii="Wingdings" w:hAnsi="Wingdings" w:cs="Wingdings"/>
    </w:rPr>
  </w:style>
  <w:style w:type="character" w:customStyle="1" w:styleId="T3681">
    <w:name w:val="T3681"/>
    <w:qFormat/>
    <w:rPr>
      <w:rFonts w:ascii="Wingdings" w:hAnsi="Wingdings" w:cs="Wingdings"/>
    </w:rPr>
  </w:style>
  <w:style w:type="character" w:customStyle="1" w:styleId="T3691">
    <w:name w:val="T3691"/>
    <w:qFormat/>
    <w:rPr>
      <w:rFonts w:ascii="Wingdings" w:hAnsi="Wingdings" w:cs="Wingdings"/>
    </w:rPr>
  </w:style>
  <w:style w:type="character" w:customStyle="1" w:styleId="T3701">
    <w:name w:val="T3701"/>
    <w:qFormat/>
    <w:rPr>
      <w:rFonts w:ascii="Symbol" w:hAnsi="Symbol" w:cs="Symbol"/>
    </w:rPr>
  </w:style>
  <w:style w:type="character" w:customStyle="1" w:styleId="T3711">
    <w:name w:val="T3711"/>
    <w:qFormat/>
    <w:rPr>
      <w:rFonts w:ascii="Courier New" w:hAnsi="Courier New" w:cs="Courier New"/>
    </w:rPr>
  </w:style>
  <w:style w:type="character" w:customStyle="1" w:styleId="T3721">
    <w:name w:val="T3721"/>
    <w:qFormat/>
    <w:rPr>
      <w:rFonts w:ascii="Wingdings" w:hAnsi="Wingdings" w:cs="Wingdings"/>
    </w:rPr>
  </w:style>
  <w:style w:type="character" w:customStyle="1" w:styleId="T3731">
    <w:name w:val="T3731"/>
    <w:qFormat/>
    <w:rPr>
      <w:rFonts w:ascii="Wingdings" w:hAnsi="Wingdings" w:cs="Wingdings"/>
    </w:rPr>
  </w:style>
  <w:style w:type="character" w:customStyle="1" w:styleId="T3741">
    <w:name w:val="T3741"/>
    <w:qFormat/>
    <w:rPr>
      <w:rFonts w:ascii="Wingdings" w:hAnsi="Wingdings" w:cs="Wingdings"/>
    </w:rPr>
  </w:style>
  <w:style w:type="character" w:customStyle="1" w:styleId="T3751">
    <w:name w:val="T3751"/>
    <w:qFormat/>
    <w:rPr>
      <w:rFonts w:ascii="Wingdings" w:hAnsi="Wingdings" w:cs="Wingdings"/>
    </w:rPr>
  </w:style>
  <w:style w:type="character" w:customStyle="1" w:styleId="T3761">
    <w:name w:val="T3761"/>
    <w:qFormat/>
    <w:rPr>
      <w:rFonts w:ascii="Wingdings" w:hAnsi="Wingdings" w:cs="Wingdings"/>
    </w:rPr>
  </w:style>
  <w:style w:type="character" w:customStyle="1" w:styleId="T3771">
    <w:name w:val="T3771"/>
    <w:qFormat/>
    <w:rPr>
      <w:rFonts w:ascii="Wingdings" w:hAnsi="Wingdings" w:cs="Wingdings"/>
    </w:rPr>
  </w:style>
  <w:style w:type="character" w:customStyle="1" w:styleId="T3781">
    <w:name w:val="T3781"/>
    <w:qFormat/>
    <w:rPr>
      <w:rFonts w:ascii="Wingdings" w:hAnsi="Wingdings" w:cs="Wingdings"/>
    </w:rPr>
  </w:style>
  <w:style w:type="character" w:customStyle="1" w:styleId="T3791">
    <w:name w:val="T3791"/>
    <w:qFormat/>
    <w:rPr>
      <w:rFonts w:ascii="Symbol" w:hAnsi="Symbol" w:cs="Symbol"/>
    </w:rPr>
  </w:style>
  <w:style w:type="character" w:customStyle="1" w:styleId="T3801">
    <w:name w:val="T3801"/>
    <w:qFormat/>
    <w:rPr>
      <w:rFonts w:ascii="Courier New" w:hAnsi="Courier New" w:cs="Courier New"/>
    </w:rPr>
  </w:style>
  <w:style w:type="character" w:customStyle="1" w:styleId="T3811">
    <w:name w:val="T3811"/>
    <w:qFormat/>
    <w:rPr>
      <w:rFonts w:ascii="Wingdings" w:hAnsi="Wingdings" w:cs="Wingdings"/>
    </w:rPr>
  </w:style>
  <w:style w:type="character" w:customStyle="1" w:styleId="T3821">
    <w:name w:val="T3821"/>
    <w:qFormat/>
    <w:rPr>
      <w:rFonts w:ascii="Wingdings" w:hAnsi="Wingdings" w:cs="Wingdings"/>
    </w:rPr>
  </w:style>
  <w:style w:type="character" w:customStyle="1" w:styleId="T3831">
    <w:name w:val="T3831"/>
    <w:qFormat/>
    <w:rPr>
      <w:rFonts w:ascii="Wingdings" w:hAnsi="Wingdings" w:cs="Wingdings"/>
    </w:rPr>
  </w:style>
  <w:style w:type="character" w:customStyle="1" w:styleId="T3841">
    <w:name w:val="T3841"/>
    <w:qFormat/>
    <w:rPr>
      <w:rFonts w:ascii="Wingdings" w:hAnsi="Wingdings" w:cs="Wingdings"/>
    </w:rPr>
  </w:style>
  <w:style w:type="character" w:customStyle="1" w:styleId="T3851">
    <w:name w:val="T3851"/>
    <w:qFormat/>
    <w:rPr>
      <w:rFonts w:ascii="Wingdings" w:hAnsi="Wingdings" w:cs="Wingdings"/>
    </w:rPr>
  </w:style>
  <w:style w:type="character" w:customStyle="1" w:styleId="T3861">
    <w:name w:val="T3861"/>
    <w:qFormat/>
    <w:rPr>
      <w:rFonts w:ascii="Wingdings" w:hAnsi="Wingdings" w:cs="Wingdings"/>
    </w:rPr>
  </w:style>
  <w:style w:type="character" w:customStyle="1" w:styleId="T3871">
    <w:name w:val="T3871"/>
    <w:qFormat/>
    <w:rPr>
      <w:rFonts w:ascii="Wingdings" w:hAnsi="Wingdings" w:cs="Wingdings"/>
    </w:rPr>
  </w:style>
  <w:style w:type="character" w:customStyle="1" w:styleId="T3881">
    <w:name w:val="T3881"/>
    <w:qFormat/>
  </w:style>
  <w:style w:type="character" w:customStyle="1" w:styleId="T3891">
    <w:name w:val="T3891"/>
    <w:qFormat/>
  </w:style>
  <w:style w:type="character" w:customStyle="1" w:styleId="T3901">
    <w:name w:val="T3901"/>
    <w:qFormat/>
  </w:style>
  <w:style w:type="character" w:customStyle="1" w:styleId="T3911">
    <w:name w:val="T3911"/>
    <w:qFormat/>
  </w:style>
  <w:style w:type="character" w:customStyle="1" w:styleId="T3921">
    <w:name w:val="T3921"/>
    <w:qFormat/>
  </w:style>
  <w:style w:type="character" w:customStyle="1" w:styleId="T3931">
    <w:name w:val="T3931"/>
    <w:qFormat/>
  </w:style>
  <w:style w:type="character" w:customStyle="1" w:styleId="T3941">
    <w:name w:val="T3941"/>
    <w:qFormat/>
  </w:style>
  <w:style w:type="character" w:customStyle="1" w:styleId="T3951">
    <w:name w:val="T3951"/>
    <w:qFormat/>
  </w:style>
  <w:style w:type="character" w:customStyle="1" w:styleId="T3961">
    <w:name w:val="T3961"/>
    <w:qFormat/>
  </w:style>
  <w:style w:type="character" w:customStyle="1" w:styleId="T3971">
    <w:name w:val="T3971"/>
    <w:qFormat/>
    <w:rPr>
      <w:rFonts w:ascii="Symbol" w:hAnsi="Symbol" w:cs="Symbol"/>
    </w:rPr>
  </w:style>
  <w:style w:type="character" w:customStyle="1" w:styleId="T3981">
    <w:name w:val="T3981"/>
    <w:qFormat/>
    <w:rPr>
      <w:rFonts w:ascii="Courier New" w:hAnsi="Courier New" w:cs="Courier New"/>
    </w:rPr>
  </w:style>
  <w:style w:type="character" w:customStyle="1" w:styleId="T3991">
    <w:name w:val="T3991"/>
    <w:qFormat/>
    <w:rPr>
      <w:rFonts w:ascii="Wingdings" w:hAnsi="Wingdings" w:cs="Wingdings"/>
    </w:rPr>
  </w:style>
  <w:style w:type="character" w:customStyle="1" w:styleId="T4001">
    <w:name w:val="T4001"/>
    <w:qFormat/>
    <w:rPr>
      <w:rFonts w:ascii="Symbol" w:hAnsi="Symbol" w:cs="Symbol"/>
    </w:rPr>
  </w:style>
  <w:style w:type="character" w:customStyle="1" w:styleId="T4011">
    <w:name w:val="T4011"/>
    <w:qFormat/>
    <w:rPr>
      <w:rFonts w:ascii="Courier New" w:hAnsi="Courier New" w:cs="Courier New"/>
    </w:rPr>
  </w:style>
  <w:style w:type="character" w:customStyle="1" w:styleId="T4021">
    <w:name w:val="T4021"/>
    <w:qFormat/>
    <w:rPr>
      <w:rFonts w:ascii="Wingdings" w:hAnsi="Wingdings" w:cs="Wingdings"/>
    </w:rPr>
  </w:style>
  <w:style w:type="character" w:customStyle="1" w:styleId="T4031">
    <w:name w:val="T4031"/>
    <w:qFormat/>
    <w:rPr>
      <w:rFonts w:ascii="Symbol" w:hAnsi="Symbol" w:cs="Symbol"/>
    </w:rPr>
  </w:style>
  <w:style w:type="character" w:customStyle="1" w:styleId="T4041">
    <w:name w:val="T4041"/>
    <w:qFormat/>
    <w:rPr>
      <w:rFonts w:ascii="Courier New" w:hAnsi="Courier New" w:cs="Courier New"/>
    </w:rPr>
  </w:style>
  <w:style w:type="character" w:customStyle="1" w:styleId="T4051">
    <w:name w:val="T4051"/>
    <w:qFormat/>
    <w:rPr>
      <w:rFonts w:ascii="Wingdings" w:hAnsi="Wingdings" w:cs="Wingdings"/>
    </w:rPr>
  </w:style>
  <w:style w:type="character" w:customStyle="1" w:styleId="T4061">
    <w:name w:val="T4061"/>
    <w:qFormat/>
    <w:rPr>
      <w:rFonts w:ascii="Symbol" w:hAnsi="Symbol" w:cs="Symbol"/>
    </w:rPr>
  </w:style>
  <w:style w:type="character" w:customStyle="1" w:styleId="T4071">
    <w:name w:val="T4071"/>
    <w:qFormat/>
    <w:rPr>
      <w:rFonts w:ascii="Courier New" w:hAnsi="Courier New" w:cs="Courier New"/>
    </w:rPr>
  </w:style>
  <w:style w:type="character" w:customStyle="1" w:styleId="T4081">
    <w:name w:val="T4081"/>
    <w:qFormat/>
    <w:rPr>
      <w:rFonts w:ascii="Wingdings" w:hAnsi="Wingdings" w:cs="Wingdings"/>
    </w:rPr>
  </w:style>
  <w:style w:type="character" w:customStyle="1" w:styleId="T4091">
    <w:name w:val="T4091"/>
    <w:qFormat/>
    <w:rPr>
      <w:rFonts w:ascii="Wingdings" w:hAnsi="Wingdings" w:cs="Wingdings"/>
    </w:rPr>
  </w:style>
  <w:style w:type="character" w:customStyle="1" w:styleId="T4101">
    <w:name w:val="T4101"/>
    <w:qFormat/>
    <w:rPr>
      <w:rFonts w:ascii="Wingdings" w:hAnsi="Wingdings" w:cs="Wingdings"/>
    </w:rPr>
  </w:style>
  <w:style w:type="character" w:customStyle="1" w:styleId="T4111">
    <w:name w:val="T4111"/>
    <w:qFormat/>
    <w:rPr>
      <w:rFonts w:ascii="Wingdings" w:hAnsi="Wingdings" w:cs="Wingdings"/>
    </w:rPr>
  </w:style>
  <w:style w:type="character" w:customStyle="1" w:styleId="T4121">
    <w:name w:val="T4121"/>
    <w:qFormat/>
    <w:rPr>
      <w:rFonts w:ascii="Wingdings" w:hAnsi="Wingdings" w:cs="Wingdings"/>
    </w:rPr>
  </w:style>
  <w:style w:type="character" w:customStyle="1" w:styleId="T4131">
    <w:name w:val="T4131"/>
    <w:qFormat/>
    <w:rPr>
      <w:rFonts w:ascii="Wingdings" w:hAnsi="Wingdings" w:cs="Wingdings"/>
    </w:rPr>
  </w:style>
  <w:style w:type="character" w:customStyle="1" w:styleId="T4141">
    <w:name w:val="T4141"/>
    <w:qFormat/>
    <w:rPr>
      <w:rFonts w:ascii="Wingdings" w:hAnsi="Wingdings" w:cs="Wingdings"/>
    </w:rPr>
  </w:style>
  <w:style w:type="character" w:customStyle="1" w:styleId="T4151">
    <w:name w:val="T4151"/>
    <w:qFormat/>
  </w:style>
  <w:style w:type="character" w:customStyle="1" w:styleId="T4161">
    <w:name w:val="T4161"/>
    <w:qFormat/>
  </w:style>
  <w:style w:type="character" w:customStyle="1" w:styleId="T4171">
    <w:name w:val="T4171"/>
    <w:qFormat/>
  </w:style>
  <w:style w:type="character" w:customStyle="1" w:styleId="T4181">
    <w:name w:val="T4181"/>
    <w:qFormat/>
  </w:style>
  <w:style w:type="character" w:customStyle="1" w:styleId="T4191">
    <w:name w:val="T4191"/>
    <w:qFormat/>
  </w:style>
  <w:style w:type="character" w:customStyle="1" w:styleId="T4201">
    <w:name w:val="T4201"/>
    <w:qFormat/>
  </w:style>
  <w:style w:type="character" w:customStyle="1" w:styleId="T4211">
    <w:name w:val="T4211"/>
    <w:qFormat/>
  </w:style>
  <w:style w:type="character" w:customStyle="1" w:styleId="T4221">
    <w:name w:val="T4221"/>
    <w:qFormat/>
  </w:style>
  <w:style w:type="character" w:customStyle="1" w:styleId="T4231">
    <w:name w:val="T4231"/>
    <w:qFormat/>
  </w:style>
  <w:style w:type="character" w:customStyle="1" w:styleId="T4241">
    <w:name w:val="T4241"/>
    <w:qFormat/>
    <w:rPr>
      <w:rFonts w:ascii="Symbol" w:hAnsi="Symbol" w:cs="Symbol"/>
    </w:rPr>
  </w:style>
  <w:style w:type="character" w:customStyle="1" w:styleId="T4251">
    <w:name w:val="T4251"/>
    <w:qFormat/>
    <w:rPr>
      <w:rFonts w:ascii="Courier New" w:hAnsi="Courier New" w:cs="Courier New"/>
    </w:rPr>
  </w:style>
  <w:style w:type="character" w:customStyle="1" w:styleId="T4261">
    <w:name w:val="T4261"/>
    <w:qFormat/>
    <w:rPr>
      <w:rFonts w:ascii="Wingdings" w:hAnsi="Wingdings" w:cs="Wingdings"/>
    </w:rPr>
  </w:style>
  <w:style w:type="character" w:customStyle="1" w:styleId="T4271">
    <w:name w:val="T4271"/>
    <w:qFormat/>
    <w:rPr>
      <w:rFonts w:ascii="Symbol" w:hAnsi="Symbol" w:cs="Symbol"/>
    </w:rPr>
  </w:style>
  <w:style w:type="character" w:customStyle="1" w:styleId="T4281">
    <w:name w:val="T4281"/>
    <w:qFormat/>
    <w:rPr>
      <w:rFonts w:ascii="Courier New" w:hAnsi="Courier New" w:cs="Courier New"/>
    </w:rPr>
  </w:style>
  <w:style w:type="character" w:customStyle="1" w:styleId="T4291">
    <w:name w:val="T4291"/>
    <w:qFormat/>
    <w:rPr>
      <w:rFonts w:ascii="Wingdings" w:hAnsi="Wingdings" w:cs="Wingdings"/>
    </w:rPr>
  </w:style>
  <w:style w:type="character" w:customStyle="1" w:styleId="T4301">
    <w:name w:val="T4301"/>
    <w:qFormat/>
    <w:rPr>
      <w:rFonts w:ascii="Symbol" w:hAnsi="Symbol" w:cs="Symbol"/>
    </w:rPr>
  </w:style>
  <w:style w:type="character" w:customStyle="1" w:styleId="T4311">
    <w:name w:val="T4311"/>
    <w:qFormat/>
    <w:rPr>
      <w:rFonts w:ascii="Courier New" w:hAnsi="Courier New" w:cs="Courier New"/>
    </w:rPr>
  </w:style>
  <w:style w:type="character" w:customStyle="1" w:styleId="T4321">
    <w:name w:val="T4321"/>
    <w:qFormat/>
    <w:rPr>
      <w:rFonts w:ascii="Wingdings" w:hAnsi="Wingdings" w:cs="Wingdings"/>
    </w:rPr>
  </w:style>
  <w:style w:type="character" w:customStyle="1" w:styleId="T4331">
    <w:name w:val="T4331"/>
    <w:qFormat/>
    <w:rPr>
      <w:rFonts w:ascii="Symbol" w:hAnsi="Symbol" w:cs="Symbol"/>
    </w:rPr>
  </w:style>
  <w:style w:type="character" w:customStyle="1" w:styleId="T4341">
    <w:name w:val="T4341"/>
    <w:qFormat/>
    <w:rPr>
      <w:rFonts w:ascii="Courier New" w:hAnsi="Courier New" w:cs="Courier New"/>
    </w:rPr>
  </w:style>
  <w:style w:type="character" w:customStyle="1" w:styleId="T4351">
    <w:name w:val="T4351"/>
    <w:qFormat/>
    <w:rPr>
      <w:rFonts w:ascii="Wingdings" w:hAnsi="Wingdings" w:cs="Wingdings"/>
    </w:rPr>
  </w:style>
  <w:style w:type="character" w:customStyle="1" w:styleId="T4361">
    <w:name w:val="T4361"/>
    <w:qFormat/>
    <w:rPr>
      <w:rFonts w:ascii="Symbol" w:hAnsi="Symbol" w:cs="Symbol"/>
    </w:rPr>
  </w:style>
  <w:style w:type="character" w:customStyle="1" w:styleId="T4371">
    <w:name w:val="T4371"/>
    <w:qFormat/>
    <w:rPr>
      <w:rFonts w:ascii="Courier New" w:hAnsi="Courier New" w:cs="Courier New"/>
    </w:rPr>
  </w:style>
  <w:style w:type="character" w:customStyle="1" w:styleId="T4381">
    <w:name w:val="T4381"/>
    <w:qFormat/>
    <w:rPr>
      <w:rFonts w:ascii="Wingdings" w:hAnsi="Wingdings" w:cs="Wingdings"/>
    </w:rPr>
  </w:style>
  <w:style w:type="character" w:customStyle="1" w:styleId="T4391">
    <w:name w:val="T4391"/>
    <w:qFormat/>
    <w:rPr>
      <w:rFonts w:ascii="Symbol" w:hAnsi="Symbol" w:cs="Symbol"/>
    </w:rPr>
  </w:style>
  <w:style w:type="character" w:customStyle="1" w:styleId="T4401">
    <w:name w:val="T4401"/>
    <w:qFormat/>
    <w:rPr>
      <w:rFonts w:ascii="Courier New" w:hAnsi="Courier New" w:cs="Courier New"/>
    </w:rPr>
  </w:style>
  <w:style w:type="character" w:customStyle="1" w:styleId="T4411">
    <w:name w:val="T4411"/>
    <w:qFormat/>
    <w:rPr>
      <w:rFonts w:ascii="Wingdings" w:hAnsi="Wingdings" w:cs="Wingdings"/>
    </w:rPr>
  </w:style>
  <w:style w:type="character" w:customStyle="1" w:styleId="T4421">
    <w:name w:val="T4421"/>
    <w:qFormat/>
    <w:rPr>
      <w:rFonts w:ascii="Symbol" w:hAnsi="Symbol" w:cs="Symbol"/>
    </w:rPr>
  </w:style>
  <w:style w:type="character" w:customStyle="1" w:styleId="T4431">
    <w:name w:val="T4431"/>
    <w:qFormat/>
    <w:rPr>
      <w:rFonts w:ascii="Courier New" w:hAnsi="Courier New" w:cs="Courier New"/>
    </w:rPr>
  </w:style>
  <w:style w:type="character" w:customStyle="1" w:styleId="T4441">
    <w:name w:val="T4441"/>
    <w:qFormat/>
    <w:rPr>
      <w:rFonts w:ascii="Wingdings" w:hAnsi="Wingdings" w:cs="Wingdings"/>
    </w:rPr>
  </w:style>
  <w:style w:type="character" w:customStyle="1" w:styleId="T4451">
    <w:name w:val="T4451"/>
    <w:qFormat/>
    <w:rPr>
      <w:rFonts w:ascii="Symbol" w:hAnsi="Symbol" w:cs="Symbol"/>
    </w:rPr>
  </w:style>
  <w:style w:type="character" w:customStyle="1" w:styleId="T4461">
    <w:name w:val="T4461"/>
    <w:qFormat/>
    <w:rPr>
      <w:rFonts w:ascii="Courier New" w:hAnsi="Courier New" w:cs="Courier New"/>
    </w:rPr>
  </w:style>
  <w:style w:type="character" w:customStyle="1" w:styleId="T4471">
    <w:name w:val="T4471"/>
    <w:qFormat/>
    <w:rPr>
      <w:rFonts w:ascii="Wingdings" w:hAnsi="Wingdings" w:cs="Wingdings"/>
    </w:rPr>
  </w:style>
  <w:style w:type="character" w:customStyle="1" w:styleId="T4481">
    <w:name w:val="T4481"/>
    <w:qFormat/>
    <w:rPr>
      <w:rFonts w:ascii="Symbol" w:hAnsi="Symbol" w:cs="Symbol"/>
    </w:rPr>
  </w:style>
  <w:style w:type="character" w:customStyle="1" w:styleId="T4491">
    <w:name w:val="T4491"/>
    <w:qFormat/>
    <w:rPr>
      <w:rFonts w:ascii="Courier New" w:hAnsi="Courier New" w:cs="Courier New"/>
    </w:rPr>
  </w:style>
  <w:style w:type="character" w:customStyle="1" w:styleId="T4501">
    <w:name w:val="T4501"/>
    <w:qFormat/>
    <w:rPr>
      <w:rFonts w:ascii="Wingdings" w:hAnsi="Wingdings" w:cs="Wingdings"/>
    </w:rPr>
  </w:style>
  <w:style w:type="character" w:customStyle="1" w:styleId="T4511">
    <w:name w:val="T4511"/>
    <w:qFormat/>
    <w:rPr>
      <w:rFonts w:ascii="Symbol" w:hAnsi="Symbol" w:cs="Symbol"/>
    </w:rPr>
  </w:style>
  <w:style w:type="character" w:customStyle="1" w:styleId="T4521">
    <w:name w:val="T4521"/>
    <w:qFormat/>
    <w:rPr>
      <w:rFonts w:ascii="Courier New" w:hAnsi="Courier New" w:cs="Courier New"/>
    </w:rPr>
  </w:style>
  <w:style w:type="character" w:customStyle="1" w:styleId="T4531">
    <w:name w:val="T4531"/>
    <w:qFormat/>
    <w:rPr>
      <w:rFonts w:ascii="Wingdings" w:hAnsi="Wingdings" w:cs="Wingdings"/>
    </w:rPr>
  </w:style>
  <w:style w:type="character" w:customStyle="1" w:styleId="T4541">
    <w:name w:val="T4541"/>
    <w:qFormat/>
    <w:rPr>
      <w:rFonts w:ascii="Symbol" w:hAnsi="Symbol" w:cs="Symbol"/>
    </w:rPr>
  </w:style>
  <w:style w:type="character" w:customStyle="1" w:styleId="T4551">
    <w:name w:val="T4551"/>
    <w:qFormat/>
    <w:rPr>
      <w:rFonts w:ascii="Courier New" w:hAnsi="Courier New" w:cs="Courier New"/>
    </w:rPr>
  </w:style>
  <w:style w:type="character" w:customStyle="1" w:styleId="T4561">
    <w:name w:val="T4561"/>
    <w:qFormat/>
    <w:rPr>
      <w:rFonts w:ascii="Wingdings" w:hAnsi="Wingdings" w:cs="Wingdings"/>
    </w:rPr>
  </w:style>
  <w:style w:type="character" w:customStyle="1" w:styleId="T4571">
    <w:name w:val="T4571"/>
    <w:qFormat/>
    <w:rPr>
      <w:rFonts w:ascii="Symbol" w:hAnsi="Symbol" w:cs="Symbol"/>
    </w:rPr>
  </w:style>
  <w:style w:type="character" w:customStyle="1" w:styleId="T4581">
    <w:name w:val="T4581"/>
    <w:qFormat/>
    <w:rPr>
      <w:rFonts w:ascii="Courier New" w:hAnsi="Courier New" w:cs="Courier New"/>
    </w:rPr>
  </w:style>
  <w:style w:type="character" w:customStyle="1" w:styleId="T4591">
    <w:name w:val="T4591"/>
    <w:qFormat/>
    <w:rPr>
      <w:rFonts w:ascii="Wingdings" w:hAnsi="Wingdings" w:cs="Wingdings"/>
    </w:rPr>
  </w:style>
  <w:style w:type="character" w:customStyle="1" w:styleId="T4601">
    <w:name w:val="T4601"/>
    <w:qFormat/>
  </w:style>
  <w:style w:type="character" w:customStyle="1" w:styleId="T4611">
    <w:name w:val="T4611"/>
    <w:qFormat/>
  </w:style>
  <w:style w:type="character" w:customStyle="1" w:styleId="T4621">
    <w:name w:val="T4621"/>
    <w:qFormat/>
  </w:style>
  <w:style w:type="character" w:customStyle="1" w:styleId="T4631">
    <w:name w:val="T4631"/>
    <w:qFormat/>
  </w:style>
  <w:style w:type="character" w:customStyle="1" w:styleId="T4641">
    <w:name w:val="T4641"/>
    <w:qFormat/>
  </w:style>
  <w:style w:type="character" w:customStyle="1" w:styleId="T4651">
    <w:name w:val="T4651"/>
    <w:qFormat/>
  </w:style>
  <w:style w:type="character" w:customStyle="1" w:styleId="T4661">
    <w:name w:val="T4661"/>
    <w:qFormat/>
  </w:style>
  <w:style w:type="character" w:customStyle="1" w:styleId="T4671">
    <w:name w:val="T4671"/>
    <w:qFormat/>
  </w:style>
  <w:style w:type="character" w:customStyle="1" w:styleId="T4681">
    <w:name w:val="T4681"/>
    <w:qFormat/>
  </w:style>
  <w:style w:type="character" w:customStyle="1" w:styleId="T4691">
    <w:name w:val="T4691"/>
    <w:qFormat/>
    <w:rPr>
      <w:rFonts w:ascii="Symbol" w:hAnsi="Symbol" w:cs="Symbol"/>
    </w:rPr>
  </w:style>
  <w:style w:type="character" w:customStyle="1" w:styleId="T4701">
    <w:name w:val="T4701"/>
    <w:qFormat/>
    <w:rPr>
      <w:rFonts w:ascii="Courier New" w:hAnsi="Courier New" w:cs="Courier New"/>
    </w:rPr>
  </w:style>
  <w:style w:type="character" w:customStyle="1" w:styleId="T4711">
    <w:name w:val="T4711"/>
    <w:qFormat/>
    <w:rPr>
      <w:rFonts w:ascii="Wingdings" w:hAnsi="Wingdings" w:cs="Wingdings"/>
    </w:rPr>
  </w:style>
  <w:style w:type="character" w:customStyle="1" w:styleId="T4721">
    <w:name w:val="T4721"/>
    <w:qFormat/>
    <w:rPr>
      <w:rFonts w:ascii="Symbol" w:hAnsi="Symbol" w:cs="Symbol"/>
    </w:rPr>
  </w:style>
  <w:style w:type="character" w:customStyle="1" w:styleId="T4731">
    <w:name w:val="T4731"/>
    <w:qFormat/>
    <w:rPr>
      <w:rFonts w:ascii="Courier New" w:hAnsi="Courier New" w:cs="Courier New"/>
    </w:rPr>
  </w:style>
  <w:style w:type="character" w:customStyle="1" w:styleId="T4741">
    <w:name w:val="T4741"/>
    <w:qFormat/>
    <w:rPr>
      <w:rFonts w:ascii="Wingdings" w:hAnsi="Wingdings" w:cs="Wingdings"/>
    </w:rPr>
  </w:style>
  <w:style w:type="character" w:customStyle="1" w:styleId="T4751">
    <w:name w:val="T4751"/>
    <w:qFormat/>
    <w:rPr>
      <w:rFonts w:ascii="Symbol" w:hAnsi="Symbol" w:cs="Symbol"/>
    </w:rPr>
  </w:style>
  <w:style w:type="character" w:customStyle="1" w:styleId="T4761">
    <w:name w:val="T4761"/>
    <w:qFormat/>
    <w:rPr>
      <w:rFonts w:ascii="Courier New" w:hAnsi="Courier New" w:cs="Courier New"/>
    </w:rPr>
  </w:style>
  <w:style w:type="character" w:customStyle="1" w:styleId="T4771">
    <w:name w:val="T4771"/>
    <w:qFormat/>
    <w:rPr>
      <w:rFonts w:ascii="Wingdings" w:hAnsi="Wingdings" w:cs="Wingdings"/>
    </w:rPr>
  </w:style>
  <w:style w:type="character" w:customStyle="1" w:styleId="T4781">
    <w:name w:val="T4781"/>
    <w:qFormat/>
    <w:rPr>
      <w:rFonts w:ascii="Symbol" w:hAnsi="Symbol" w:cs="Symbol"/>
    </w:rPr>
  </w:style>
  <w:style w:type="character" w:customStyle="1" w:styleId="T4791">
    <w:name w:val="T4791"/>
    <w:qFormat/>
    <w:rPr>
      <w:rFonts w:ascii="Courier New" w:hAnsi="Courier New" w:cs="Courier New"/>
    </w:rPr>
  </w:style>
  <w:style w:type="character" w:customStyle="1" w:styleId="T4801">
    <w:name w:val="T4801"/>
    <w:qFormat/>
    <w:rPr>
      <w:rFonts w:ascii="Wingdings" w:hAnsi="Wingdings" w:cs="Wingdings"/>
    </w:rPr>
  </w:style>
  <w:style w:type="character" w:customStyle="1" w:styleId="T4811">
    <w:name w:val="T4811"/>
    <w:qFormat/>
    <w:rPr>
      <w:rFonts w:ascii="Symbol" w:hAnsi="Symbol" w:cs="Symbol"/>
    </w:rPr>
  </w:style>
  <w:style w:type="character" w:customStyle="1" w:styleId="T4821">
    <w:name w:val="T4821"/>
    <w:qFormat/>
    <w:rPr>
      <w:rFonts w:ascii="Courier New" w:hAnsi="Courier New" w:cs="Courier New"/>
    </w:rPr>
  </w:style>
  <w:style w:type="character" w:customStyle="1" w:styleId="T4831">
    <w:name w:val="T4831"/>
    <w:qFormat/>
    <w:rPr>
      <w:rFonts w:ascii="Wingdings" w:hAnsi="Wingdings" w:cs="Wingdings"/>
    </w:rPr>
  </w:style>
  <w:style w:type="character" w:customStyle="1" w:styleId="T4841">
    <w:name w:val="T4841"/>
    <w:qFormat/>
    <w:rPr>
      <w:rFonts w:ascii="Symbol" w:hAnsi="Symbol" w:cs="Symbol"/>
    </w:rPr>
  </w:style>
  <w:style w:type="character" w:customStyle="1" w:styleId="T4851">
    <w:name w:val="T4851"/>
    <w:qFormat/>
    <w:rPr>
      <w:rFonts w:ascii="Courier New" w:hAnsi="Courier New" w:cs="Courier New"/>
    </w:rPr>
  </w:style>
  <w:style w:type="character" w:customStyle="1" w:styleId="T4861">
    <w:name w:val="T4861"/>
    <w:qFormat/>
    <w:rPr>
      <w:rFonts w:ascii="Wingdings" w:hAnsi="Wingdings" w:cs="Wingdings"/>
    </w:rPr>
  </w:style>
  <w:style w:type="character" w:customStyle="1" w:styleId="T4871">
    <w:name w:val="T4871"/>
    <w:qFormat/>
    <w:rPr>
      <w:rFonts w:ascii="Symbol" w:hAnsi="Symbol" w:cs="Symbol"/>
    </w:rPr>
  </w:style>
  <w:style w:type="character" w:customStyle="1" w:styleId="T4881">
    <w:name w:val="T4881"/>
    <w:qFormat/>
    <w:rPr>
      <w:rFonts w:ascii="Courier New" w:hAnsi="Courier New" w:cs="Courier New"/>
    </w:rPr>
  </w:style>
  <w:style w:type="character" w:customStyle="1" w:styleId="T4891">
    <w:name w:val="T4891"/>
    <w:qFormat/>
    <w:rPr>
      <w:rFonts w:ascii="Wingdings" w:hAnsi="Wingdings" w:cs="Wingdings"/>
    </w:rPr>
  </w:style>
  <w:style w:type="character" w:customStyle="1" w:styleId="T4901">
    <w:name w:val="T4901"/>
    <w:qFormat/>
    <w:rPr>
      <w:rFonts w:ascii="Symbol" w:hAnsi="Symbol" w:cs="Symbol"/>
    </w:rPr>
  </w:style>
  <w:style w:type="character" w:customStyle="1" w:styleId="T4911">
    <w:name w:val="T4911"/>
    <w:qFormat/>
    <w:rPr>
      <w:rFonts w:ascii="Courier New" w:hAnsi="Courier New" w:cs="Courier New"/>
    </w:rPr>
  </w:style>
  <w:style w:type="character" w:customStyle="1" w:styleId="T4921">
    <w:name w:val="T4921"/>
    <w:qFormat/>
    <w:rPr>
      <w:rFonts w:ascii="Wingdings" w:hAnsi="Wingdings" w:cs="Wingdings"/>
    </w:rPr>
  </w:style>
  <w:style w:type="character" w:customStyle="1" w:styleId="T4931">
    <w:name w:val="T4931"/>
    <w:qFormat/>
    <w:rPr>
      <w:rFonts w:ascii="Symbol" w:hAnsi="Symbol" w:cs="Symbol"/>
    </w:rPr>
  </w:style>
  <w:style w:type="character" w:customStyle="1" w:styleId="T4941">
    <w:name w:val="T4941"/>
    <w:qFormat/>
    <w:rPr>
      <w:rFonts w:ascii="Courier New" w:hAnsi="Courier New" w:cs="Courier New"/>
    </w:rPr>
  </w:style>
  <w:style w:type="character" w:customStyle="1" w:styleId="T4951">
    <w:name w:val="T4951"/>
    <w:qFormat/>
    <w:rPr>
      <w:rFonts w:ascii="Wingdings" w:hAnsi="Wingdings" w:cs="Wingdings"/>
    </w:rPr>
  </w:style>
  <w:style w:type="character" w:customStyle="1" w:styleId="T4961">
    <w:name w:val="T4961"/>
    <w:qFormat/>
    <w:rPr>
      <w:rFonts w:ascii="Symbol" w:hAnsi="Symbol" w:cs="Symbol"/>
    </w:rPr>
  </w:style>
  <w:style w:type="character" w:customStyle="1" w:styleId="T4971">
    <w:name w:val="T4971"/>
    <w:qFormat/>
    <w:rPr>
      <w:rFonts w:ascii="Courier New" w:hAnsi="Courier New" w:cs="Courier New"/>
    </w:rPr>
  </w:style>
  <w:style w:type="character" w:customStyle="1" w:styleId="T4981">
    <w:name w:val="T4981"/>
    <w:qFormat/>
    <w:rPr>
      <w:rFonts w:ascii="Wingdings" w:hAnsi="Wingdings" w:cs="Wingdings"/>
    </w:rPr>
  </w:style>
  <w:style w:type="character" w:customStyle="1" w:styleId="T4991">
    <w:name w:val="T4991"/>
    <w:qFormat/>
    <w:rPr>
      <w:rFonts w:ascii="Symbol" w:hAnsi="Symbol" w:cs="Symbol"/>
    </w:rPr>
  </w:style>
  <w:style w:type="character" w:customStyle="1" w:styleId="T5001">
    <w:name w:val="T5001"/>
    <w:qFormat/>
    <w:rPr>
      <w:rFonts w:ascii="Courier New" w:hAnsi="Courier New" w:cs="Courier New"/>
    </w:rPr>
  </w:style>
  <w:style w:type="character" w:customStyle="1" w:styleId="T5011">
    <w:name w:val="T5011"/>
    <w:qFormat/>
    <w:rPr>
      <w:rFonts w:ascii="Wingdings" w:hAnsi="Wingdings" w:cs="Wingdings"/>
    </w:rPr>
  </w:style>
  <w:style w:type="character" w:customStyle="1" w:styleId="T5021">
    <w:name w:val="T5021"/>
    <w:qFormat/>
    <w:rPr>
      <w:rFonts w:ascii="Symbol" w:hAnsi="Symbol" w:cs="Symbol"/>
    </w:rPr>
  </w:style>
  <w:style w:type="character" w:customStyle="1" w:styleId="T5031">
    <w:name w:val="T5031"/>
    <w:qFormat/>
    <w:rPr>
      <w:rFonts w:ascii="Courier New" w:hAnsi="Courier New" w:cs="Courier New"/>
    </w:rPr>
  </w:style>
  <w:style w:type="character" w:customStyle="1" w:styleId="T5041">
    <w:name w:val="T5041"/>
    <w:qFormat/>
    <w:rPr>
      <w:rFonts w:ascii="Wingdings" w:hAnsi="Wingdings" w:cs="Wingdings"/>
    </w:rPr>
  </w:style>
  <w:style w:type="character" w:customStyle="1" w:styleId="T5051">
    <w:name w:val="T5051"/>
    <w:qFormat/>
    <w:rPr>
      <w:rFonts w:ascii="Symbol" w:hAnsi="Symbol" w:cs="Symbol"/>
    </w:rPr>
  </w:style>
  <w:style w:type="character" w:customStyle="1" w:styleId="T5061">
    <w:name w:val="T5061"/>
    <w:qFormat/>
    <w:rPr>
      <w:rFonts w:ascii="Courier New" w:hAnsi="Courier New" w:cs="Courier New"/>
    </w:rPr>
  </w:style>
  <w:style w:type="character" w:customStyle="1" w:styleId="T5071">
    <w:name w:val="T5071"/>
    <w:qFormat/>
    <w:rPr>
      <w:rFonts w:ascii="Wingdings" w:hAnsi="Wingdings" w:cs="Wingdings"/>
    </w:rPr>
  </w:style>
  <w:style w:type="character" w:customStyle="1" w:styleId="T5081">
    <w:name w:val="T5081"/>
    <w:qFormat/>
    <w:rPr>
      <w:rFonts w:ascii="Symbol" w:hAnsi="Symbol" w:cs="Symbol"/>
    </w:rPr>
  </w:style>
  <w:style w:type="character" w:customStyle="1" w:styleId="T5091">
    <w:name w:val="T5091"/>
    <w:qFormat/>
    <w:rPr>
      <w:rFonts w:ascii="Courier New" w:hAnsi="Courier New" w:cs="Courier New"/>
    </w:rPr>
  </w:style>
  <w:style w:type="character" w:customStyle="1" w:styleId="T5101">
    <w:name w:val="T5101"/>
    <w:qFormat/>
    <w:rPr>
      <w:rFonts w:ascii="Wingdings" w:hAnsi="Wingdings" w:cs="Wingdings"/>
    </w:rPr>
  </w:style>
  <w:style w:type="character" w:customStyle="1" w:styleId="T5111">
    <w:name w:val="T5111"/>
    <w:qFormat/>
    <w:rPr>
      <w:rFonts w:ascii="Symbol" w:hAnsi="Symbol" w:cs="Symbol"/>
    </w:rPr>
  </w:style>
  <w:style w:type="character" w:customStyle="1" w:styleId="T5121">
    <w:name w:val="T5121"/>
    <w:qFormat/>
    <w:rPr>
      <w:rFonts w:ascii="Courier New" w:hAnsi="Courier New" w:cs="Courier New"/>
    </w:rPr>
  </w:style>
  <w:style w:type="character" w:customStyle="1" w:styleId="T5131">
    <w:name w:val="T5131"/>
    <w:qFormat/>
    <w:rPr>
      <w:rFonts w:ascii="Wingdings" w:hAnsi="Wingdings" w:cs="Wingdings"/>
    </w:rPr>
  </w:style>
  <w:style w:type="character" w:customStyle="1" w:styleId="T5141">
    <w:name w:val="T5141"/>
    <w:qFormat/>
  </w:style>
  <w:style w:type="character" w:customStyle="1" w:styleId="T5151">
    <w:name w:val="T5151"/>
    <w:qFormat/>
  </w:style>
  <w:style w:type="character" w:customStyle="1" w:styleId="T5161">
    <w:name w:val="T5161"/>
    <w:qFormat/>
  </w:style>
  <w:style w:type="character" w:customStyle="1" w:styleId="T5171">
    <w:name w:val="T5171"/>
    <w:qFormat/>
  </w:style>
  <w:style w:type="character" w:customStyle="1" w:styleId="T5181">
    <w:name w:val="T5181"/>
    <w:qFormat/>
  </w:style>
  <w:style w:type="character" w:customStyle="1" w:styleId="T5191">
    <w:name w:val="T5191"/>
    <w:qFormat/>
  </w:style>
  <w:style w:type="character" w:customStyle="1" w:styleId="T5201">
    <w:name w:val="T5201"/>
    <w:qFormat/>
  </w:style>
  <w:style w:type="character" w:customStyle="1" w:styleId="T5211">
    <w:name w:val="T5211"/>
    <w:qFormat/>
  </w:style>
  <w:style w:type="character" w:customStyle="1" w:styleId="T5221">
    <w:name w:val="T5221"/>
    <w:qFormat/>
  </w:style>
  <w:style w:type="character" w:customStyle="1" w:styleId="T5231">
    <w:name w:val="T5231"/>
    <w:qFormat/>
    <w:rPr>
      <w:rFonts w:ascii="Symbol" w:hAnsi="Symbol" w:cs="Symbol"/>
    </w:rPr>
  </w:style>
  <w:style w:type="character" w:customStyle="1" w:styleId="T5241">
    <w:name w:val="T5241"/>
    <w:qFormat/>
    <w:rPr>
      <w:rFonts w:ascii="Courier New" w:hAnsi="Courier New" w:cs="Courier New"/>
    </w:rPr>
  </w:style>
  <w:style w:type="character" w:customStyle="1" w:styleId="T5251">
    <w:name w:val="T5251"/>
    <w:qFormat/>
    <w:rPr>
      <w:rFonts w:ascii="Wingdings" w:hAnsi="Wingdings" w:cs="Wingdings"/>
    </w:rPr>
  </w:style>
  <w:style w:type="character" w:customStyle="1" w:styleId="T5261">
    <w:name w:val="T5261"/>
    <w:qFormat/>
    <w:rPr>
      <w:rFonts w:ascii="Symbol" w:hAnsi="Symbol" w:cs="Symbol"/>
    </w:rPr>
  </w:style>
  <w:style w:type="character" w:customStyle="1" w:styleId="T5271">
    <w:name w:val="T5271"/>
    <w:qFormat/>
    <w:rPr>
      <w:rFonts w:ascii="Courier New" w:hAnsi="Courier New" w:cs="Courier New"/>
    </w:rPr>
  </w:style>
  <w:style w:type="character" w:customStyle="1" w:styleId="T5281">
    <w:name w:val="T5281"/>
    <w:qFormat/>
    <w:rPr>
      <w:rFonts w:ascii="Wingdings" w:hAnsi="Wingdings" w:cs="Wingdings"/>
    </w:rPr>
  </w:style>
  <w:style w:type="character" w:customStyle="1" w:styleId="T5291">
    <w:name w:val="T5291"/>
    <w:qFormat/>
    <w:rPr>
      <w:rFonts w:ascii="Symbol" w:hAnsi="Symbol" w:cs="Symbol"/>
    </w:rPr>
  </w:style>
  <w:style w:type="character" w:customStyle="1" w:styleId="T5301">
    <w:name w:val="T5301"/>
    <w:qFormat/>
    <w:rPr>
      <w:rFonts w:ascii="Courier New" w:hAnsi="Courier New" w:cs="Courier New"/>
    </w:rPr>
  </w:style>
  <w:style w:type="character" w:customStyle="1" w:styleId="T5311">
    <w:name w:val="T5311"/>
    <w:qFormat/>
    <w:rPr>
      <w:rFonts w:ascii="Wingdings" w:hAnsi="Wingdings" w:cs="Wingdings"/>
    </w:rPr>
  </w:style>
  <w:style w:type="character" w:customStyle="1" w:styleId="T5321">
    <w:name w:val="T5321"/>
    <w:qFormat/>
    <w:rPr>
      <w:rFonts w:ascii="Symbol" w:hAnsi="Symbol" w:cs="Symbol"/>
    </w:rPr>
  </w:style>
  <w:style w:type="character" w:customStyle="1" w:styleId="T5331">
    <w:name w:val="T5331"/>
    <w:qFormat/>
    <w:rPr>
      <w:rFonts w:ascii="Courier New" w:hAnsi="Courier New" w:cs="Courier New"/>
    </w:rPr>
  </w:style>
  <w:style w:type="character" w:customStyle="1" w:styleId="T5341">
    <w:name w:val="T5341"/>
    <w:qFormat/>
    <w:rPr>
      <w:rFonts w:ascii="Wingdings" w:hAnsi="Wingdings" w:cs="Wingdings"/>
    </w:rPr>
  </w:style>
  <w:style w:type="character" w:customStyle="1" w:styleId="T5351">
    <w:name w:val="T5351"/>
    <w:qFormat/>
    <w:rPr>
      <w:rFonts w:ascii="Symbol" w:hAnsi="Symbol" w:cs="Symbol"/>
    </w:rPr>
  </w:style>
  <w:style w:type="character" w:customStyle="1" w:styleId="T5361">
    <w:name w:val="T5361"/>
    <w:qFormat/>
    <w:rPr>
      <w:rFonts w:ascii="Courier New" w:hAnsi="Courier New" w:cs="Courier New"/>
    </w:rPr>
  </w:style>
  <w:style w:type="character" w:customStyle="1" w:styleId="T5371">
    <w:name w:val="T5371"/>
    <w:qFormat/>
    <w:rPr>
      <w:rFonts w:ascii="Wingdings" w:hAnsi="Wingdings" w:cs="Wingdings"/>
    </w:rPr>
  </w:style>
  <w:style w:type="character" w:customStyle="1" w:styleId="T5381">
    <w:name w:val="T5381"/>
    <w:qFormat/>
    <w:rPr>
      <w:rFonts w:ascii="Symbol" w:hAnsi="Symbol" w:cs="Symbol"/>
    </w:rPr>
  </w:style>
  <w:style w:type="character" w:customStyle="1" w:styleId="T5391">
    <w:name w:val="T5391"/>
    <w:qFormat/>
    <w:rPr>
      <w:rFonts w:ascii="Courier New" w:hAnsi="Courier New" w:cs="Courier New"/>
    </w:rPr>
  </w:style>
  <w:style w:type="character" w:customStyle="1" w:styleId="T5401">
    <w:name w:val="T5401"/>
    <w:qFormat/>
    <w:rPr>
      <w:rFonts w:ascii="Wingdings" w:hAnsi="Wingdings" w:cs="Wingdings"/>
    </w:rPr>
  </w:style>
  <w:style w:type="character" w:customStyle="1" w:styleId="T5411">
    <w:name w:val="T5411"/>
    <w:qFormat/>
    <w:rPr>
      <w:rFonts w:ascii="Symbol" w:hAnsi="Symbol" w:cs="Symbol"/>
    </w:rPr>
  </w:style>
  <w:style w:type="character" w:customStyle="1" w:styleId="T5421">
    <w:name w:val="T5421"/>
    <w:qFormat/>
    <w:rPr>
      <w:rFonts w:ascii="Courier New" w:hAnsi="Courier New" w:cs="Courier New"/>
    </w:rPr>
  </w:style>
  <w:style w:type="character" w:customStyle="1" w:styleId="T5431">
    <w:name w:val="T5431"/>
    <w:qFormat/>
    <w:rPr>
      <w:rFonts w:ascii="Wingdings" w:hAnsi="Wingdings" w:cs="Wingdings"/>
    </w:rPr>
  </w:style>
  <w:style w:type="character" w:customStyle="1" w:styleId="T5441">
    <w:name w:val="T5441"/>
    <w:qFormat/>
    <w:rPr>
      <w:rFonts w:ascii="Symbol" w:hAnsi="Symbol" w:cs="Symbol"/>
    </w:rPr>
  </w:style>
  <w:style w:type="character" w:customStyle="1" w:styleId="T5451">
    <w:name w:val="T5451"/>
    <w:qFormat/>
    <w:rPr>
      <w:rFonts w:ascii="Courier New" w:hAnsi="Courier New" w:cs="Courier New"/>
    </w:rPr>
  </w:style>
  <w:style w:type="character" w:customStyle="1" w:styleId="T5461">
    <w:name w:val="T5461"/>
    <w:qFormat/>
    <w:rPr>
      <w:rFonts w:ascii="Wingdings" w:hAnsi="Wingdings" w:cs="Wingdings"/>
    </w:rPr>
  </w:style>
  <w:style w:type="character" w:customStyle="1" w:styleId="T5471">
    <w:name w:val="T5471"/>
    <w:qFormat/>
    <w:rPr>
      <w:rFonts w:ascii="Symbol" w:hAnsi="Symbol" w:cs="Symbol"/>
    </w:rPr>
  </w:style>
  <w:style w:type="character" w:customStyle="1" w:styleId="T5481">
    <w:name w:val="T5481"/>
    <w:qFormat/>
    <w:rPr>
      <w:rFonts w:ascii="Courier New" w:hAnsi="Courier New" w:cs="Courier New"/>
    </w:rPr>
  </w:style>
  <w:style w:type="character" w:customStyle="1" w:styleId="T5491">
    <w:name w:val="T5491"/>
    <w:qFormat/>
    <w:rPr>
      <w:rFonts w:ascii="Wingdings" w:hAnsi="Wingdings" w:cs="Wingdings"/>
    </w:rPr>
  </w:style>
  <w:style w:type="character" w:customStyle="1" w:styleId="T5501">
    <w:name w:val="T5501"/>
    <w:qFormat/>
  </w:style>
  <w:style w:type="character" w:customStyle="1" w:styleId="T5511">
    <w:name w:val="T5511"/>
    <w:qFormat/>
  </w:style>
  <w:style w:type="character" w:customStyle="1" w:styleId="T5521">
    <w:name w:val="T5521"/>
    <w:qFormat/>
  </w:style>
  <w:style w:type="character" w:customStyle="1" w:styleId="T5531">
    <w:name w:val="T5531"/>
    <w:qFormat/>
  </w:style>
  <w:style w:type="character" w:customStyle="1" w:styleId="T5541">
    <w:name w:val="T5541"/>
    <w:qFormat/>
  </w:style>
  <w:style w:type="character" w:customStyle="1" w:styleId="T5551">
    <w:name w:val="T5551"/>
    <w:qFormat/>
  </w:style>
  <w:style w:type="character" w:customStyle="1" w:styleId="T5561">
    <w:name w:val="T5561"/>
    <w:qFormat/>
  </w:style>
  <w:style w:type="character" w:customStyle="1" w:styleId="T5571">
    <w:name w:val="T5571"/>
    <w:qFormat/>
  </w:style>
  <w:style w:type="character" w:customStyle="1" w:styleId="T5581">
    <w:name w:val="T5581"/>
    <w:qFormat/>
  </w:style>
  <w:style w:type="character" w:customStyle="1" w:styleId="T5591">
    <w:name w:val="T5591"/>
    <w:qFormat/>
    <w:rPr>
      <w:rFonts w:ascii="Symbol" w:hAnsi="Symbol" w:cs="Symbol"/>
    </w:rPr>
  </w:style>
  <w:style w:type="character" w:customStyle="1" w:styleId="T5601">
    <w:name w:val="T5601"/>
    <w:qFormat/>
    <w:rPr>
      <w:rFonts w:ascii="Courier New" w:hAnsi="Courier New" w:cs="Courier New"/>
    </w:rPr>
  </w:style>
  <w:style w:type="character" w:customStyle="1" w:styleId="T5611">
    <w:name w:val="T5611"/>
    <w:qFormat/>
    <w:rPr>
      <w:rFonts w:ascii="Wingdings" w:hAnsi="Wingdings" w:cs="Wingdings"/>
    </w:rPr>
  </w:style>
  <w:style w:type="character" w:customStyle="1" w:styleId="T5621">
    <w:name w:val="T5621"/>
    <w:qFormat/>
    <w:rPr>
      <w:rFonts w:ascii="Symbol" w:hAnsi="Symbol" w:cs="Symbol"/>
    </w:rPr>
  </w:style>
  <w:style w:type="character" w:customStyle="1" w:styleId="T5631">
    <w:name w:val="T5631"/>
    <w:qFormat/>
    <w:rPr>
      <w:rFonts w:ascii="Courier New" w:hAnsi="Courier New" w:cs="Courier New"/>
    </w:rPr>
  </w:style>
  <w:style w:type="character" w:customStyle="1" w:styleId="T5641">
    <w:name w:val="T5641"/>
    <w:qFormat/>
    <w:rPr>
      <w:rFonts w:ascii="Wingdings" w:hAnsi="Wingdings" w:cs="Wingdings"/>
    </w:rPr>
  </w:style>
  <w:style w:type="character" w:customStyle="1" w:styleId="T5651">
    <w:name w:val="T5651"/>
    <w:qFormat/>
    <w:rPr>
      <w:rFonts w:ascii="Symbol" w:hAnsi="Symbol" w:cs="Symbol"/>
    </w:rPr>
  </w:style>
  <w:style w:type="character" w:customStyle="1" w:styleId="T5661">
    <w:name w:val="T5661"/>
    <w:qFormat/>
    <w:rPr>
      <w:rFonts w:ascii="Courier New" w:hAnsi="Courier New" w:cs="Courier New"/>
    </w:rPr>
  </w:style>
  <w:style w:type="character" w:customStyle="1" w:styleId="T5671">
    <w:name w:val="T5671"/>
    <w:qFormat/>
    <w:rPr>
      <w:rFonts w:ascii="Wingdings" w:hAnsi="Wingdings" w:cs="Wingdings"/>
    </w:rPr>
  </w:style>
  <w:style w:type="character" w:customStyle="1" w:styleId="T5681">
    <w:name w:val="T5681"/>
    <w:qFormat/>
    <w:rPr>
      <w:rFonts w:ascii="Symbol" w:hAnsi="Symbol" w:cs="Symbol"/>
    </w:rPr>
  </w:style>
  <w:style w:type="character" w:customStyle="1" w:styleId="T5691">
    <w:name w:val="T5691"/>
    <w:qFormat/>
    <w:rPr>
      <w:rFonts w:ascii="Courier New" w:hAnsi="Courier New" w:cs="Courier New"/>
    </w:rPr>
  </w:style>
  <w:style w:type="character" w:customStyle="1" w:styleId="T5701">
    <w:name w:val="T5701"/>
    <w:qFormat/>
    <w:rPr>
      <w:rFonts w:ascii="Wingdings" w:hAnsi="Wingdings" w:cs="Wingdings"/>
    </w:rPr>
  </w:style>
  <w:style w:type="character" w:customStyle="1" w:styleId="T5711">
    <w:name w:val="T5711"/>
    <w:qFormat/>
    <w:rPr>
      <w:rFonts w:ascii="Symbol" w:hAnsi="Symbol" w:cs="Symbol"/>
    </w:rPr>
  </w:style>
  <w:style w:type="character" w:customStyle="1" w:styleId="T5721">
    <w:name w:val="T5721"/>
    <w:qFormat/>
    <w:rPr>
      <w:rFonts w:ascii="Courier New" w:hAnsi="Courier New" w:cs="Courier New"/>
    </w:rPr>
  </w:style>
  <w:style w:type="character" w:customStyle="1" w:styleId="T5731">
    <w:name w:val="T5731"/>
    <w:qFormat/>
    <w:rPr>
      <w:rFonts w:ascii="Wingdings" w:hAnsi="Wingdings" w:cs="Wingdings"/>
    </w:rPr>
  </w:style>
  <w:style w:type="character" w:customStyle="1" w:styleId="T5741">
    <w:name w:val="T5741"/>
    <w:qFormat/>
    <w:rPr>
      <w:rFonts w:ascii="Symbol" w:hAnsi="Symbol" w:cs="Symbol"/>
    </w:rPr>
  </w:style>
  <w:style w:type="character" w:customStyle="1" w:styleId="T5751">
    <w:name w:val="T5751"/>
    <w:qFormat/>
    <w:rPr>
      <w:rFonts w:ascii="Courier New" w:hAnsi="Courier New" w:cs="Courier New"/>
    </w:rPr>
  </w:style>
  <w:style w:type="character" w:customStyle="1" w:styleId="T5761">
    <w:name w:val="T5761"/>
    <w:qFormat/>
    <w:rPr>
      <w:rFonts w:ascii="Wingdings" w:hAnsi="Wingdings" w:cs="Wingdings"/>
    </w:rPr>
  </w:style>
  <w:style w:type="character" w:customStyle="1" w:styleId="T5771">
    <w:name w:val="T5771"/>
    <w:qFormat/>
    <w:rPr>
      <w:rFonts w:ascii="Symbol" w:hAnsi="Symbol" w:cs="Symbol"/>
    </w:rPr>
  </w:style>
  <w:style w:type="character" w:customStyle="1" w:styleId="T5781">
    <w:name w:val="T5781"/>
    <w:qFormat/>
    <w:rPr>
      <w:rFonts w:ascii="Courier New" w:hAnsi="Courier New" w:cs="Courier New"/>
    </w:rPr>
  </w:style>
  <w:style w:type="character" w:customStyle="1" w:styleId="T5791">
    <w:name w:val="T5791"/>
    <w:qFormat/>
    <w:rPr>
      <w:rFonts w:ascii="Wingdings" w:hAnsi="Wingdings" w:cs="Wingdings"/>
    </w:rPr>
  </w:style>
  <w:style w:type="character" w:customStyle="1" w:styleId="T5801">
    <w:name w:val="T5801"/>
    <w:qFormat/>
    <w:rPr>
      <w:rFonts w:ascii="Symbol" w:hAnsi="Symbol" w:cs="Symbol"/>
    </w:rPr>
  </w:style>
  <w:style w:type="character" w:customStyle="1" w:styleId="T5811">
    <w:name w:val="T5811"/>
    <w:qFormat/>
    <w:rPr>
      <w:rFonts w:ascii="Courier New" w:hAnsi="Courier New" w:cs="Courier New"/>
    </w:rPr>
  </w:style>
  <w:style w:type="character" w:customStyle="1" w:styleId="T5821">
    <w:name w:val="T5821"/>
    <w:qFormat/>
    <w:rPr>
      <w:rFonts w:ascii="Wingdings" w:hAnsi="Wingdings" w:cs="Wingdings"/>
    </w:rPr>
  </w:style>
  <w:style w:type="character" w:customStyle="1" w:styleId="T5831">
    <w:name w:val="T5831"/>
    <w:qFormat/>
    <w:rPr>
      <w:rFonts w:ascii="Symbol" w:hAnsi="Symbol" w:cs="Symbol"/>
    </w:rPr>
  </w:style>
  <w:style w:type="character" w:customStyle="1" w:styleId="T5841">
    <w:name w:val="T5841"/>
    <w:qFormat/>
    <w:rPr>
      <w:rFonts w:ascii="Courier New" w:hAnsi="Courier New" w:cs="Courier New"/>
    </w:rPr>
  </w:style>
  <w:style w:type="character" w:customStyle="1" w:styleId="T5851">
    <w:name w:val="T5851"/>
    <w:qFormat/>
    <w:rPr>
      <w:rFonts w:ascii="Wingdings" w:hAnsi="Wingdings" w:cs="Wingdings"/>
    </w:rPr>
  </w:style>
  <w:style w:type="character" w:customStyle="1" w:styleId="T5861">
    <w:name w:val="T5861"/>
    <w:qFormat/>
    <w:rPr>
      <w:rFonts w:ascii="Symbol" w:hAnsi="Symbol" w:cs="Symbol"/>
    </w:rPr>
  </w:style>
  <w:style w:type="character" w:customStyle="1" w:styleId="T5871">
    <w:name w:val="T5871"/>
    <w:qFormat/>
    <w:rPr>
      <w:rFonts w:ascii="Courier New" w:hAnsi="Courier New" w:cs="Courier New"/>
    </w:rPr>
  </w:style>
  <w:style w:type="character" w:customStyle="1" w:styleId="T5881">
    <w:name w:val="T5881"/>
    <w:qFormat/>
    <w:rPr>
      <w:rFonts w:ascii="Wingdings" w:hAnsi="Wingdings" w:cs="Wingdings"/>
    </w:rPr>
  </w:style>
  <w:style w:type="character" w:customStyle="1" w:styleId="T5891">
    <w:name w:val="T5891"/>
    <w:qFormat/>
    <w:rPr>
      <w:rFonts w:ascii="Symbol" w:hAnsi="Symbol" w:cs="Symbol"/>
    </w:rPr>
  </w:style>
  <w:style w:type="character" w:customStyle="1" w:styleId="T5901">
    <w:name w:val="T5901"/>
    <w:qFormat/>
    <w:rPr>
      <w:rFonts w:ascii="Courier New" w:hAnsi="Courier New" w:cs="Courier New"/>
    </w:rPr>
  </w:style>
  <w:style w:type="character" w:customStyle="1" w:styleId="T5911">
    <w:name w:val="T5911"/>
    <w:qFormat/>
    <w:rPr>
      <w:rFonts w:ascii="Wingdings" w:hAnsi="Wingdings" w:cs="Wingdings"/>
    </w:rPr>
  </w:style>
  <w:style w:type="character" w:customStyle="1" w:styleId="T5921">
    <w:name w:val="T5921"/>
    <w:qFormat/>
    <w:rPr>
      <w:rFonts w:ascii="Symbol" w:hAnsi="Symbol" w:cs="Symbol"/>
    </w:rPr>
  </w:style>
  <w:style w:type="character" w:customStyle="1" w:styleId="T5931">
    <w:name w:val="T5931"/>
    <w:qFormat/>
    <w:rPr>
      <w:rFonts w:ascii="Courier New" w:hAnsi="Courier New" w:cs="Courier New"/>
    </w:rPr>
  </w:style>
  <w:style w:type="character" w:customStyle="1" w:styleId="T5941">
    <w:name w:val="T5941"/>
    <w:qFormat/>
    <w:rPr>
      <w:rFonts w:ascii="Wingdings" w:hAnsi="Wingdings" w:cs="Wingdings"/>
    </w:rPr>
  </w:style>
  <w:style w:type="character" w:customStyle="1" w:styleId="T5951">
    <w:name w:val="T5951"/>
    <w:qFormat/>
    <w:rPr>
      <w:rFonts w:ascii="Symbol" w:hAnsi="Symbol" w:cs="Symbol"/>
    </w:rPr>
  </w:style>
  <w:style w:type="character" w:customStyle="1" w:styleId="T5961">
    <w:name w:val="T5961"/>
    <w:qFormat/>
    <w:rPr>
      <w:rFonts w:ascii="Courier New" w:hAnsi="Courier New" w:cs="Courier New"/>
    </w:rPr>
  </w:style>
  <w:style w:type="character" w:customStyle="1" w:styleId="T5971">
    <w:name w:val="T5971"/>
    <w:qFormat/>
    <w:rPr>
      <w:rFonts w:ascii="Wingdings" w:hAnsi="Wingdings" w:cs="Wingdings"/>
    </w:rPr>
  </w:style>
  <w:style w:type="character" w:customStyle="1" w:styleId="T5981">
    <w:name w:val="T5981"/>
    <w:qFormat/>
    <w:rPr>
      <w:rFonts w:ascii="Symbol" w:hAnsi="Symbol" w:cs="Symbol"/>
    </w:rPr>
  </w:style>
  <w:style w:type="character" w:customStyle="1" w:styleId="T5991">
    <w:name w:val="T5991"/>
    <w:qFormat/>
    <w:rPr>
      <w:rFonts w:ascii="Courier New" w:hAnsi="Courier New" w:cs="Courier New"/>
    </w:rPr>
  </w:style>
  <w:style w:type="character" w:customStyle="1" w:styleId="T6001">
    <w:name w:val="T6001"/>
    <w:qFormat/>
    <w:rPr>
      <w:rFonts w:ascii="Wingdings" w:hAnsi="Wingdings" w:cs="Wingdings"/>
    </w:rPr>
  </w:style>
  <w:style w:type="character" w:customStyle="1" w:styleId="T6011">
    <w:name w:val="T6011"/>
    <w:qFormat/>
    <w:rPr>
      <w:rFonts w:ascii="Symbol" w:hAnsi="Symbol" w:cs="Symbol"/>
    </w:rPr>
  </w:style>
  <w:style w:type="character" w:customStyle="1" w:styleId="T6021">
    <w:name w:val="T6021"/>
    <w:qFormat/>
    <w:rPr>
      <w:rFonts w:ascii="Courier New" w:hAnsi="Courier New" w:cs="Courier New"/>
    </w:rPr>
  </w:style>
  <w:style w:type="character" w:customStyle="1" w:styleId="T6031">
    <w:name w:val="T6031"/>
    <w:qFormat/>
    <w:rPr>
      <w:rFonts w:ascii="Wingdings" w:hAnsi="Wingdings" w:cs="Wingdings"/>
    </w:rPr>
  </w:style>
  <w:style w:type="character" w:customStyle="1" w:styleId="T6041">
    <w:name w:val="T6041"/>
    <w:qFormat/>
  </w:style>
  <w:style w:type="character" w:customStyle="1" w:styleId="T6051">
    <w:name w:val="T6051"/>
    <w:qFormat/>
  </w:style>
  <w:style w:type="character" w:customStyle="1" w:styleId="T6061">
    <w:name w:val="T6061"/>
    <w:qFormat/>
  </w:style>
  <w:style w:type="character" w:customStyle="1" w:styleId="T6071">
    <w:name w:val="T6071"/>
    <w:qFormat/>
  </w:style>
  <w:style w:type="character" w:customStyle="1" w:styleId="T6081">
    <w:name w:val="T6081"/>
    <w:qFormat/>
  </w:style>
  <w:style w:type="character" w:customStyle="1" w:styleId="T6091">
    <w:name w:val="T6091"/>
    <w:qFormat/>
  </w:style>
  <w:style w:type="character" w:customStyle="1" w:styleId="T6101">
    <w:name w:val="T6101"/>
    <w:qFormat/>
  </w:style>
  <w:style w:type="character" w:customStyle="1" w:styleId="T6111">
    <w:name w:val="T6111"/>
    <w:qFormat/>
  </w:style>
  <w:style w:type="character" w:customStyle="1" w:styleId="T6121">
    <w:name w:val="T6121"/>
    <w:qFormat/>
  </w:style>
  <w:style w:type="character" w:customStyle="1" w:styleId="T6131">
    <w:name w:val="T6131"/>
    <w:qFormat/>
    <w:rPr>
      <w:rFonts w:ascii="Symbol" w:hAnsi="Symbol" w:cs="Symbol"/>
    </w:rPr>
  </w:style>
  <w:style w:type="character" w:customStyle="1" w:styleId="T6141">
    <w:name w:val="T6141"/>
    <w:qFormat/>
    <w:rPr>
      <w:rFonts w:ascii="Courier New" w:hAnsi="Courier New" w:cs="Courier New"/>
    </w:rPr>
  </w:style>
  <w:style w:type="character" w:customStyle="1" w:styleId="T6151">
    <w:name w:val="T6151"/>
    <w:qFormat/>
    <w:rPr>
      <w:rFonts w:ascii="Wingdings" w:hAnsi="Wingdings" w:cs="Wingdings"/>
    </w:rPr>
  </w:style>
  <w:style w:type="character" w:customStyle="1" w:styleId="T6161">
    <w:name w:val="T6161"/>
    <w:qFormat/>
    <w:rPr>
      <w:rFonts w:ascii="Symbol" w:hAnsi="Symbol" w:cs="Symbol"/>
    </w:rPr>
  </w:style>
  <w:style w:type="character" w:customStyle="1" w:styleId="T6171">
    <w:name w:val="T6171"/>
    <w:qFormat/>
    <w:rPr>
      <w:rFonts w:ascii="Courier New" w:hAnsi="Courier New" w:cs="Courier New"/>
    </w:rPr>
  </w:style>
  <w:style w:type="character" w:customStyle="1" w:styleId="T6181">
    <w:name w:val="T6181"/>
    <w:qFormat/>
    <w:rPr>
      <w:rFonts w:ascii="Wingdings" w:hAnsi="Wingdings" w:cs="Wingdings"/>
    </w:rPr>
  </w:style>
  <w:style w:type="character" w:customStyle="1" w:styleId="T6191">
    <w:name w:val="T6191"/>
    <w:qFormat/>
    <w:rPr>
      <w:rFonts w:ascii="Symbol" w:hAnsi="Symbol" w:cs="Symbol"/>
    </w:rPr>
  </w:style>
  <w:style w:type="character" w:customStyle="1" w:styleId="T6201">
    <w:name w:val="T6201"/>
    <w:qFormat/>
    <w:rPr>
      <w:rFonts w:ascii="Courier New" w:hAnsi="Courier New" w:cs="Courier New"/>
    </w:rPr>
  </w:style>
  <w:style w:type="character" w:customStyle="1" w:styleId="T6211">
    <w:name w:val="T6211"/>
    <w:qFormat/>
    <w:rPr>
      <w:rFonts w:ascii="Wingdings" w:hAnsi="Wingdings" w:cs="Wingdings"/>
    </w:rPr>
  </w:style>
  <w:style w:type="character" w:customStyle="1" w:styleId="T6221">
    <w:name w:val="T6221"/>
    <w:qFormat/>
    <w:rPr>
      <w:rFonts w:ascii="Symbol" w:hAnsi="Symbol" w:cs="Symbol"/>
    </w:rPr>
  </w:style>
  <w:style w:type="character" w:customStyle="1" w:styleId="T6231">
    <w:name w:val="T6231"/>
    <w:qFormat/>
    <w:rPr>
      <w:rFonts w:ascii="Courier New" w:hAnsi="Courier New" w:cs="Courier New"/>
    </w:rPr>
  </w:style>
  <w:style w:type="character" w:customStyle="1" w:styleId="T6241">
    <w:name w:val="T6241"/>
    <w:qFormat/>
    <w:rPr>
      <w:rFonts w:ascii="Wingdings" w:hAnsi="Wingdings" w:cs="Wingdings"/>
    </w:rPr>
  </w:style>
  <w:style w:type="character" w:customStyle="1" w:styleId="T6251">
    <w:name w:val="T6251"/>
    <w:qFormat/>
    <w:rPr>
      <w:rFonts w:ascii="Symbol" w:hAnsi="Symbol" w:cs="Symbol"/>
    </w:rPr>
  </w:style>
  <w:style w:type="character" w:customStyle="1" w:styleId="T6261">
    <w:name w:val="T6261"/>
    <w:qFormat/>
    <w:rPr>
      <w:rFonts w:ascii="Courier New" w:hAnsi="Courier New" w:cs="Courier New"/>
    </w:rPr>
  </w:style>
  <w:style w:type="character" w:customStyle="1" w:styleId="T6271">
    <w:name w:val="T6271"/>
    <w:qFormat/>
    <w:rPr>
      <w:rFonts w:ascii="Wingdings" w:hAnsi="Wingdings" w:cs="Wingdings"/>
    </w:rPr>
  </w:style>
  <w:style w:type="character" w:customStyle="1" w:styleId="T6281">
    <w:name w:val="T6281"/>
    <w:qFormat/>
    <w:rPr>
      <w:rFonts w:ascii="Symbol" w:hAnsi="Symbol" w:cs="Symbol"/>
    </w:rPr>
  </w:style>
  <w:style w:type="character" w:customStyle="1" w:styleId="T6291">
    <w:name w:val="T6291"/>
    <w:qFormat/>
    <w:rPr>
      <w:rFonts w:ascii="Courier New" w:hAnsi="Courier New" w:cs="Courier New"/>
    </w:rPr>
  </w:style>
  <w:style w:type="character" w:customStyle="1" w:styleId="T6301">
    <w:name w:val="T6301"/>
    <w:qFormat/>
    <w:rPr>
      <w:rFonts w:ascii="Wingdings" w:hAnsi="Wingdings" w:cs="Wingdings"/>
    </w:rPr>
  </w:style>
  <w:style w:type="character" w:customStyle="1" w:styleId="T6311">
    <w:name w:val="T6311"/>
    <w:qFormat/>
    <w:rPr>
      <w:rFonts w:ascii="Symbol" w:hAnsi="Symbol" w:cs="Symbol"/>
    </w:rPr>
  </w:style>
  <w:style w:type="character" w:customStyle="1" w:styleId="T6321">
    <w:name w:val="T6321"/>
    <w:qFormat/>
    <w:rPr>
      <w:rFonts w:ascii="Courier New" w:hAnsi="Courier New" w:cs="Courier New"/>
    </w:rPr>
  </w:style>
  <w:style w:type="character" w:customStyle="1" w:styleId="T6331">
    <w:name w:val="T6331"/>
    <w:qFormat/>
    <w:rPr>
      <w:rFonts w:ascii="Wingdings" w:hAnsi="Wingdings" w:cs="Wingdings"/>
    </w:rPr>
  </w:style>
  <w:style w:type="character" w:customStyle="1" w:styleId="T6341">
    <w:name w:val="T6341"/>
    <w:qFormat/>
    <w:rPr>
      <w:rFonts w:ascii="Symbol" w:hAnsi="Symbol" w:cs="Symbol"/>
    </w:rPr>
  </w:style>
  <w:style w:type="character" w:customStyle="1" w:styleId="T6351">
    <w:name w:val="T6351"/>
    <w:qFormat/>
    <w:rPr>
      <w:rFonts w:ascii="Courier New" w:hAnsi="Courier New" w:cs="Courier New"/>
    </w:rPr>
  </w:style>
  <w:style w:type="character" w:customStyle="1" w:styleId="T6361">
    <w:name w:val="T6361"/>
    <w:qFormat/>
    <w:rPr>
      <w:rFonts w:ascii="Wingdings" w:hAnsi="Wingdings" w:cs="Wingdings"/>
    </w:rPr>
  </w:style>
  <w:style w:type="character" w:customStyle="1" w:styleId="T6371">
    <w:name w:val="T6371"/>
    <w:qFormat/>
    <w:rPr>
      <w:rFonts w:ascii="Symbol" w:hAnsi="Symbol" w:cs="Symbol"/>
    </w:rPr>
  </w:style>
  <w:style w:type="character" w:customStyle="1" w:styleId="T6381">
    <w:name w:val="T6381"/>
    <w:qFormat/>
    <w:rPr>
      <w:rFonts w:ascii="Courier New" w:hAnsi="Courier New" w:cs="Courier New"/>
    </w:rPr>
  </w:style>
  <w:style w:type="character" w:customStyle="1" w:styleId="T6391">
    <w:name w:val="T6391"/>
    <w:qFormat/>
    <w:rPr>
      <w:rFonts w:ascii="Wingdings" w:hAnsi="Wingdings" w:cs="Wingdings"/>
    </w:rPr>
  </w:style>
  <w:style w:type="character" w:customStyle="1" w:styleId="T6401">
    <w:name w:val="T6401"/>
    <w:qFormat/>
    <w:rPr>
      <w:rFonts w:ascii="Symbol" w:hAnsi="Symbol" w:cs="Symbol"/>
    </w:rPr>
  </w:style>
  <w:style w:type="character" w:customStyle="1" w:styleId="T6411">
    <w:name w:val="T6411"/>
    <w:qFormat/>
    <w:rPr>
      <w:rFonts w:ascii="Courier New" w:hAnsi="Courier New" w:cs="Courier New"/>
    </w:rPr>
  </w:style>
  <w:style w:type="character" w:customStyle="1" w:styleId="T6421">
    <w:name w:val="T6421"/>
    <w:qFormat/>
    <w:rPr>
      <w:rFonts w:ascii="Wingdings" w:hAnsi="Wingdings" w:cs="Wingdings"/>
    </w:rPr>
  </w:style>
  <w:style w:type="character" w:customStyle="1" w:styleId="T6431">
    <w:name w:val="T6431"/>
    <w:qFormat/>
    <w:rPr>
      <w:rFonts w:ascii="Symbol" w:hAnsi="Symbol" w:cs="Symbol"/>
    </w:rPr>
  </w:style>
  <w:style w:type="character" w:customStyle="1" w:styleId="T6441">
    <w:name w:val="T6441"/>
    <w:qFormat/>
    <w:rPr>
      <w:rFonts w:ascii="Courier New" w:hAnsi="Courier New" w:cs="Courier New"/>
    </w:rPr>
  </w:style>
  <w:style w:type="character" w:customStyle="1" w:styleId="T6451">
    <w:name w:val="T6451"/>
    <w:qFormat/>
    <w:rPr>
      <w:rFonts w:ascii="Wingdings" w:hAnsi="Wingdings" w:cs="Wingdings"/>
    </w:rPr>
  </w:style>
  <w:style w:type="character" w:customStyle="1" w:styleId="T6461">
    <w:name w:val="T6461"/>
    <w:qFormat/>
    <w:rPr>
      <w:rFonts w:ascii="Symbol" w:hAnsi="Symbol" w:cs="Symbol"/>
    </w:rPr>
  </w:style>
  <w:style w:type="character" w:customStyle="1" w:styleId="T6471">
    <w:name w:val="T6471"/>
    <w:qFormat/>
    <w:rPr>
      <w:rFonts w:ascii="Courier New" w:hAnsi="Courier New" w:cs="Courier New"/>
    </w:rPr>
  </w:style>
  <w:style w:type="character" w:customStyle="1" w:styleId="T6481">
    <w:name w:val="T6481"/>
    <w:qFormat/>
    <w:rPr>
      <w:rFonts w:ascii="Wingdings" w:hAnsi="Wingdings" w:cs="Wingdings"/>
    </w:rPr>
  </w:style>
  <w:style w:type="character" w:customStyle="1" w:styleId="T6491">
    <w:name w:val="T6491"/>
    <w:qFormat/>
    <w:rPr>
      <w:rFonts w:ascii="Symbol" w:hAnsi="Symbol" w:cs="Symbol"/>
    </w:rPr>
  </w:style>
  <w:style w:type="character" w:customStyle="1" w:styleId="T6501">
    <w:name w:val="T6501"/>
    <w:qFormat/>
    <w:rPr>
      <w:rFonts w:ascii="Courier New" w:hAnsi="Courier New" w:cs="Courier New"/>
    </w:rPr>
  </w:style>
  <w:style w:type="character" w:customStyle="1" w:styleId="T6511">
    <w:name w:val="T6511"/>
    <w:qFormat/>
    <w:rPr>
      <w:rFonts w:ascii="Wingdings" w:hAnsi="Wingdings" w:cs="Wingdings"/>
    </w:rPr>
  </w:style>
  <w:style w:type="character" w:customStyle="1" w:styleId="T6521">
    <w:name w:val="T6521"/>
    <w:qFormat/>
    <w:rPr>
      <w:rFonts w:ascii="Symbol" w:hAnsi="Symbol" w:cs="Symbol"/>
    </w:rPr>
  </w:style>
  <w:style w:type="character" w:customStyle="1" w:styleId="T6531">
    <w:name w:val="T6531"/>
    <w:qFormat/>
    <w:rPr>
      <w:rFonts w:ascii="Courier New" w:hAnsi="Courier New" w:cs="Courier New"/>
    </w:rPr>
  </w:style>
  <w:style w:type="character" w:customStyle="1" w:styleId="T6541">
    <w:name w:val="T6541"/>
    <w:qFormat/>
    <w:rPr>
      <w:rFonts w:ascii="Wingdings" w:hAnsi="Wingdings" w:cs="Wingdings"/>
    </w:rPr>
  </w:style>
  <w:style w:type="character" w:customStyle="1" w:styleId="T6551">
    <w:name w:val="T6551"/>
    <w:qFormat/>
    <w:rPr>
      <w:rFonts w:ascii="Symbol" w:hAnsi="Symbol" w:cs="Symbol"/>
    </w:rPr>
  </w:style>
  <w:style w:type="character" w:customStyle="1" w:styleId="T6561">
    <w:name w:val="T6561"/>
    <w:qFormat/>
    <w:rPr>
      <w:rFonts w:ascii="Courier New" w:hAnsi="Courier New" w:cs="Courier New"/>
    </w:rPr>
  </w:style>
  <w:style w:type="character" w:customStyle="1" w:styleId="T6571">
    <w:name w:val="T6571"/>
    <w:qFormat/>
    <w:rPr>
      <w:rFonts w:ascii="Wingdings" w:hAnsi="Wingdings" w:cs="Wingdings"/>
    </w:rPr>
  </w:style>
  <w:style w:type="character" w:customStyle="1" w:styleId="T6581">
    <w:name w:val="T6581"/>
    <w:qFormat/>
    <w:rPr>
      <w:rFonts w:ascii="Symbol" w:hAnsi="Symbol" w:cs="Symbol"/>
    </w:rPr>
  </w:style>
  <w:style w:type="character" w:customStyle="1" w:styleId="T6591">
    <w:name w:val="T6591"/>
    <w:qFormat/>
    <w:rPr>
      <w:rFonts w:ascii="Courier New" w:hAnsi="Courier New" w:cs="Courier New"/>
    </w:rPr>
  </w:style>
  <w:style w:type="character" w:customStyle="1" w:styleId="T6601">
    <w:name w:val="T6601"/>
    <w:qFormat/>
    <w:rPr>
      <w:rFonts w:ascii="Wingdings" w:hAnsi="Wingdings" w:cs="Wingdings"/>
    </w:rPr>
  </w:style>
  <w:style w:type="character" w:customStyle="1" w:styleId="T6611">
    <w:name w:val="T6611"/>
    <w:qFormat/>
    <w:rPr>
      <w:rFonts w:ascii="Symbol" w:hAnsi="Symbol" w:cs="Symbol"/>
    </w:rPr>
  </w:style>
  <w:style w:type="character" w:customStyle="1" w:styleId="T6621">
    <w:name w:val="T6621"/>
    <w:qFormat/>
    <w:rPr>
      <w:rFonts w:ascii="Courier New" w:hAnsi="Courier New" w:cs="Courier New"/>
    </w:rPr>
  </w:style>
  <w:style w:type="character" w:customStyle="1" w:styleId="T6631">
    <w:name w:val="T6631"/>
    <w:qFormat/>
    <w:rPr>
      <w:rFonts w:ascii="Wingdings" w:hAnsi="Wingdings" w:cs="Wingdings"/>
    </w:rPr>
  </w:style>
  <w:style w:type="character" w:customStyle="1" w:styleId="T6641">
    <w:name w:val="T6641"/>
    <w:qFormat/>
    <w:rPr>
      <w:rFonts w:ascii="Symbol" w:hAnsi="Symbol" w:cs="Symbol"/>
    </w:rPr>
  </w:style>
  <w:style w:type="character" w:customStyle="1" w:styleId="T6651">
    <w:name w:val="T6651"/>
    <w:qFormat/>
    <w:rPr>
      <w:rFonts w:ascii="Courier New" w:hAnsi="Courier New" w:cs="Courier New"/>
    </w:rPr>
  </w:style>
  <w:style w:type="character" w:customStyle="1" w:styleId="T6661">
    <w:name w:val="T6661"/>
    <w:qFormat/>
    <w:rPr>
      <w:rFonts w:ascii="Wingdings" w:hAnsi="Wingdings" w:cs="Wingdings"/>
    </w:rPr>
  </w:style>
  <w:style w:type="character" w:customStyle="1" w:styleId="T6671">
    <w:name w:val="T6671"/>
    <w:qFormat/>
  </w:style>
  <w:style w:type="character" w:customStyle="1" w:styleId="T6681">
    <w:name w:val="T6681"/>
    <w:qFormat/>
  </w:style>
  <w:style w:type="character" w:customStyle="1" w:styleId="T6691">
    <w:name w:val="T6691"/>
    <w:qFormat/>
  </w:style>
  <w:style w:type="character" w:customStyle="1" w:styleId="T6701">
    <w:name w:val="T6701"/>
    <w:qFormat/>
  </w:style>
  <w:style w:type="character" w:customStyle="1" w:styleId="T6711">
    <w:name w:val="T6711"/>
    <w:qFormat/>
  </w:style>
  <w:style w:type="character" w:customStyle="1" w:styleId="T6721">
    <w:name w:val="T6721"/>
    <w:qFormat/>
  </w:style>
  <w:style w:type="character" w:customStyle="1" w:styleId="T6731">
    <w:name w:val="T6731"/>
    <w:qFormat/>
  </w:style>
  <w:style w:type="character" w:customStyle="1" w:styleId="T6741">
    <w:name w:val="T6741"/>
    <w:qFormat/>
  </w:style>
  <w:style w:type="character" w:customStyle="1" w:styleId="T6751">
    <w:name w:val="T6751"/>
    <w:qFormat/>
  </w:style>
  <w:style w:type="character" w:customStyle="1" w:styleId="T6761">
    <w:name w:val="T6761"/>
    <w:qFormat/>
    <w:rPr>
      <w:rFonts w:ascii="Symbol" w:hAnsi="Symbol" w:cs="Symbol"/>
    </w:rPr>
  </w:style>
  <w:style w:type="character" w:customStyle="1" w:styleId="T6771">
    <w:name w:val="T6771"/>
    <w:qFormat/>
    <w:rPr>
      <w:rFonts w:ascii="Courier New" w:hAnsi="Courier New" w:cs="Courier New"/>
    </w:rPr>
  </w:style>
  <w:style w:type="character" w:customStyle="1" w:styleId="T6781">
    <w:name w:val="T6781"/>
    <w:qFormat/>
    <w:rPr>
      <w:rFonts w:ascii="Wingdings" w:hAnsi="Wingdings" w:cs="Wingdings"/>
    </w:rPr>
  </w:style>
  <w:style w:type="character" w:customStyle="1" w:styleId="T6791">
    <w:name w:val="T6791"/>
    <w:qFormat/>
    <w:rPr>
      <w:rFonts w:ascii="Symbol" w:hAnsi="Symbol" w:cs="Symbol"/>
    </w:rPr>
  </w:style>
  <w:style w:type="character" w:customStyle="1" w:styleId="T6801">
    <w:name w:val="T6801"/>
    <w:qFormat/>
    <w:rPr>
      <w:rFonts w:ascii="Courier New" w:hAnsi="Courier New" w:cs="Courier New"/>
    </w:rPr>
  </w:style>
  <w:style w:type="character" w:customStyle="1" w:styleId="T6811">
    <w:name w:val="T6811"/>
    <w:qFormat/>
    <w:rPr>
      <w:rFonts w:ascii="Wingdings" w:hAnsi="Wingdings" w:cs="Wingdings"/>
    </w:rPr>
  </w:style>
  <w:style w:type="character" w:customStyle="1" w:styleId="T6821">
    <w:name w:val="T6821"/>
    <w:qFormat/>
    <w:rPr>
      <w:rFonts w:ascii="Symbol" w:hAnsi="Symbol" w:cs="Symbol"/>
    </w:rPr>
  </w:style>
  <w:style w:type="character" w:customStyle="1" w:styleId="T6831">
    <w:name w:val="T6831"/>
    <w:qFormat/>
    <w:rPr>
      <w:rFonts w:ascii="Courier New" w:hAnsi="Courier New" w:cs="Courier New"/>
    </w:rPr>
  </w:style>
  <w:style w:type="character" w:customStyle="1" w:styleId="T6841">
    <w:name w:val="T6841"/>
    <w:qFormat/>
    <w:rPr>
      <w:rFonts w:ascii="Wingdings" w:hAnsi="Wingdings" w:cs="Wingdings"/>
    </w:rPr>
  </w:style>
  <w:style w:type="character" w:customStyle="1" w:styleId="T6851">
    <w:name w:val="T6851"/>
    <w:qFormat/>
    <w:rPr>
      <w:rFonts w:ascii="Symbol" w:hAnsi="Symbol" w:cs="Symbol"/>
    </w:rPr>
  </w:style>
  <w:style w:type="character" w:customStyle="1" w:styleId="T6861">
    <w:name w:val="T6861"/>
    <w:qFormat/>
    <w:rPr>
      <w:rFonts w:ascii="Courier New" w:hAnsi="Courier New" w:cs="Courier New"/>
    </w:rPr>
  </w:style>
  <w:style w:type="character" w:customStyle="1" w:styleId="T6871">
    <w:name w:val="T6871"/>
    <w:qFormat/>
    <w:rPr>
      <w:rFonts w:ascii="Wingdings" w:hAnsi="Wingdings" w:cs="Wingdings"/>
    </w:rPr>
  </w:style>
  <w:style w:type="character" w:customStyle="1" w:styleId="T6881">
    <w:name w:val="T6881"/>
    <w:qFormat/>
    <w:rPr>
      <w:rFonts w:ascii="Symbol" w:hAnsi="Symbol" w:cs="Symbol"/>
    </w:rPr>
  </w:style>
  <w:style w:type="character" w:customStyle="1" w:styleId="T6891">
    <w:name w:val="T6891"/>
    <w:qFormat/>
    <w:rPr>
      <w:rFonts w:ascii="Courier New" w:hAnsi="Courier New" w:cs="Courier New"/>
    </w:rPr>
  </w:style>
  <w:style w:type="character" w:customStyle="1" w:styleId="T6901">
    <w:name w:val="T6901"/>
    <w:qFormat/>
    <w:rPr>
      <w:rFonts w:ascii="Wingdings" w:hAnsi="Wingdings" w:cs="Wingdings"/>
    </w:rPr>
  </w:style>
  <w:style w:type="character" w:customStyle="1" w:styleId="T6911">
    <w:name w:val="T6911"/>
    <w:qFormat/>
    <w:rPr>
      <w:rFonts w:ascii="Symbol" w:hAnsi="Symbol" w:cs="Symbol"/>
    </w:rPr>
  </w:style>
  <w:style w:type="character" w:customStyle="1" w:styleId="T6921">
    <w:name w:val="T6921"/>
    <w:qFormat/>
    <w:rPr>
      <w:rFonts w:ascii="Courier New" w:hAnsi="Courier New" w:cs="Courier New"/>
    </w:rPr>
  </w:style>
  <w:style w:type="character" w:customStyle="1" w:styleId="T6931">
    <w:name w:val="T6931"/>
    <w:qFormat/>
    <w:rPr>
      <w:rFonts w:ascii="Wingdings" w:hAnsi="Wingdings" w:cs="Wingdings"/>
    </w:rPr>
  </w:style>
  <w:style w:type="character" w:customStyle="1" w:styleId="T6941">
    <w:name w:val="T6941"/>
    <w:qFormat/>
    <w:rPr>
      <w:rFonts w:ascii="Symbol" w:hAnsi="Symbol" w:cs="Symbol"/>
    </w:rPr>
  </w:style>
  <w:style w:type="character" w:customStyle="1" w:styleId="T6951">
    <w:name w:val="T6951"/>
    <w:qFormat/>
    <w:rPr>
      <w:rFonts w:ascii="Courier New" w:hAnsi="Courier New" w:cs="Courier New"/>
    </w:rPr>
  </w:style>
  <w:style w:type="character" w:customStyle="1" w:styleId="T6961">
    <w:name w:val="T6961"/>
    <w:qFormat/>
    <w:rPr>
      <w:rFonts w:ascii="Wingdings" w:hAnsi="Wingdings" w:cs="Wingdings"/>
    </w:rPr>
  </w:style>
  <w:style w:type="character" w:customStyle="1" w:styleId="T6971">
    <w:name w:val="T6971"/>
    <w:qFormat/>
    <w:rPr>
      <w:rFonts w:ascii="Symbol" w:hAnsi="Symbol" w:cs="Symbol"/>
    </w:rPr>
  </w:style>
  <w:style w:type="character" w:customStyle="1" w:styleId="T6981">
    <w:name w:val="T6981"/>
    <w:qFormat/>
    <w:rPr>
      <w:rFonts w:ascii="Courier New" w:hAnsi="Courier New" w:cs="Courier New"/>
    </w:rPr>
  </w:style>
  <w:style w:type="character" w:customStyle="1" w:styleId="T6991">
    <w:name w:val="T6991"/>
    <w:qFormat/>
    <w:rPr>
      <w:rFonts w:ascii="Wingdings" w:hAnsi="Wingdings" w:cs="Wingdings"/>
    </w:rPr>
  </w:style>
  <w:style w:type="character" w:customStyle="1" w:styleId="T7001">
    <w:name w:val="T7001"/>
    <w:qFormat/>
    <w:rPr>
      <w:rFonts w:ascii="Symbol" w:hAnsi="Symbol" w:cs="Symbol"/>
    </w:rPr>
  </w:style>
  <w:style w:type="character" w:customStyle="1" w:styleId="T7011">
    <w:name w:val="T7011"/>
    <w:qFormat/>
    <w:rPr>
      <w:rFonts w:ascii="Courier New" w:hAnsi="Courier New" w:cs="Courier New"/>
    </w:rPr>
  </w:style>
  <w:style w:type="character" w:customStyle="1" w:styleId="T7021">
    <w:name w:val="T7021"/>
    <w:qFormat/>
    <w:rPr>
      <w:rFonts w:ascii="Wingdings" w:hAnsi="Wingdings" w:cs="Wingdings"/>
    </w:rPr>
  </w:style>
  <w:style w:type="character" w:customStyle="1" w:styleId="T7031">
    <w:name w:val="T7031"/>
    <w:qFormat/>
    <w:rPr>
      <w:rFonts w:ascii="Symbol" w:hAnsi="Symbol" w:cs="Symbol"/>
    </w:rPr>
  </w:style>
  <w:style w:type="character" w:customStyle="1" w:styleId="T7041">
    <w:name w:val="T7041"/>
    <w:qFormat/>
    <w:rPr>
      <w:rFonts w:ascii="Courier New" w:hAnsi="Courier New" w:cs="Courier New"/>
    </w:rPr>
  </w:style>
  <w:style w:type="character" w:customStyle="1" w:styleId="T7051">
    <w:name w:val="T7051"/>
    <w:qFormat/>
    <w:rPr>
      <w:rFonts w:ascii="Wingdings" w:hAnsi="Wingdings" w:cs="Wingdings"/>
    </w:rPr>
  </w:style>
  <w:style w:type="character" w:customStyle="1" w:styleId="T7061">
    <w:name w:val="T7061"/>
    <w:qFormat/>
    <w:rPr>
      <w:rFonts w:ascii="Symbol" w:hAnsi="Symbol" w:cs="Symbol"/>
    </w:rPr>
  </w:style>
  <w:style w:type="character" w:customStyle="1" w:styleId="T7071">
    <w:name w:val="T7071"/>
    <w:qFormat/>
    <w:rPr>
      <w:rFonts w:ascii="Courier New" w:hAnsi="Courier New" w:cs="Courier New"/>
    </w:rPr>
  </w:style>
  <w:style w:type="character" w:customStyle="1" w:styleId="T7081">
    <w:name w:val="T7081"/>
    <w:qFormat/>
    <w:rPr>
      <w:rFonts w:ascii="Wingdings" w:hAnsi="Wingdings" w:cs="Wingdings"/>
    </w:rPr>
  </w:style>
  <w:style w:type="character" w:customStyle="1" w:styleId="T7091">
    <w:name w:val="T7091"/>
    <w:qFormat/>
    <w:rPr>
      <w:rFonts w:ascii="Symbol" w:hAnsi="Symbol" w:cs="Symbol"/>
    </w:rPr>
  </w:style>
  <w:style w:type="character" w:customStyle="1" w:styleId="T7101">
    <w:name w:val="T7101"/>
    <w:qFormat/>
    <w:rPr>
      <w:rFonts w:ascii="Courier New" w:hAnsi="Courier New" w:cs="Courier New"/>
    </w:rPr>
  </w:style>
  <w:style w:type="character" w:customStyle="1" w:styleId="T7111">
    <w:name w:val="T7111"/>
    <w:qFormat/>
    <w:rPr>
      <w:rFonts w:ascii="Wingdings" w:hAnsi="Wingdings" w:cs="Wingdings"/>
    </w:rPr>
  </w:style>
  <w:style w:type="character" w:customStyle="1" w:styleId="T7121">
    <w:name w:val="T7121"/>
    <w:qFormat/>
    <w:rPr>
      <w:rFonts w:ascii="Symbol" w:hAnsi="Symbol" w:cs="Symbol"/>
    </w:rPr>
  </w:style>
  <w:style w:type="character" w:customStyle="1" w:styleId="T7131">
    <w:name w:val="T7131"/>
    <w:qFormat/>
    <w:rPr>
      <w:rFonts w:ascii="Courier New" w:hAnsi="Courier New" w:cs="Courier New"/>
    </w:rPr>
  </w:style>
  <w:style w:type="character" w:customStyle="1" w:styleId="T7141">
    <w:name w:val="T7141"/>
    <w:qFormat/>
    <w:rPr>
      <w:rFonts w:ascii="Wingdings" w:hAnsi="Wingdings" w:cs="Wingdings"/>
    </w:rPr>
  </w:style>
  <w:style w:type="character" w:customStyle="1" w:styleId="T7151">
    <w:name w:val="T7151"/>
    <w:qFormat/>
    <w:rPr>
      <w:rFonts w:ascii="Symbol" w:hAnsi="Symbol" w:cs="Symbol"/>
    </w:rPr>
  </w:style>
  <w:style w:type="character" w:customStyle="1" w:styleId="T7161">
    <w:name w:val="T7161"/>
    <w:qFormat/>
    <w:rPr>
      <w:rFonts w:ascii="Courier New" w:hAnsi="Courier New" w:cs="Courier New"/>
    </w:rPr>
  </w:style>
  <w:style w:type="character" w:customStyle="1" w:styleId="T7171">
    <w:name w:val="T7171"/>
    <w:qFormat/>
    <w:rPr>
      <w:rFonts w:ascii="Wingdings" w:hAnsi="Wingdings" w:cs="Wingdings"/>
    </w:rPr>
  </w:style>
  <w:style w:type="character" w:customStyle="1" w:styleId="T7181">
    <w:name w:val="T7181"/>
    <w:qFormat/>
    <w:rPr>
      <w:rFonts w:ascii="Symbol" w:hAnsi="Symbol" w:cs="Symbol"/>
    </w:rPr>
  </w:style>
  <w:style w:type="character" w:customStyle="1" w:styleId="T7191">
    <w:name w:val="T7191"/>
    <w:qFormat/>
    <w:rPr>
      <w:rFonts w:ascii="Courier New" w:hAnsi="Courier New" w:cs="Courier New"/>
    </w:rPr>
  </w:style>
  <w:style w:type="character" w:customStyle="1" w:styleId="T7201">
    <w:name w:val="T7201"/>
    <w:qFormat/>
    <w:rPr>
      <w:rFonts w:ascii="Wingdings" w:hAnsi="Wingdings" w:cs="Wingdings"/>
    </w:rPr>
  </w:style>
  <w:style w:type="character" w:customStyle="1" w:styleId="T7211">
    <w:name w:val="T7211"/>
    <w:qFormat/>
  </w:style>
  <w:style w:type="character" w:customStyle="1" w:styleId="T7221">
    <w:name w:val="T7221"/>
    <w:qFormat/>
  </w:style>
  <w:style w:type="character" w:customStyle="1" w:styleId="T7231">
    <w:name w:val="T7231"/>
    <w:qFormat/>
  </w:style>
  <w:style w:type="character" w:customStyle="1" w:styleId="T7241">
    <w:name w:val="T7241"/>
    <w:qFormat/>
  </w:style>
  <w:style w:type="character" w:customStyle="1" w:styleId="T7251">
    <w:name w:val="T7251"/>
    <w:qFormat/>
  </w:style>
  <w:style w:type="character" w:customStyle="1" w:styleId="T7261">
    <w:name w:val="T7261"/>
    <w:qFormat/>
  </w:style>
  <w:style w:type="character" w:customStyle="1" w:styleId="T7271">
    <w:name w:val="T7271"/>
    <w:qFormat/>
  </w:style>
  <w:style w:type="character" w:customStyle="1" w:styleId="T7281">
    <w:name w:val="T7281"/>
    <w:qFormat/>
  </w:style>
  <w:style w:type="character" w:customStyle="1" w:styleId="T7291">
    <w:name w:val="T7291"/>
    <w:qFormat/>
  </w:style>
  <w:style w:type="character" w:customStyle="1" w:styleId="T7301">
    <w:name w:val="T7301"/>
    <w:qFormat/>
    <w:rPr>
      <w:rFonts w:ascii="Symbol" w:hAnsi="Symbol" w:cs="Symbol"/>
    </w:rPr>
  </w:style>
  <w:style w:type="character" w:customStyle="1" w:styleId="T7311">
    <w:name w:val="T7311"/>
    <w:qFormat/>
    <w:rPr>
      <w:rFonts w:ascii="Courier New" w:hAnsi="Courier New" w:cs="Courier New"/>
    </w:rPr>
  </w:style>
  <w:style w:type="character" w:customStyle="1" w:styleId="T7321">
    <w:name w:val="T7321"/>
    <w:qFormat/>
    <w:rPr>
      <w:rFonts w:ascii="Wingdings" w:hAnsi="Wingdings" w:cs="Wingdings"/>
    </w:rPr>
  </w:style>
  <w:style w:type="character" w:customStyle="1" w:styleId="T7331">
    <w:name w:val="T7331"/>
    <w:qFormat/>
    <w:rPr>
      <w:rFonts w:ascii="Symbol" w:hAnsi="Symbol" w:cs="Symbol"/>
    </w:rPr>
  </w:style>
  <w:style w:type="character" w:customStyle="1" w:styleId="T7341">
    <w:name w:val="T7341"/>
    <w:qFormat/>
    <w:rPr>
      <w:rFonts w:ascii="Courier New" w:hAnsi="Courier New" w:cs="Courier New"/>
    </w:rPr>
  </w:style>
  <w:style w:type="character" w:customStyle="1" w:styleId="T7351">
    <w:name w:val="T7351"/>
    <w:qFormat/>
    <w:rPr>
      <w:rFonts w:ascii="Wingdings" w:hAnsi="Wingdings" w:cs="Wingdings"/>
    </w:rPr>
  </w:style>
  <w:style w:type="character" w:customStyle="1" w:styleId="T7361">
    <w:name w:val="T7361"/>
    <w:qFormat/>
    <w:rPr>
      <w:rFonts w:ascii="Symbol" w:hAnsi="Symbol" w:cs="Symbol"/>
    </w:rPr>
  </w:style>
  <w:style w:type="character" w:customStyle="1" w:styleId="T7371">
    <w:name w:val="T7371"/>
    <w:qFormat/>
    <w:rPr>
      <w:rFonts w:ascii="Courier New" w:hAnsi="Courier New" w:cs="Courier New"/>
    </w:rPr>
  </w:style>
  <w:style w:type="character" w:customStyle="1" w:styleId="T7381">
    <w:name w:val="T7381"/>
    <w:qFormat/>
    <w:rPr>
      <w:rFonts w:ascii="Wingdings" w:hAnsi="Wingdings" w:cs="Wingdings"/>
    </w:rPr>
  </w:style>
  <w:style w:type="character" w:customStyle="1" w:styleId="T7391">
    <w:name w:val="T7391"/>
    <w:qFormat/>
    <w:rPr>
      <w:rFonts w:ascii="Symbol" w:hAnsi="Symbol" w:cs="Symbol"/>
    </w:rPr>
  </w:style>
  <w:style w:type="character" w:customStyle="1" w:styleId="T7401">
    <w:name w:val="T7401"/>
    <w:qFormat/>
    <w:rPr>
      <w:rFonts w:ascii="Courier New" w:hAnsi="Courier New" w:cs="Courier New"/>
    </w:rPr>
  </w:style>
  <w:style w:type="character" w:customStyle="1" w:styleId="T7411">
    <w:name w:val="T7411"/>
    <w:qFormat/>
    <w:rPr>
      <w:rFonts w:ascii="Wingdings" w:hAnsi="Wingdings" w:cs="Wingdings"/>
    </w:rPr>
  </w:style>
  <w:style w:type="character" w:customStyle="1" w:styleId="T7421">
    <w:name w:val="T7421"/>
    <w:qFormat/>
    <w:rPr>
      <w:rFonts w:ascii="Symbol" w:hAnsi="Symbol" w:cs="Symbol"/>
    </w:rPr>
  </w:style>
  <w:style w:type="character" w:customStyle="1" w:styleId="T7431">
    <w:name w:val="T7431"/>
    <w:qFormat/>
    <w:rPr>
      <w:rFonts w:ascii="Courier New" w:hAnsi="Courier New" w:cs="Courier New"/>
    </w:rPr>
  </w:style>
  <w:style w:type="character" w:customStyle="1" w:styleId="T7441">
    <w:name w:val="T7441"/>
    <w:qFormat/>
    <w:rPr>
      <w:rFonts w:ascii="Wingdings" w:hAnsi="Wingdings" w:cs="Wingdings"/>
    </w:rPr>
  </w:style>
  <w:style w:type="character" w:customStyle="1" w:styleId="T7451">
    <w:name w:val="T7451"/>
    <w:qFormat/>
    <w:rPr>
      <w:rFonts w:ascii="Symbol" w:hAnsi="Symbol" w:cs="Symbol"/>
    </w:rPr>
  </w:style>
  <w:style w:type="character" w:customStyle="1" w:styleId="T7461">
    <w:name w:val="T7461"/>
    <w:qFormat/>
    <w:rPr>
      <w:rFonts w:ascii="Courier New" w:hAnsi="Courier New" w:cs="Courier New"/>
    </w:rPr>
  </w:style>
  <w:style w:type="character" w:customStyle="1" w:styleId="T7471">
    <w:name w:val="T7471"/>
    <w:qFormat/>
    <w:rPr>
      <w:rFonts w:ascii="Wingdings" w:hAnsi="Wingdings" w:cs="Wingdings"/>
    </w:rPr>
  </w:style>
  <w:style w:type="character" w:customStyle="1" w:styleId="T7481">
    <w:name w:val="T7481"/>
    <w:qFormat/>
    <w:rPr>
      <w:rFonts w:ascii="Symbol" w:hAnsi="Symbol" w:cs="Symbol"/>
    </w:rPr>
  </w:style>
  <w:style w:type="character" w:customStyle="1" w:styleId="T7491">
    <w:name w:val="T7491"/>
    <w:qFormat/>
    <w:rPr>
      <w:rFonts w:ascii="Courier New" w:hAnsi="Courier New" w:cs="Courier New"/>
    </w:rPr>
  </w:style>
  <w:style w:type="character" w:customStyle="1" w:styleId="T7501">
    <w:name w:val="T7501"/>
    <w:qFormat/>
    <w:rPr>
      <w:rFonts w:ascii="Wingdings" w:hAnsi="Wingdings" w:cs="Wingdings"/>
    </w:rPr>
  </w:style>
  <w:style w:type="character" w:customStyle="1" w:styleId="T7511">
    <w:name w:val="T7511"/>
    <w:qFormat/>
    <w:rPr>
      <w:rFonts w:ascii="Symbol" w:hAnsi="Symbol" w:cs="Symbol"/>
    </w:rPr>
  </w:style>
  <w:style w:type="character" w:customStyle="1" w:styleId="T7521">
    <w:name w:val="T7521"/>
    <w:qFormat/>
    <w:rPr>
      <w:rFonts w:ascii="Courier New" w:hAnsi="Courier New" w:cs="Courier New"/>
    </w:rPr>
  </w:style>
  <w:style w:type="character" w:customStyle="1" w:styleId="T7531">
    <w:name w:val="T7531"/>
    <w:qFormat/>
    <w:rPr>
      <w:rFonts w:ascii="Wingdings" w:hAnsi="Wingdings" w:cs="Wingdings"/>
    </w:rPr>
  </w:style>
  <w:style w:type="character" w:customStyle="1" w:styleId="T7541">
    <w:name w:val="T7541"/>
    <w:qFormat/>
    <w:rPr>
      <w:rFonts w:ascii="Symbol" w:hAnsi="Symbol" w:cs="Symbol"/>
    </w:rPr>
  </w:style>
  <w:style w:type="character" w:customStyle="1" w:styleId="T7551">
    <w:name w:val="T7551"/>
    <w:qFormat/>
    <w:rPr>
      <w:rFonts w:ascii="Courier New" w:hAnsi="Courier New" w:cs="Courier New"/>
    </w:rPr>
  </w:style>
  <w:style w:type="character" w:customStyle="1" w:styleId="T7561">
    <w:name w:val="T7561"/>
    <w:qFormat/>
    <w:rPr>
      <w:rFonts w:ascii="Wingdings" w:hAnsi="Wingdings" w:cs="Wingdings"/>
    </w:rPr>
  </w:style>
  <w:style w:type="character" w:customStyle="1" w:styleId="T7571">
    <w:name w:val="T7571"/>
    <w:qFormat/>
    <w:rPr>
      <w:rFonts w:ascii="Symbol" w:hAnsi="Symbol" w:cs="Symbol"/>
    </w:rPr>
  </w:style>
  <w:style w:type="character" w:customStyle="1" w:styleId="T7581">
    <w:name w:val="T7581"/>
    <w:qFormat/>
    <w:rPr>
      <w:rFonts w:ascii="Courier New" w:hAnsi="Courier New" w:cs="Courier New"/>
    </w:rPr>
  </w:style>
  <w:style w:type="character" w:customStyle="1" w:styleId="T7591">
    <w:name w:val="T7591"/>
    <w:qFormat/>
    <w:rPr>
      <w:rFonts w:ascii="Wingdings" w:hAnsi="Wingdings" w:cs="Wingdings"/>
    </w:rPr>
  </w:style>
  <w:style w:type="character" w:customStyle="1" w:styleId="T7601">
    <w:name w:val="T7601"/>
    <w:qFormat/>
    <w:rPr>
      <w:rFonts w:ascii="Symbol" w:hAnsi="Symbol" w:cs="Symbol"/>
    </w:rPr>
  </w:style>
  <w:style w:type="character" w:customStyle="1" w:styleId="T7611">
    <w:name w:val="T7611"/>
    <w:qFormat/>
    <w:rPr>
      <w:rFonts w:ascii="Courier New" w:hAnsi="Courier New" w:cs="Courier New"/>
    </w:rPr>
  </w:style>
  <w:style w:type="character" w:customStyle="1" w:styleId="T7621">
    <w:name w:val="T7621"/>
    <w:qFormat/>
    <w:rPr>
      <w:rFonts w:ascii="Wingdings" w:hAnsi="Wingdings" w:cs="Wingdings"/>
    </w:rPr>
  </w:style>
  <w:style w:type="character" w:customStyle="1" w:styleId="T7631">
    <w:name w:val="T7631"/>
    <w:qFormat/>
    <w:rPr>
      <w:rFonts w:ascii="Symbol" w:hAnsi="Symbol" w:cs="Symbol"/>
    </w:rPr>
  </w:style>
  <w:style w:type="character" w:customStyle="1" w:styleId="T7641">
    <w:name w:val="T7641"/>
    <w:qFormat/>
    <w:rPr>
      <w:rFonts w:ascii="Courier New" w:hAnsi="Courier New" w:cs="Courier New"/>
    </w:rPr>
  </w:style>
  <w:style w:type="character" w:customStyle="1" w:styleId="T7651">
    <w:name w:val="T7651"/>
    <w:qFormat/>
    <w:rPr>
      <w:rFonts w:ascii="Wingdings" w:hAnsi="Wingdings" w:cs="Wingdings"/>
    </w:rPr>
  </w:style>
  <w:style w:type="character" w:customStyle="1" w:styleId="T7661">
    <w:name w:val="T7661"/>
    <w:qFormat/>
  </w:style>
  <w:style w:type="character" w:customStyle="1" w:styleId="T7671">
    <w:name w:val="T7671"/>
    <w:qFormat/>
  </w:style>
  <w:style w:type="character" w:customStyle="1" w:styleId="T7681">
    <w:name w:val="T7681"/>
    <w:qFormat/>
  </w:style>
  <w:style w:type="character" w:customStyle="1" w:styleId="T7691">
    <w:name w:val="T7691"/>
    <w:qFormat/>
  </w:style>
  <w:style w:type="character" w:customStyle="1" w:styleId="T7701">
    <w:name w:val="T7701"/>
    <w:qFormat/>
  </w:style>
  <w:style w:type="character" w:customStyle="1" w:styleId="T7711">
    <w:name w:val="T7711"/>
    <w:qFormat/>
  </w:style>
  <w:style w:type="character" w:customStyle="1" w:styleId="T7721">
    <w:name w:val="T7721"/>
    <w:qFormat/>
  </w:style>
  <w:style w:type="character" w:customStyle="1" w:styleId="T7731">
    <w:name w:val="T7731"/>
    <w:qFormat/>
  </w:style>
  <w:style w:type="character" w:customStyle="1" w:styleId="T7741">
    <w:name w:val="T7741"/>
    <w:qFormat/>
  </w:style>
  <w:style w:type="character" w:customStyle="1" w:styleId="T7751">
    <w:name w:val="T7751"/>
    <w:qFormat/>
    <w:rPr>
      <w:rFonts w:ascii="Symbol" w:hAnsi="Symbol" w:cs="Symbol"/>
    </w:rPr>
  </w:style>
  <w:style w:type="character" w:customStyle="1" w:styleId="T7761">
    <w:name w:val="T7761"/>
    <w:qFormat/>
    <w:rPr>
      <w:rFonts w:ascii="Courier New" w:hAnsi="Courier New" w:cs="Courier New"/>
    </w:rPr>
  </w:style>
  <w:style w:type="character" w:customStyle="1" w:styleId="T7771">
    <w:name w:val="T7771"/>
    <w:qFormat/>
    <w:rPr>
      <w:rFonts w:ascii="Wingdings" w:hAnsi="Wingdings" w:cs="Wingdings"/>
    </w:rPr>
  </w:style>
  <w:style w:type="character" w:customStyle="1" w:styleId="T7781">
    <w:name w:val="T7781"/>
    <w:qFormat/>
    <w:rPr>
      <w:rFonts w:ascii="Symbol" w:hAnsi="Symbol" w:cs="Symbol"/>
    </w:rPr>
  </w:style>
  <w:style w:type="character" w:customStyle="1" w:styleId="T7791">
    <w:name w:val="T7791"/>
    <w:qFormat/>
    <w:rPr>
      <w:rFonts w:ascii="Courier New" w:hAnsi="Courier New" w:cs="Courier New"/>
    </w:rPr>
  </w:style>
  <w:style w:type="character" w:customStyle="1" w:styleId="T7801">
    <w:name w:val="T7801"/>
    <w:qFormat/>
    <w:rPr>
      <w:rFonts w:ascii="Wingdings" w:hAnsi="Wingdings" w:cs="Wingdings"/>
    </w:rPr>
  </w:style>
  <w:style w:type="character" w:customStyle="1" w:styleId="T7811">
    <w:name w:val="T7811"/>
    <w:qFormat/>
    <w:rPr>
      <w:rFonts w:ascii="Symbol" w:hAnsi="Symbol" w:cs="Symbol"/>
    </w:rPr>
  </w:style>
  <w:style w:type="character" w:customStyle="1" w:styleId="T7821">
    <w:name w:val="T7821"/>
    <w:qFormat/>
    <w:rPr>
      <w:rFonts w:ascii="Courier New" w:hAnsi="Courier New" w:cs="Courier New"/>
    </w:rPr>
  </w:style>
  <w:style w:type="character" w:customStyle="1" w:styleId="T7831">
    <w:name w:val="T7831"/>
    <w:qFormat/>
    <w:rPr>
      <w:rFonts w:ascii="Wingdings" w:hAnsi="Wingdings" w:cs="Wingdings"/>
    </w:rPr>
  </w:style>
  <w:style w:type="character" w:customStyle="1" w:styleId="T7841">
    <w:name w:val="T7841"/>
    <w:qFormat/>
    <w:rPr>
      <w:rFonts w:ascii="Symbol" w:hAnsi="Symbol" w:cs="Symbol"/>
    </w:rPr>
  </w:style>
  <w:style w:type="character" w:customStyle="1" w:styleId="T7851">
    <w:name w:val="T7851"/>
    <w:qFormat/>
    <w:rPr>
      <w:rFonts w:ascii="Courier New" w:hAnsi="Courier New" w:cs="Courier New"/>
    </w:rPr>
  </w:style>
  <w:style w:type="character" w:customStyle="1" w:styleId="T7861">
    <w:name w:val="T7861"/>
    <w:qFormat/>
    <w:rPr>
      <w:rFonts w:ascii="Wingdings" w:hAnsi="Wingdings" w:cs="Wingdings"/>
    </w:rPr>
  </w:style>
  <w:style w:type="character" w:customStyle="1" w:styleId="T7871">
    <w:name w:val="T7871"/>
    <w:qFormat/>
    <w:rPr>
      <w:rFonts w:ascii="Symbol" w:hAnsi="Symbol" w:cs="Symbol"/>
    </w:rPr>
  </w:style>
  <w:style w:type="character" w:customStyle="1" w:styleId="T7881">
    <w:name w:val="T7881"/>
    <w:qFormat/>
    <w:rPr>
      <w:rFonts w:ascii="Courier New" w:hAnsi="Courier New" w:cs="Courier New"/>
    </w:rPr>
  </w:style>
  <w:style w:type="character" w:customStyle="1" w:styleId="T7891">
    <w:name w:val="T7891"/>
    <w:qFormat/>
    <w:rPr>
      <w:rFonts w:ascii="Wingdings" w:hAnsi="Wingdings" w:cs="Wingdings"/>
    </w:rPr>
  </w:style>
  <w:style w:type="character" w:customStyle="1" w:styleId="T7901">
    <w:name w:val="T7901"/>
    <w:qFormat/>
    <w:rPr>
      <w:rFonts w:ascii="Symbol" w:hAnsi="Symbol" w:cs="Symbol"/>
    </w:rPr>
  </w:style>
  <w:style w:type="character" w:customStyle="1" w:styleId="T7911">
    <w:name w:val="T7911"/>
    <w:qFormat/>
    <w:rPr>
      <w:rFonts w:ascii="Courier New" w:hAnsi="Courier New" w:cs="Courier New"/>
    </w:rPr>
  </w:style>
  <w:style w:type="character" w:customStyle="1" w:styleId="T7921">
    <w:name w:val="T7921"/>
    <w:qFormat/>
    <w:rPr>
      <w:rFonts w:ascii="Wingdings" w:hAnsi="Wingdings" w:cs="Wingdings"/>
    </w:rPr>
  </w:style>
  <w:style w:type="character" w:customStyle="1" w:styleId="T7931">
    <w:name w:val="T7931"/>
    <w:qFormat/>
    <w:rPr>
      <w:rFonts w:ascii="Symbol" w:hAnsi="Symbol" w:cs="Symbol"/>
    </w:rPr>
  </w:style>
  <w:style w:type="character" w:customStyle="1" w:styleId="T7941">
    <w:name w:val="T7941"/>
    <w:qFormat/>
    <w:rPr>
      <w:rFonts w:ascii="Courier New" w:hAnsi="Courier New" w:cs="Courier New"/>
    </w:rPr>
  </w:style>
  <w:style w:type="character" w:customStyle="1" w:styleId="T7951">
    <w:name w:val="T7951"/>
    <w:qFormat/>
    <w:rPr>
      <w:rFonts w:ascii="Wingdings" w:hAnsi="Wingdings" w:cs="Wingdings"/>
    </w:rPr>
  </w:style>
  <w:style w:type="character" w:customStyle="1" w:styleId="T7961">
    <w:name w:val="T7961"/>
    <w:qFormat/>
    <w:rPr>
      <w:rFonts w:ascii="Symbol" w:hAnsi="Symbol" w:cs="Symbol"/>
    </w:rPr>
  </w:style>
  <w:style w:type="character" w:customStyle="1" w:styleId="T7971">
    <w:name w:val="T7971"/>
    <w:qFormat/>
    <w:rPr>
      <w:rFonts w:ascii="Courier New" w:hAnsi="Courier New" w:cs="Courier New"/>
    </w:rPr>
  </w:style>
  <w:style w:type="character" w:customStyle="1" w:styleId="T7981">
    <w:name w:val="T7981"/>
    <w:qFormat/>
    <w:rPr>
      <w:rFonts w:ascii="Wingdings" w:hAnsi="Wingdings" w:cs="Wingdings"/>
    </w:rPr>
  </w:style>
  <w:style w:type="character" w:customStyle="1" w:styleId="T7991">
    <w:name w:val="T7991"/>
    <w:qFormat/>
    <w:rPr>
      <w:rFonts w:ascii="Symbol" w:hAnsi="Symbol" w:cs="Symbol"/>
    </w:rPr>
  </w:style>
  <w:style w:type="character" w:customStyle="1" w:styleId="T8001">
    <w:name w:val="T8001"/>
    <w:qFormat/>
    <w:rPr>
      <w:rFonts w:ascii="Courier New" w:hAnsi="Courier New" w:cs="Courier New"/>
    </w:rPr>
  </w:style>
  <w:style w:type="character" w:customStyle="1" w:styleId="T8011">
    <w:name w:val="T8011"/>
    <w:qFormat/>
    <w:rPr>
      <w:rFonts w:ascii="Wingdings" w:hAnsi="Wingdings" w:cs="Wingdings"/>
    </w:rPr>
  </w:style>
  <w:style w:type="character" w:customStyle="1" w:styleId="T8021">
    <w:name w:val="T8021"/>
    <w:qFormat/>
    <w:rPr>
      <w:rFonts w:ascii="Symbol" w:hAnsi="Symbol" w:cs="Symbol"/>
    </w:rPr>
  </w:style>
  <w:style w:type="character" w:customStyle="1" w:styleId="T8031">
    <w:name w:val="T8031"/>
    <w:qFormat/>
    <w:rPr>
      <w:rFonts w:ascii="Courier New" w:hAnsi="Courier New" w:cs="Courier New"/>
    </w:rPr>
  </w:style>
  <w:style w:type="character" w:customStyle="1" w:styleId="T8041">
    <w:name w:val="T8041"/>
    <w:qFormat/>
    <w:rPr>
      <w:rFonts w:ascii="Wingdings" w:hAnsi="Wingdings" w:cs="Wingdings"/>
    </w:rPr>
  </w:style>
  <w:style w:type="character" w:customStyle="1" w:styleId="T8051">
    <w:name w:val="T8051"/>
    <w:qFormat/>
    <w:rPr>
      <w:rFonts w:ascii="Symbol" w:hAnsi="Symbol" w:cs="Symbol"/>
    </w:rPr>
  </w:style>
  <w:style w:type="character" w:customStyle="1" w:styleId="T8061">
    <w:name w:val="T8061"/>
    <w:qFormat/>
    <w:rPr>
      <w:rFonts w:ascii="Courier New" w:hAnsi="Courier New" w:cs="Courier New"/>
    </w:rPr>
  </w:style>
  <w:style w:type="character" w:customStyle="1" w:styleId="T8071">
    <w:name w:val="T8071"/>
    <w:qFormat/>
    <w:rPr>
      <w:rFonts w:ascii="Wingdings" w:hAnsi="Wingdings" w:cs="Wingdings"/>
    </w:rPr>
  </w:style>
  <w:style w:type="character" w:customStyle="1" w:styleId="T8081">
    <w:name w:val="T8081"/>
    <w:qFormat/>
    <w:rPr>
      <w:rFonts w:ascii="Symbol" w:hAnsi="Symbol" w:cs="Symbol"/>
    </w:rPr>
  </w:style>
  <w:style w:type="character" w:customStyle="1" w:styleId="T8091">
    <w:name w:val="T8091"/>
    <w:qFormat/>
    <w:rPr>
      <w:rFonts w:ascii="Courier New" w:hAnsi="Courier New" w:cs="Courier New"/>
    </w:rPr>
  </w:style>
  <w:style w:type="character" w:customStyle="1" w:styleId="T8101">
    <w:name w:val="T8101"/>
    <w:qFormat/>
    <w:rPr>
      <w:rFonts w:ascii="Wingdings" w:hAnsi="Wingdings" w:cs="Wingdings"/>
    </w:rPr>
  </w:style>
  <w:style w:type="character" w:customStyle="1" w:styleId="T8111">
    <w:name w:val="T8111"/>
    <w:qFormat/>
    <w:rPr>
      <w:rFonts w:ascii="Symbol" w:hAnsi="Symbol" w:cs="Symbol"/>
    </w:rPr>
  </w:style>
  <w:style w:type="character" w:customStyle="1" w:styleId="T8121">
    <w:name w:val="T8121"/>
    <w:qFormat/>
    <w:rPr>
      <w:rFonts w:ascii="Courier New" w:hAnsi="Courier New" w:cs="Courier New"/>
    </w:rPr>
  </w:style>
  <w:style w:type="character" w:customStyle="1" w:styleId="T8131">
    <w:name w:val="T8131"/>
    <w:qFormat/>
    <w:rPr>
      <w:rFonts w:ascii="Wingdings" w:hAnsi="Wingdings" w:cs="Wingdings"/>
    </w:rPr>
  </w:style>
  <w:style w:type="character" w:customStyle="1" w:styleId="T8141">
    <w:name w:val="T8141"/>
    <w:qFormat/>
    <w:rPr>
      <w:rFonts w:ascii="Symbol" w:hAnsi="Symbol" w:cs="Symbol"/>
    </w:rPr>
  </w:style>
  <w:style w:type="character" w:customStyle="1" w:styleId="T8151">
    <w:name w:val="T8151"/>
    <w:qFormat/>
    <w:rPr>
      <w:rFonts w:ascii="Courier New" w:hAnsi="Courier New" w:cs="Courier New"/>
    </w:rPr>
  </w:style>
  <w:style w:type="character" w:customStyle="1" w:styleId="T8161">
    <w:name w:val="T8161"/>
    <w:qFormat/>
    <w:rPr>
      <w:rFonts w:ascii="Wingdings" w:hAnsi="Wingdings" w:cs="Wingdings"/>
    </w:rPr>
  </w:style>
  <w:style w:type="character" w:customStyle="1" w:styleId="T8171">
    <w:name w:val="T8171"/>
    <w:qFormat/>
    <w:rPr>
      <w:rFonts w:ascii="Symbol" w:hAnsi="Symbol" w:cs="Symbol"/>
    </w:rPr>
  </w:style>
  <w:style w:type="character" w:customStyle="1" w:styleId="T8181">
    <w:name w:val="T8181"/>
    <w:qFormat/>
    <w:rPr>
      <w:rFonts w:ascii="Courier New" w:hAnsi="Courier New" w:cs="Courier New"/>
    </w:rPr>
  </w:style>
  <w:style w:type="character" w:customStyle="1" w:styleId="T8191">
    <w:name w:val="T8191"/>
    <w:qFormat/>
    <w:rPr>
      <w:rFonts w:ascii="Wingdings" w:hAnsi="Wingdings" w:cs="Wingdings"/>
    </w:rPr>
  </w:style>
  <w:style w:type="character" w:customStyle="1" w:styleId="T8201">
    <w:name w:val="T8201"/>
    <w:qFormat/>
  </w:style>
  <w:style w:type="character" w:customStyle="1" w:styleId="T8211">
    <w:name w:val="T8211"/>
    <w:qFormat/>
  </w:style>
  <w:style w:type="character" w:customStyle="1" w:styleId="T8221">
    <w:name w:val="T8221"/>
    <w:qFormat/>
  </w:style>
  <w:style w:type="character" w:customStyle="1" w:styleId="T8231">
    <w:name w:val="T8231"/>
    <w:qFormat/>
  </w:style>
  <w:style w:type="character" w:customStyle="1" w:styleId="T8241">
    <w:name w:val="T8241"/>
    <w:qFormat/>
  </w:style>
  <w:style w:type="character" w:customStyle="1" w:styleId="T8251">
    <w:name w:val="T8251"/>
    <w:qFormat/>
  </w:style>
  <w:style w:type="character" w:customStyle="1" w:styleId="T8261">
    <w:name w:val="T8261"/>
    <w:qFormat/>
  </w:style>
  <w:style w:type="character" w:customStyle="1" w:styleId="T8271">
    <w:name w:val="T8271"/>
    <w:qFormat/>
  </w:style>
  <w:style w:type="character" w:customStyle="1" w:styleId="T8281">
    <w:name w:val="T8281"/>
    <w:qFormat/>
  </w:style>
  <w:style w:type="character" w:customStyle="1" w:styleId="T8291">
    <w:name w:val="T8291"/>
    <w:qFormat/>
    <w:rPr>
      <w:rFonts w:ascii="Symbol" w:hAnsi="Symbol" w:cs="Symbol"/>
    </w:rPr>
  </w:style>
  <w:style w:type="character" w:customStyle="1" w:styleId="T8301">
    <w:name w:val="T8301"/>
    <w:qFormat/>
    <w:rPr>
      <w:rFonts w:ascii="Courier New" w:hAnsi="Courier New" w:cs="Courier New"/>
    </w:rPr>
  </w:style>
  <w:style w:type="character" w:customStyle="1" w:styleId="T8311">
    <w:name w:val="T8311"/>
    <w:qFormat/>
    <w:rPr>
      <w:rFonts w:ascii="Wingdings" w:hAnsi="Wingdings" w:cs="Wingdings"/>
    </w:rPr>
  </w:style>
  <w:style w:type="character" w:customStyle="1" w:styleId="T8321">
    <w:name w:val="T8321"/>
    <w:qFormat/>
    <w:rPr>
      <w:rFonts w:ascii="Symbol" w:hAnsi="Symbol" w:cs="Symbol"/>
    </w:rPr>
  </w:style>
  <w:style w:type="character" w:customStyle="1" w:styleId="T8331">
    <w:name w:val="T8331"/>
    <w:qFormat/>
    <w:rPr>
      <w:rFonts w:ascii="Courier New" w:hAnsi="Courier New" w:cs="Courier New"/>
    </w:rPr>
  </w:style>
  <w:style w:type="character" w:customStyle="1" w:styleId="T8341">
    <w:name w:val="T8341"/>
    <w:qFormat/>
    <w:rPr>
      <w:rFonts w:ascii="Wingdings" w:hAnsi="Wingdings" w:cs="Wingdings"/>
    </w:rPr>
  </w:style>
  <w:style w:type="character" w:customStyle="1" w:styleId="T8351">
    <w:name w:val="T8351"/>
    <w:qFormat/>
    <w:rPr>
      <w:rFonts w:ascii="Symbol" w:hAnsi="Symbol" w:cs="Symbol"/>
    </w:rPr>
  </w:style>
  <w:style w:type="character" w:customStyle="1" w:styleId="T8361">
    <w:name w:val="T8361"/>
    <w:qFormat/>
    <w:rPr>
      <w:rFonts w:ascii="Courier New" w:hAnsi="Courier New" w:cs="Courier New"/>
    </w:rPr>
  </w:style>
  <w:style w:type="character" w:customStyle="1" w:styleId="T8371">
    <w:name w:val="T8371"/>
    <w:qFormat/>
    <w:rPr>
      <w:rFonts w:ascii="Wingdings" w:hAnsi="Wingdings" w:cs="Wingdings"/>
    </w:rPr>
  </w:style>
  <w:style w:type="character" w:customStyle="1" w:styleId="T8381">
    <w:name w:val="T8381"/>
    <w:qFormat/>
    <w:rPr>
      <w:rFonts w:ascii="Symbol" w:hAnsi="Symbol" w:cs="Symbol"/>
    </w:rPr>
  </w:style>
  <w:style w:type="character" w:customStyle="1" w:styleId="T8391">
    <w:name w:val="T8391"/>
    <w:qFormat/>
    <w:rPr>
      <w:rFonts w:ascii="Courier New" w:hAnsi="Courier New" w:cs="Courier New"/>
    </w:rPr>
  </w:style>
  <w:style w:type="character" w:customStyle="1" w:styleId="T8401">
    <w:name w:val="T8401"/>
    <w:qFormat/>
    <w:rPr>
      <w:rFonts w:ascii="Wingdings" w:hAnsi="Wingdings" w:cs="Wingdings"/>
    </w:rPr>
  </w:style>
  <w:style w:type="character" w:customStyle="1" w:styleId="T8411">
    <w:name w:val="T8411"/>
    <w:qFormat/>
    <w:rPr>
      <w:rFonts w:ascii="Symbol" w:hAnsi="Symbol" w:cs="Symbol"/>
    </w:rPr>
  </w:style>
  <w:style w:type="character" w:customStyle="1" w:styleId="T8421">
    <w:name w:val="T8421"/>
    <w:qFormat/>
    <w:rPr>
      <w:rFonts w:ascii="Courier New" w:hAnsi="Courier New" w:cs="Courier New"/>
    </w:rPr>
  </w:style>
  <w:style w:type="character" w:customStyle="1" w:styleId="T8431">
    <w:name w:val="T8431"/>
    <w:qFormat/>
    <w:rPr>
      <w:rFonts w:ascii="Wingdings" w:hAnsi="Wingdings" w:cs="Wingdings"/>
    </w:rPr>
  </w:style>
  <w:style w:type="character" w:customStyle="1" w:styleId="T8441">
    <w:name w:val="T8441"/>
    <w:qFormat/>
    <w:rPr>
      <w:rFonts w:ascii="Symbol" w:hAnsi="Symbol" w:cs="Symbol"/>
    </w:rPr>
  </w:style>
  <w:style w:type="character" w:customStyle="1" w:styleId="T8451">
    <w:name w:val="T8451"/>
    <w:qFormat/>
    <w:rPr>
      <w:rFonts w:ascii="Courier New" w:hAnsi="Courier New" w:cs="Courier New"/>
    </w:rPr>
  </w:style>
  <w:style w:type="character" w:customStyle="1" w:styleId="T8461">
    <w:name w:val="T8461"/>
    <w:qFormat/>
    <w:rPr>
      <w:rFonts w:ascii="Wingdings" w:hAnsi="Wingdings" w:cs="Wingdings"/>
    </w:rPr>
  </w:style>
  <w:style w:type="character" w:customStyle="1" w:styleId="T8471">
    <w:name w:val="T8471"/>
    <w:qFormat/>
    <w:rPr>
      <w:rFonts w:ascii="Symbol" w:hAnsi="Symbol" w:cs="Symbol"/>
    </w:rPr>
  </w:style>
  <w:style w:type="character" w:customStyle="1" w:styleId="T8481">
    <w:name w:val="T8481"/>
    <w:qFormat/>
    <w:rPr>
      <w:rFonts w:ascii="Courier New" w:hAnsi="Courier New" w:cs="Courier New"/>
    </w:rPr>
  </w:style>
  <w:style w:type="character" w:customStyle="1" w:styleId="T8491">
    <w:name w:val="T8491"/>
    <w:qFormat/>
    <w:rPr>
      <w:rFonts w:ascii="Wingdings" w:hAnsi="Wingdings" w:cs="Wingdings"/>
    </w:rPr>
  </w:style>
  <w:style w:type="character" w:customStyle="1" w:styleId="T8501">
    <w:name w:val="T8501"/>
    <w:qFormat/>
    <w:rPr>
      <w:rFonts w:ascii="Symbol" w:hAnsi="Symbol" w:cs="Symbol"/>
    </w:rPr>
  </w:style>
  <w:style w:type="character" w:customStyle="1" w:styleId="T8511">
    <w:name w:val="T8511"/>
    <w:qFormat/>
    <w:rPr>
      <w:rFonts w:ascii="Courier New" w:hAnsi="Courier New" w:cs="Courier New"/>
    </w:rPr>
  </w:style>
  <w:style w:type="character" w:customStyle="1" w:styleId="T8521">
    <w:name w:val="T8521"/>
    <w:qFormat/>
    <w:rPr>
      <w:rFonts w:ascii="Wingdings" w:hAnsi="Wingdings" w:cs="Wingdings"/>
    </w:rPr>
  </w:style>
  <w:style w:type="character" w:customStyle="1" w:styleId="T8531">
    <w:name w:val="T8531"/>
    <w:qFormat/>
    <w:rPr>
      <w:rFonts w:ascii="Symbol" w:hAnsi="Symbol" w:cs="Symbol"/>
    </w:rPr>
  </w:style>
  <w:style w:type="character" w:customStyle="1" w:styleId="T8541">
    <w:name w:val="T8541"/>
    <w:qFormat/>
    <w:rPr>
      <w:rFonts w:ascii="Courier New" w:hAnsi="Courier New" w:cs="Courier New"/>
    </w:rPr>
  </w:style>
  <w:style w:type="character" w:customStyle="1" w:styleId="T8551">
    <w:name w:val="T8551"/>
    <w:qFormat/>
    <w:rPr>
      <w:rFonts w:ascii="Wingdings" w:hAnsi="Wingdings" w:cs="Wingdings"/>
    </w:rPr>
  </w:style>
  <w:style w:type="character" w:customStyle="1" w:styleId="T8561">
    <w:name w:val="T8561"/>
    <w:qFormat/>
    <w:rPr>
      <w:rFonts w:ascii="Symbol" w:hAnsi="Symbol" w:cs="Symbol"/>
    </w:rPr>
  </w:style>
  <w:style w:type="character" w:customStyle="1" w:styleId="T8571">
    <w:name w:val="T8571"/>
    <w:qFormat/>
    <w:rPr>
      <w:rFonts w:ascii="Courier New" w:hAnsi="Courier New" w:cs="Courier New"/>
    </w:rPr>
  </w:style>
  <w:style w:type="character" w:customStyle="1" w:styleId="T8581">
    <w:name w:val="T8581"/>
    <w:qFormat/>
    <w:rPr>
      <w:rFonts w:ascii="Wingdings" w:hAnsi="Wingdings" w:cs="Wingdings"/>
    </w:rPr>
  </w:style>
  <w:style w:type="character" w:customStyle="1" w:styleId="T8591">
    <w:name w:val="T8591"/>
    <w:qFormat/>
    <w:rPr>
      <w:rFonts w:ascii="Symbol" w:hAnsi="Symbol" w:cs="Symbol"/>
    </w:rPr>
  </w:style>
  <w:style w:type="character" w:customStyle="1" w:styleId="T8601">
    <w:name w:val="T8601"/>
    <w:qFormat/>
    <w:rPr>
      <w:rFonts w:ascii="Courier New" w:hAnsi="Courier New" w:cs="Courier New"/>
    </w:rPr>
  </w:style>
  <w:style w:type="character" w:customStyle="1" w:styleId="T8611">
    <w:name w:val="T8611"/>
    <w:qFormat/>
    <w:rPr>
      <w:rFonts w:ascii="Wingdings" w:hAnsi="Wingdings" w:cs="Wingdings"/>
    </w:rPr>
  </w:style>
  <w:style w:type="character" w:customStyle="1" w:styleId="T8621">
    <w:name w:val="T8621"/>
    <w:qFormat/>
    <w:rPr>
      <w:rFonts w:ascii="Symbol" w:hAnsi="Symbol" w:cs="Symbol"/>
    </w:rPr>
  </w:style>
  <w:style w:type="character" w:customStyle="1" w:styleId="T8631">
    <w:name w:val="T8631"/>
    <w:qFormat/>
    <w:rPr>
      <w:rFonts w:ascii="Courier New" w:hAnsi="Courier New" w:cs="Courier New"/>
    </w:rPr>
  </w:style>
  <w:style w:type="character" w:customStyle="1" w:styleId="T8641">
    <w:name w:val="T8641"/>
    <w:qFormat/>
    <w:rPr>
      <w:rFonts w:ascii="Wingdings" w:hAnsi="Wingdings" w:cs="Wingdings"/>
    </w:rPr>
  </w:style>
  <w:style w:type="character" w:customStyle="1" w:styleId="T8651">
    <w:name w:val="T8651"/>
    <w:qFormat/>
  </w:style>
  <w:style w:type="character" w:customStyle="1" w:styleId="T8661">
    <w:name w:val="T8661"/>
    <w:qFormat/>
  </w:style>
  <w:style w:type="character" w:customStyle="1" w:styleId="T8671">
    <w:name w:val="T8671"/>
    <w:qFormat/>
  </w:style>
  <w:style w:type="character" w:customStyle="1" w:styleId="T8681">
    <w:name w:val="T8681"/>
    <w:qFormat/>
  </w:style>
  <w:style w:type="character" w:customStyle="1" w:styleId="T8691">
    <w:name w:val="T8691"/>
    <w:qFormat/>
  </w:style>
  <w:style w:type="character" w:customStyle="1" w:styleId="T8701">
    <w:name w:val="T8701"/>
    <w:qFormat/>
  </w:style>
  <w:style w:type="character" w:customStyle="1" w:styleId="T8711">
    <w:name w:val="T8711"/>
    <w:qFormat/>
  </w:style>
  <w:style w:type="character" w:customStyle="1" w:styleId="T8721">
    <w:name w:val="T8721"/>
    <w:qFormat/>
  </w:style>
  <w:style w:type="character" w:customStyle="1" w:styleId="T8731">
    <w:name w:val="T8731"/>
    <w:qFormat/>
  </w:style>
  <w:style w:type="character" w:customStyle="1" w:styleId="T8741">
    <w:name w:val="T8741"/>
    <w:qFormat/>
    <w:rPr>
      <w:rFonts w:ascii="Arial" w:hAnsi="Arial" w:cs="Arial"/>
    </w:rPr>
  </w:style>
  <w:style w:type="character" w:customStyle="1" w:styleId="T8751">
    <w:name w:val="T8751"/>
    <w:qFormat/>
    <w:rPr>
      <w:rFonts w:ascii="Arial" w:hAnsi="Arial" w:cs="Arial"/>
    </w:rPr>
  </w:style>
  <w:style w:type="character" w:customStyle="1" w:styleId="T8761">
    <w:name w:val="T8761"/>
    <w:qFormat/>
    <w:rPr>
      <w:rFonts w:ascii="Arial" w:hAnsi="Arial" w:cs="Arial"/>
    </w:rPr>
  </w:style>
  <w:style w:type="character" w:customStyle="1" w:styleId="T8771">
    <w:name w:val="T8771"/>
    <w:qFormat/>
    <w:rPr>
      <w:rFonts w:ascii="Arial" w:hAnsi="Arial" w:cs="Arial"/>
    </w:rPr>
  </w:style>
  <w:style w:type="character" w:customStyle="1" w:styleId="T8781">
    <w:name w:val="T8781"/>
    <w:qFormat/>
    <w:rPr>
      <w:rFonts w:ascii="Arial" w:hAnsi="Arial" w:cs="Arial"/>
    </w:rPr>
  </w:style>
  <w:style w:type="character" w:customStyle="1" w:styleId="T8791">
    <w:name w:val="T8791"/>
    <w:qFormat/>
    <w:rPr>
      <w:rFonts w:ascii="Arial" w:hAnsi="Arial" w:cs="Arial"/>
    </w:rPr>
  </w:style>
  <w:style w:type="character" w:customStyle="1" w:styleId="T8801">
    <w:name w:val="T8801"/>
    <w:qFormat/>
    <w:rPr>
      <w:rFonts w:ascii="Arial" w:hAnsi="Arial" w:cs="Arial"/>
    </w:rPr>
  </w:style>
  <w:style w:type="character" w:customStyle="1" w:styleId="T8811">
    <w:name w:val="T8811"/>
    <w:qFormat/>
    <w:rPr>
      <w:rFonts w:ascii="Arial" w:hAnsi="Arial" w:cs="Arial"/>
    </w:rPr>
  </w:style>
  <w:style w:type="character" w:customStyle="1" w:styleId="T8821">
    <w:name w:val="T8821"/>
    <w:qFormat/>
    <w:rPr>
      <w:rFonts w:ascii="Arial" w:hAnsi="Arial" w:cs="Arial"/>
    </w:rPr>
  </w:style>
  <w:style w:type="character" w:customStyle="1" w:styleId="T8831">
    <w:name w:val="T8831"/>
    <w:qFormat/>
    <w:rPr>
      <w:rFonts w:ascii="Arial" w:hAnsi="Arial" w:cs="Arial"/>
    </w:rPr>
  </w:style>
  <w:style w:type="character" w:customStyle="1" w:styleId="T8841">
    <w:name w:val="T8841"/>
    <w:qFormat/>
    <w:rPr>
      <w:rFonts w:ascii="Segoe UI Symbol" w:hAnsi="Segoe UI Symbol" w:cs="Segoe UI Symbol"/>
    </w:rPr>
  </w:style>
  <w:style w:type="character" w:customStyle="1" w:styleId="T8851">
    <w:name w:val="T8851"/>
    <w:qFormat/>
    <w:rPr>
      <w:rFonts w:ascii="Segoe UI Symbol" w:hAnsi="Segoe UI Symbol" w:cs="Segoe UI Symbol"/>
    </w:rPr>
  </w:style>
  <w:style w:type="character" w:customStyle="1" w:styleId="T8861">
    <w:name w:val="T8861"/>
    <w:qFormat/>
    <w:rPr>
      <w:rFonts w:ascii="Arial" w:hAnsi="Arial" w:cs="Arial"/>
    </w:rPr>
  </w:style>
  <w:style w:type="character" w:customStyle="1" w:styleId="T8871">
    <w:name w:val="T8871"/>
    <w:qFormat/>
    <w:rPr>
      <w:rFonts w:ascii="Segoe UI Symbol" w:hAnsi="Segoe UI Symbol" w:cs="Segoe UI Symbol"/>
    </w:rPr>
  </w:style>
  <w:style w:type="character" w:customStyle="1" w:styleId="T8881">
    <w:name w:val="T8881"/>
    <w:qFormat/>
    <w:rPr>
      <w:rFonts w:ascii="Segoe UI Symbol" w:hAnsi="Segoe UI Symbol" w:cs="Segoe UI Symbol"/>
    </w:rPr>
  </w:style>
  <w:style w:type="character" w:customStyle="1" w:styleId="T8891">
    <w:name w:val="T8891"/>
    <w:qFormat/>
    <w:rPr>
      <w:rFonts w:ascii="Arial" w:hAnsi="Arial" w:cs="Arial"/>
    </w:rPr>
  </w:style>
  <w:style w:type="character" w:customStyle="1" w:styleId="T8901">
    <w:name w:val="T8901"/>
    <w:qFormat/>
    <w:rPr>
      <w:rFonts w:ascii="Segoe UI Symbol" w:hAnsi="Segoe UI Symbol" w:cs="Segoe UI Symbol"/>
    </w:rPr>
  </w:style>
  <w:style w:type="character" w:customStyle="1" w:styleId="T8911">
    <w:name w:val="T8911"/>
    <w:qFormat/>
    <w:rPr>
      <w:rFonts w:ascii="Segoe UI Symbol" w:hAnsi="Segoe UI Symbol" w:cs="Segoe UI Symbol"/>
    </w:rPr>
  </w:style>
  <w:style w:type="character" w:customStyle="1" w:styleId="T8921">
    <w:name w:val="T8921"/>
    <w:qFormat/>
    <w:rPr>
      <w:rFonts w:ascii="Arial" w:hAnsi="Arial" w:cs="Arial"/>
    </w:rPr>
  </w:style>
  <w:style w:type="character" w:customStyle="1" w:styleId="T8931">
    <w:name w:val="T8931"/>
    <w:qFormat/>
    <w:rPr>
      <w:rFonts w:ascii="Arial" w:hAnsi="Arial" w:cs="Arial"/>
    </w:rPr>
  </w:style>
  <w:style w:type="character" w:customStyle="1" w:styleId="T8941">
    <w:name w:val="T8941"/>
    <w:qFormat/>
    <w:rPr>
      <w:rFonts w:ascii="Arial" w:hAnsi="Arial" w:cs="Arial"/>
    </w:rPr>
  </w:style>
  <w:style w:type="character" w:customStyle="1" w:styleId="T8951">
    <w:name w:val="T8951"/>
    <w:qFormat/>
    <w:rPr>
      <w:rFonts w:ascii="Arial" w:hAnsi="Arial" w:cs="Arial"/>
    </w:rPr>
  </w:style>
  <w:style w:type="character" w:customStyle="1" w:styleId="T8961">
    <w:name w:val="T8961"/>
    <w:qFormat/>
    <w:rPr>
      <w:rFonts w:ascii="Arial" w:hAnsi="Arial" w:cs="Arial"/>
    </w:rPr>
  </w:style>
  <w:style w:type="character" w:customStyle="1" w:styleId="T8971">
    <w:name w:val="T8971"/>
    <w:qFormat/>
    <w:rPr>
      <w:rFonts w:ascii="Arial" w:hAnsi="Arial" w:cs="Arial"/>
    </w:rPr>
  </w:style>
  <w:style w:type="character" w:customStyle="1" w:styleId="T8981">
    <w:name w:val="T8981"/>
    <w:qFormat/>
    <w:rPr>
      <w:rFonts w:ascii="Arial" w:hAnsi="Arial" w:cs="Arial"/>
    </w:rPr>
  </w:style>
  <w:style w:type="character" w:customStyle="1" w:styleId="T8991">
    <w:name w:val="T8991"/>
    <w:qFormat/>
    <w:rPr>
      <w:rFonts w:ascii="Arial" w:hAnsi="Arial" w:cs="Arial"/>
    </w:rPr>
  </w:style>
  <w:style w:type="character" w:customStyle="1" w:styleId="T9001">
    <w:name w:val="T9001"/>
    <w:qFormat/>
    <w:rPr>
      <w:rFonts w:ascii="Arial" w:hAnsi="Arial" w:cs="Arial"/>
    </w:rPr>
  </w:style>
  <w:style w:type="character" w:customStyle="1" w:styleId="T9011">
    <w:name w:val="T9011"/>
    <w:qFormat/>
    <w:rPr>
      <w:rFonts w:ascii="Symbol" w:hAnsi="Symbol" w:cs="Symbol"/>
    </w:rPr>
  </w:style>
  <w:style w:type="character" w:customStyle="1" w:styleId="T9021">
    <w:name w:val="T9021"/>
    <w:qFormat/>
    <w:rPr>
      <w:rFonts w:ascii="Courier New" w:hAnsi="Courier New" w:cs="Courier New"/>
    </w:rPr>
  </w:style>
  <w:style w:type="character" w:customStyle="1" w:styleId="T9031">
    <w:name w:val="T9031"/>
    <w:qFormat/>
    <w:rPr>
      <w:rFonts w:ascii="Wingdings" w:hAnsi="Wingdings" w:cs="Wingdings"/>
    </w:rPr>
  </w:style>
  <w:style w:type="character" w:customStyle="1" w:styleId="T9041">
    <w:name w:val="T9041"/>
    <w:qFormat/>
    <w:rPr>
      <w:rFonts w:ascii="Wingdings" w:hAnsi="Wingdings" w:cs="Wingdings"/>
    </w:rPr>
  </w:style>
  <w:style w:type="character" w:customStyle="1" w:styleId="T9051">
    <w:name w:val="T9051"/>
    <w:qFormat/>
    <w:rPr>
      <w:rFonts w:ascii="Wingdings" w:hAnsi="Wingdings" w:cs="Wingdings"/>
    </w:rPr>
  </w:style>
  <w:style w:type="character" w:customStyle="1" w:styleId="T9061">
    <w:name w:val="T9061"/>
    <w:qFormat/>
    <w:rPr>
      <w:rFonts w:ascii="Wingdings" w:hAnsi="Wingdings" w:cs="Wingdings"/>
    </w:rPr>
  </w:style>
  <w:style w:type="character" w:customStyle="1" w:styleId="T9071">
    <w:name w:val="T9071"/>
    <w:qFormat/>
    <w:rPr>
      <w:rFonts w:ascii="Wingdings" w:hAnsi="Wingdings" w:cs="Wingdings"/>
    </w:rPr>
  </w:style>
  <w:style w:type="character" w:customStyle="1" w:styleId="T9081">
    <w:name w:val="T9081"/>
    <w:qFormat/>
    <w:rPr>
      <w:rFonts w:ascii="Wingdings" w:hAnsi="Wingdings" w:cs="Wingdings"/>
    </w:rPr>
  </w:style>
  <w:style w:type="character" w:customStyle="1" w:styleId="T9091">
    <w:name w:val="T9091"/>
    <w:qFormat/>
    <w:rPr>
      <w:rFonts w:ascii="Wingdings" w:hAnsi="Wingdings" w:cs="Wingdings"/>
    </w:rPr>
  </w:style>
  <w:style w:type="character" w:customStyle="1" w:styleId="T9101">
    <w:name w:val="T9101"/>
    <w:qFormat/>
    <w:rPr>
      <w:rFonts w:ascii="Symbol" w:hAnsi="Symbol" w:cs="Symbol"/>
    </w:rPr>
  </w:style>
  <w:style w:type="character" w:customStyle="1" w:styleId="T9111">
    <w:name w:val="T9111"/>
    <w:qFormat/>
    <w:rPr>
      <w:rFonts w:ascii="Courier New" w:hAnsi="Courier New" w:cs="Courier New"/>
    </w:rPr>
  </w:style>
  <w:style w:type="character" w:customStyle="1" w:styleId="T9121">
    <w:name w:val="T9121"/>
    <w:qFormat/>
    <w:rPr>
      <w:rFonts w:ascii="Wingdings" w:hAnsi="Wingdings" w:cs="Wingdings"/>
    </w:rPr>
  </w:style>
  <w:style w:type="character" w:customStyle="1" w:styleId="T9131">
    <w:name w:val="T9131"/>
    <w:qFormat/>
    <w:rPr>
      <w:rFonts w:ascii="Wingdings" w:hAnsi="Wingdings" w:cs="Wingdings"/>
    </w:rPr>
  </w:style>
  <w:style w:type="character" w:customStyle="1" w:styleId="T9141">
    <w:name w:val="T9141"/>
    <w:qFormat/>
    <w:rPr>
      <w:rFonts w:ascii="Wingdings" w:hAnsi="Wingdings" w:cs="Wingdings"/>
    </w:rPr>
  </w:style>
  <w:style w:type="character" w:customStyle="1" w:styleId="T9151">
    <w:name w:val="T9151"/>
    <w:qFormat/>
    <w:rPr>
      <w:rFonts w:ascii="Wingdings" w:hAnsi="Wingdings" w:cs="Wingdings"/>
    </w:rPr>
  </w:style>
  <w:style w:type="character" w:customStyle="1" w:styleId="T9161">
    <w:name w:val="T9161"/>
    <w:qFormat/>
    <w:rPr>
      <w:rFonts w:ascii="Wingdings" w:hAnsi="Wingdings" w:cs="Wingdings"/>
    </w:rPr>
  </w:style>
  <w:style w:type="character" w:customStyle="1" w:styleId="T9171">
    <w:name w:val="T9171"/>
    <w:qFormat/>
    <w:rPr>
      <w:rFonts w:ascii="Wingdings" w:hAnsi="Wingdings" w:cs="Wingdings"/>
    </w:rPr>
  </w:style>
  <w:style w:type="character" w:customStyle="1" w:styleId="T9181">
    <w:name w:val="T9181"/>
    <w:qFormat/>
    <w:rPr>
      <w:rFonts w:ascii="Wingdings" w:hAnsi="Wingdings" w:cs="Wingdings"/>
    </w:rPr>
  </w:style>
  <w:style w:type="character" w:customStyle="1" w:styleId="T9191">
    <w:name w:val="T9191"/>
    <w:qFormat/>
    <w:rPr>
      <w:rFonts w:ascii="Symbol" w:hAnsi="Symbol" w:cs="Symbol"/>
    </w:rPr>
  </w:style>
  <w:style w:type="character" w:customStyle="1" w:styleId="T9201">
    <w:name w:val="T9201"/>
    <w:qFormat/>
    <w:rPr>
      <w:rFonts w:ascii="Courier New" w:hAnsi="Courier New" w:cs="Courier New"/>
    </w:rPr>
  </w:style>
  <w:style w:type="character" w:customStyle="1" w:styleId="T9211">
    <w:name w:val="T9211"/>
    <w:qFormat/>
    <w:rPr>
      <w:rFonts w:ascii="Wingdings" w:hAnsi="Wingdings" w:cs="Wingdings"/>
    </w:rPr>
  </w:style>
  <w:style w:type="character" w:customStyle="1" w:styleId="T9221">
    <w:name w:val="T9221"/>
    <w:qFormat/>
    <w:rPr>
      <w:rFonts w:ascii="Symbol" w:hAnsi="Symbol" w:cs="Symbol"/>
    </w:rPr>
  </w:style>
  <w:style w:type="character" w:customStyle="1" w:styleId="T9231">
    <w:name w:val="T9231"/>
    <w:qFormat/>
    <w:rPr>
      <w:rFonts w:ascii="Courier New" w:hAnsi="Courier New" w:cs="Courier New"/>
    </w:rPr>
  </w:style>
  <w:style w:type="character" w:customStyle="1" w:styleId="T9241">
    <w:name w:val="T9241"/>
    <w:qFormat/>
    <w:rPr>
      <w:rFonts w:ascii="Wingdings" w:hAnsi="Wingdings" w:cs="Wingdings"/>
    </w:rPr>
  </w:style>
  <w:style w:type="character" w:customStyle="1" w:styleId="T9251">
    <w:name w:val="T9251"/>
    <w:qFormat/>
    <w:rPr>
      <w:rFonts w:ascii="Symbol" w:hAnsi="Symbol" w:cs="Symbol"/>
    </w:rPr>
  </w:style>
  <w:style w:type="character" w:customStyle="1" w:styleId="T9261">
    <w:name w:val="T9261"/>
    <w:qFormat/>
    <w:rPr>
      <w:rFonts w:ascii="Courier New" w:hAnsi="Courier New" w:cs="Courier New"/>
    </w:rPr>
  </w:style>
  <w:style w:type="character" w:customStyle="1" w:styleId="T9271">
    <w:name w:val="T9271"/>
    <w:qFormat/>
    <w:rPr>
      <w:rFonts w:ascii="Wingdings" w:hAnsi="Wingdings" w:cs="Wingdings"/>
    </w:rPr>
  </w:style>
  <w:style w:type="character" w:customStyle="1" w:styleId="T9281">
    <w:name w:val="T9281"/>
    <w:qFormat/>
    <w:rPr>
      <w:rFonts w:ascii="Symbol" w:hAnsi="Symbol" w:cs="Symbol"/>
    </w:rPr>
  </w:style>
  <w:style w:type="character" w:customStyle="1" w:styleId="T9291">
    <w:name w:val="T9291"/>
    <w:qFormat/>
    <w:rPr>
      <w:rFonts w:ascii="Courier New" w:hAnsi="Courier New" w:cs="Courier New"/>
    </w:rPr>
  </w:style>
  <w:style w:type="character" w:customStyle="1" w:styleId="T9301">
    <w:name w:val="T9301"/>
    <w:qFormat/>
    <w:rPr>
      <w:rFonts w:ascii="Wingdings" w:hAnsi="Wingdings" w:cs="Wingdings"/>
    </w:rPr>
  </w:style>
  <w:style w:type="character" w:customStyle="1" w:styleId="T9311">
    <w:name w:val="T9311"/>
    <w:qFormat/>
    <w:rPr>
      <w:rFonts w:ascii="Symbol" w:hAnsi="Symbol" w:cs="Symbol"/>
    </w:rPr>
  </w:style>
  <w:style w:type="character" w:customStyle="1" w:styleId="T9321">
    <w:name w:val="T9321"/>
    <w:qFormat/>
    <w:rPr>
      <w:rFonts w:ascii="Courier New" w:hAnsi="Courier New" w:cs="Courier New"/>
    </w:rPr>
  </w:style>
  <w:style w:type="character" w:customStyle="1" w:styleId="T9331">
    <w:name w:val="T9331"/>
    <w:qFormat/>
    <w:rPr>
      <w:rFonts w:ascii="Wingdings" w:hAnsi="Wingdings" w:cs="Wingdings"/>
    </w:rPr>
  </w:style>
  <w:style w:type="character" w:customStyle="1" w:styleId="T9341">
    <w:name w:val="T9341"/>
    <w:qFormat/>
    <w:rPr>
      <w:rFonts w:ascii="Symbol" w:hAnsi="Symbol" w:cs="Symbol"/>
    </w:rPr>
  </w:style>
  <w:style w:type="character" w:customStyle="1" w:styleId="T9351">
    <w:name w:val="T9351"/>
    <w:qFormat/>
    <w:rPr>
      <w:rFonts w:ascii="Courier New" w:hAnsi="Courier New" w:cs="Courier New"/>
    </w:rPr>
  </w:style>
  <w:style w:type="character" w:customStyle="1" w:styleId="T9361">
    <w:name w:val="T9361"/>
    <w:qFormat/>
    <w:rPr>
      <w:rFonts w:ascii="Wingdings" w:hAnsi="Wingdings" w:cs="Wingdings"/>
    </w:rPr>
  </w:style>
  <w:style w:type="character" w:customStyle="1" w:styleId="T9371">
    <w:name w:val="T9371"/>
    <w:qFormat/>
    <w:rPr>
      <w:rFonts w:ascii="Symbol" w:hAnsi="Symbol" w:cs="Symbol"/>
    </w:rPr>
  </w:style>
  <w:style w:type="character" w:customStyle="1" w:styleId="T9381">
    <w:name w:val="T9381"/>
    <w:qFormat/>
    <w:rPr>
      <w:rFonts w:ascii="Courier New" w:hAnsi="Courier New" w:cs="Courier New"/>
    </w:rPr>
  </w:style>
  <w:style w:type="character" w:customStyle="1" w:styleId="T9391">
    <w:name w:val="T9391"/>
    <w:qFormat/>
    <w:rPr>
      <w:rFonts w:ascii="Wingdings" w:hAnsi="Wingdings" w:cs="Wingdings"/>
    </w:rPr>
  </w:style>
  <w:style w:type="character" w:customStyle="1" w:styleId="T9401">
    <w:name w:val="T9401"/>
    <w:qFormat/>
    <w:rPr>
      <w:rFonts w:ascii="Symbol" w:hAnsi="Symbol" w:cs="Symbol"/>
    </w:rPr>
  </w:style>
  <w:style w:type="character" w:customStyle="1" w:styleId="T9411">
    <w:name w:val="T9411"/>
    <w:qFormat/>
    <w:rPr>
      <w:rFonts w:ascii="Courier New" w:hAnsi="Courier New" w:cs="Courier New"/>
    </w:rPr>
  </w:style>
  <w:style w:type="character" w:customStyle="1" w:styleId="T9421">
    <w:name w:val="T9421"/>
    <w:qFormat/>
    <w:rPr>
      <w:rFonts w:ascii="Wingdings" w:hAnsi="Wingdings" w:cs="Wingdings"/>
    </w:rPr>
  </w:style>
  <w:style w:type="character" w:customStyle="1" w:styleId="T9431">
    <w:name w:val="T9431"/>
    <w:qFormat/>
    <w:rPr>
      <w:rFonts w:ascii="Symbol" w:hAnsi="Symbol" w:cs="Symbol"/>
    </w:rPr>
  </w:style>
  <w:style w:type="character" w:customStyle="1" w:styleId="T9441">
    <w:name w:val="T9441"/>
    <w:qFormat/>
    <w:rPr>
      <w:rFonts w:ascii="Courier New" w:hAnsi="Courier New" w:cs="Courier New"/>
    </w:rPr>
  </w:style>
  <w:style w:type="character" w:customStyle="1" w:styleId="T9451">
    <w:name w:val="T9451"/>
    <w:qFormat/>
    <w:rPr>
      <w:rFonts w:ascii="Wingdings" w:hAnsi="Wingdings" w:cs="Wingdings"/>
    </w:rPr>
  </w:style>
  <w:style w:type="character" w:customStyle="1" w:styleId="T9461">
    <w:name w:val="T9461"/>
    <w:qFormat/>
    <w:rPr>
      <w:rFonts w:ascii="Symbol" w:hAnsi="Symbol" w:cs="Symbol"/>
    </w:rPr>
  </w:style>
  <w:style w:type="character" w:customStyle="1" w:styleId="T9471">
    <w:name w:val="T9471"/>
    <w:qFormat/>
    <w:rPr>
      <w:rFonts w:ascii="Courier New" w:hAnsi="Courier New" w:cs="Courier New"/>
    </w:rPr>
  </w:style>
  <w:style w:type="character" w:customStyle="1" w:styleId="T9481">
    <w:name w:val="T9481"/>
    <w:qFormat/>
    <w:rPr>
      <w:rFonts w:ascii="Wingdings" w:hAnsi="Wingdings" w:cs="Wingdings"/>
    </w:rPr>
  </w:style>
  <w:style w:type="character" w:customStyle="1" w:styleId="T9491">
    <w:name w:val="T9491"/>
    <w:qFormat/>
    <w:rPr>
      <w:rFonts w:ascii="Wingdings" w:hAnsi="Wingdings" w:cs="Wingdings"/>
    </w:rPr>
  </w:style>
  <w:style w:type="character" w:customStyle="1" w:styleId="T9501">
    <w:name w:val="T9501"/>
    <w:qFormat/>
    <w:rPr>
      <w:rFonts w:ascii="Wingdings" w:hAnsi="Wingdings" w:cs="Wingdings"/>
    </w:rPr>
  </w:style>
  <w:style w:type="character" w:customStyle="1" w:styleId="T9511">
    <w:name w:val="T9511"/>
    <w:qFormat/>
    <w:rPr>
      <w:rFonts w:ascii="Wingdings" w:hAnsi="Wingdings" w:cs="Wingdings"/>
    </w:rPr>
  </w:style>
  <w:style w:type="character" w:customStyle="1" w:styleId="T9521">
    <w:name w:val="T9521"/>
    <w:qFormat/>
    <w:rPr>
      <w:rFonts w:ascii="Wingdings" w:hAnsi="Wingdings" w:cs="Wingdings"/>
    </w:rPr>
  </w:style>
  <w:style w:type="character" w:customStyle="1" w:styleId="T9531">
    <w:name w:val="T9531"/>
    <w:qFormat/>
    <w:rPr>
      <w:rFonts w:ascii="Wingdings" w:hAnsi="Wingdings" w:cs="Wingdings"/>
    </w:rPr>
  </w:style>
  <w:style w:type="character" w:customStyle="1" w:styleId="T9541">
    <w:name w:val="T9541"/>
    <w:qFormat/>
    <w:rPr>
      <w:rFonts w:ascii="Wingdings" w:hAnsi="Wingdings" w:cs="Wingdings"/>
    </w:rPr>
  </w:style>
  <w:style w:type="character" w:customStyle="1" w:styleId="T9551">
    <w:name w:val="T9551"/>
    <w:qFormat/>
    <w:rPr>
      <w:rFonts w:ascii="Symbol" w:hAnsi="Symbol" w:cs="Symbol"/>
    </w:rPr>
  </w:style>
  <w:style w:type="character" w:customStyle="1" w:styleId="T9561">
    <w:name w:val="T9561"/>
    <w:qFormat/>
    <w:rPr>
      <w:rFonts w:ascii="Courier New" w:hAnsi="Courier New" w:cs="Courier New"/>
    </w:rPr>
  </w:style>
  <w:style w:type="character" w:customStyle="1" w:styleId="T9571">
    <w:name w:val="T9571"/>
    <w:qFormat/>
    <w:rPr>
      <w:rFonts w:ascii="Wingdings" w:hAnsi="Wingdings" w:cs="Wingdings"/>
    </w:rPr>
  </w:style>
  <w:style w:type="character" w:customStyle="1" w:styleId="T9581">
    <w:name w:val="T9581"/>
    <w:qFormat/>
    <w:rPr>
      <w:rFonts w:ascii="Wingdings" w:hAnsi="Wingdings" w:cs="Wingdings"/>
    </w:rPr>
  </w:style>
  <w:style w:type="character" w:customStyle="1" w:styleId="T9591">
    <w:name w:val="T9591"/>
    <w:qFormat/>
    <w:rPr>
      <w:rFonts w:ascii="Wingdings" w:hAnsi="Wingdings" w:cs="Wingdings"/>
    </w:rPr>
  </w:style>
  <w:style w:type="character" w:customStyle="1" w:styleId="T9601">
    <w:name w:val="T9601"/>
    <w:qFormat/>
    <w:rPr>
      <w:rFonts w:ascii="Wingdings" w:hAnsi="Wingdings" w:cs="Wingdings"/>
    </w:rPr>
  </w:style>
  <w:style w:type="character" w:customStyle="1" w:styleId="T9611">
    <w:name w:val="T9611"/>
    <w:qFormat/>
    <w:rPr>
      <w:rFonts w:ascii="Wingdings" w:hAnsi="Wingdings" w:cs="Wingdings"/>
    </w:rPr>
  </w:style>
  <w:style w:type="character" w:customStyle="1" w:styleId="T9621">
    <w:name w:val="T9621"/>
    <w:qFormat/>
    <w:rPr>
      <w:rFonts w:ascii="Wingdings" w:hAnsi="Wingdings" w:cs="Wingdings"/>
    </w:rPr>
  </w:style>
  <w:style w:type="character" w:customStyle="1" w:styleId="T9631">
    <w:name w:val="T9631"/>
    <w:qFormat/>
    <w:rPr>
      <w:rFonts w:ascii="Wingdings" w:hAnsi="Wingdings" w:cs="Wingdings"/>
    </w:rPr>
  </w:style>
  <w:style w:type="character" w:customStyle="1" w:styleId="T9641">
    <w:name w:val="T9641"/>
    <w:qFormat/>
    <w:rPr>
      <w:rFonts w:ascii="Symbol" w:hAnsi="Symbol" w:cs="Symbol"/>
    </w:rPr>
  </w:style>
  <w:style w:type="character" w:customStyle="1" w:styleId="T9651">
    <w:name w:val="T9651"/>
    <w:qFormat/>
    <w:rPr>
      <w:rFonts w:ascii="Courier New" w:hAnsi="Courier New" w:cs="Courier New"/>
    </w:rPr>
  </w:style>
  <w:style w:type="character" w:customStyle="1" w:styleId="T9661">
    <w:name w:val="T9661"/>
    <w:qFormat/>
    <w:rPr>
      <w:rFonts w:ascii="Wingdings" w:hAnsi="Wingdings" w:cs="Wingdings"/>
    </w:rPr>
  </w:style>
  <w:style w:type="character" w:customStyle="1" w:styleId="T9671">
    <w:name w:val="T9671"/>
    <w:qFormat/>
    <w:rPr>
      <w:rFonts w:ascii="Wingdings" w:hAnsi="Wingdings" w:cs="Wingdings"/>
    </w:rPr>
  </w:style>
  <w:style w:type="character" w:customStyle="1" w:styleId="T9681">
    <w:name w:val="T9681"/>
    <w:qFormat/>
    <w:rPr>
      <w:rFonts w:ascii="Wingdings" w:hAnsi="Wingdings" w:cs="Wingdings"/>
    </w:rPr>
  </w:style>
  <w:style w:type="character" w:customStyle="1" w:styleId="T9691">
    <w:name w:val="T9691"/>
    <w:qFormat/>
    <w:rPr>
      <w:rFonts w:ascii="Wingdings" w:hAnsi="Wingdings" w:cs="Wingdings"/>
    </w:rPr>
  </w:style>
  <w:style w:type="character" w:customStyle="1" w:styleId="T9701">
    <w:name w:val="T9701"/>
    <w:qFormat/>
    <w:rPr>
      <w:rFonts w:ascii="Wingdings" w:hAnsi="Wingdings" w:cs="Wingdings"/>
    </w:rPr>
  </w:style>
  <w:style w:type="character" w:customStyle="1" w:styleId="T9711">
    <w:name w:val="T9711"/>
    <w:qFormat/>
    <w:rPr>
      <w:rFonts w:ascii="Wingdings" w:hAnsi="Wingdings" w:cs="Wingdings"/>
    </w:rPr>
  </w:style>
  <w:style w:type="character" w:customStyle="1" w:styleId="T9721">
    <w:name w:val="T9721"/>
    <w:qFormat/>
    <w:rPr>
      <w:rFonts w:ascii="Wingdings" w:hAnsi="Wingdings" w:cs="Wingdings"/>
    </w:rPr>
  </w:style>
  <w:style w:type="character" w:customStyle="1" w:styleId="T9731">
    <w:name w:val="T9731"/>
    <w:qFormat/>
    <w:rPr>
      <w:rFonts w:ascii="Symbol" w:hAnsi="Symbol" w:cs="Symbol"/>
    </w:rPr>
  </w:style>
  <w:style w:type="character" w:customStyle="1" w:styleId="T9741">
    <w:name w:val="T9741"/>
    <w:qFormat/>
    <w:rPr>
      <w:rFonts w:ascii="Courier New" w:hAnsi="Courier New" w:cs="Courier New"/>
    </w:rPr>
  </w:style>
  <w:style w:type="character" w:customStyle="1" w:styleId="T9751">
    <w:name w:val="T9751"/>
    <w:qFormat/>
    <w:rPr>
      <w:rFonts w:ascii="Wingdings" w:hAnsi="Wingdings" w:cs="Wingdings"/>
    </w:rPr>
  </w:style>
  <w:style w:type="character" w:customStyle="1" w:styleId="T9761">
    <w:name w:val="T9761"/>
    <w:qFormat/>
    <w:rPr>
      <w:rFonts w:ascii="Wingdings" w:hAnsi="Wingdings" w:cs="Wingdings"/>
    </w:rPr>
  </w:style>
  <w:style w:type="character" w:customStyle="1" w:styleId="T9771">
    <w:name w:val="T9771"/>
    <w:qFormat/>
    <w:rPr>
      <w:rFonts w:ascii="Wingdings" w:hAnsi="Wingdings" w:cs="Wingdings"/>
    </w:rPr>
  </w:style>
  <w:style w:type="character" w:customStyle="1" w:styleId="T9781">
    <w:name w:val="T9781"/>
    <w:qFormat/>
    <w:rPr>
      <w:rFonts w:ascii="Wingdings" w:hAnsi="Wingdings" w:cs="Wingdings"/>
    </w:rPr>
  </w:style>
  <w:style w:type="character" w:customStyle="1" w:styleId="T9791">
    <w:name w:val="T9791"/>
    <w:qFormat/>
    <w:rPr>
      <w:rFonts w:ascii="Wingdings" w:hAnsi="Wingdings" w:cs="Wingdings"/>
    </w:rPr>
  </w:style>
  <w:style w:type="character" w:customStyle="1" w:styleId="T9801">
    <w:name w:val="T9801"/>
    <w:qFormat/>
    <w:rPr>
      <w:rFonts w:ascii="Wingdings" w:hAnsi="Wingdings" w:cs="Wingdings"/>
    </w:rPr>
  </w:style>
  <w:style w:type="character" w:customStyle="1" w:styleId="T9811">
    <w:name w:val="T9811"/>
    <w:qFormat/>
    <w:rPr>
      <w:rFonts w:ascii="Wingdings" w:hAnsi="Wingdings" w:cs="Wingdings"/>
    </w:rPr>
  </w:style>
  <w:style w:type="character" w:customStyle="1" w:styleId="T9821">
    <w:name w:val="T9821"/>
    <w:qFormat/>
    <w:rPr>
      <w:rFonts w:ascii="Symbol" w:hAnsi="Symbol" w:cs="Symbol"/>
    </w:rPr>
  </w:style>
  <w:style w:type="character" w:customStyle="1" w:styleId="T9831">
    <w:name w:val="T9831"/>
    <w:qFormat/>
  </w:style>
  <w:style w:type="character" w:customStyle="1" w:styleId="T9841">
    <w:name w:val="T9841"/>
    <w:qFormat/>
    <w:rPr>
      <w:rFonts w:ascii="Wingdings" w:hAnsi="Wingdings" w:cs="Wingdings"/>
    </w:rPr>
  </w:style>
  <w:style w:type="character" w:customStyle="1" w:styleId="T9851">
    <w:name w:val="T9851"/>
    <w:qFormat/>
    <w:rPr>
      <w:rFonts w:ascii="Wingdings" w:hAnsi="Wingdings" w:cs="Wingdings"/>
    </w:rPr>
  </w:style>
  <w:style w:type="character" w:customStyle="1" w:styleId="T9861">
    <w:name w:val="T9861"/>
    <w:qFormat/>
    <w:rPr>
      <w:rFonts w:ascii="Wingdings" w:hAnsi="Wingdings" w:cs="Wingdings"/>
    </w:rPr>
  </w:style>
  <w:style w:type="character" w:customStyle="1" w:styleId="T9871">
    <w:name w:val="T9871"/>
    <w:qFormat/>
    <w:rPr>
      <w:rFonts w:ascii="Wingdings" w:hAnsi="Wingdings" w:cs="Wingdings"/>
    </w:rPr>
  </w:style>
  <w:style w:type="character" w:customStyle="1" w:styleId="T9881">
    <w:name w:val="T9881"/>
    <w:qFormat/>
    <w:rPr>
      <w:rFonts w:ascii="Wingdings" w:hAnsi="Wingdings" w:cs="Wingdings"/>
    </w:rPr>
  </w:style>
  <w:style w:type="character" w:customStyle="1" w:styleId="T9891">
    <w:name w:val="T9891"/>
    <w:qFormat/>
    <w:rPr>
      <w:rFonts w:ascii="Wingdings" w:hAnsi="Wingdings" w:cs="Wingdings"/>
    </w:rPr>
  </w:style>
  <w:style w:type="character" w:customStyle="1" w:styleId="T9901">
    <w:name w:val="T9901"/>
    <w:qFormat/>
    <w:rPr>
      <w:rFonts w:ascii="Wingdings" w:hAnsi="Wingdings" w:cs="Wingdings"/>
    </w:rPr>
  </w:style>
  <w:style w:type="character" w:customStyle="1" w:styleId="T9911">
    <w:name w:val="T9911"/>
    <w:qFormat/>
    <w:rPr>
      <w:rFonts w:ascii="Symbol" w:hAnsi="Symbol" w:cs="Symbol"/>
    </w:rPr>
  </w:style>
  <w:style w:type="character" w:customStyle="1" w:styleId="T9921">
    <w:name w:val="T9921"/>
    <w:qFormat/>
    <w:rPr>
      <w:rFonts w:ascii="Courier New" w:hAnsi="Courier New" w:cs="Courier New"/>
    </w:rPr>
  </w:style>
  <w:style w:type="character" w:customStyle="1" w:styleId="T9931">
    <w:name w:val="T9931"/>
    <w:qFormat/>
    <w:rPr>
      <w:rFonts w:ascii="Wingdings" w:hAnsi="Wingdings" w:cs="Wingdings"/>
    </w:rPr>
  </w:style>
  <w:style w:type="character" w:customStyle="1" w:styleId="T9941">
    <w:name w:val="T9941"/>
    <w:qFormat/>
    <w:rPr>
      <w:rFonts w:ascii="Wingdings" w:hAnsi="Wingdings" w:cs="Wingdings"/>
    </w:rPr>
  </w:style>
  <w:style w:type="character" w:customStyle="1" w:styleId="T9951">
    <w:name w:val="T9951"/>
    <w:qFormat/>
    <w:rPr>
      <w:rFonts w:ascii="Wingdings" w:hAnsi="Wingdings" w:cs="Wingdings"/>
    </w:rPr>
  </w:style>
  <w:style w:type="character" w:customStyle="1" w:styleId="T9961">
    <w:name w:val="T9961"/>
    <w:qFormat/>
    <w:rPr>
      <w:rFonts w:ascii="Wingdings" w:hAnsi="Wingdings" w:cs="Wingdings"/>
    </w:rPr>
  </w:style>
  <w:style w:type="character" w:customStyle="1" w:styleId="T9971">
    <w:name w:val="T9971"/>
    <w:qFormat/>
    <w:rPr>
      <w:rFonts w:ascii="Wingdings" w:hAnsi="Wingdings" w:cs="Wingdings"/>
    </w:rPr>
  </w:style>
  <w:style w:type="character" w:customStyle="1" w:styleId="T9981">
    <w:name w:val="T9981"/>
    <w:qFormat/>
    <w:rPr>
      <w:rFonts w:ascii="Wingdings" w:hAnsi="Wingdings" w:cs="Wingdings"/>
    </w:rPr>
  </w:style>
  <w:style w:type="character" w:customStyle="1" w:styleId="T9991">
    <w:name w:val="T9991"/>
    <w:qFormat/>
    <w:rPr>
      <w:rFonts w:ascii="Wingdings" w:hAnsi="Wingdings" w:cs="Wingdings"/>
    </w:rPr>
  </w:style>
  <w:style w:type="character" w:customStyle="1" w:styleId="T10001">
    <w:name w:val="T10001"/>
    <w:qFormat/>
    <w:rPr>
      <w:rFonts w:ascii="Symbol" w:hAnsi="Symbol" w:cs="Symbol"/>
    </w:rPr>
  </w:style>
  <w:style w:type="character" w:customStyle="1" w:styleId="T10011">
    <w:name w:val="T10011"/>
    <w:qFormat/>
    <w:rPr>
      <w:rFonts w:ascii="Courier New" w:hAnsi="Courier New" w:cs="Courier New"/>
    </w:rPr>
  </w:style>
  <w:style w:type="character" w:customStyle="1" w:styleId="T10021">
    <w:name w:val="T10021"/>
    <w:qFormat/>
    <w:rPr>
      <w:rFonts w:ascii="Wingdings" w:hAnsi="Wingdings" w:cs="Wingdings"/>
    </w:rPr>
  </w:style>
  <w:style w:type="character" w:customStyle="1" w:styleId="T10031">
    <w:name w:val="T10031"/>
    <w:qFormat/>
    <w:rPr>
      <w:rFonts w:ascii="Wingdings" w:hAnsi="Wingdings" w:cs="Wingdings"/>
    </w:rPr>
  </w:style>
  <w:style w:type="character" w:customStyle="1" w:styleId="T10041">
    <w:name w:val="T10041"/>
    <w:qFormat/>
    <w:rPr>
      <w:rFonts w:ascii="Wingdings" w:hAnsi="Wingdings" w:cs="Wingdings"/>
    </w:rPr>
  </w:style>
  <w:style w:type="character" w:customStyle="1" w:styleId="T10051">
    <w:name w:val="T10051"/>
    <w:qFormat/>
    <w:rPr>
      <w:rFonts w:ascii="Wingdings" w:hAnsi="Wingdings" w:cs="Wingdings"/>
    </w:rPr>
  </w:style>
  <w:style w:type="character" w:customStyle="1" w:styleId="T10061">
    <w:name w:val="T10061"/>
    <w:qFormat/>
    <w:rPr>
      <w:rFonts w:ascii="Wingdings" w:hAnsi="Wingdings" w:cs="Wingdings"/>
    </w:rPr>
  </w:style>
  <w:style w:type="character" w:customStyle="1" w:styleId="T10071">
    <w:name w:val="T10071"/>
    <w:qFormat/>
    <w:rPr>
      <w:rFonts w:ascii="Wingdings" w:hAnsi="Wingdings" w:cs="Wingdings"/>
    </w:rPr>
  </w:style>
  <w:style w:type="character" w:customStyle="1" w:styleId="T10081">
    <w:name w:val="T10081"/>
    <w:qFormat/>
    <w:rPr>
      <w:rFonts w:ascii="Wingdings" w:hAnsi="Wingdings" w:cs="Wingdings"/>
    </w:rPr>
  </w:style>
  <w:style w:type="character" w:customStyle="1" w:styleId="T10091">
    <w:name w:val="T10091"/>
    <w:qFormat/>
    <w:rPr>
      <w:rFonts w:ascii="Wingdings" w:hAnsi="Wingdings" w:cs="Wingdings"/>
    </w:rPr>
  </w:style>
  <w:style w:type="character" w:customStyle="1" w:styleId="T10101">
    <w:name w:val="T10101"/>
    <w:qFormat/>
    <w:rPr>
      <w:rFonts w:ascii="Courier New" w:hAnsi="Courier New" w:cs="Courier New"/>
    </w:rPr>
  </w:style>
  <w:style w:type="character" w:customStyle="1" w:styleId="T10111">
    <w:name w:val="T10111"/>
    <w:qFormat/>
    <w:rPr>
      <w:rFonts w:ascii="Wingdings" w:hAnsi="Wingdings" w:cs="Wingdings"/>
    </w:rPr>
  </w:style>
  <w:style w:type="character" w:customStyle="1" w:styleId="T10121">
    <w:name w:val="T10121"/>
    <w:qFormat/>
    <w:rPr>
      <w:rFonts w:ascii="Symbol" w:hAnsi="Symbol" w:cs="Symbol"/>
    </w:rPr>
  </w:style>
  <w:style w:type="character" w:customStyle="1" w:styleId="T10131">
    <w:name w:val="T10131"/>
    <w:qFormat/>
    <w:rPr>
      <w:rFonts w:ascii="Courier New" w:hAnsi="Courier New" w:cs="Courier New"/>
    </w:rPr>
  </w:style>
  <w:style w:type="character" w:customStyle="1" w:styleId="T10141">
    <w:name w:val="T10141"/>
    <w:qFormat/>
    <w:rPr>
      <w:rFonts w:ascii="Wingdings" w:hAnsi="Wingdings" w:cs="Wingdings"/>
    </w:rPr>
  </w:style>
  <w:style w:type="character" w:customStyle="1" w:styleId="T10151">
    <w:name w:val="T10151"/>
    <w:qFormat/>
    <w:rPr>
      <w:rFonts w:ascii="Symbol" w:hAnsi="Symbol" w:cs="Symbol"/>
    </w:rPr>
  </w:style>
  <w:style w:type="character" w:customStyle="1" w:styleId="T10161">
    <w:name w:val="T10161"/>
    <w:qFormat/>
    <w:rPr>
      <w:rFonts w:ascii="Courier New" w:hAnsi="Courier New" w:cs="Courier New"/>
    </w:rPr>
  </w:style>
  <w:style w:type="character" w:customStyle="1" w:styleId="T10171">
    <w:name w:val="T10171"/>
    <w:qFormat/>
    <w:rPr>
      <w:rFonts w:ascii="Wingdings" w:hAnsi="Wingdings" w:cs="Wingdings"/>
    </w:rPr>
  </w:style>
  <w:style w:type="character" w:customStyle="1" w:styleId="T10181">
    <w:name w:val="T10181"/>
    <w:qFormat/>
    <w:rPr>
      <w:rFonts w:ascii="Wingdings" w:hAnsi="Wingdings" w:cs="Wingdings"/>
    </w:rPr>
  </w:style>
  <w:style w:type="character" w:customStyle="1" w:styleId="T10191">
    <w:name w:val="T10191"/>
    <w:qFormat/>
    <w:rPr>
      <w:rFonts w:ascii="Courier New" w:hAnsi="Courier New" w:cs="Courier New"/>
    </w:rPr>
  </w:style>
  <w:style w:type="character" w:customStyle="1" w:styleId="T10201">
    <w:name w:val="T10201"/>
    <w:qFormat/>
    <w:rPr>
      <w:rFonts w:ascii="Wingdings" w:hAnsi="Wingdings" w:cs="Wingdings"/>
    </w:rPr>
  </w:style>
  <w:style w:type="character" w:customStyle="1" w:styleId="T10211">
    <w:name w:val="T10211"/>
    <w:qFormat/>
    <w:rPr>
      <w:rFonts w:ascii="Symbol" w:hAnsi="Symbol" w:cs="Symbol"/>
    </w:rPr>
  </w:style>
  <w:style w:type="character" w:customStyle="1" w:styleId="T10221">
    <w:name w:val="T10221"/>
    <w:qFormat/>
    <w:rPr>
      <w:rFonts w:ascii="Courier New" w:hAnsi="Courier New" w:cs="Courier New"/>
    </w:rPr>
  </w:style>
  <w:style w:type="character" w:customStyle="1" w:styleId="T10231">
    <w:name w:val="T10231"/>
    <w:qFormat/>
    <w:rPr>
      <w:rFonts w:ascii="Wingdings" w:hAnsi="Wingdings" w:cs="Wingdings"/>
    </w:rPr>
  </w:style>
  <w:style w:type="character" w:customStyle="1" w:styleId="T10241">
    <w:name w:val="T10241"/>
    <w:qFormat/>
    <w:rPr>
      <w:rFonts w:ascii="Symbol" w:hAnsi="Symbol" w:cs="Symbol"/>
    </w:rPr>
  </w:style>
  <w:style w:type="character" w:customStyle="1" w:styleId="T10251">
    <w:name w:val="T10251"/>
    <w:qFormat/>
    <w:rPr>
      <w:rFonts w:ascii="Courier New" w:hAnsi="Courier New" w:cs="Courier New"/>
    </w:rPr>
  </w:style>
  <w:style w:type="character" w:customStyle="1" w:styleId="T10261">
    <w:name w:val="T10261"/>
    <w:qFormat/>
    <w:rPr>
      <w:rFonts w:ascii="Wingdings" w:hAnsi="Wingdings" w:cs="Wingdings"/>
    </w:rPr>
  </w:style>
  <w:style w:type="character" w:customStyle="1" w:styleId="T10271">
    <w:name w:val="T10271"/>
    <w:qFormat/>
  </w:style>
  <w:style w:type="character" w:customStyle="1" w:styleId="T10281">
    <w:name w:val="T10281"/>
    <w:qFormat/>
  </w:style>
  <w:style w:type="character" w:customStyle="1" w:styleId="T10291">
    <w:name w:val="T10291"/>
    <w:qFormat/>
  </w:style>
  <w:style w:type="character" w:customStyle="1" w:styleId="T10301">
    <w:name w:val="T10301"/>
    <w:qFormat/>
  </w:style>
  <w:style w:type="character" w:customStyle="1" w:styleId="T10311">
    <w:name w:val="T10311"/>
    <w:qFormat/>
  </w:style>
  <w:style w:type="character" w:customStyle="1" w:styleId="T10321">
    <w:name w:val="T10321"/>
    <w:qFormat/>
  </w:style>
  <w:style w:type="character" w:customStyle="1" w:styleId="T10331">
    <w:name w:val="T10331"/>
    <w:qFormat/>
  </w:style>
  <w:style w:type="character" w:customStyle="1" w:styleId="T10341">
    <w:name w:val="T10341"/>
    <w:qFormat/>
  </w:style>
  <w:style w:type="character" w:customStyle="1" w:styleId="T10351">
    <w:name w:val="T10351"/>
    <w:qFormat/>
  </w:style>
  <w:style w:type="character" w:customStyle="1" w:styleId="T10361">
    <w:name w:val="T10361"/>
    <w:qFormat/>
    <w:rPr>
      <w:rFonts w:ascii="Symbol" w:hAnsi="Symbol" w:cs="Symbol"/>
    </w:rPr>
  </w:style>
  <w:style w:type="character" w:customStyle="1" w:styleId="T10371">
    <w:name w:val="T10371"/>
    <w:qFormat/>
    <w:rPr>
      <w:rFonts w:ascii="Courier New" w:hAnsi="Courier New" w:cs="Courier New"/>
    </w:rPr>
  </w:style>
  <w:style w:type="character" w:customStyle="1" w:styleId="T10381">
    <w:name w:val="T10381"/>
    <w:qFormat/>
    <w:rPr>
      <w:rFonts w:ascii="Wingdings" w:hAnsi="Wingdings" w:cs="Wingdings"/>
    </w:rPr>
  </w:style>
  <w:style w:type="character" w:customStyle="1" w:styleId="T10391">
    <w:name w:val="T10391"/>
    <w:qFormat/>
    <w:rPr>
      <w:rFonts w:ascii="Symbol" w:hAnsi="Symbol" w:cs="Symbol"/>
    </w:rPr>
  </w:style>
  <w:style w:type="character" w:customStyle="1" w:styleId="T10401">
    <w:name w:val="T10401"/>
    <w:qFormat/>
    <w:rPr>
      <w:rFonts w:ascii="Courier New" w:hAnsi="Courier New" w:cs="Courier New"/>
    </w:rPr>
  </w:style>
  <w:style w:type="character" w:customStyle="1" w:styleId="T10411">
    <w:name w:val="T10411"/>
    <w:qFormat/>
    <w:rPr>
      <w:rFonts w:ascii="Wingdings" w:hAnsi="Wingdings" w:cs="Wingdings"/>
    </w:rPr>
  </w:style>
  <w:style w:type="character" w:customStyle="1" w:styleId="T10421">
    <w:name w:val="T10421"/>
    <w:qFormat/>
    <w:rPr>
      <w:rFonts w:ascii="Symbol" w:hAnsi="Symbol" w:cs="Symbol"/>
    </w:rPr>
  </w:style>
  <w:style w:type="character" w:customStyle="1" w:styleId="T10431">
    <w:name w:val="T10431"/>
    <w:qFormat/>
    <w:rPr>
      <w:rFonts w:ascii="Courier New" w:hAnsi="Courier New" w:cs="Courier New"/>
    </w:rPr>
  </w:style>
  <w:style w:type="character" w:customStyle="1" w:styleId="T10441">
    <w:name w:val="T10441"/>
    <w:qFormat/>
    <w:rPr>
      <w:rFonts w:ascii="Wingdings" w:hAnsi="Wingdings" w:cs="Wingdings"/>
    </w:rPr>
  </w:style>
  <w:style w:type="character" w:customStyle="1" w:styleId="T10451">
    <w:name w:val="T10451"/>
    <w:qFormat/>
    <w:rPr>
      <w:rFonts w:ascii="Symbol" w:hAnsi="Symbol" w:cs="Symbol"/>
    </w:rPr>
  </w:style>
  <w:style w:type="character" w:customStyle="1" w:styleId="T10461">
    <w:name w:val="T10461"/>
    <w:qFormat/>
    <w:rPr>
      <w:rFonts w:ascii="Courier New" w:hAnsi="Courier New" w:cs="Courier New"/>
    </w:rPr>
  </w:style>
  <w:style w:type="character" w:customStyle="1" w:styleId="T10471">
    <w:name w:val="T10471"/>
    <w:qFormat/>
    <w:rPr>
      <w:rFonts w:ascii="Wingdings" w:hAnsi="Wingdings" w:cs="Wingdings"/>
    </w:rPr>
  </w:style>
  <w:style w:type="character" w:customStyle="1" w:styleId="T10481">
    <w:name w:val="T10481"/>
    <w:qFormat/>
    <w:rPr>
      <w:rFonts w:ascii="Symbol" w:hAnsi="Symbol" w:cs="Symbol"/>
    </w:rPr>
  </w:style>
  <w:style w:type="character" w:customStyle="1" w:styleId="T10491">
    <w:name w:val="T10491"/>
    <w:qFormat/>
    <w:rPr>
      <w:rFonts w:ascii="Courier New" w:hAnsi="Courier New" w:cs="Courier New"/>
    </w:rPr>
  </w:style>
  <w:style w:type="character" w:customStyle="1" w:styleId="T10501">
    <w:name w:val="T10501"/>
    <w:qFormat/>
    <w:rPr>
      <w:rFonts w:ascii="Wingdings" w:hAnsi="Wingdings" w:cs="Wingdings"/>
    </w:rPr>
  </w:style>
  <w:style w:type="character" w:customStyle="1" w:styleId="T10511">
    <w:name w:val="T10511"/>
    <w:qFormat/>
    <w:rPr>
      <w:rFonts w:ascii="Symbol" w:hAnsi="Symbol" w:cs="Symbol"/>
    </w:rPr>
  </w:style>
  <w:style w:type="character" w:customStyle="1" w:styleId="T10521">
    <w:name w:val="T10521"/>
    <w:qFormat/>
    <w:rPr>
      <w:rFonts w:ascii="Courier New" w:hAnsi="Courier New" w:cs="Courier New"/>
    </w:rPr>
  </w:style>
  <w:style w:type="character" w:customStyle="1" w:styleId="T10531">
    <w:name w:val="T10531"/>
    <w:qFormat/>
    <w:rPr>
      <w:rFonts w:ascii="Wingdings" w:hAnsi="Wingdings" w:cs="Wingdings"/>
    </w:rPr>
  </w:style>
  <w:style w:type="character" w:customStyle="1" w:styleId="T10541">
    <w:name w:val="T10541"/>
    <w:qFormat/>
    <w:rPr>
      <w:rFonts w:ascii="Symbol" w:hAnsi="Symbol" w:cs="Symbol"/>
    </w:rPr>
  </w:style>
  <w:style w:type="character" w:customStyle="1" w:styleId="T10551">
    <w:name w:val="T10551"/>
    <w:qFormat/>
    <w:rPr>
      <w:rFonts w:ascii="Courier New" w:hAnsi="Courier New" w:cs="Courier New"/>
    </w:rPr>
  </w:style>
  <w:style w:type="character" w:customStyle="1" w:styleId="T10561">
    <w:name w:val="T10561"/>
    <w:qFormat/>
    <w:rPr>
      <w:rFonts w:ascii="Wingdings" w:hAnsi="Wingdings" w:cs="Wingdings"/>
    </w:rPr>
  </w:style>
  <w:style w:type="character" w:customStyle="1" w:styleId="T10571">
    <w:name w:val="T10571"/>
    <w:qFormat/>
    <w:rPr>
      <w:rFonts w:ascii="Symbol" w:hAnsi="Symbol" w:cs="Symbol"/>
    </w:rPr>
  </w:style>
  <w:style w:type="character" w:customStyle="1" w:styleId="T10581">
    <w:name w:val="T10581"/>
    <w:qFormat/>
    <w:rPr>
      <w:rFonts w:ascii="Courier New" w:hAnsi="Courier New" w:cs="Courier New"/>
    </w:rPr>
  </w:style>
  <w:style w:type="character" w:customStyle="1" w:styleId="T10591">
    <w:name w:val="T10591"/>
    <w:qFormat/>
    <w:rPr>
      <w:rFonts w:ascii="Wingdings" w:hAnsi="Wingdings" w:cs="Wingdings"/>
    </w:rPr>
  </w:style>
  <w:style w:type="character" w:customStyle="1" w:styleId="T10601">
    <w:name w:val="T10601"/>
    <w:qFormat/>
    <w:rPr>
      <w:rFonts w:ascii="Symbol" w:hAnsi="Symbol" w:cs="Symbol"/>
    </w:rPr>
  </w:style>
  <w:style w:type="character" w:customStyle="1" w:styleId="T10611">
    <w:name w:val="T10611"/>
    <w:qFormat/>
    <w:rPr>
      <w:rFonts w:ascii="Courier New" w:hAnsi="Courier New" w:cs="Courier New"/>
    </w:rPr>
  </w:style>
  <w:style w:type="character" w:customStyle="1" w:styleId="T10621">
    <w:name w:val="T10621"/>
    <w:qFormat/>
    <w:rPr>
      <w:rFonts w:ascii="Wingdings" w:hAnsi="Wingdings" w:cs="Wingdings"/>
    </w:rPr>
  </w:style>
  <w:style w:type="character" w:customStyle="1" w:styleId="T10631">
    <w:name w:val="T10631"/>
    <w:qFormat/>
    <w:rPr>
      <w:rFonts w:ascii="Symbol" w:hAnsi="Symbol" w:cs="Symbol"/>
    </w:rPr>
  </w:style>
  <w:style w:type="character" w:customStyle="1" w:styleId="T10641">
    <w:name w:val="T10641"/>
    <w:qFormat/>
    <w:rPr>
      <w:rFonts w:ascii="Courier New" w:hAnsi="Courier New" w:cs="Courier New"/>
    </w:rPr>
  </w:style>
  <w:style w:type="character" w:customStyle="1" w:styleId="T10651">
    <w:name w:val="T10651"/>
    <w:qFormat/>
    <w:rPr>
      <w:rFonts w:ascii="Wingdings" w:hAnsi="Wingdings" w:cs="Wingdings"/>
    </w:rPr>
  </w:style>
  <w:style w:type="character" w:customStyle="1" w:styleId="T10661">
    <w:name w:val="T10661"/>
    <w:qFormat/>
    <w:rPr>
      <w:rFonts w:ascii="Symbol" w:hAnsi="Symbol" w:cs="Symbol"/>
    </w:rPr>
  </w:style>
  <w:style w:type="character" w:customStyle="1" w:styleId="T10671">
    <w:name w:val="T10671"/>
    <w:qFormat/>
    <w:rPr>
      <w:rFonts w:ascii="Courier New" w:hAnsi="Courier New" w:cs="Courier New"/>
    </w:rPr>
  </w:style>
  <w:style w:type="character" w:customStyle="1" w:styleId="T10681">
    <w:name w:val="T10681"/>
    <w:qFormat/>
    <w:rPr>
      <w:rFonts w:ascii="Wingdings" w:hAnsi="Wingdings" w:cs="Wingdings"/>
    </w:rPr>
  </w:style>
  <w:style w:type="character" w:customStyle="1" w:styleId="T10691">
    <w:name w:val="T10691"/>
    <w:qFormat/>
    <w:rPr>
      <w:rFonts w:ascii="Symbol" w:hAnsi="Symbol" w:cs="Symbol"/>
    </w:rPr>
  </w:style>
  <w:style w:type="character" w:customStyle="1" w:styleId="T10701">
    <w:name w:val="T10701"/>
    <w:qFormat/>
    <w:rPr>
      <w:rFonts w:ascii="Courier New" w:hAnsi="Courier New" w:cs="Courier New"/>
    </w:rPr>
  </w:style>
  <w:style w:type="character" w:customStyle="1" w:styleId="T10711">
    <w:name w:val="T10711"/>
    <w:qFormat/>
    <w:rPr>
      <w:rFonts w:ascii="Wingdings" w:hAnsi="Wingdings" w:cs="Wingdings"/>
    </w:rPr>
  </w:style>
  <w:style w:type="character" w:customStyle="1" w:styleId="T10721">
    <w:name w:val="T10721"/>
    <w:qFormat/>
  </w:style>
  <w:style w:type="character" w:customStyle="1" w:styleId="T10731">
    <w:name w:val="T10731"/>
    <w:qFormat/>
  </w:style>
  <w:style w:type="character" w:customStyle="1" w:styleId="T10741">
    <w:name w:val="T10741"/>
    <w:qFormat/>
  </w:style>
  <w:style w:type="character" w:customStyle="1" w:styleId="T10751">
    <w:name w:val="T10751"/>
    <w:qFormat/>
  </w:style>
  <w:style w:type="character" w:customStyle="1" w:styleId="T10761">
    <w:name w:val="T10761"/>
    <w:qFormat/>
  </w:style>
  <w:style w:type="character" w:customStyle="1" w:styleId="T10771">
    <w:name w:val="T10771"/>
    <w:qFormat/>
  </w:style>
  <w:style w:type="character" w:customStyle="1" w:styleId="T10781">
    <w:name w:val="T10781"/>
    <w:qFormat/>
  </w:style>
  <w:style w:type="character" w:customStyle="1" w:styleId="T10791">
    <w:name w:val="T10791"/>
    <w:qFormat/>
  </w:style>
  <w:style w:type="character" w:customStyle="1" w:styleId="T10801">
    <w:name w:val="T10801"/>
    <w:qFormat/>
  </w:style>
  <w:style w:type="character" w:customStyle="1" w:styleId="T10811">
    <w:name w:val="T10811"/>
    <w:qFormat/>
    <w:rPr>
      <w:rFonts w:ascii="Symbol" w:hAnsi="Symbol" w:cs="Symbol"/>
    </w:rPr>
  </w:style>
  <w:style w:type="character" w:customStyle="1" w:styleId="T10821">
    <w:name w:val="T10821"/>
    <w:qFormat/>
    <w:rPr>
      <w:rFonts w:ascii="Courier New" w:hAnsi="Courier New" w:cs="Courier New"/>
    </w:rPr>
  </w:style>
  <w:style w:type="character" w:customStyle="1" w:styleId="T10831">
    <w:name w:val="T10831"/>
    <w:qFormat/>
    <w:rPr>
      <w:rFonts w:ascii="Wingdings" w:hAnsi="Wingdings" w:cs="Wingdings"/>
    </w:rPr>
  </w:style>
  <w:style w:type="character" w:customStyle="1" w:styleId="T10841">
    <w:name w:val="T10841"/>
    <w:qFormat/>
    <w:rPr>
      <w:rFonts w:ascii="Symbol" w:hAnsi="Symbol" w:cs="Symbol"/>
    </w:rPr>
  </w:style>
  <w:style w:type="character" w:customStyle="1" w:styleId="T10851">
    <w:name w:val="T10851"/>
    <w:qFormat/>
    <w:rPr>
      <w:rFonts w:ascii="Courier New" w:hAnsi="Courier New" w:cs="Courier New"/>
    </w:rPr>
  </w:style>
  <w:style w:type="character" w:customStyle="1" w:styleId="T10861">
    <w:name w:val="T10861"/>
    <w:qFormat/>
    <w:rPr>
      <w:rFonts w:ascii="Wingdings" w:hAnsi="Wingdings" w:cs="Wingdings"/>
    </w:rPr>
  </w:style>
  <w:style w:type="character" w:customStyle="1" w:styleId="T10871">
    <w:name w:val="T10871"/>
    <w:qFormat/>
    <w:rPr>
      <w:rFonts w:ascii="Symbol" w:hAnsi="Symbol" w:cs="Symbol"/>
    </w:rPr>
  </w:style>
  <w:style w:type="character" w:customStyle="1" w:styleId="T10881">
    <w:name w:val="T10881"/>
    <w:qFormat/>
    <w:rPr>
      <w:rFonts w:ascii="Courier New" w:hAnsi="Courier New" w:cs="Courier New"/>
    </w:rPr>
  </w:style>
  <w:style w:type="character" w:customStyle="1" w:styleId="T10891">
    <w:name w:val="T10891"/>
    <w:qFormat/>
    <w:rPr>
      <w:rFonts w:ascii="Wingdings" w:hAnsi="Wingdings" w:cs="Wingdings"/>
    </w:rPr>
  </w:style>
  <w:style w:type="character" w:customStyle="1" w:styleId="T10901">
    <w:name w:val="T10901"/>
    <w:qFormat/>
  </w:style>
  <w:style w:type="character" w:customStyle="1" w:styleId="T10911">
    <w:name w:val="T10911"/>
    <w:qFormat/>
  </w:style>
  <w:style w:type="character" w:customStyle="1" w:styleId="T10921">
    <w:name w:val="T10921"/>
    <w:qFormat/>
  </w:style>
  <w:style w:type="character" w:customStyle="1" w:styleId="T10931">
    <w:name w:val="T10931"/>
    <w:qFormat/>
  </w:style>
  <w:style w:type="character" w:customStyle="1" w:styleId="T10941">
    <w:name w:val="T10941"/>
    <w:qFormat/>
  </w:style>
  <w:style w:type="character" w:customStyle="1" w:styleId="T10951">
    <w:name w:val="T10951"/>
    <w:qFormat/>
  </w:style>
  <w:style w:type="character" w:customStyle="1" w:styleId="T10961">
    <w:name w:val="T10961"/>
    <w:qFormat/>
  </w:style>
  <w:style w:type="character" w:customStyle="1" w:styleId="T10971">
    <w:name w:val="T10971"/>
    <w:qFormat/>
  </w:style>
  <w:style w:type="character" w:customStyle="1" w:styleId="T10981">
    <w:name w:val="T10981"/>
    <w:qFormat/>
  </w:style>
  <w:style w:type="character" w:customStyle="1" w:styleId="T10991">
    <w:name w:val="T10991"/>
    <w:qFormat/>
  </w:style>
  <w:style w:type="character" w:customStyle="1" w:styleId="T11001">
    <w:name w:val="T11001"/>
    <w:qFormat/>
  </w:style>
  <w:style w:type="character" w:customStyle="1" w:styleId="T11011">
    <w:name w:val="T11011"/>
    <w:qFormat/>
  </w:style>
  <w:style w:type="character" w:customStyle="1" w:styleId="T11021">
    <w:name w:val="T11021"/>
    <w:qFormat/>
  </w:style>
  <w:style w:type="character" w:customStyle="1" w:styleId="T11031">
    <w:name w:val="T11031"/>
    <w:qFormat/>
  </w:style>
  <w:style w:type="character" w:customStyle="1" w:styleId="T11041">
    <w:name w:val="T11041"/>
    <w:qFormat/>
  </w:style>
  <w:style w:type="character" w:customStyle="1" w:styleId="T11051">
    <w:name w:val="T11051"/>
    <w:qFormat/>
  </w:style>
  <w:style w:type="character" w:customStyle="1" w:styleId="T11061">
    <w:name w:val="T11061"/>
    <w:qFormat/>
  </w:style>
  <w:style w:type="character" w:customStyle="1" w:styleId="T11071">
    <w:name w:val="T11071"/>
    <w:qFormat/>
  </w:style>
  <w:style w:type="character" w:customStyle="1" w:styleId="T11081">
    <w:name w:val="T11081"/>
    <w:qFormat/>
    <w:rPr>
      <w:rFonts w:ascii="Symbol" w:hAnsi="Symbol" w:cs="Symbol"/>
    </w:rPr>
  </w:style>
  <w:style w:type="character" w:customStyle="1" w:styleId="T11091">
    <w:name w:val="T11091"/>
    <w:qFormat/>
    <w:rPr>
      <w:rFonts w:ascii="Courier New" w:hAnsi="Courier New" w:cs="Courier New"/>
    </w:rPr>
  </w:style>
  <w:style w:type="character" w:customStyle="1" w:styleId="T11101">
    <w:name w:val="T11101"/>
    <w:qFormat/>
    <w:rPr>
      <w:rFonts w:ascii="Wingdings" w:hAnsi="Wingdings" w:cs="Wingdings"/>
    </w:rPr>
  </w:style>
  <w:style w:type="character" w:customStyle="1" w:styleId="T11111">
    <w:name w:val="T11111"/>
    <w:qFormat/>
    <w:rPr>
      <w:rFonts w:ascii="Wingdings" w:hAnsi="Wingdings" w:cs="Wingdings"/>
    </w:rPr>
  </w:style>
  <w:style w:type="character" w:customStyle="1" w:styleId="T11121">
    <w:name w:val="T11121"/>
    <w:qFormat/>
    <w:rPr>
      <w:rFonts w:ascii="Wingdings" w:hAnsi="Wingdings" w:cs="Wingdings"/>
    </w:rPr>
  </w:style>
  <w:style w:type="character" w:customStyle="1" w:styleId="T11131">
    <w:name w:val="T11131"/>
    <w:qFormat/>
    <w:rPr>
      <w:rFonts w:ascii="Wingdings" w:hAnsi="Wingdings" w:cs="Wingdings"/>
    </w:rPr>
  </w:style>
  <w:style w:type="character" w:customStyle="1" w:styleId="T11141">
    <w:name w:val="T11141"/>
    <w:qFormat/>
    <w:rPr>
      <w:rFonts w:ascii="Wingdings" w:hAnsi="Wingdings" w:cs="Wingdings"/>
    </w:rPr>
  </w:style>
  <w:style w:type="character" w:customStyle="1" w:styleId="T11151">
    <w:name w:val="T11151"/>
    <w:qFormat/>
    <w:rPr>
      <w:rFonts w:ascii="Wingdings" w:hAnsi="Wingdings" w:cs="Wingdings"/>
    </w:rPr>
  </w:style>
  <w:style w:type="character" w:customStyle="1" w:styleId="T11161">
    <w:name w:val="T11161"/>
    <w:qFormat/>
    <w:rPr>
      <w:rFonts w:ascii="Wingdings" w:hAnsi="Wingdings" w:cs="Wingdings"/>
    </w:rPr>
  </w:style>
  <w:style w:type="character" w:customStyle="1" w:styleId="T11171">
    <w:name w:val="T11171"/>
    <w:qFormat/>
  </w:style>
  <w:style w:type="character" w:customStyle="1" w:styleId="T11181">
    <w:name w:val="T11181"/>
    <w:qFormat/>
  </w:style>
  <w:style w:type="character" w:customStyle="1" w:styleId="T11191">
    <w:name w:val="T11191"/>
    <w:qFormat/>
  </w:style>
  <w:style w:type="character" w:customStyle="1" w:styleId="T11201">
    <w:name w:val="T11201"/>
    <w:qFormat/>
  </w:style>
  <w:style w:type="character" w:customStyle="1" w:styleId="T11211">
    <w:name w:val="T11211"/>
    <w:qFormat/>
  </w:style>
  <w:style w:type="character" w:customStyle="1" w:styleId="T11221">
    <w:name w:val="T11221"/>
    <w:qFormat/>
  </w:style>
  <w:style w:type="character" w:customStyle="1" w:styleId="T11231">
    <w:name w:val="T11231"/>
    <w:qFormat/>
  </w:style>
  <w:style w:type="character" w:customStyle="1" w:styleId="T11241">
    <w:name w:val="T11241"/>
    <w:qFormat/>
  </w:style>
  <w:style w:type="character" w:customStyle="1" w:styleId="T11251">
    <w:name w:val="T11251"/>
    <w:qFormat/>
  </w:style>
  <w:style w:type="character" w:customStyle="1" w:styleId="T11261">
    <w:name w:val="T11261"/>
    <w:qFormat/>
    <w:rPr>
      <w:rFonts w:ascii="Symbol" w:hAnsi="Symbol" w:cs="Symbol"/>
    </w:rPr>
  </w:style>
  <w:style w:type="character" w:customStyle="1" w:styleId="T11271">
    <w:name w:val="T11271"/>
    <w:qFormat/>
    <w:rPr>
      <w:rFonts w:ascii="Courier New" w:hAnsi="Courier New" w:cs="Courier New"/>
    </w:rPr>
  </w:style>
  <w:style w:type="character" w:customStyle="1" w:styleId="T11281">
    <w:name w:val="T11281"/>
    <w:qFormat/>
    <w:rPr>
      <w:rFonts w:ascii="Wingdings" w:hAnsi="Wingdings" w:cs="Wingdings"/>
    </w:rPr>
  </w:style>
  <w:style w:type="character" w:customStyle="1" w:styleId="T11291">
    <w:name w:val="T11291"/>
    <w:qFormat/>
    <w:rPr>
      <w:rFonts w:ascii="Wingdings" w:hAnsi="Wingdings" w:cs="Wingdings"/>
    </w:rPr>
  </w:style>
  <w:style w:type="character" w:customStyle="1" w:styleId="T11301">
    <w:name w:val="T11301"/>
    <w:qFormat/>
    <w:rPr>
      <w:rFonts w:ascii="Wingdings" w:hAnsi="Wingdings" w:cs="Wingdings"/>
    </w:rPr>
  </w:style>
  <w:style w:type="character" w:customStyle="1" w:styleId="T11311">
    <w:name w:val="T11311"/>
    <w:qFormat/>
    <w:rPr>
      <w:rFonts w:ascii="Wingdings" w:hAnsi="Wingdings" w:cs="Wingdings"/>
    </w:rPr>
  </w:style>
  <w:style w:type="character" w:customStyle="1" w:styleId="T11321">
    <w:name w:val="T11321"/>
    <w:qFormat/>
    <w:rPr>
      <w:rFonts w:ascii="Wingdings" w:hAnsi="Wingdings" w:cs="Wingdings"/>
    </w:rPr>
  </w:style>
  <w:style w:type="character" w:customStyle="1" w:styleId="T11331">
    <w:name w:val="T11331"/>
    <w:qFormat/>
    <w:rPr>
      <w:rFonts w:ascii="Wingdings" w:hAnsi="Wingdings" w:cs="Wingdings"/>
    </w:rPr>
  </w:style>
  <w:style w:type="character" w:customStyle="1" w:styleId="T11341">
    <w:name w:val="T11341"/>
    <w:qFormat/>
    <w:rPr>
      <w:rFonts w:ascii="Wingdings" w:hAnsi="Wingdings" w:cs="Wingdings"/>
    </w:rPr>
  </w:style>
  <w:style w:type="character" w:customStyle="1" w:styleId="T11351">
    <w:name w:val="T11351"/>
    <w:qFormat/>
    <w:rPr>
      <w:rFonts w:ascii="Symbol" w:hAnsi="Symbol" w:cs="Symbol"/>
    </w:rPr>
  </w:style>
  <w:style w:type="character" w:customStyle="1" w:styleId="T11361">
    <w:name w:val="T11361"/>
    <w:qFormat/>
    <w:rPr>
      <w:rFonts w:ascii="Courier New" w:hAnsi="Courier New" w:cs="Courier New"/>
    </w:rPr>
  </w:style>
  <w:style w:type="character" w:customStyle="1" w:styleId="T11371">
    <w:name w:val="T11371"/>
    <w:qFormat/>
    <w:rPr>
      <w:rFonts w:ascii="Wingdings" w:hAnsi="Wingdings" w:cs="Wingdings"/>
    </w:rPr>
  </w:style>
  <w:style w:type="character" w:customStyle="1" w:styleId="T11381">
    <w:name w:val="T11381"/>
    <w:qFormat/>
    <w:rPr>
      <w:rFonts w:ascii="Wingdings" w:hAnsi="Wingdings" w:cs="Wingdings"/>
    </w:rPr>
  </w:style>
  <w:style w:type="character" w:customStyle="1" w:styleId="T11391">
    <w:name w:val="T11391"/>
    <w:qFormat/>
    <w:rPr>
      <w:rFonts w:ascii="Wingdings" w:hAnsi="Wingdings" w:cs="Wingdings"/>
    </w:rPr>
  </w:style>
  <w:style w:type="character" w:customStyle="1" w:styleId="T11401">
    <w:name w:val="T11401"/>
    <w:qFormat/>
    <w:rPr>
      <w:rFonts w:ascii="Wingdings" w:hAnsi="Wingdings" w:cs="Wingdings"/>
    </w:rPr>
  </w:style>
  <w:style w:type="character" w:customStyle="1" w:styleId="T11411">
    <w:name w:val="T11411"/>
    <w:qFormat/>
    <w:rPr>
      <w:rFonts w:ascii="Wingdings" w:hAnsi="Wingdings" w:cs="Wingdings"/>
    </w:rPr>
  </w:style>
  <w:style w:type="character" w:customStyle="1" w:styleId="T11421">
    <w:name w:val="T11421"/>
    <w:qFormat/>
    <w:rPr>
      <w:rFonts w:ascii="Wingdings" w:hAnsi="Wingdings" w:cs="Wingdings"/>
    </w:rPr>
  </w:style>
  <w:style w:type="character" w:customStyle="1" w:styleId="T11431">
    <w:name w:val="T11431"/>
    <w:qFormat/>
    <w:rPr>
      <w:rFonts w:ascii="Wingdings" w:hAnsi="Wingdings" w:cs="Wingdings"/>
    </w:rPr>
  </w:style>
  <w:style w:type="character" w:customStyle="1" w:styleId="T11441">
    <w:name w:val="T11441"/>
    <w:qFormat/>
    <w:rPr>
      <w:rFonts w:ascii="Symbol" w:hAnsi="Symbol" w:cs="Symbol"/>
    </w:rPr>
  </w:style>
  <w:style w:type="character" w:customStyle="1" w:styleId="T11451">
    <w:name w:val="T11451"/>
    <w:qFormat/>
    <w:rPr>
      <w:rFonts w:ascii="Courier New" w:hAnsi="Courier New" w:cs="Courier New"/>
    </w:rPr>
  </w:style>
  <w:style w:type="character" w:customStyle="1" w:styleId="T11461">
    <w:name w:val="T11461"/>
    <w:qFormat/>
    <w:rPr>
      <w:rFonts w:ascii="Wingdings" w:hAnsi="Wingdings" w:cs="Wingdings"/>
    </w:rPr>
  </w:style>
  <w:style w:type="character" w:customStyle="1" w:styleId="T11471">
    <w:name w:val="T11471"/>
    <w:qFormat/>
    <w:rPr>
      <w:rFonts w:ascii="Wingdings" w:hAnsi="Wingdings" w:cs="Wingdings"/>
    </w:rPr>
  </w:style>
  <w:style w:type="character" w:customStyle="1" w:styleId="T11481">
    <w:name w:val="T11481"/>
    <w:qFormat/>
    <w:rPr>
      <w:rFonts w:ascii="Wingdings" w:hAnsi="Wingdings" w:cs="Wingdings"/>
    </w:rPr>
  </w:style>
  <w:style w:type="character" w:customStyle="1" w:styleId="T11491">
    <w:name w:val="T11491"/>
    <w:qFormat/>
    <w:rPr>
      <w:rFonts w:ascii="Wingdings" w:hAnsi="Wingdings" w:cs="Wingdings"/>
    </w:rPr>
  </w:style>
  <w:style w:type="character" w:customStyle="1" w:styleId="T11501">
    <w:name w:val="T11501"/>
    <w:qFormat/>
    <w:rPr>
      <w:rFonts w:ascii="Wingdings" w:hAnsi="Wingdings" w:cs="Wingdings"/>
    </w:rPr>
  </w:style>
  <w:style w:type="character" w:customStyle="1" w:styleId="T11511">
    <w:name w:val="T11511"/>
    <w:qFormat/>
    <w:rPr>
      <w:rFonts w:ascii="Wingdings" w:hAnsi="Wingdings" w:cs="Wingdings"/>
    </w:rPr>
  </w:style>
  <w:style w:type="character" w:customStyle="1" w:styleId="T11521">
    <w:name w:val="T11521"/>
    <w:qFormat/>
    <w:rPr>
      <w:rFonts w:ascii="Wingdings" w:hAnsi="Wingdings" w:cs="Wingdings"/>
    </w:rPr>
  </w:style>
  <w:style w:type="character" w:customStyle="1" w:styleId="T11531">
    <w:name w:val="T11531"/>
    <w:qFormat/>
    <w:rPr>
      <w:rFonts w:ascii="Symbol" w:hAnsi="Symbol" w:cs="Symbol"/>
    </w:rPr>
  </w:style>
  <w:style w:type="character" w:customStyle="1" w:styleId="T11541">
    <w:name w:val="T11541"/>
    <w:qFormat/>
    <w:rPr>
      <w:rFonts w:ascii="Courier New" w:hAnsi="Courier New" w:cs="Courier New"/>
    </w:rPr>
  </w:style>
  <w:style w:type="character" w:customStyle="1" w:styleId="T11551">
    <w:name w:val="T11551"/>
    <w:qFormat/>
    <w:rPr>
      <w:rFonts w:ascii="Wingdings" w:hAnsi="Wingdings" w:cs="Wingdings"/>
    </w:rPr>
  </w:style>
  <w:style w:type="character" w:customStyle="1" w:styleId="T11561">
    <w:name w:val="T11561"/>
    <w:qFormat/>
    <w:rPr>
      <w:rFonts w:ascii="Wingdings" w:hAnsi="Wingdings" w:cs="Wingdings"/>
    </w:rPr>
  </w:style>
  <w:style w:type="character" w:customStyle="1" w:styleId="T11571">
    <w:name w:val="T11571"/>
    <w:qFormat/>
    <w:rPr>
      <w:rFonts w:ascii="Wingdings" w:hAnsi="Wingdings" w:cs="Wingdings"/>
    </w:rPr>
  </w:style>
  <w:style w:type="character" w:customStyle="1" w:styleId="T11581">
    <w:name w:val="T11581"/>
    <w:qFormat/>
    <w:rPr>
      <w:rFonts w:ascii="Wingdings" w:hAnsi="Wingdings" w:cs="Wingdings"/>
    </w:rPr>
  </w:style>
  <w:style w:type="character" w:customStyle="1" w:styleId="T11591">
    <w:name w:val="T11591"/>
    <w:qFormat/>
    <w:rPr>
      <w:rFonts w:ascii="Wingdings" w:hAnsi="Wingdings" w:cs="Wingdings"/>
    </w:rPr>
  </w:style>
  <w:style w:type="character" w:customStyle="1" w:styleId="T11601">
    <w:name w:val="T11601"/>
    <w:qFormat/>
    <w:rPr>
      <w:rFonts w:ascii="Wingdings" w:hAnsi="Wingdings" w:cs="Wingdings"/>
    </w:rPr>
  </w:style>
  <w:style w:type="character" w:customStyle="1" w:styleId="T11611">
    <w:name w:val="T11611"/>
    <w:qFormat/>
    <w:rPr>
      <w:rFonts w:ascii="Wingdings" w:hAnsi="Wingdings" w:cs="Wingdings"/>
    </w:rPr>
  </w:style>
  <w:style w:type="character" w:customStyle="1" w:styleId="T11621">
    <w:name w:val="T11621"/>
    <w:qFormat/>
    <w:rPr>
      <w:rFonts w:ascii="Symbol" w:hAnsi="Symbol" w:cs="Symbol"/>
    </w:rPr>
  </w:style>
  <w:style w:type="character" w:customStyle="1" w:styleId="T11631">
    <w:name w:val="T11631"/>
    <w:qFormat/>
    <w:rPr>
      <w:rFonts w:ascii="Courier New" w:hAnsi="Courier New" w:cs="Courier New"/>
    </w:rPr>
  </w:style>
  <w:style w:type="character" w:customStyle="1" w:styleId="T11641">
    <w:name w:val="T11641"/>
    <w:qFormat/>
    <w:rPr>
      <w:rFonts w:ascii="Wingdings" w:hAnsi="Wingdings" w:cs="Wingdings"/>
    </w:rPr>
  </w:style>
  <w:style w:type="character" w:customStyle="1" w:styleId="T11651">
    <w:name w:val="T11651"/>
    <w:qFormat/>
    <w:rPr>
      <w:rFonts w:ascii="Wingdings" w:hAnsi="Wingdings" w:cs="Wingdings"/>
    </w:rPr>
  </w:style>
  <w:style w:type="character" w:customStyle="1" w:styleId="T11661">
    <w:name w:val="T11661"/>
    <w:qFormat/>
    <w:rPr>
      <w:rFonts w:ascii="Wingdings" w:hAnsi="Wingdings" w:cs="Wingdings"/>
    </w:rPr>
  </w:style>
  <w:style w:type="character" w:customStyle="1" w:styleId="T11671">
    <w:name w:val="T11671"/>
    <w:qFormat/>
    <w:rPr>
      <w:rFonts w:ascii="Wingdings" w:hAnsi="Wingdings" w:cs="Wingdings"/>
    </w:rPr>
  </w:style>
  <w:style w:type="character" w:customStyle="1" w:styleId="T11681">
    <w:name w:val="T11681"/>
    <w:qFormat/>
    <w:rPr>
      <w:rFonts w:ascii="Wingdings" w:hAnsi="Wingdings" w:cs="Wingdings"/>
    </w:rPr>
  </w:style>
  <w:style w:type="character" w:customStyle="1" w:styleId="T11691">
    <w:name w:val="T11691"/>
    <w:qFormat/>
    <w:rPr>
      <w:rFonts w:ascii="Wingdings" w:hAnsi="Wingdings" w:cs="Wingdings"/>
    </w:rPr>
  </w:style>
  <w:style w:type="character" w:customStyle="1" w:styleId="T11701">
    <w:name w:val="T11701"/>
    <w:qFormat/>
    <w:rPr>
      <w:rFonts w:ascii="Wingdings" w:hAnsi="Wingdings" w:cs="Wingdings"/>
    </w:rPr>
  </w:style>
  <w:style w:type="character" w:customStyle="1" w:styleId="T11711">
    <w:name w:val="T11711"/>
    <w:qFormat/>
    <w:rPr>
      <w:rFonts w:ascii="Symbol" w:hAnsi="Symbol" w:cs="Symbol"/>
    </w:rPr>
  </w:style>
  <w:style w:type="character" w:customStyle="1" w:styleId="T11721">
    <w:name w:val="T11721"/>
    <w:qFormat/>
    <w:rPr>
      <w:rFonts w:ascii="Courier New" w:hAnsi="Courier New" w:cs="Courier New"/>
    </w:rPr>
  </w:style>
  <w:style w:type="character" w:customStyle="1" w:styleId="T11731">
    <w:name w:val="T11731"/>
    <w:qFormat/>
    <w:rPr>
      <w:rFonts w:ascii="Wingdings" w:hAnsi="Wingdings" w:cs="Wingdings"/>
    </w:rPr>
  </w:style>
  <w:style w:type="character" w:customStyle="1" w:styleId="T11741">
    <w:name w:val="T11741"/>
    <w:qFormat/>
    <w:rPr>
      <w:rFonts w:ascii="Wingdings" w:hAnsi="Wingdings" w:cs="Wingdings"/>
    </w:rPr>
  </w:style>
  <w:style w:type="character" w:customStyle="1" w:styleId="T11751">
    <w:name w:val="T11751"/>
    <w:qFormat/>
    <w:rPr>
      <w:rFonts w:ascii="Wingdings" w:hAnsi="Wingdings" w:cs="Wingdings"/>
    </w:rPr>
  </w:style>
  <w:style w:type="character" w:customStyle="1" w:styleId="T11761">
    <w:name w:val="T11761"/>
    <w:qFormat/>
    <w:rPr>
      <w:rFonts w:ascii="Wingdings" w:hAnsi="Wingdings" w:cs="Wingdings"/>
    </w:rPr>
  </w:style>
  <w:style w:type="character" w:customStyle="1" w:styleId="T11771">
    <w:name w:val="T11771"/>
    <w:qFormat/>
    <w:rPr>
      <w:rFonts w:ascii="Wingdings" w:hAnsi="Wingdings" w:cs="Wingdings"/>
    </w:rPr>
  </w:style>
  <w:style w:type="character" w:customStyle="1" w:styleId="T11781">
    <w:name w:val="T11781"/>
    <w:qFormat/>
    <w:rPr>
      <w:rFonts w:ascii="Wingdings" w:hAnsi="Wingdings" w:cs="Wingdings"/>
    </w:rPr>
  </w:style>
  <w:style w:type="character" w:customStyle="1" w:styleId="T11791">
    <w:name w:val="T11791"/>
    <w:qFormat/>
    <w:rPr>
      <w:rFonts w:ascii="Wingdings" w:hAnsi="Wingdings" w:cs="Wingdings"/>
    </w:rPr>
  </w:style>
  <w:style w:type="character" w:customStyle="1" w:styleId="T11801">
    <w:name w:val="T11801"/>
    <w:qFormat/>
    <w:rPr>
      <w:rFonts w:ascii="Symbol" w:hAnsi="Symbol" w:cs="Symbol"/>
    </w:rPr>
  </w:style>
  <w:style w:type="character" w:customStyle="1" w:styleId="T11811">
    <w:name w:val="T11811"/>
    <w:qFormat/>
    <w:rPr>
      <w:rFonts w:ascii="Courier New" w:hAnsi="Courier New" w:cs="Courier New"/>
    </w:rPr>
  </w:style>
  <w:style w:type="character" w:customStyle="1" w:styleId="T11821">
    <w:name w:val="T11821"/>
    <w:qFormat/>
    <w:rPr>
      <w:rFonts w:ascii="Wingdings" w:hAnsi="Wingdings" w:cs="Wingdings"/>
    </w:rPr>
  </w:style>
  <w:style w:type="character" w:customStyle="1" w:styleId="T11831">
    <w:name w:val="T11831"/>
    <w:qFormat/>
    <w:rPr>
      <w:rFonts w:ascii="Wingdings" w:hAnsi="Wingdings" w:cs="Wingdings"/>
    </w:rPr>
  </w:style>
  <w:style w:type="character" w:customStyle="1" w:styleId="T11841">
    <w:name w:val="T11841"/>
    <w:qFormat/>
    <w:rPr>
      <w:rFonts w:ascii="Wingdings" w:hAnsi="Wingdings" w:cs="Wingdings"/>
    </w:rPr>
  </w:style>
  <w:style w:type="character" w:customStyle="1" w:styleId="T11851">
    <w:name w:val="T11851"/>
    <w:qFormat/>
    <w:rPr>
      <w:rFonts w:ascii="Wingdings" w:hAnsi="Wingdings" w:cs="Wingdings"/>
    </w:rPr>
  </w:style>
  <w:style w:type="character" w:customStyle="1" w:styleId="T11861">
    <w:name w:val="T11861"/>
    <w:qFormat/>
    <w:rPr>
      <w:rFonts w:ascii="Wingdings" w:hAnsi="Wingdings" w:cs="Wingdings"/>
    </w:rPr>
  </w:style>
  <w:style w:type="character" w:customStyle="1" w:styleId="T11871">
    <w:name w:val="T11871"/>
    <w:qFormat/>
    <w:rPr>
      <w:rFonts w:ascii="Wingdings" w:hAnsi="Wingdings" w:cs="Wingdings"/>
    </w:rPr>
  </w:style>
  <w:style w:type="character" w:customStyle="1" w:styleId="T11881">
    <w:name w:val="T11881"/>
    <w:qFormat/>
    <w:rPr>
      <w:rFonts w:ascii="Wingdings" w:hAnsi="Wingdings" w:cs="Wingdings"/>
    </w:rPr>
  </w:style>
  <w:style w:type="character" w:customStyle="1" w:styleId="T11891">
    <w:name w:val="T11891"/>
    <w:qFormat/>
    <w:rPr>
      <w:rFonts w:ascii="Symbol" w:hAnsi="Symbol" w:cs="Symbol"/>
    </w:rPr>
  </w:style>
  <w:style w:type="character" w:customStyle="1" w:styleId="T11901">
    <w:name w:val="T11901"/>
    <w:qFormat/>
    <w:rPr>
      <w:rFonts w:ascii="Courier New" w:hAnsi="Courier New" w:cs="Courier New"/>
    </w:rPr>
  </w:style>
  <w:style w:type="character" w:customStyle="1" w:styleId="T11911">
    <w:name w:val="T11911"/>
    <w:qFormat/>
    <w:rPr>
      <w:rFonts w:ascii="Wingdings" w:hAnsi="Wingdings" w:cs="Wingdings"/>
    </w:rPr>
  </w:style>
  <w:style w:type="character" w:customStyle="1" w:styleId="T11921">
    <w:name w:val="T11921"/>
    <w:qFormat/>
    <w:rPr>
      <w:rFonts w:ascii="Wingdings" w:hAnsi="Wingdings" w:cs="Wingdings"/>
    </w:rPr>
  </w:style>
  <w:style w:type="character" w:customStyle="1" w:styleId="T11931">
    <w:name w:val="T11931"/>
    <w:qFormat/>
    <w:rPr>
      <w:rFonts w:ascii="Wingdings" w:hAnsi="Wingdings" w:cs="Wingdings"/>
    </w:rPr>
  </w:style>
  <w:style w:type="character" w:customStyle="1" w:styleId="T11941">
    <w:name w:val="T11941"/>
    <w:qFormat/>
    <w:rPr>
      <w:rFonts w:ascii="Wingdings" w:hAnsi="Wingdings" w:cs="Wingdings"/>
    </w:rPr>
  </w:style>
  <w:style w:type="character" w:customStyle="1" w:styleId="T11951">
    <w:name w:val="T11951"/>
    <w:qFormat/>
    <w:rPr>
      <w:rFonts w:ascii="Wingdings" w:hAnsi="Wingdings" w:cs="Wingdings"/>
    </w:rPr>
  </w:style>
  <w:style w:type="character" w:customStyle="1" w:styleId="T11961">
    <w:name w:val="T11961"/>
    <w:qFormat/>
    <w:rPr>
      <w:rFonts w:ascii="Wingdings" w:hAnsi="Wingdings" w:cs="Wingdings"/>
    </w:rPr>
  </w:style>
  <w:style w:type="character" w:customStyle="1" w:styleId="T11971">
    <w:name w:val="T11971"/>
    <w:qFormat/>
    <w:rPr>
      <w:rFonts w:ascii="Wingdings" w:hAnsi="Wingdings" w:cs="Wingdings"/>
    </w:rPr>
  </w:style>
  <w:style w:type="character" w:customStyle="1" w:styleId="T11981">
    <w:name w:val="T11981"/>
    <w:qFormat/>
    <w:rPr>
      <w:rFonts w:ascii="Symbol" w:hAnsi="Symbol" w:cs="Symbol"/>
    </w:rPr>
  </w:style>
  <w:style w:type="character" w:customStyle="1" w:styleId="T11991">
    <w:name w:val="T11991"/>
    <w:qFormat/>
    <w:rPr>
      <w:rFonts w:ascii="Courier New" w:hAnsi="Courier New" w:cs="Courier New"/>
    </w:rPr>
  </w:style>
  <w:style w:type="character" w:customStyle="1" w:styleId="T12001">
    <w:name w:val="T12001"/>
    <w:qFormat/>
    <w:rPr>
      <w:rFonts w:ascii="Wingdings" w:hAnsi="Wingdings" w:cs="Wingdings"/>
    </w:rPr>
  </w:style>
  <w:style w:type="character" w:customStyle="1" w:styleId="T12011">
    <w:name w:val="T12011"/>
    <w:qFormat/>
    <w:rPr>
      <w:rFonts w:ascii="Wingdings" w:hAnsi="Wingdings" w:cs="Wingdings"/>
    </w:rPr>
  </w:style>
  <w:style w:type="character" w:customStyle="1" w:styleId="T12021">
    <w:name w:val="T12021"/>
    <w:qFormat/>
    <w:rPr>
      <w:rFonts w:ascii="Wingdings" w:hAnsi="Wingdings" w:cs="Wingdings"/>
    </w:rPr>
  </w:style>
  <w:style w:type="character" w:customStyle="1" w:styleId="T12031">
    <w:name w:val="T12031"/>
    <w:qFormat/>
    <w:rPr>
      <w:rFonts w:ascii="Wingdings" w:hAnsi="Wingdings" w:cs="Wingdings"/>
    </w:rPr>
  </w:style>
  <w:style w:type="character" w:customStyle="1" w:styleId="T12041">
    <w:name w:val="T12041"/>
    <w:qFormat/>
    <w:rPr>
      <w:rFonts w:ascii="Wingdings" w:hAnsi="Wingdings" w:cs="Wingdings"/>
    </w:rPr>
  </w:style>
  <w:style w:type="character" w:customStyle="1" w:styleId="T12051">
    <w:name w:val="T12051"/>
    <w:qFormat/>
    <w:rPr>
      <w:rFonts w:ascii="Wingdings" w:hAnsi="Wingdings" w:cs="Wingdings"/>
    </w:rPr>
  </w:style>
  <w:style w:type="character" w:customStyle="1" w:styleId="T12061">
    <w:name w:val="T12061"/>
    <w:qFormat/>
    <w:rPr>
      <w:rFonts w:ascii="Wingdings" w:hAnsi="Wingdings" w:cs="Wingdings"/>
    </w:rPr>
  </w:style>
  <w:style w:type="character" w:customStyle="1" w:styleId="T12071">
    <w:name w:val="T12071"/>
    <w:qFormat/>
    <w:rPr>
      <w:rFonts w:ascii="Symbol" w:hAnsi="Symbol" w:cs="Symbol"/>
    </w:rPr>
  </w:style>
  <w:style w:type="character" w:customStyle="1" w:styleId="T12081">
    <w:name w:val="T12081"/>
    <w:qFormat/>
    <w:rPr>
      <w:rFonts w:ascii="Courier New" w:hAnsi="Courier New" w:cs="Courier New"/>
    </w:rPr>
  </w:style>
  <w:style w:type="character" w:customStyle="1" w:styleId="T12091">
    <w:name w:val="T12091"/>
    <w:qFormat/>
    <w:rPr>
      <w:rFonts w:ascii="Wingdings" w:hAnsi="Wingdings" w:cs="Wingdings"/>
    </w:rPr>
  </w:style>
  <w:style w:type="character" w:customStyle="1" w:styleId="T12101">
    <w:name w:val="T12101"/>
    <w:qFormat/>
    <w:rPr>
      <w:rFonts w:ascii="Wingdings" w:hAnsi="Wingdings" w:cs="Wingdings"/>
    </w:rPr>
  </w:style>
  <w:style w:type="character" w:customStyle="1" w:styleId="T12111">
    <w:name w:val="T12111"/>
    <w:qFormat/>
    <w:rPr>
      <w:rFonts w:ascii="Wingdings" w:hAnsi="Wingdings" w:cs="Wingdings"/>
    </w:rPr>
  </w:style>
  <w:style w:type="character" w:customStyle="1" w:styleId="T12121">
    <w:name w:val="T12121"/>
    <w:qFormat/>
    <w:rPr>
      <w:rFonts w:ascii="Wingdings" w:hAnsi="Wingdings" w:cs="Wingdings"/>
    </w:rPr>
  </w:style>
  <w:style w:type="character" w:customStyle="1" w:styleId="T12131">
    <w:name w:val="T12131"/>
    <w:qFormat/>
    <w:rPr>
      <w:rFonts w:ascii="Wingdings" w:hAnsi="Wingdings" w:cs="Wingdings"/>
    </w:rPr>
  </w:style>
  <w:style w:type="character" w:customStyle="1" w:styleId="T12141">
    <w:name w:val="T12141"/>
    <w:qFormat/>
    <w:rPr>
      <w:rFonts w:ascii="Wingdings" w:hAnsi="Wingdings" w:cs="Wingdings"/>
    </w:rPr>
  </w:style>
  <w:style w:type="character" w:customStyle="1" w:styleId="T12151">
    <w:name w:val="T12151"/>
    <w:qFormat/>
    <w:rPr>
      <w:rFonts w:ascii="Wingdings" w:hAnsi="Wingdings" w:cs="Wingdings"/>
    </w:rPr>
  </w:style>
  <w:style w:type="character" w:customStyle="1" w:styleId="T12161">
    <w:name w:val="T12161"/>
    <w:qFormat/>
    <w:rPr>
      <w:rFonts w:ascii="Symbol" w:hAnsi="Symbol" w:cs="Symbol"/>
    </w:rPr>
  </w:style>
  <w:style w:type="character" w:customStyle="1" w:styleId="T12171">
    <w:name w:val="T12171"/>
    <w:qFormat/>
    <w:rPr>
      <w:rFonts w:ascii="Courier New" w:hAnsi="Courier New" w:cs="Courier New"/>
    </w:rPr>
  </w:style>
  <w:style w:type="character" w:customStyle="1" w:styleId="T12181">
    <w:name w:val="T12181"/>
    <w:qFormat/>
    <w:rPr>
      <w:rFonts w:ascii="Wingdings" w:hAnsi="Wingdings" w:cs="Wingdings"/>
    </w:rPr>
  </w:style>
  <w:style w:type="character" w:customStyle="1" w:styleId="T12191">
    <w:name w:val="T12191"/>
    <w:qFormat/>
    <w:rPr>
      <w:rFonts w:ascii="Wingdings" w:hAnsi="Wingdings" w:cs="Wingdings"/>
    </w:rPr>
  </w:style>
  <w:style w:type="character" w:customStyle="1" w:styleId="T12201">
    <w:name w:val="T12201"/>
    <w:qFormat/>
    <w:rPr>
      <w:rFonts w:ascii="Wingdings" w:hAnsi="Wingdings" w:cs="Wingdings"/>
    </w:rPr>
  </w:style>
  <w:style w:type="character" w:customStyle="1" w:styleId="T12211">
    <w:name w:val="T12211"/>
    <w:qFormat/>
    <w:rPr>
      <w:rFonts w:ascii="Wingdings" w:hAnsi="Wingdings" w:cs="Wingdings"/>
    </w:rPr>
  </w:style>
  <w:style w:type="character" w:customStyle="1" w:styleId="T12221">
    <w:name w:val="T12221"/>
    <w:qFormat/>
    <w:rPr>
      <w:rFonts w:ascii="Wingdings" w:hAnsi="Wingdings" w:cs="Wingdings"/>
    </w:rPr>
  </w:style>
  <w:style w:type="character" w:customStyle="1" w:styleId="T12231">
    <w:name w:val="T12231"/>
    <w:qFormat/>
    <w:rPr>
      <w:rFonts w:ascii="Wingdings" w:hAnsi="Wingdings" w:cs="Wingdings"/>
    </w:rPr>
  </w:style>
  <w:style w:type="character" w:customStyle="1" w:styleId="T12241">
    <w:name w:val="T12241"/>
    <w:qFormat/>
    <w:rPr>
      <w:rFonts w:ascii="Wingdings" w:hAnsi="Wingdings" w:cs="Wingdings"/>
    </w:rPr>
  </w:style>
  <w:style w:type="character" w:customStyle="1" w:styleId="T12251">
    <w:name w:val="T12251"/>
    <w:qFormat/>
    <w:rPr>
      <w:rFonts w:ascii="Symbol" w:hAnsi="Symbol" w:cs="Symbol"/>
    </w:rPr>
  </w:style>
  <w:style w:type="character" w:customStyle="1" w:styleId="T12261">
    <w:name w:val="T12261"/>
    <w:qFormat/>
    <w:rPr>
      <w:rFonts w:ascii="Courier New" w:hAnsi="Courier New" w:cs="Courier New"/>
    </w:rPr>
  </w:style>
  <w:style w:type="character" w:customStyle="1" w:styleId="T12271">
    <w:name w:val="T12271"/>
    <w:qFormat/>
    <w:rPr>
      <w:rFonts w:ascii="Wingdings" w:hAnsi="Wingdings" w:cs="Wingdings"/>
    </w:rPr>
  </w:style>
  <w:style w:type="character" w:customStyle="1" w:styleId="T12281">
    <w:name w:val="T12281"/>
    <w:qFormat/>
    <w:rPr>
      <w:rFonts w:ascii="Wingdings" w:hAnsi="Wingdings" w:cs="Wingdings"/>
    </w:rPr>
  </w:style>
  <w:style w:type="character" w:customStyle="1" w:styleId="T12291">
    <w:name w:val="T12291"/>
    <w:qFormat/>
    <w:rPr>
      <w:rFonts w:ascii="Wingdings" w:hAnsi="Wingdings" w:cs="Wingdings"/>
    </w:rPr>
  </w:style>
  <w:style w:type="character" w:customStyle="1" w:styleId="T12301">
    <w:name w:val="T12301"/>
    <w:qFormat/>
    <w:rPr>
      <w:rFonts w:ascii="Wingdings" w:hAnsi="Wingdings" w:cs="Wingdings"/>
    </w:rPr>
  </w:style>
  <w:style w:type="character" w:customStyle="1" w:styleId="T12311">
    <w:name w:val="T12311"/>
    <w:qFormat/>
    <w:rPr>
      <w:rFonts w:ascii="Wingdings" w:hAnsi="Wingdings" w:cs="Wingdings"/>
    </w:rPr>
  </w:style>
  <w:style w:type="character" w:customStyle="1" w:styleId="T12321">
    <w:name w:val="T12321"/>
    <w:qFormat/>
    <w:rPr>
      <w:rFonts w:ascii="Wingdings" w:hAnsi="Wingdings" w:cs="Wingdings"/>
    </w:rPr>
  </w:style>
  <w:style w:type="character" w:customStyle="1" w:styleId="T12331">
    <w:name w:val="T12331"/>
    <w:qFormat/>
    <w:rPr>
      <w:rFonts w:ascii="Wingdings" w:hAnsi="Wingdings" w:cs="Wingdings"/>
    </w:rPr>
  </w:style>
  <w:style w:type="character" w:customStyle="1" w:styleId="T12341">
    <w:name w:val="T12341"/>
    <w:qFormat/>
    <w:rPr>
      <w:rFonts w:ascii="Symbol" w:hAnsi="Symbol" w:cs="Symbol"/>
    </w:rPr>
  </w:style>
  <w:style w:type="character" w:customStyle="1" w:styleId="T12351">
    <w:name w:val="T12351"/>
    <w:qFormat/>
    <w:rPr>
      <w:rFonts w:ascii="Courier New" w:hAnsi="Courier New" w:cs="Courier New"/>
    </w:rPr>
  </w:style>
  <w:style w:type="character" w:customStyle="1" w:styleId="T12361">
    <w:name w:val="T12361"/>
    <w:qFormat/>
    <w:rPr>
      <w:rFonts w:ascii="Wingdings" w:hAnsi="Wingdings" w:cs="Wingdings"/>
    </w:rPr>
  </w:style>
  <w:style w:type="character" w:customStyle="1" w:styleId="T12371">
    <w:name w:val="T12371"/>
    <w:qFormat/>
    <w:rPr>
      <w:rFonts w:ascii="Wingdings" w:hAnsi="Wingdings" w:cs="Wingdings"/>
    </w:rPr>
  </w:style>
  <w:style w:type="character" w:customStyle="1" w:styleId="T12381">
    <w:name w:val="T12381"/>
    <w:qFormat/>
    <w:rPr>
      <w:rFonts w:ascii="Wingdings" w:hAnsi="Wingdings" w:cs="Wingdings"/>
    </w:rPr>
  </w:style>
  <w:style w:type="character" w:customStyle="1" w:styleId="T12391">
    <w:name w:val="T12391"/>
    <w:qFormat/>
    <w:rPr>
      <w:rFonts w:ascii="Wingdings" w:hAnsi="Wingdings" w:cs="Wingdings"/>
    </w:rPr>
  </w:style>
  <w:style w:type="character" w:customStyle="1" w:styleId="T12401">
    <w:name w:val="T12401"/>
    <w:qFormat/>
    <w:rPr>
      <w:rFonts w:ascii="Wingdings" w:hAnsi="Wingdings" w:cs="Wingdings"/>
    </w:rPr>
  </w:style>
  <w:style w:type="character" w:customStyle="1" w:styleId="T12411">
    <w:name w:val="T12411"/>
    <w:qFormat/>
    <w:rPr>
      <w:rFonts w:ascii="Wingdings" w:hAnsi="Wingdings" w:cs="Wingdings"/>
    </w:rPr>
  </w:style>
  <w:style w:type="character" w:customStyle="1" w:styleId="T12421">
    <w:name w:val="T12421"/>
    <w:qFormat/>
    <w:rPr>
      <w:rFonts w:ascii="Wingdings" w:hAnsi="Wingdings" w:cs="Wingdings"/>
    </w:rPr>
  </w:style>
  <w:style w:type="character" w:customStyle="1" w:styleId="T12431">
    <w:name w:val="T12431"/>
    <w:qFormat/>
    <w:rPr>
      <w:rFonts w:ascii="Symbol" w:hAnsi="Symbol" w:cs="Symbol"/>
    </w:rPr>
  </w:style>
  <w:style w:type="character" w:customStyle="1" w:styleId="T12441">
    <w:name w:val="T12441"/>
    <w:qFormat/>
    <w:rPr>
      <w:rFonts w:ascii="Courier New" w:hAnsi="Courier New" w:cs="Courier New"/>
    </w:rPr>
  </w:style>
  <w:style w:type="character" w:customStyle="1" w:styleId="T12451">
    <w:name w:val="T12451"/>
    <w:qFormat/>
    <w:rPr>
      <w:rFonts w:ascii="Wingdings" w:hAnsi="Wingdings" w:cs="Wingdings"/>
    </w:rPr>
  </w:style>
  <w:style w:type="character" w:customStyle="1" w:styleId="T12461">
    <w:name w:val="T12461"/>
    <w:qFormat/>
    <w:rPr>
      <w:rFonts w:ascii="Wingdings" w:hAnsi="Wingdings" w:cs="Wingdings"/>
    </w:rPr>
  </w:style>
  <w:style w:type="character" w:customStyle="1" w:styleId="T12471">
    <w:name w:val="T12471"/>
    <w:qFormat/>
    <w:rPr>
      <w:rFonts w:ascii="Wingdings" w:hAnsi="Wingdings" w:cs="Wingdings"/>
    </w:rPr>
  </w:style>
  <w:style w:type="character" w:customStyle="1" w:styleId="T12481">
    <w:name w:val="T12481"/>
    <w:qFormat/>
    <w:rPr>
      <w:rFonts w:ascii="Wingdings" w:hAnsi="Wingdings" w:cs="Wingdings"/>
    </w:rPr>
  </w:style>
  <w:style w:type="character" w:customStyle="1" w:styleId="T12491">
    <w:name w:val="T12491"/>
    <w:qFormat/>
    <w:rPr>
      <w:rFonts w:ascii="Wingdings" w:hAnsi="Wingdings" w:cs="Wingdings"/>
    </w:rPr>
  </w:style>
  <w:style w:type="character" w:customStyle="1" w:styleId="T12501">
    <w:name w:val="T12501"/>
    <w:qFormat/>
    <w:rPr>
      <w:rFonts w:ascii="Wingdings" w:hAnsi="Wingdings" w:cs="Wingdings"/>
    </w:rPr>
  </w:style>
  <w:style w:type="character" w:customStyle="1" w:styleId="T12511">
    <w:name w:val="T12511"/>
    <w:qFormat/>
    <w:rPr>
      <w:rFonts w:ascii="Wingdings" w:hAnsi="Wingdings" w:cs="Wingdings"/>
    </w:rPr>
  </w:style>
  <w:style w:type="character" w:customStyle="1" w:styleId="T12521">
    <w:name w:val="T12521"/>
    <w:qFormat/>
    <w:rPr>
      <w:rFonts w:ascii="Symbol" w:hAnsi="Symbol" w:cs="Symbol"/>
    </w:rPr>
  </w:style>
  <w:style w:type="character" w:customStyle="1" w:styleId="T12531">
    <w:name w:val="T12531"/>
    <w:qFormat/>
    <w:rPr>
      <w:rFonts w:ascii="Courier New" w:hAnsi="Courier New" w:cs="Courier New"/>
    </w:rPr>
  </w:style>
  <w:style w:type="character" w:customStyle="1" w:styleId="T12541">
    <w:name w:val="T12541"/>
    <w:qFormat/>
    <w:rPr>
      <w:rFonts w:ascii="Wingdings" w:hAnsi="Wingdings" w:cs="Wingdings"/>
    </w:rPr>
  </w:style>
  <w:style w:type="character" w:customStyle="1" w:styleId="T12551">
    <w:name w:val="T12551"/>
    <w:qFormat/>
    <w:rPr>
      <w:rFonts w:ascii="Wingdings" w:hAnsi="Wingdings" w:cs="Wingdings"/>
    </w:rPr>
  </w:style>
  <w:style w:type="character" w:customStyle="1" w:styleId="T12561">
    <w:name w:val="T12561"/>
    <w:qFormat/>
    <w:rPr>
      <w:rFonts w:ascii="Wingdings" w:hAnsi="Wingdings" w:cs="Wingdings"/>
    </w:rPr>
  </w:style>
  <w:style w:type="character" w:customStyle="1" w:styleId="T12571">
    <w:name w:val="T12571"/>
    <w:qFormat/>
    <w:rPr>
      <w:rFonts w:ascii="Wingdings" w:hAnsi="Wingdings" w:cs="Wingdings"/>
    </w:rPr>
  </w:style>
  <w:style w:type="character" w:customStyle="1" w:styleId="T12581">
    <w:name w:val="T12581"/>
    <w:qFormat/>
    <w:rPr>
      <w:rFonts w:ascii="Wingdings" w:hAnsi="Wingdings" w:cs="Wingdings"/>
    </w:rPr>
  </w:style>
  <w:style w:type="character" w:customStyle="1" w:styleId="T12591">
    <w:name w:val="T12591"/>
    <w:qFormat/>
    <w:rPr>
      <w:rFonts w:ascii="Wingdings" w:hAnsi="Wingdings" w:cs="Wingdings"/>
    </w:rPr>
  </w:style>
  <w:style w:type="character" w:customStyle="1" w:styleId="T12601">
    <w:name w:val="T12601"/>
    <w:qFormat/>
    <w:rPr>
      <w:rFonts w:ascii="Wingdings" w:hAnsi="Wingdings" w:cs="Wingdings"/>
    </w:rPr>
  </w:style>
  <w:style w:type="character" w:customStyle="1" w:styleId="T12611">
    <w:name w:val="T12611"/>
    <w:qFormat/>
  </w:style>
  <w:style w:type="character" w:customStyle="1" w:styleId="T12621">
    <w:name w:val="T12621"/>
    <w:qFormat/>
  </w:style>
  <w:style w:type="character" w:customStyle="1" w:styleId="T12631">
    <w:name w:val="T12631"/>
    <w:qFormat/>
  </w:style>
  <w:style w:type="character" w:customStyle="1" w:styleId="T12641">
    <w:name w:val="T12641"/>
    <w:qFormat/>
  </w:style>
  <w:style w:type="character" w:customStyle="1" w:styleId="T12651">
    <w:name w:val="T12651"/>
    <w:qFormat/>
  </w:style>
  <w:style w:type="character" w:customStyle="1" w:styleId="T12661">
    <w:name w:val="T12661"/>
    <w:qFormat/>
  </w:style>
  <w:style w:type="character" w:customStyle="1" w:styleId="T12671">
    <w:name w:val="T12671"/>
    <w:qFormat/>
  </w:style>
  <w:style w:type="character" w:customStyle="1" w:styleId="T12681">
    <w:name w:val="T12681"/>
    <w:qFormat/>
  </w:style>
  <w:style w:type="character" w:customStyle="1" w:styleId="T12691">
    <w:name w:val="T12691"/>
    <w:qFormat/>
  </w:style>
  <w:style w:type="character" w:customStyle="1" w:styleId="T12701">
    <w:name w:val="T12701"/>
    <w:qFormat/>
    <w:rPr>
      <w:rFonts w:ascii="Symbol" w:hAnsi="Symbol" w:cs="Symbol"/>
    </w:rPr>
  </w:style>
  <w:style w:type="character" w:customStyle="1" w:styleId="T12711">
    <w:name w:val="T12711"/>
    <w:qFormat/>
    <w:rPr>
      <w:rFonts w:ascii="Courier New" w:hAnsi="Courier New" w:cs="Courier New"/>
    </w:rPr>
  </w:style>
  <w:style w:type="character" w:customStyle="1" w:styleId="T12721">
    <w:name w:val="T12721"/>
    <w:qFormat/>
    <w:rPr>
      <w:rFonts w:ascii="Wingdings" w:hAnsi="Wingdings" w:cs="Wingdings"/>
    </w:rPr>
  </w:style>
  <w:style w:type="character" w:customStyle="1" w:styleId="T12731">
    <w:name w:val="T12731"/>
    <w:qFormat/>
    <w:rPr>
      <w:rFonts w:ascii="Symbol" w:hAnsi="Symbol" w:cs="Symbol"/>
    </w:rPr>
  </w:style>
  <w:style w:type="character" w:customStyle="1" w:styleId="T12741">
    <w:name w:val="T12741"/>
    <w:qFormat/>
    <w:rPr>
      <w:rFonts w:ascii="Courier New" w:hAnsi="Courier New" w:cs="Courier New"/>
    </w:rPr>
  </w:style>
  <w:style w:type="character" w:customStyle="1" w:styleId="T12751">
    <w:name w:val="T12751"/>
    <w:qFormat/>
    <w:rPr>
      <w:rFonts w:ascii="Wingdings" w:hAnsi="Wingdings" w:cs="Wingdings"/>
    </w:rPr>
  </w:style>
  <w:style w:type="character" w:customStyle="1" w:styleId="T12761">
    <w:name w:val="T12761"/>
    <w:qFormat/>
    <w:rPr>
      <w:rFonts w:ascii="Symbol" w:hAnsi="Symbol" w:cs="Symbol"/>
    </w:rPr>
  </w:style>
  <w:style w:type="character" w:customStyle="1" w:styleId="T12771">
    <w:name w:val="T12771"/>
    <w:qFormat/>
    <w:rPr>
      <w:rFonts w:ascii="Courier New" w:hAnsi="Courier New" w:cs="Courier New"/>
    </w:rPr>
  </w:style>
  <w:style w:type="character" w:customStyle="1" w:styleId="T12781">
    <w:name w:val="T12781"/>
    <w:qFormat/>
    <w:rPr>
      <w:rFonts w:ascii="Wingdings" w:hAnsi="Wingdings" w:cs="Wingdings"/>
    </w:rPr>
  </w:style>
  <w:style w:type="character" w:customStyle="1" w:styleId="T12791">
    <w:name w:val="T12791"/>
    <w:qFormat/>
    <w:rPr>
      <w:rFonts w:ascii="Symbol" w:hAnsi="Symbol" w:cs="Symbol"/>
    </w:rPr>
  </w:style>
  <w:style w:type="character" w:customStyle="1" w:styleId="T12801">
    <w:name w:val="T12801"/>
    <w:qFormat/>
    <w:rPr>
      <w:rFonts w:ascii="Courier New" w:hAnsi="Courier New" w:cs="Courier New"/>
    </w:rPr>
  </w:style>
  <w:style w:type="character" w:customStyle="1" w:styleId="T12811">
    <w:name w:val="T12811"/>
    <w:qFormat/>
    <w:rPr>
      <w:rFonts w:ascii="Wingdings" w:hAnsi="Wingdings" w:cs="Wingdings"/>
    </w:rPr>
  </w:style>
  <w:style w:type="character" w:customStyle="1" w:styleId="T12821">
    <w:name w:val="T12821"/>
    <w:qFormat/>
    <w:rPr>
      <w:rFonts w:ascii="Wingdings" w:hAnsi="Wingdings" w:cs="Wingdings"/>
    </w:rPr>
  </w:style>
  <w:style w:type="character" w:customStyle="1" w:styleId="T12831">
    <w:name w:val="T12831"/>
    <w:qFormat/>
    <w:rPr>
      <w:rFonts w:ascii="Wingdings" w:hAnsi="Wingdings" w:cs="Wingdings"/>
    </w:rPr>
  </w:style>
  <w:style w:type="character" w:customStyle="1" w:styleId="T12841">
    <w:name w:val="T12841"/>
    <w:qFormat/>
    <w:rPr>
      <w:rFonts w:ascii="Wingdings" w:hAnsi="Wingdings" w:cs="Wingdings"/>
    </w:rPr>
  </w:style>
  <w:style w:type="character" w:customStyle="1" w:styleId="T12851">
    <w:name w:val="T12851"/>
    <w:qFormat/>
    <w:rPr>
      <w:rFonts w:ascii="Wingdings" w:hAnsi="Wingdings" w:cs="Wingdings"/>
    </w:rPr>
  </w:style>
  <w:style w:type="character" w:customStyle="1" w:styleId="T12861">
    <w:name w:val="T12861"/>
    <w:qFormat/>
    <w:rPr>
      <w:rFonts w:ascii="Wingdings" w:hAnsi="Wingdings" w:cs="Wingdings"/>
    </w:rPr>
  </w:style>
  <w:style w:type="character" w:customStyle="1" w:styleId="T12871">
    <w:name w:val="T12871"/>
    <w:qFormat/>
    <w:rPr>
      <w:rFonts w:ascii="Wingdings" w:hAnsi="Wingdings" w:cs="Wingdings"/>
    </w:rPr>
  </w:style>
  <w:style w:type="character" w:customStyle="1" w:styleId="T12881">
    <w:name w:val="T12881"/>
    <w:qFormat/>
  </w:style>
  <w:style w:type="character" w:customStyle="1" w:styleId="T12891">
    <w:name w:val="T12891"/>
    <w:qFormat/>
  </w:style>
  <w:style w:type="character" w:customStyle="1" w:styleId="T12901">
    <w:name w:val="T12901"/>
    <w:qFormat/>
  </w:style>
  <w:style w:type="character" w:customStyle="1" w:styleId="T12911">
    <w:name w:val="T12911"/>
    <w:qFormat/>
  </w:style>
  <w:style w:type="character" w:customStyle="1" w:styleId="T12921">
    <w:name w:val="T12921"/>
    <w:qFormat/>
  </w:style>
  <w:style w:type="character" w:customStyle="1" w:styleId="T12931">
    <w:name w:val="T12931"/>
    <w:qFormat/>
  </w:style>
  <w:style w:type="character" w:customStyle="1" w:styleId="T12941">
    <w:name w:val="T12941"/>
    <w:qFormat/>
  </w:style>
  <w:style w:type="character" w:customStyle="1" w:styleId="T12951">
    <w:name w:val="T12951"/>
    <w:qFormat/>
  </w:style>
  <w:style w:type="character" w:customStyle="1" w:styleId="T12961">
    <w:name w:val="T12961"/>
    <w:qFormat/>
  </w:style>
  <w:style w:type="character" w:customStyle="1" w:styleId="T12971">
    <w:name w:val="T12971"/>
    <w:qFormat/>
    <w:rPr>
      <w:rFonts w:ascii="Symbol" w:hAnsi="Symbol" w:cs="Symbol"/>
    </w:rPr>
  </w:style>
  <w:style w:type="character" w:customStyle="1" w:styleId="T12981">
    <w:name w:val="T12981"/>
    <w:qFormat/>
    <w:rPr>
      <w:rFonts w:ascii="Courier New" w:hAnsi="Courier New" w:cs="Courier New"/>
    </w:rPr>
  </w:style>
  <w:style w:type="character" w:customStyle="1" w:styleId="T12991">
    <w:name w:val="T12991"/>
    <w:qFormat/>
    <w:rPr>
      <w:rFonts w:ascii="Wingdings" w:hAnsi="Wingdings" w:cs="Wingdings"/>
    </w:rPr>
  </w:style>
  <w:style w:type="character" w:customStyle="1" w:styleId="T13001">
    <w:name w:val="T13001"/>
    <w:qFormat/>
    <w:rPr>
      <w:rFonts w:ascii="Symbol" w:hAnsi="Symbol" w:cs="Symbol"/>
    </w:rPr>
  </w:style>
  <w:style w:type="character" w:customStyle="1" w:styleId="T13011">
    <w:name w:val="T13011"/>
    <w:qFormat/>
    <w:rPr>
      <w:rFonts w:ascii="Courier New" w:hAnsi="Courier New" w:cs="Courier New"/>
    </w:rPr>
  </w:style>
  <w:style w:type="character" w:customStyle="1" w:styleId="T13021">
    <w:name w:val="T13021"/>
    <w:qFormat/>
    <w:rPr>
      <w:rFonts w:ascii="Wingdings" w:hAnsi="Wingdings" w:cs="Wingdings"/>
    </w:rPr>
  </w:style>
  <w:style w:type="character" w:customStyle="1" w:styleId="T13031">
    <w:name w:val="T13031"/>
    <w:qFormat/>
    <w:rPr>
      <w:rFonts w:ascii="Symbol" w:hAnsi="Symbol" w:cs="Symbol"/>
    </w:rPr>
  </w:style>
  <w:style w:type="character" w:customStyle="1" w:styleId="T13041">
    <w:name w:val="T13041"/>
    <w:qFormat/>
    <w:rPr>
      <w:rFonts w:ascii="Courier New" w:hAnsi="Courier New" w:cs="Courier New"/>
    </w:rPr>
  </w:style>
  <w:style w:type="character" w:customStyle="1" w:styleId="T13051">
    <w:name w:val="T13051"/>
    <w:qFormat/>
    <w:rPr>
      <w:rFonts w:ascii="Wingdings" w:hAnsi="Wingdings" w:cs="Wingdings"/>
    </w:rPr>
  </w:style>
  <w:style w:type="character" w:customStyle="1" w:styleId="T13061">
    <w:name w:val="T13061"/>
    <w:qFormat/>
    <w:rPr>
      <w:rFonts w:ascii="Symbol" w:hAnsi="Symbol" w:cs="Symbol"/>
    </w:rPr>
  </w:style>
  <w:style w:type="character" w:customStyle="1" w:styleId="T13071">
    <w:name w:val="T13071"/>
    <w:qFormat/>
    <w:rPr>
      <w:rFonts w:ascii="Courier New" w:hAnsi="Courier New" w:cs="Courier New"/>
    </w:rPr>
  </w:style>
  <w:style w:type="character" w:customStyle="1" w:styleId="T13081">
    <w:name w:val="T13081"/>
    <w:qFormat/>
    <w:rPr>
      <w:rFonts w:ascii="Wingdings" w:hAnsi="Wingdings" w:cs="Wingdings"/>
    </w:rPr>
  </w:style>
  <w:style w:type="character" w:customStyle="1" w:styleId="T13091">
    <w:name w:val="T13091"/>
    <w:qFormat/>
    <w:rPr>
      <w:rFonts w:ascii="Symbol" w:hAnsi="Symbol" w:cs="Symbol"/>
    </w:rPr>
  </w:style>
  <w:style w:type="character" w:customStyle="1" w:styleId="T13101">
    <w:name w:val="T13101"/>
    <w:qFormat/>
    <w:rPr>
      <w:rFonts w:ascii="Courier New" w:hAnsi="Courier New" w:cs="Courier New"/>
    </w:rPr>
  </w:style>
  <w:style w:type="character" w:customStyle="1" w:styleId="T13111">
    <w:name w:val="T13111"/>
    <w:qFormat/>
    <w:rPr>
      <w:rFonts w:ascii="Wingdings" w:hAnsi="Wingdings" w:cs="Wingdings"/>
    </w:rPr>
  </w:style>
  <w:style w:type="character" w:customStyle="1" w:styleId="T13121">
    <w:name w:val="T13121"/>
    <w:qFormat/>
    <w:rPr>
      <w:rFonts w:ascii="Symbol" w:hAnsi="Symbol" w:cs="Symbol"/>
    </w:rPr>
  </w:style>
  <w:style w:type="character" w:customStyle="1" w:styleId="T13131">
    <w:name w:val="T13131"/>
    <w:qFormat/>
    <w:rPr>
      <w:rFonts w:ascii="Courier New" w:hAnsi="Courier New" w:cs="Courier New"/>
    </w:rPr>
  </w:style>
  <w:style w:type="character" w:customStyle="1" w:styleId="T13141">
    <w:name w:val="T13141"/>
    <w:qFormat/>
    <w:rPr>
      <w:rFonts w:ascii="Wingdings" w:hAnsi="Wingdings" w:cs="Wingdings"/>
    </w:rPr>
  </w:style>
  <w:style w:type="character" w:customStyle="1" w:styleId="T13151">
    <w:name w:val="T13151"/>
    <w:qFormat/>
    <w:rPr>
      <w:rFonts w:ascii="Symbol" w:hAnsi="Symbol" w:cs="Symbol"/>
    </w:rPr>
  </w:style>
  <w:style w:type="character" w:customStyle="1" w:styleId="T13161">
    <w:name w:val="T13161"/>
    <w:qFormat/>
    <w:rPr>
      <w:rFonts w:ascii="Courier New" w:hAnsi="Courier New" w:cs="Courier New"/>
    </w:rPr>
  </w:style>
  <w:style w:type="character" w:customStyle="1" w:styleId="T13171">
    <w:name w:val="T13171"/>
    <w:qFormat/>
    <w:rPr>
      <w:rFonts w:ascii="Wingdings" w:hAnsi="Wingdings" w:cs="Wingdings"/>
    </w:rPr>
  </w:style>
  <w:style w:type="character" w:customStyle="1" w:styleId="T13181">
    <w:name w:val="T13181"/>
    <w:qFormat/>
    <w:rPr>
      <w:rFonts w:ascii="Symbol" w:hAnsi="Symbol" w:cs="Symbol"/>
    </w:rPr>
  </w:style>
  <w:style w:type="character" w:customStyle="1" w:styleId="T13191">
    <w:name w:val="T13191"/>
    <w:qFormat/>
    <w:rPr>
      <w:rFonts w:ascii="Courier New" w:hAnsi="Courier New" w:cs="Courier New"/>
    </w:rPr>
  </w:style>
  <w:style w:type="character" w:customStyle="1" w:styleId="T13201">
    <w:name w:val="T13201"/>
    <w:qFormat/>
    <w:rPr>
      <w:rFonts w:ascii="Wingdings" w:hAnsi="Wingdings" w:cs="Wingdings"/>
    </w:rPr>
  </w:style>
  <w:style w:type="character" w:customStyle="1" w:styleId="T13211">
    <w:name w:val="T13211"/>
    <w:qFormat/>
    <w:rPr>
      <w:rFonts w:ascii="Symbol" w:hAnsi="Symbol" w:cs="Symbol"/>
    </w:rPr>
  </w:style>
  <w:style w:type="character" w:customStyle="1" w:styleId="T13221">
    <w:name w:val="T13221"/>
    <w:qFormat/>
    <w:rPr>
      <w:rFonts w:ascii="Courier New" w:hAnsi="Courier New" w:cs="Courier New"/>
    </w:rPr>
  </w:style>
  <w:style w:type="character" w:customStyle="1" w:styleId="T13231">
    <w:name w:val="T13231"/>
    <w:qFormat/>
    <w:rPr>
      <w:rFonts w:ascii="Wingdings" w:hAnsi="Wingdings" w:cs="Wingdings"/>
    </w:rPr>
  </w:style>
  <w:style w:type="character" w:customStyle="1" w:styleId="T13241">
    <w:name w:val="T13241"/>
    <w:qFormat/>
    <w:rPr>
      <w:rFonts w:ascii="Symbol" w:hAnsi="Symbol" w:cs="Symbol"/>
    </w:rPr>
  </w:style>
  <w:style w:type="character" w:customStyle="1" w:styleId="T13251">
    <w:name w:val="T13251"/>
    <w:qFormat/>
    <w:rPr>
      <w:rFonts w:ascii="Courier New" w:hAnsi="Courier New" w:cs="Courier New"/>
    </w:rPr>
  </w:style>
  <w:style w:type="character" w:customStyle="1" w:styleId="T13261">
    <w:name w:val="T13261"/>
    <w:qFormat/>
    <w:rPr>
      <w:rFonts w:ascii="Wingdings" w:hAnsi="Wingdings" w:cs="Wingdings"/>
    </w:rPr>
  </w:style>
  <w:style w:type="character" w:customStyle="1" w:styleId="T13271">
    <w:name w:val="T13271"/>
    <w:qFormat/>
    <w:rPr>
      <w:rFonts w:ascii="Symbol" w:hAnsi="Symbol" w:cs="Symbol"/>
    </w:rPr>
  </w:style>
  <w:style w:type="character" w:customStyle="1" w:styleId="T13281">
    <w:name w:val="T13281"/>
    <w:qFormat/>
    <w:rPr>
      <w:rFonts w:ascii="Courier New" w:hAnsi="Courier New" w:cs="Courier New"/>
    </w:rPr>
  </w:style>
  <w:style w:type="character" w:customStyle="1" w:styleId="T13291">
    <w:name w:val="T13291"/>
    <w:qFormat/>
    <w:rPr>
      <w:rFonts w:ascii="Wingdings" w:hAnsi="Wingdings" w:cs="Wingdings"/>
    </w:rPr>
  </w:style>
  <w:style w:type="character" w:customStyle="1" w:styleId="T13301">
    <w:name w:val="T13301"/>
    <w:qFormat/>
    <w:rPr>
      <w:rFonts w:ascii="Symbol" w:hAnsi="Symbol" w:cs="Symbol"/>
    </w:rPr>
  </w:style>
  <w:style w:type="character" w:customStyle="1" w:styleId="T13311">
    <w:name w:val="T13311"/>
    <w:qFormat/>
    <w:rPr>
      <w:rFonts w:ascii="Courier New" w:hAnsi="Courier New" w:cs="Courier New"/>
    </w:rPr>
  </w:style>
  <w:style w:type="character" w:customStyle="1" w:styleId="T13321">
    <w:name w:val="T13321"/>
    <w:qFormat/>
    <w:rPr>
      <w:rFonts w:ascii="Wingdings" w:hAnsi="Wingdings" w:cs="Wingdings"/>
    </w:rPr>
  </w:style>
  <w:style w:type="character" w:customStyle="1" w:styleId="T13331">
    <w:name w:val="T13331"/>
    <w:qFormat/>
  </w:style>
  <w:style w:type="character" w:customStyle="1" w:styleId="T13341">
    <w:name w:val="T13341"/>
    <w:qFormat/>
  </w:style>
  <w:style w:type="character" w:customStyle="1" w:styleId="T13351">
    <w:name w:val="T13351"/>
    <w:qFormat/>
  </w:style>
  <w:style w:type="character" w:customStyle="1" w:styleId="T13361">
    <w:name w:val="T13361"/>
    <w:qFormat/>
  </w:style>
  <w:style w:type="character" w:customStyle="1" w:styleId="T13371">
    <w:name w:val="T13371"/>
    <w:qFormat/>
  </w:style>
  <w:style w:type="character" w:customStyle="1" w:styleId="T13381">
    <w:name w:val="T13381"/>
    <w:qFormat/>
  </w:style>
  <w:style w:type="character" w:customStyle="1" w:styleId="T13391">
    <w:name w:val="T13391"/>
    <w:qFormat/>
  </w:style>
  <w:style w:type="character" w:customStyle="1" w:styleId="T13401">
    <w:name w:val="T13401"/>
    <w:qFormat/>
  </w:style>
  <w:style w:type="character" w:customStyle="1" w:styleId="T13411">
    <w:name w:val="T13411"/>
    <w:qFormat/>
  </w:style>
  <w:style w:type="character" w:customStyle="1" w:styleId="T13421">
    <w:name w:val="T13421"/>
    <w:qFormat/>
    <w:rPr>
      <w:rFonts w:ascii="Symbol" w:hAnsi="Symbol" w:cs="Symbol"/>
    </w:rPr>
  </w:style>
  <w:style w:type="character" w:customStyle="1" w:styleId="T13431">
    <w:name w:val="T13431"/>
    <w:qFormat/>
    <w:rPr>
      <w:rFonts w:ascii="Courier New" w:hAnsi="Courier New" w:cs="Courier New"/>
    </w:rPr>
  </w:style>
  <w:style w:type="character" w:customStyle="1" w:styleId="T13441">
    <w:name w:val="T13441"/>
    <w:qFormat/>
    <w:rPr>
      <w:rFonts w:ascii="Wingdings" w:hAnsi="Wingdings" w:cs="Wingdings"/>
    </w:rPr>
  </w:style>
  <w:style w:type="character" w:customStyle="1" w:styleId="T13451">
    <w:name w:val="T13451"/>
    <w:qFormat/>
    <w:rPr>
      <w:rFonts w:ascii="Symbol" w:hAnsi="Symbol" w:cs="Symbol"/>
    </w:rPr>
  </w:style>
  <w:style w:type="character" w:customStyle="1" w:styleId="T13461">
    <w:name w:val="T13461"/>
    <w:qFormat/>
    <w:rPr>
      <w:rFonts w:ascii="Courier New" w:hAnsi="Courier New" w:cs="Courier New"/>
    </w:rPr>
  </w:style>
  <w:style w:type="character" w:customStyle="1" w:styleId="T13471">
    <w:name w:val="T13471"/>
    <w:qFormat/>
    <w:rPr>
      <w:rFonts w:ascii="Wingdings" w:hAnsi="Wingdings" w:cs="Wingdings"/>
    </w:rPr>
  </w:style>
  <w:style w:type="character" w:customStyle="1" w:styleId="T13481">
    <w:name w:val="T13481"/>
    <w:qFormat/>
    <w:rPr>
      <w:rFonts w:ascii="Symbol" w:hAnsi="Symbol" w:cs="Symbol"/>
    </w:rPr>
  </w:style>
  <w:style w:type="character" w:customStyle="1" w:styleId="T13491">
    <w:name w:val="T13491"/>
    <w:qFormat/>
    <w:rPr>
      <w:rFonts w:ascii="Courier New" w:hAnsi="Courier New" w:cs="Courier New"/>
    </w:rPr>
  </w:style>
  <w:style w:type="character" w:customStyle="1" w:styleId="T13501">
    <w:name w:val="T13501"/>
    <w:qFormat/>
    <w:rPr>
      <w:rFonts w:ascii="Wingdings" w:hAnsi="Wingdings" w:cs="Wingdings"/>
    </w:rPr>
  </w:style>
  <w:style w:type="character" w:customStyle="1" w:styleId="T13511">
    <w:name w:val="T13511"/>
    <w:qFormat/>
    <w:rPr>
      <w:rFonts w:ascii="Symbol" w:hAnsi="Symbol" w:cs="Symbol"/>
    </w:rPr>
  </w:style>
  <w:style w:type="character" w:customStyle="1" w:styleId="T13521">
    <w:name w:val="T13521"/>
    <w:qFormat/>
    <w:rPr>
      <w:rFonts w:ascii="Courier New" w:hAnsi="Courier New" w:cs="Courier New"/>
    </w:rPr>
  </w:style>
  <w:style w:type="character" w:customStyle="1" w:styleId="T13531">
    <w:name w:val="T13531"/>
    <w:qFormat/>
    <w:rPr>
      <w:rFonts w:ascii="Wingdings" w:hAnsi="Wingdings" w:cs="Wingdings"/>
    </w:rPr>
  </w:style>
  <w:style w:type="character" w:customStyle="1" w:styleId="T13541">
    <w:name w:val="T13541"/>
    <w:qFormat/>
    <w:rPr>
      <w:rFonts w:ascii="Symbol" w:hAnsi="Symbol" w:cs="Symbol"/>
    </w:rPr>
  </w:style>
  <w:style w:type="character" w:customStyle="1" w:styleId="T13551">
    <w:name w:val="T13551"/>
    <w:qFormat/>
    <w:rPr>
      <w:rFonts w:ascii="Courier New" w:hAnsi="Courier New" w:cs="Courier New"/>
    </w:rPr>
  </w:style>
  <w:style w:type="character" w:customStyle="1" w:styleId="T13561">
    <w:name w:val="T13561"/>
    <w:qFormat/>
    <w:rPr>
      <w:rFonts w:ascii="Wingdings" w:hAnsi="Wingdings" w:cs="Wingdings"/>
    </w:rPr>
  </w:style>
  <w:style w:type="character" w:customStyle="1" w:styleId="T13571">
    <w:name w:val="T13571"/>
    <w:qFormat/>
    <w:rPr>
      <w:rFonts w:ascii="Symbol" w:hAnsi="Symbol" w:cs="Symbol"/>
    </w:rPr>
  </w:style>
  <w:style w:type="character" w:customStyle="1" w:styleId="T13581">
    <w:name w:val="T13581"/>
    <w:qFormat/>
    <w:rPr>
      <w:rFonts w:ascii="Courier New" w:hAnsi="Courier New" w:cs="Courier New"/>
    </w:rPr>
  </w:style>
  <w:style w:type="character" w:customStyle="1" w:styleId="T13591">
    <w:name w:val="T13591"/>
    <w:qFormat/>
    <w:rPr>
      <w:rFonts w:ascii="Wingdings" w:hAnsi="Wingdings" w:cs="Wingdings"/>
    </w:rPr>
  </w:style>
  <w:style w:type="character" w:customStyle="1" w:styleId="T13601">
    <w:name w:val="T13601"/>
    <w:qFormat/>
    <w:rPr>
      <w:rFonts w:ascii="Symbol" w:hAnsi="Symbol" w:cs="Symbol"/>
    </w:rPr>
  </w:style>
  <w:style w:type="character" w:customStyle="1" w:styleId="T13611">
    <w:name w:val="T13611"/>
    <w:qFormat/>
    <w:rPr>
      <w:rFonts w:ascii="Courier New" w:hAnsi="Courier New" w:cs="Courier New"/>
    </w:rPr>
  </w:style>
  <w:style w:type="character" w:customStyle="1" w:styleId="T13621">
    <w:name w:val="T13621"/>
    <w:qFormat/>
    <w:rPr>
      <w:rFonts w:ascii="Wingdings" w:hAnsi="Wingdings" w:cs="Wingdings"/>
    </w:rPr>
  </w:style>
  <w:style w:type="character" w:customStyle="1" w:styleId="T13631">
    <w:name w:val="T13631"/>
    <w:qFormat/>
    <w:rPr>
      <w:rFonts w:ascii="Symbol" w:hAnsi="Symbol" w:cs="Symbol"/>
    </w:rPr>
  </w:style>
  <w:style w:type="character" w:customStyle="1" w:styleId="T13641">
    <w:name w:val="T13641"/>
    <w:qFormat/>
    <w:rPr>
      <w:rFonts w:ascii="Courier New" w:hAnsi="Courier New" w:cs="Courier New"/>
    </w:rPr>
  </w:style>
  <w:style w:type="character" w:customStyle="1" w:styleId="T13651">
    <w:name w:val="T13651"/>
    <w:qFormat/>
    <w:rPr>
      <w:rFonts w:ascii="Wingdings" w:hAnsi="Wingdings" w:cs="Wingdings"/>
    </w:rPr>
  </w:style>
  <w:style w:type="character" w:customStyle="1" w:styleId="T13661">
    <w:name w:val="T13661"/>
    <w:qFormat/>
    <w:rPr>
      <w:rFonts w:ascii="Symbol" w:hAnsi="Symbol" w:cs="Symbol"/>
    </w:rPr>
  </w:style>
  <w:style w:type="character" w:customStyle="1" w:styleId="T13671">
    <w:name w:val="T13671"/>
    <w:qFormat/>
    <w:rPr>
      <w:rFonts w:ascii="Courier New" w:hAnsi="Courier New" w:cs="Courier New"/>
    </w:rPr>
  </w:style>
  <w:style w:type="character" w:customStyle="1" w:styleId="T13681">
    <w:name w:val="T13681"/>
    <w:qFormat/>
    <w:rPr>
      <w:rFonts w:ascii="Wingdings" w:hAnsi="Wingdings" w:cs="Wingdings"/>
    </w:rPr>
  </w:style>
  <w:style w:type="character" w:customStyle="1" w:styleId="T13691">
    <w:name w:val="T13691"/>
    <w:qFormat/>
    <w:rPr>
      <w:rFonts w:ascii="Symbol" w:hAnsi="Symbol" w:cs="Symbol"/>
    </w:rPr>
  </w:style>
  <w:style w:type="character" w:customStyle="1" w:styleId="T13701">
    <w:name w:val="T13701"/>
    <w:qFormat/>
    <w:rPr>
      <w:rFonts w:ascii="Courier New" w:hAnsi="Courier New" w:cs="Courier New"/>
    </w:rPr>
  </w:style>
  <w:style w:type="character" w:customStyle="1" w:styleId="T13711">
    <w:name w:val="T13711"/>
    <w:qFormat/>
    <w:rPr>
      <w:rFonts w:ascii="Wingdings" w:hAnsi="Wingdings" w:cs="Wingdings"/>
    </w:rPr>
  </w:style>
  <w:style w:type="character" w:customStyle="1" w:styleId="T13721">
    <w:name w:val="T13721"/>
    <w:qFormat/>
    <w:rPr>
      <w:rFonts w:ascii="Symbol" w:hAnsi="Symbol" w:cs="Symbol"/>
    </w:rPr>
  </w:style>
  <w:style w:type="character" w:customStyle="1" w:styleId="T13731">
    <w:name w:val="T13731"/>
    <w:qFormat/>
    <w:rPr>
      <w:rFonts w:ascii="Courier New" w:hAnsi="Courier New" w:cs="Courier New"/>
    </w:rPr>
  </w:style>
  <w:style w:type="character" w:customStyle="1" w:styleId="T13741">
    <w:name w:val="T13741"/>
    <w:qFormat/>
    <w:rPr>
      <w:rFonts w:ascii="Wingdings" w:hAnsi="Wingdings" w:cs="Wingdings"/>
    </w:rPr>
  </w:style>
  <w:style w:type="character" w:customStyle="1" w:styleId="T13751">
    <w:name w:val="T13751"/>
    <w:qFormat/>
    <w:rPr>
      <w:rFonts w:ascii="Symbol" w:hAnsi="Symbol" w:cs="Symbol"/>
    </w:rPr>
  </w:style>
  <w:style w:type="character" w:customStyle="1" w:styleId="T13761">
    <w:name w:val="T13761"/>
    <w:qFormat/>
    <w:rPr>
      <w:rFonts w:ascii="Courier New" w:hAnsi="Courier New" w:cs="Courier New"/>
    </w:rPr>
  </w:style>
  <w:style w:type="character" w:customStyle="1" w:styleId="T13771">
    <w:name w:val="T13771"/>
    <w:qFormat/>
    <w:rPr>
      <w:rFonts w:ascii="Wingdings" w:hAnsi="Wingdings" w:cs="Wingdings"/>
    </w:rPr>
  </w:style>
  <w:style w:type="character" w:customStyle="1" w:styleId="T13781">
    <w:name w:val="T13781"/>
    <w:qFormat/>
    <w:rPr>
      <w:rFonts w:ascii="Symbol" w:hAnsi="Symbol" w:cs="Symbol"/>
    </w:rPr>
  </w:style>
  <w:style w:type="character" w:customStyle="1" w:styleId="T13791">
    <w:name w:val="T13791"/>
    <w:qFormat/>
    <w:rPr>
      <w:rFonts w:ascii="Courier New" w:hAnsi="Courier New" w:cs="Courier New"/>
    </w:rPr>
  </w:style>
  <w:style w:type="character" w:customStyle="1" w:styleId="T13801">
    <w:name w:val="T13801"/>
    <w:qFormat/>
    <w:rPr>
      <w:rFonts w:ascii="Wingdings" w:hAnsi="Wingdings" w:cs="Wingdings"/>
    </w:rPr>
  </w:style>
  <w:style w:type="character" w:customStyle="1" w:styleId="T13811">
    <w:name w:val="T13811"/>
    <w:qFormat/>
    <w:rPr>
      <w:rFonts w:ascii="Symbol" w:hAnsi="Symbol" w:cs="Symbol"/>
    </w:rPr>
  </w:style>
  <w:style w:type="character" w:customStyle="1" w:styleId="T13821">
    <w:name w:val="T13821"/>
    <w:qFormat/>
    <w:rPr>
      <w:rFonts w:ascii="Courier New" w:hAnsi="Courier New" w:cs="Courier New"/>
    </w:rPr>
  </w:style>
  <w:style w:type="character" w:customStyle="1" w:styleId="T13831">
    <w:name w:val="T13831"/>
    <w:qFormat/>
    <w:rPr>
      <w:rFonts w:ascii="Wingdings" w:hAnsi="Wingdings" w:cs="Wingdings"/>
    </w:rPr>
  </w:style>
  <w:style w:type="character" w:customStyle="1" w:styleId="T13841">
    <w:name w:val="T13841"/>
    <w:qFormat/>
    <w:rPr>
      <w:rFonts w:ascii="Symbol" w:hAnsi="Symbol" w:cs="Symbol"/>
    </w:rPr>
  </w:style>
  <w:style w:type="character" w:customStyle="1" w:styleId="T13851">
    <w:name w:val="T13851"/>
    <w:qFormat/>
    <w:rPr>
      <w:rFonts w:ascii="Courier New" w:hAnsi="Courier New" w:cs="Courier New"/>
    </w:rPr>
  </w:style>
  <w:style w:type="character" w:customStyle="1" w:styleId="T13861">
    <w:name w:val="T13861"/>
    <w:qFormat/>
    <w:rPr>
      <w:rFonts w:ascii="Wingdings" w:hAnsi="Wingdings" w:cs="Wingdings"/>
    </w:rPr>
  </w:style>
  <w:style w:type="character" w:customStyle="1" w:styleId="T13871">
    <w:name w:val="T13871"/>
    <w:qFormat/>
  </w:style>
  <w:style w:type="character" w:customStyle="1" w:styleId="T13881">
    <w:name w:val="T13881"/>
    <w:qFormat/>
  </w:style>
  <w:style w:type="character" w:customStyle="1" w:styleId="T13891">
    <w:name w:val="T13891"/>
    <w:qFormat/>
  </w:style>
  <w:style w:type="character" w:customStyle="1" w:styleId="T13901">
    <w:name w:val="T13901"/>
    <w:qFormat/>
  </w:style>
  <w:style w:type="character" w:customStyle="1" w:styleId="T13911">
    <w:name w:val="T13911"/>
    <w:qFormat/>
  </w:style>
  <w:style w:type="character" w:customStyle="1" w:styleId="T13921">
    <w:name w:val="T13921"/>
    <w:qFormat/>
  </w:style>
  <w:style w:type="character" w:customStyle="1" w:styleId="T13931">
    <w:name w:val="T13931"/>
    <w:qFormat/>
  </w:style>
  <w:style w:type="character" w:customStyle="1" w:styleId="T13941">
    <w:name w:val="T13941"/>
    <w:qFormat/>
  </w:style>
  <w:style w:type="character" w:customStyle="1" w:styleId="T13951">
    <w:name w:val="T13951"/>
    <w:qFormat/>
  </w:style>
  <w:style w:type="character" w:customStyle="1" w:styleId="T13961">
    <w:name w:val="T13961"/>
    <w:qFormat/>
    <w:rPr>
      <w:rFonts w:ascii="Symbol" w:hAnsi="Symbol" w:cs="Symbol"/>
    </w:rPr>
  </w:style>
  <w:style w:type="paragraph" w:styleId="Prrafodelista">
    <w:name w:val="List Paragraph"/>
    <w:basedOn w:val="Normal"/>
    <w:uiPriority w:val="34"/>
    <w:qFormat/>
    <w:rsid w:val="000877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12380">
      <w:bodyDiv w:val="1"/>
      <w:marLeft w:val="0"/>
      <w:marRight w:val="0"/>
      <w:marTop w:val="0"/>
      <w:marBottom w:val="0"/>
      <w:divBdr>
        <w:top w:val="none" w:sz="0" w:space="0" w:color="auto"/>
        <w:left w:val="none" w:sz="0" w:space="0" w:color="auto"/>
        <w:bottom w:val="none" w:sz="0" w:space="0" w:color="auto"/>
        <w:right w:val="none" w:sz="0" w:space="0" w:color="auto"/>
      </w:divBdr>
    </w:div>
    <w:div w:id="259220437">
      <w:bodyDiv w:val="1"/>
      <w:marLeft w:val="0"/>
      <w:marRight w:val="0"/>
      <w:marTop w:val="0"/>
      <w:marBottom w:val="0"/>
      <w:divBdr>
        <w:top w:val="none" w:sz="0" w:space="0" w:color="auto"/>
        <w:left w:val="none" w:sz="0" w:space="0" w:color="auto"/>
        <w:bottom w:val="none" w:sz="0" w:space="0" w:color="auto"/>
        <w:right w:val="none" w:sz="0" w:space="0" w:color="auto"/>
      </w:divBdr>
    </w:div>
    <w:div w:id="302079637">
      <w:bodyDiv w:val="1"/>
      <w:marLeft w:val="0"/>
      <w:marRight w:val="0"/>
      <w:marTop w:val="0"/>
      <w:marBottom w:val="0"/>
      <w:divBdr>
        <w:top w:val="none" w:sz="0" w:space="0" w:color="auto"/>
        <w:left w:val="none" w:sz="0" w:space="0" w:color="auto"/>
        <w:bottom w:val="none" w:sz="0" w:space="0" w:color="auto"/>
        <w:right w:val="none" w:sz="0" w:space="0" w:color="auto"/>
      </w:divBdr>
    </w:div>
    <w:div w:id="337969885">
      <w:bodyDiv w:val="1"/>
      <w:marLeft w:val="0"/>
      <w:marRight w:val="0"/>
      <w:marTop w:val="0"/>
      <w:marBottom w:val="0"/>
      <w:divBdr>
        <w:top w:val="none" w:sz="0" w:space="0" w:color="auto"/>
        <w:left w:val="none" w:sz="0" w:space="0" w:color="auto"/>
        <w:bottom w:val="none" w:sz="0" w:space="0" w:color="auto"/>
        <w:right w:val="none" w:sz="0" w:space="0" w:color="auto"/>
      </w:divBdr>
    </w:div>
    <w:div w:id="613944050">
      <w:bodyDiv w:val="1"/>
      <w:marLeft w:val="0"/>
      <w:marRight w:val="0"/>
      <w:marTop w:val="0"/>
      <w:marBottom w:val="0"/>
      <w:divBdr>
        <w:top w:val="none" w:sz="0" w:space="0" w:color="auto"/>
        <w:left w:val="none" w:sz="0" w:space="0" w:color="auto"/>
        <w:bottom w:val="none" w:sz="0" w:space="0" w:color="auto"/>
        <w:right w:val="none" w:sz="0" w:space="0" w:color="auto"/>
      </w:divBdr>
    </w:div>
    <w:div w:id="745348302">
      <w:bodyDiv w:val="1"/>
      <w:marLeft w:val="0"/>
      <w:marRight w:val="0"/>
      <w:marTop w:val="0"/>
      <w:marBottom w:val="0"/>
      <w:divBdr>
        <w:top w:val="none" w:sz="0" w:space="0" w:color="auto"/>
        <w:left w:val="none" w:sz="0" w:space="0" w:color="auto"/>
        <w:bottom w:val="none" w:sz="0" w:space="0" w:color="auto"/>
        <w:right w:val="none" w:sz="0" w:space="0" w:color="auto"/>
      </w:divBdr>
    </w:div>
    <w:div w:id="759063145">
      <w:bodyDiv w:val="1"/>
      <w:marLeft w:val="0"/>
      <w:marRight w:val="0"/>
      <w:marTop w:val="0"/>
      <w:marBottom w:val="0"/>
      <w:divBdr>
        <w:top w:val="none" w:sz="0" w:space="0" w:color="auto"/>
        <w:left w:val="none" w:sz="0" w:space="0" w:color="auto"/>
        <w:bottom w:val="none" w:sz="0" w:space="0" w:color="auto"/>
        <w:right w:val="none" w:sz="0" w:space="0" w:color="auto"/>
      </w:divBdr>
    </w:div>
    <w:div w:id="861672789">
      <w:bodyDiv w:val="1"/>
      <w:marLeft w:val="0"/>
      <w:marRight w:val="0"/>
      <w:marTop w:val="0"/>
      <w:marBottom w:val="0"/>
      <w:divBdr>
        <w:top w:val="none" w:sz="0" w:space="0" w:color="auto"/>
        <w:left w:val="none" w:sz="0" w:space="0" w:color="auto"/>
        <w:bottom w:val="none" w:sz="0" w:space="0" w:color="auto"/>
        <w:right w:val="none" w:sz="0" w:space="0" w:color="auto"/>
      </w:divBdr>
    </w:div>
    <w:div w:id="952327427">
      <w:bodyDiv w:val="1"/>
      <w:marLeft w:val="0"/>
      <w:marRight w:val="0"/>
      <w:marTop w:val="0"/>
      <w:marBottom w:val="0"/>
      <w:divBdr>
        <w:top w:val="none" w:sz="0" w:space="0" w:color="auto"/>
        <w:left w:val="none" w:sz="0" w:space="0" w:color="auto"/>
        <w:bottom w:val="none" w:sz="0" w:space="0" w:color="auto"/>
        <w:right w:val="none" w:sz="0" w:space="0" w:color="auto"/>
      </w:divBdr>
    </w:div>
    <w:div w:id="1075933199">
      <w:bodyDiv w:val="1"/>
      <w:marLeft w:val="0"/>
      <w:marRight w:val="0"/>
      <w:marTop w:val="0"/>
      <w:marBottom w:val="0"/>
      <w:divBdr>
        <w:top w:val="none" w:sz="0" w:space="0" w:color="auto"/>
        <w:left w:val="none" w:sz="0" w:space="0" w:color="auto"/>
        <w:bottom w:val="none" w:sz="0" w:space="0" w:color="auto"/>
        <w:right w:val="none" w:sz="0" w:space="0" w:color="auto"/>
      </w:divBdr>
    </w:div>
    <w:div w:id="1107043918">
      <w:bodyDiv w:val="1"/>
      <w:marLeft w:val="0"/>
      <w:marRight w:val="0"/>
      <w:marTop w:val="0"/>
      <w:marBottom w:val="0"/>
      <w:divBdr>
        <w:top w:val="none" w:sz="0" w:space="0" w:color="auto"/>
        <w:left w:val="none" w:sz="0" w:space="0" w:color="auto"/>
        <w:bottom w:val="none" w:sz="0" w:space="0" w:color="auto"/>
        <w:right w:val="none" w:sz="0" w:space="0" w:color="auto"/>
      </w:divBdr>
    </w:div>
    <w:div w:id="1231502435">
      <w:bodyDiv w:val="1"/>
      <w:marLeft w:val="0"/>
      <w:marRight w:val="0"/>
      <w:marTop w:val="0"/>
      <w:marBottom w:val="0"/>
      <w:divBdr>
        <w:top w:val="none" w:sz="0" w:space="0" w:color="auto"/>
        <w:left w:val="none" w:sz="0" w:space="0" w:color="auto"/>
        <w:bottom w:val="none" w:sz="0" w:space="0" w:color="auto"/>
        <w:right w:val="none" w:sz="0" w:space="0" w:color="auto"/>
      </w:divBdr>
    </w:div>
    <w:div w:id="1364089012">
      <w:bodyDiv w:val="1"/>
      <w:marLeft w:val="0"/>
      <w:marRight w:val="0"/>
      <w:marTop w:val="0"/>
      <w:marBottom w:val="0"/>
      <w:divBdr>
        <w:top w:val="none" w:sz="0" w:space="0" w:color="auto"/>
        <w:left w:val="none" w:sz="0" w:space="0" w:color="auto"/>
        <w:bottom w:val="none" w:sz="0" w:space="0" w:color="auto"/>
        <w:right w:val="none" w:sz="0" w:space="0" w:color="auto"/>
      </w:divBdr>
    </w:div>
    <w:div w:id="177493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footer" Target="footer3.xml"/><Relationship Id="rId26" Type="http://schemas.openxmlformats.org/officeDocument/2006/relationships/image" Target="media/image3.png"/><Relationship Id="rId39" Type="http://schemas.openxmlformats.org/officeDocument/2006/relationships/image" Target="media/image10.png"/><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13.png"/><Relationship Id="rId47" Type="http://schemas.openxmlformats.org/officeDocument/2006/relationships/header" Target="header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110.png"/><Relationship Id="rId23" Type="http://schemas.openxmlformats.org/officeDocument/2006/relationships/header" Target="header2.xml"/><Relationship Id="rId28" Type="http://schemas.openxmlformats.org/officeDocument/2006/relationships/image" Target="media/image5.png"/><Relationship Id="rId36" Type="http://schemas.openxmlformats.org/officeDocument/2006/relationships/image" Target="media/image7.png"/><Relationship Id="rId49" Type="http://schemas.openxmlformats.org/officeDocument/2006/relationships/footer" Target="footer13.xml"/><Relationship Id="rId19" Type="http://schemas.openxmlformats.org/officeDocument/2006/relationships/header" Target="header1.xml"/><Relationship Id="rId31" Type="http://schemas.openxmlformats.org/officeDocument/2006/relationships/footer" Target="footer8.xml"/><Relationship Id="rId44" Type="http://schemas.openxmlformats.org/officeDocument/2006/relationships/image" Target="media/image15.png"/><Relationship Id="rId4" Type="http://schemas.openxmlformats.org/officeDocument/2006/relationships/settings" Target="settings.xml"/><Relationship Id="rId22" Type="http://schemas.openxmlformats.org/officeDocument/2006/relationships/image" Target="media/image2.png"/><Relationship Id="rId27" Type="http://schemas.openxmlformats.org/officeDocument/2006/relationships/image" Target="media/image4.png"/><Relationship Id="rId30" Type="http://schemas.openxmlformats.org/officeDocument/2006/relationships/header" Target="header3.xml"/><Relationship Id="rId35" Type="http://schemas.openxmlformats.org/officeDocument/2006/relationships/footer" Target="footer11.xml"/><Relationship Id="rId43" Type="http://schemas.openxmlformats.org/officeDocument/2006/relationships/image" Target="media/image14.png"/><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7" Type="http://schemas.openxmlformats.org/officeDocument/2006/relationships/footer" Target="footer2.xml"/><Relationship Id="rId25" Type="http://schemas.openxmlformats.org/officeDocument/2006/relationships/footer" Target="footer7.xml"/><Relationship Id="rId33" Type="http://schemas.openxmlformats.org/officeDocument/2006/relationships/header" Target="header4.xml"/><Relationship Id="rId38" Type="http://schemas.openxmlformats.org/officeDocument/2006/relationships/image" Target="media/image9.png"/><Relationship Id="rId46" Type="http://schemas.openxmlformats.org/officeDocument/2006/relationships/image" Target="media/image17.png"/><Relationship Id="rId20" Type="http://schemas.openxmlformats.org/officeDocument/2006/relationships/footer" Target="footer4.xml"/><Relationship Id="rId4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2B8FA-27FB-4654-998E-F102DCB05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1068</TotalTime>
  <Pages>110</Pages>
  <Words>22051</Words>
  <Characters>125697</Characters>
  <Application>Microsoft Office Word</Application>
  <DocSecurity>0</DocSecurity>
  <Lines>1047</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214854 - FERNANDO JAVIER GONZALEZ OVANDO</dc:creator>
  <cp:lastModifiedBy>Fernando González</cp:lastModifiedBy>
  <cp:revision>28</cp:revision>
  <cp:lastPrinted>2026-09-12T22:14:00Z</cp:lastPrinted>
  <dcterms:created xsi:type="dcterms:W3CDTF">2026-07-28T23:49:00Z</dcterms:created>
  <dcterms:modified xsi:type="dcterms:W3CDTF">2026-09-21T21:25:00Z</dcterms:modified>
</cp:coreProperties>
</file>