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45858E" w14:textId="0B175FBD" w:rsidR="00061EDE" w:rsidRDefault="00ED19CC" w:rsidP="00ED19C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Introducción a Access</w:t>
      </w:r>
    </w:p>
    <w:p w14:paraId="20410281" w14:textId="2FBDEA2B" w:rsidR="00ED19CC" w:rsidRDefault="00ED19CC" w:rsidP="00ED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Tablas</w:t>
      </w:r>
    </w:p>
    <w:p w14:paraId="23CD4EF6" w14:textId="46374790" w:rsidR="00ED19CC" w:rsidRDefault="00ED19CC" w:rsidP="00ED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Relaciones</w:t>
      </w:r>
    </w:p>
    <w:p w14:paraId="51C14417" w14:textId="6C4E9C07" w:rsidR="00ED19CC" w:rsidRDefault="00ED19CC" w:rsidP="00ED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Caso práctico: Diseño de base de datos para farmacia</w:t>
      </w:r>
    </w:p>
    <w:p w14:paraId="1EC49A1A" w14:textId="149AAF6C" w:rsidR="00ED19CC" w:rsidRDefault="00663449" w:rsidP="00ED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Pruebas de </w:t>
      </w:r>
      <w:r w:rsidR="008135E4">
        <w:rPr>
          <w:rFonts w:ascii="Times New Roman" w:eastAsia="Times New Roman" w:hAnsi="Times New Roman" w:cs="Times New Roman"/>
          <w:sz w:val="24"/>
          <w:szCs w:val="24"/>
          <w:lang w:eastAsia="es-EC"/>
        </w:rPr>
        <w:t>escritorio</w:t>
      </w:r>
    </w:p>
    <w:p w14:paraId="0D487497" w14:textId="0AF0B602" w:rsidR="008135E4" w:rsidRDefault="008135E4" w:rsidP="00ED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Introducción a Access: tablas y relaciones</w:t>
      </w:r>
    </w:p>
    <w:p w14:paraId="1156BB57" w14:textId="53874A55" w:rsidR="008135E4" w:rsidRDefault="008135E4" w:rsidP="00ED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Caso práctico: Diseño e implementación de base de datos para hotel</w:t>
      </w:r>
    </w:p>
    <w:p w14:paraId="083B781F" w14:textId="6C7BFD8C" w:rsidR="002E5893" w:rsidRDefault="002E5893" w:rsidP="00ED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6BBADE37" w14:textId="54514F0A" w:rsidR="002E5893" w:rsidRPr="00ED19CC" w:rsidRDefault="002E5893" w:rsidP="00ED19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Limpieza de datos</w:t>
      </w:r>
    </w:p>
    <w:p w14:paraId="448FE30B" w14:textId="56F0D19B" w:rsidR="002E5893" w:rsidRDefault="002E5893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Criterios de calidad de datos</w:t>
      </w:r>
    </w:p>
    <w:p w14:paraId="6FA60557" w14:textId="095A7F54" w:rsidR="002E5893" w:rsidRPr="00775686" w:rsidRDefault="002E5893" w:rsidP="0077568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75686">
        <w:rPr>
          <w:rFonts w:ascii="Times New Roman" w:eastAsia="Times New Roman" w:hAnsi="Times New Roman" w:cs="Times New Roman"/>
          <w:sz w:val="24"/>
          <w:szCs w:val="24"/>
          <w:lang w:eastAsia="es-EC"/>
        </w:rPr>
        <w:t>Campos nulos</w:t>
      </w:r>
    </w:p>
    <w:p w14:paraId="6FD36F76" w14:textId="43FCBCF6" w:rsidR="002E5893" w:rsidRPr="00775686" w:rsidRDefault="002E5893" w:rsidP="0077568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75686">
        <w:rPr>
          <w:rFonts w:ascii="Times New Roman" w:eastAsia="Times New Roman" w:hAnsi="Times New Roman" w:cs="Times New Roman"/>
          <w:sz w:val="24"/>
          <w:szCs w:val="24"/>
          <w:lang w:eastAsia="es-EC"/>
        </w:rPr>
        <w:t>Campos duplicados</w:t>
      </w:r>
    </w:p>
    <w:p w14:paraId="51EA1005" w14:textId="469F6E2F" w:rsidR="002E5893" w:rsidRPr="00775686" w:rsidRDefault="002E5893" w:rsidP="0077568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75686">
        <w:rPr>
          <w:rFonts w:ascii="Times New Roman" w:eastAsia="Times New Roman" w:hAnsi="Times New Roman" w:cs="Times New Roman"/>
          <w:sz w:val="24"/>
          <w:szCs w:val="24"/>
          <w:lang w:eastAsia="es-EC"/>
        </w:rPr>
        <w:t>Campos con errores</w:t>
      </w:r>
    </w:p>
    <w:p w14:paraId="6D52DBF6" w14:textId="259B570A" w:rsidR="002E5893" w:rsidRPr="00775686" w:rsidRDefault="002E5893" w:rsidP="0077568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7568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Campos que violan </w:t>
      </w:r>
      <w:r w:rsidR="007768F1" w:rsidRPr="00775686">
        <w:rPr>
          <w:rFonts w:ascii="Times New Roman" w:eastAsia="Times New Roman" w:hAnsi="Times New Roman" w:cs="Times New Roman"/>
          <w:sz w:val="24"/>
          <w:szCs w:val="24"/>
          <w:lang w:eastAsia="es-EC"/>
        </w:rPr>
        <w:t>las reglas del negocio</w:t>
      </w:r>
    </w:p>
    <w:p w14:paraId="5366D201" w14:textId="7CB2CF70" w:rsidR="007768F1" w:rsidRPr="00775686" w:rsidRDefault="007768F1" w:rsidP="00775686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775686">
        <w:rPr>
          <w:rFonts w:ascii="Times New Roman" w:eastAsia="Times New Roman" w:hAnsi="Times New Roman" w:cs="Times New Roman"/>
          <w:sz w:val="24"/>
          <w:szCs w:val="24"/>
          <w:lang w:eastAsia="es-EC"/>
        </w:rPr>
        <w:t>Tablas que violan las reglas del negocio</w:t>
      </w:r>
    </w:p>
    <w:p w14:paraId="72CD027B" w14:textId="15152C79" w:rsidR="007768F1" w:rsidRDefault="007768F1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Caso práctico: Limp</w:t>
      </w:r>
      <w:r w:rsidR="0077568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ieza </w:t>
      </w:r>
      <w:r w:rsidR="00834E6A">
        <w:rPr>
          <w:rFonts w:ascii="Times New Roman" w:eastAsia="Times New Roman" w:hAnsi="Times New Roman" w:cs="Times New Roman"/>
          <w:sz w:val="24"/>
          <w:szCs w:val="24"/>
          <w:lang w:eastAsia="es-EC"/>
        </w:rPr>
        <w:t>de tabla de estudiantes</w:t>
      </w:r>
      <w:bookmarkStart w:id="0" w:name="_GoBack"/>
      <w:bookmarkEnd w:id="0"/>
    </w:p>
    <w:p w14:paraId="46C5ABBD" w14:textId="77777777" w:rsidR="002E5893" w:rsidRDefault="002E5893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4A6CF7F8" w14:textId="0418C024" w:rsidR="00CB0346" w:rsidRPr="00CB0346" w:rsidRDefault="00CB0346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B0346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proceso para la validación es el siguiente:</w:t>
      </w:r>
    </w:p>
    <w:p w14:paraId="5171C91F" w14:textId="77777777" w:rsidR="00CB0346" w:rsidRPr="00CB0346" w:rsidRDefault="00CB0346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B0346">
        <w:rPr>
          <w:rFonts w:ascii="Times New Roman" w:eastAsia="Times New Roman" w:hAnsi="Times New Roman" w:cs="Times New Roman"/>
          <w:sz w:val="24"/>
          <w:szCs w:val="24"/>
          <w:lang w:eastAsia="es-EC"/>
        </w:rPr>
        <w:t>* La cédula ecuatoriana está formada por los dos primeros dígitos que corresponden a la provincia donde fue expedida, por lo cual, los dos primeros dígitos no serán mayores a 24 ni menores a 0.</w:t>
      </w:r>
    </w:p>
    <w:p w14:paraId="153D96E9" w14:textId="77777777" w:rsidR="00CB0346" w:rsidRPr="00CB0346" w:rsidRDefault="00CB0346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B0346">
        <w:rPr>
          <w:rFonts w:ascii="Times New Roman" w:eastAsia="Times New Roman" w:hAnsi="Times New Roman" w:cs="Times New Roman"/>
          <w:sz w:val="24"/>
          <w:szCs w:val="24"/>
          <w:lang w:eastAsia="es-EC"/>
        </w:rPr>
        <w:t>* El tercer dígito es un número menor a 6 (0,1,2,3,4,5).</w:t>
      </w:r>
    </w:p>
    <w:p w14:paraId="76D32AA7" w14:textId="77777777" w:rsidR="00CB0346" w:rsidRPr="00CB0346" w:rsidRDefault="00CB0346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B0346">
        <w:rPr>
          <w:rFonts w:ascii="Times New Roman" w:eastAsia="Times New Roman" w:hAnsi="Times New Roman" w:cs="Times New Roman"/>
          <w:sz w:val="24"/>
          <w:szCs w:val="24"/>
          <w:lang w:eastAsia="es-EC"/>
        </w:rPr>
        <w:t>* Los siguientes hasta el noveno dígito son un número consecutivo.</w:t>
      </w:r>
    </w:p>
    <w:p w14:paraId="1E1849D9" w14:textId="77777777" w:rsidR="00CB0346" w:rsidRPr="00CB0346" w:rsidRDefault="00CB0346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B0346">
        <w:rPr>
          <w:rFonts w:ascii="Times New Roman" w:eastAsia="Times New Roman" w:hAnsi="Times New Roman" w:cs="Times New Roman"/>
          <w:sz w:val="24"/>
          <w:szCs w:val="24"/>
          <w:lang w:eastAsia="es-EC"/>
        </w:rPr>
        <w:t>* El décimo es el dígito verificador.</w:t>
      </w:r>
    </w:p>
    <w:p w14:paraId="24D5C301" w14:textId="77777777" w:rsidR="00CB0346" w:rsidRPr="00CB0346" w:rsidRDefault="00CB0346" w:rsidP="00CB0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B0346">
        <w:rPr>
          <w:rFonts w:ascii="Times New Roman" w:eastAsia="Times New Roman" w:hAnsi="Times New Roman" w:cs="Times New Roman"/>
          <w:sz w:val="24"/>
          <w:szCs w:val="24"/>
          <w:lang w:eastAsia="es-EC"/>
        </w:rPr>
        <w:t>Los coeficientes usados para verificar el décimo dígito de la cédula, mediante el “Módulo 10”.</w:t>
      </w:r>
    </w:p>
    <w:p w14:paraId="37A6C78B" w14:textId="77777777" w:rsidR="00CB0346" w:rsidRPr="00CB0346" w:rsidRDefault="00CB0346" w:rsidP="00CB034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B034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Coeficientes = 2.1.2.1.2.1.2.1.2</w:t>
      </w:r>
    </w:p>
    <w:p w14:paraId="1441F298" w14:textId="77777777" w:rsidR="000B1878" w:rsidRDefault="00CB0346">
      <w:r>
        <w:rPr>
          <w:noProof/>
        </w:rPr>
        <w:lastRenderedPageBreak/>
        <w:drawing>
          <wp:inline distT="0" distB="0" distL="0" distR="0" wp14:anchorId="4104758E" wp14:editId="631E953C">
            <wp:extent cx="5400040" cy="3362325"/>
            <wp:effectExtent l="0" t="0" r="0" b="9525"/>
            <wp:docPr id="1" name="Imagen 1" descr="https://cdn-images-1.medium.com/max/1600/1*hmxY-cZSOw5juGZoGbNe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hmxY-cZSOw5juGZoGbNeC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1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42A9A"/>
    <w:multiLevelType w:val="hybridMultilevel"/>
    <w:tmpl w:val="9CFA8AB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C2300"/>
    <w:multiLevelType w:val="hybridMultilevel"/>
    <w:tmpl w:val="F920F5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46"/>
    <w:rsid w:val="00061EDE"/>
    <w:rsid w:val="000B1878"/>
    <w:rsid w:val="002E5893"/>
    <w:rsid w:val="00663449"/>
    <w:rsid w:val="00775686"/>
    <w:rsid w:val="007768F1"/>
    <w:rsid w:val="008135E4"/>
    <w:rsid w:val="00834E6A"/>
    <w:rsid w:val="00CB0346"/>
    <w:rsid w:val="00ED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8EEF1"/>
  <w15:chartTrackingRefBased/>
  <w15:docId w15:val="{B29B6EC2-F758-4EA9-A6B7-D4A4C77F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CB03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B0346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graf">
    <w:name w:val="graf"/>
    <w:basedOn w:val="Normal"/>
    <w:rsid w:val="00CB0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B0346"/>
    <w:rPr>
      <w:b/>
      <w:bCs/>
    </w:rPr>
  </w:style>
  <w:style w:type="paragraph" w:styleId="Prrafodelista">
    <w:name w:val="List Paragraph"/>
    <w:basedOn w:val="Normal"/>
    <w:uiPriority w:val="34"/>
    <w:qFormat/>
    <w:rsid w:val="00ED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7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5550701929E34AA00D2CC298F4ED91" ma:contentTypeVersion="4" ma:contentTypeDescription="Crear nuevo documento." ma:contentTypeScope="" ma:versionID="8b4446e7ee065a52e5a5d70f974c4a1a">
  <xsd:schema xmlns:xsd="http://www.w3.org/2001/XMLSchema" xmlns:xs="http://www.w3.org/2001/XMLSchema" xmlns:p="http://schemas.microsoft.com/office/2006/metadata/properties" xmlns:ns2="5c3da257-9229-402a-b63f-6c4b508c13a9" targetNamespace="http://schemas.microsoft.com/office/2006/metadata/properties" ma:root="true" ma:fieldsID="659edbb85b67e4d289dd5f6831e2a645" ns2:_="">
    <xsd:import namespace="5c3da257-9229-402a-b63f-6c4b508c13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da257-9229-402a-b63f-6c4b508c13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D2A26D-DA0B-4C06-B27F-9A763FF68120}"/>
</file>

<file path=customXml/itemProps2.xml><?xml version="1.0" encoding="utf-8"?>
<ds:datastoreItem xmlns:ds="http://schemas.openxmlformats.org/officeDocument/2006/customXml" ds:itemID="{3C8ADD2F-A826-480D-BA3A-9E117F898D9D}"/>
</file>

<file path=customXml/itemProps3.xml><?xml version="1.0" encoding="utf-8"?>
<ds:datastoreItem xmlns:ds="http://schemas.openxmlformats.org/officeDocument/2006/customXml" ds:itemID="{E396AF73-F706-4021-82E7-B990099067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FERNANDO LOZA AGUIRRE</dc:creator>
  <cp:keywords/>
  <dc:description/>
  <cp:lastModifiedBy>EDISON FERNANDO LOZA AGUIRRE</cp:lastModifiedBy>
  <cp:revision>10</cp:revision>
  <dcterms:created xsi:type="dcterms:W3CDTF">2019-05-12T16:30:00Z</dcterms:created>
  <dcterms:modified xsi:type="dcterms:W3CDTF">2019-05-12T16:45:00Z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0x010100CF5550701929E34AA00D2CC298F4ED91</vt:lpwstr>
  </property>
</Properties>
</file>