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D8CA" w14:textId="1E0BF878" w:rsidR="00EC1F0E" w:rsidRPr="00EC1F0E" w:rsidRDefault="00EC1F0E" w:rsidP="00EC1F0E">
      <w:pPr>
        <w:ind w:firstLine="708"/>
        <w:rPr>
          <w:rFonts w:ascii="Times New Roman" w:hAnsi="Times New Roman" w:cs="Times New Roman"/>
          <w:b/>
          <w:sz w:val="40"/>
          <w:szCs w:val="40"/>
        </w:rPr>
      </w:pPr>
      <w:r w:rsidRPr="00EC1F0E">
        <w:rPr>
          <w:rFonts w:ascii="Times New Roman" w:hAnsi="Times New Roman" w:cs="Times New Roman"/>
          <w:b/>
          <w:sz w:val="40"/>
          <w:szCs w:val="40"/>
        </w:rPr>
        <w:t>ESCUELA POLITECNICA NACIONAL</w:t>
      </w:r>
    </w:p>
    <w:p w14:paraId="0D13534B" w14:textId="5F883494" w:rsidR="00EC1F0E" w:rsidRPr="00AA3C16" w:rsidRDefault="00EC1F0E" w:rsidP="37DD787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Alumno</w:t>
      </w:r>
      <w:r w:rsidR="00C835A6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s</w:t>
      </w:r>
      <w:r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: </w:t>
      </w:r>
      <w:r w:rsidR="73C083D7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Angel Barahona, Jonathan Cuasapaz</w:t>
      </w:r>
      <w:r w:rsidR="00855886">
        <w:rPr>
          <w:rFonts w:ascii="Times New Roman" w:hAnsi="Times New Roman" w:cs="Times New Roman"/>
          <w:b/>
          <w:bCs/>
          <w:sz w:val="40"/>
          <w:szCs w:val="40"/>
          <w:lang w:val="es-ES"/>
        </w:rPr>
        <w:t>,</w:t>
      </w:r>
      <w:r w:rsidR="73C083D7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</w:t>
      </w:r>
      <w:r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Fernand</w:t>
      </w:r>
      <w:r w:rsidR="5555F060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o</w:t>
      </w:r>
      <w:r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Huilc</w:t>
      </w:r>
      <w:r w:rsidR="27C94E0F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a</w:t>
      </w:r>
      <w:r w:rsidR="4E1832AC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, </w:t>
      </w:r>
      <w:r w:rsidR="7D35E6F1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Jeremy Jim</w:t>
      </w:r>
      <w:r w:rsidR="00855886">
        <w:rPr>
          <w:rFonts w:ascii="Times New Roman" w:hAnsi="Times New Roman" w:cs="Times New Roman"/>
          <w:b/>
          <w:bCs/>
          <w:sz w:val="40"/>
          <w:szCs w:val="40"/>
          <w:lang w:val="es-ES"/>
        </w:rPr>
        <w:t>é</w:t>
      </w:r>
      <w:r w:rsidR="7D35E6F1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n</w:t>
      </w:r>
      <w:r w:rsidR="00855886">
        <w:rPr>
          <w:rFonts w:ascii="Times New Roman" w:hAnsi="Times New Roman" w:cs="Times New Roman"/>
          <w:b/>
          <w:bCs/>
          <w:sz w:val="40"/>
          <w:szCs w:val="40"/>
          <w:lang w:val="es-ES"/>
        </w:rPr>
        <w:t>e</w:t>
      </w:r>
      <w:r w:rsidR="7D35E6F1" w:rsidRPr="37DD7870">
        <w:rPr>
          <w:rFonts w:ascii="Times New Roman" w:hAnsi="Times New Roman" w:cs="Times New Roman"/>
          <w:b/>
          <w:bCs/>
          <w:sz w:val="40"/>
          <w:szCs w:val="40"/>
          <w:lang w:val="es-ES"/>
        </w:rPr>
        <w:t>z.</w:t>
      </w:r>
    </w:p>
    <w:p w14:paraId="4685A75D" w14:textId="0EE89FD3" w:rsidR="00EC1F0E" w:rsidRPr="00284DE5" w:rsidRDefault="00EC1F0E" w:rsidP="00EC1F0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Profesor</w:t>
      </w:r>
      <w:r w:rsidRPr="00284DE5">
        <w:rPr>
          <w:rFonts w:ascii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hAnsi="Times New Roman" w:cs="Times New Roman"/>
          <w:b/>
          <w:sz w:val="40"/>
          <w:szCs w:val="40"/>
        </w:rPr>
        <w:t>Fred</w:t>
      </w:r>
      <w:r w:rsidR="004C529F">
        <w:rPr>
          <w:rFonts w:ascii="Times New Roman" w:hAnsi="Times New Roman" w:cs="Times New Roman"/>
          <w:b/>
          <w:sz w:val="40"/>
          <w:szCs w:val="40"/>
        </w:rPr>
        <w:t>d</w:t>
      </w:r>
      <w:r>
        <w:rPr>
          <w:rFonts w:ascii="Times New Roman" w:hAnsi="Times New Roman" w:cs="Times New Roman"/>
          <w:b/>
          <w:sz w:val="40"/>
          <w:szCs w:val="40"/>
        </w:rPr>
        <w:t>y Echeverría</w:t>
      </w:r>
    </w:p>
    <w:p w14:paraId="4166A8FE" w14:textId="6F698562" w:rsidR="00EC1F0E" w:rsidRPr="00EC1F0E" w:rsidRDefault="00EC1F0E" w:rsidP="00EC1F0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Fecha de entrega</w:t>
      </w:r>
      <w:r w:rsidRPr="00284DE5">
        <w:rPr>
          <w:rFonts w:ascii="Times New Roman" w:hAnsi="Times New Roman" w:cs="Times New Roman"/>
          <w:b/>
          <w:sz w:val="40"/>
          <w:szCs w:val="40"/>
        </w:rPr>
        <w:t xml:space="preserve">: </w:t>
      </w:r>
      <w:r w:rsidR="00C835A6">
        <w:rPr>
          <w:rFonts w:ascii="Times New Roman" w:hAnsi="Times New Roman" w:cs="Times New Roman"/>
          <w:b/>
          <w:sz w:val="40"/>
          <w:szCs w:val="40"/>
        </w:rPr>
        <w:t>08</w:t>
      </w:r>
      <w:r>
        <w:rPr>
          <w:rFonts w:ascii="Times New Roman" w:hAnsi="Times New Roman" w:cs="Times New Roman"/>
          <w:b/>
          <w:sz w:val="40"/>
          <w:szCs w:val="40"/>
        </w:rPr>
        <w:t>-</w:t>
      </w:r>
      <w:r w:rsidR="00C835A6">
        <w:rPr>
          <w:rFonts w:ascii="Times New Roman" w:hAnsi="Times New Roman" w:cs="Times New Roman"/>
          <w:b/>
          <w:sz w:val="40"/>
          <w:szCs w:val="40"/>
        </w:rPr>
        <w:t>02</w:t>
      </w:r>
      <w:r>
        <w:rPr>
          <w:rFonts w:ascii="Times New Roman" w:hAnsi="Times New Roman" w:cs="Times New Roman"/>
          <w:b/>
          <w:sz w:val="40"/>
          <w:szCs w:val="40"/>
        </w:rPr>
        <w:t>-202</w:t>
      </w:r>
      <w:r w:rsidR="00C835A6">
        <w:rPr>
          <w:rFonts w:ascii="Times New Roman" w:hAnsi="Times New Roman" w:cs="Times New Roman"/>
          <w:b/>
          <w:sz w:val="40"/>
          <w:szCs w:val="40"/>
        </w:rPr>
        <w:t>5</w:t>
      </w:r>
    </w:p>
    <w:p w14:paraId="29706035" w14:textId="39A56C7A" w:rsidR="004539C5" w:rsidRDefault="00774107" w:rsidP="00EC1F0E">
      <w:pPr>
        <w:jc w:val="center"/>
        <w:rPr>
          <w:rFonts w:ascii="Times New Roman" w:hAnsi="Times New Roman" w:cs="Times New Roman"/>
          <w:sz w:val="40"/>
          <w:szCs w:val="40"/>
        </w:rPr>
      </w:pPr>
      <w:r w:rsidRPr="00EC1F0E">
        <w:rPr>
          <w:rFonts w:ascii="Times New Roman" w:hAnsi="Times New Roman" w:cs="Times New Roman"/>
          <w:b/>
          <w:bCs/>
          <w:sz w:val="40"/>
          <w:szCs w:val="40"/>
        </w:rPr>
        <w:t>Curso:</w:t>
      </w:r>
      <w:r w:rsidRPr="00EC1F0E">
        <w:rPr>
          <w:rFonts w:ascii="Times New Roman" w:hAnsi="Times New Roman" w:cs="Times New Roman"/>
          <w:sz w:val="40"/>
          <w:szCs w:val="40"/>
        </w:rPr>
        <w:t xml:space="preserve"> GR1SW</w:t>
      </w:r>
    </w:p>
    <w:p w14:paraId="1A3F5C83" w14:textId="77777777" w:rsidR="00EC1F0E" w:rsidRPr="00EC1F0E" w:rsidRDefault="00EC1F0E" w:rsidP="00EC1F0E">
      <w:pPr>
        <w:jc w:val="center"/>
        <w:rPr>
          <w:rFonts w:ascii="Times New Roman" w:hAnsi="Times New Roman" w:cs="Times New Roman"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n-US"/>
        </w:rPr>
        <w:id w:val="214245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59B048" w14:textId="33956C25" w:rsidR="004539C5" w:rsidRPr="00EC1F0E" w:rsidRDefault="004539C5">
          <w:pPr>
            <w:pStyle w:val="TOCHeading"/>
            <w:rPr>
              <w:b/>
              <w:bCs/>
            </w:rPr>
          </w:pPr>
          <w:r w:rsidRPr="00EC1F0E">
            <w:rPr>
              <w:b/>
              <w:bCs/>
              <w:lang w:val="es-ES"/>
            </w:rPr>
            <w:t>Tabla de contenido</w:t>
          </w:r>
        </w:p>
        <w:p w14:paraId="6517C8E7" w14:textId="377B9070" w:rsidR="00C52D63" w:rsidRDefault="004539C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936012" w:history="1">
            <w:r w:rsidR="00C52D63" w:rsidRPr="0083759E">
              <w:rPr>
                <w:rStyle w:val="Hyperlink"/>
                <w:b/>
                <w:bCs/>
                <w:noProof/>
              </w:rPr>
              <w:t>Entregables:</w:t>
            </w:r>
            <w:r w:rsidR="00C52D63">
              <w:rPr>
                <w:noProof/>
                <w:webHidden/>
              </w:rPr>
              <w:tab/>
            </w:r>
            <w:r w:rsidR="00C52D63">
              <w:rPr>
                <w:noProof/>
                <w:webHidden/>
              </w:rPr>
              <w:fldChar w:fldCharType="begin"/>
            </w:r>
            <w:r w:rsidR="00C52D63">
              <w:rPr>
                <w:noProof/>
                <w:webHidden/>
              </w:rPr>
              <w:instrText xml:space="preserve"> PAGEREF _Toc189936012 \h </w:instrText>
            </w:r>
            <w:r w:rsidR="00C52D63">
              <w:rPr>
                <w:noProof/>
                <w:webHidden/>
              </w:rPr>
            </w:r>
            <w:r w:rsidR="00C52D63"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2</w:t>
            </w:r>
            <w:r w:rsidR="00C52D63">
              <w:rPr>
                <w:noProof/>
                <w:webHidden/>
              </w:rPr>
              <w:fldChar w:fldCharType="end"/>
            </w:r>
          </w:hyperlink>
        </w:p>
        <w:p w14:paraId="5C833ABB" w14:textId="34071D8D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13" w:history="1">
            <w:r w:rsidRPr="0083759E">
              <w:rPr>
                <w:rStyle w:val="Hyperlink"/>
                <w:noProof/>
              </w:rPr>
              <w:t>1. Topología propuesta que cumpla con todo lo solicitado por la empresa EPNTECH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F898" w14:textId="3A979A4D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14" w:history="1">
            <w:r w:rsidRPr="0083759E">
              <w:rPr>
                <w:rStyle w:val="Hyperlink"/>
                <w:noProof/>
              </w:rPr>
              <w:t>2. Solución en formato binario de la resolución del VLSM para todas las sedes.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D9ED5" w14:textId="64BBE682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15" w:history="1">
            <w:r w:rsidRPr="0083759E">
              <w:rPr>
                <w:rStyle w:val="Hyperlink"/>
                <w:noProof/>
              </w:rPr>
              <w:t>3. Colocar el direccionamiento IP claro en la topología y en la siguiente tabla.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33362" w14:textId="31B85BB0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16" w:history="1">
            <w:r w:rsidRPr="0083759E">
              <w:rPr>
                <w:rStyle w:val="Hyperlink"/>
                <w:noProof/>
              </w:rPr>
              <w:t>4. Indicar las rutas estáticas de cada router.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26EB" w14:textId="51FA6C8E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17" w:history="1">
            <w:r w:rsidRPr="0083759E">
              <w:rPr>
                <w:rStyle w:val="Hyperlink"/>
                <w:noProof/>
              </w:rPr>
              <w:t>5. Pantalla de configuración de DHCP para cada sede: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E9FF" w14:textId="5B1A2C63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18" w:history="1">
            <w:r w:rsidRPr="0083759E">
              <w:rPr>
                <w:rStyle w:val="Hyperlink"/>
                <w:noProof/>
              </w:rPr>
              <w:t>6. Pantallazos de ingreso por SSH a los diferentes routers.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9D9AA" w14:textId="42A39CD0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19" w:history="1">
            <w:r w:rsidRPr="0083759E">
              <w:rPr>
                <w:rStyle w:val="Hyperlink"/>
                <w:noProof/>
              </w:rPr>
              <w:t>7. Pantallazos de conectividad entre todas las sedes (PING). Quito -Sede 1 Quito Sede 2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3CAD" w14:textId="02C7561D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20" w:history="1">
            <w:r w:rsidRPr="0083759E">
              <w:rPr>
                <w:rStyle w:val="Hyperlink"/>
                <w:noProof/>
              </w:rPr>
              <w:t>8. Pantallazo de funcionamiento del server WEB de Quito desde todas las sedes.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A4AC" w14:textId="7901BE0A" w:rsidR="00C52D63" w:rsidRDefault="00C52D6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189936021" w:history="1">
            <w:r w:rsidRPr="0083759E">
              <w:rPr>
                <w:rStyle w:val="Hyperlink"/>
                <w:noProof/>
              </w:rPr>
              <w:t>9. Pantallazos de las diferentes computadoras del funcionamiento de la asignación automática de direccionamiento IP (DHCP).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_Toc189936021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73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C71D4" w14:textId="661E1C92" w:rsidR="004539C5" w:rsidRDefault="004539C5" w:rsidP="004C529F">
          <w:pPr>
            <w:tabs>
              <w:tab w:val="left" w:pos="6369"/>
            </w:tabs>
          </w:pPr>
          <w:r>
            <w:rPr>
              <w:b/>
              <w:bCs/>
              <w:lang w:val="es-ES"/>
            </w:rPr>
            <w:fldChar w:fldCharType="end"/>
          </w:r>
          <w:r w:rsidR="004C529F">
            <w:rPr>
              <w:b/>
              <w:bCs/>
              <w:lang w:val="es-ES"/>
            </w:rPr>
            <w:tab/>
          </w:r>
        </w:p>
      </w:sdtContent>
    </w:sdt>
    <w:p w14:paraId="6318E2DC" w14:textId="4CC3FCD8" w:rsidR="004539C5" w:rsidRDefault="004539C5" w:rsidP="004539C5"/>
    <w:p w14:paraId="4BE19CA4" w14:textId="22E3D073" w:rsidR="004539C5" w:rsidRDefault="004539C5" w:rsidP="004539C5"/>
    <w:p w14:paraId="0A2B4DDE" w14:textId="77777777" w:rsidR="00D22CA4" w:rsidRDefault="00D22CA4" w:rsidP="004539C5"/>
    <w:p w14:paraId="33A6D339" w14:textId="77777777" w:rsidR="00D22CA4" w:rsidRDefault="00D22CA4" w:rsidP="004539C5"/>
    <w:p w14:paraId="400F533C" w14:textId="77777777" w:rsidR="00D22CA4" w:rsidRDefault="00D22CA4" w:rsidP="004539C5"/>
    <w:p w14:paraId="391CA716" w14:textId="77777777" w:rsidR="00D22CA4" w:rsidRDefault="00D22CA4" w:rsidP="004539C5"/>
    <w:p w14:paraId="6C413956" w14:textId="77777777" w:rsidR="00D22CA4" w:rsidRDefault="00D22CA4" w:rsidP="004539C5"/>
    <w:p w14:paraId="1239B3DF" w14:textId="77777777" w:rsidR="004539C5" w:rsidRDefault="004539C5" w:rsidP="004539C5"/>
    <w:p w14:paraId="750383CA" w14:textId="21C1EF64" w:rsidR="004539C5" w:rsidRDefault="002319D9" w:rsidP="004539C5">
      <w:pPr>
        <w:rPr>
          <w:rStyle w:val="Heading1Char"/>
          <w:b/>
          <w:bCs/>
          <w:sz w:val="28"/>
          <w:szCs w:val="28"/>
        </w:rPr>
      </w:pPr>
      <w:bookmarkStart w:id="0" w:name="_Toc189936012"/>
      <w:r>
        <w:rPr>
          <w:rStyle w:val="Heading1Char"/>
          <w:b/>
          <w:bCs/>
          <w:sz w:val="28"/>
          <w:szCs w:val="28"/>
        </w:rPr>
        <w:t>Entregables:</w:t>
      </w:r>
      <w:bookmarkEnd w:id="0"/>
      <w:r>
        <w:rPr>
          <w:rStyle w:val="Heading1Char"/>
          <w:b/>
          <w:bCs/>
          <w:sz w:val="28"/>
          <w:szCs w:val="28"/>
        </w:rPr>
        <w:t xml:space="preserve"> </w:t>
      </w:r>
    </w:p>
    <w:p w14:paraId="294E03AE" w14:textId="42C4A78B" w:rsidR="00E06E23" w:rsidRDefault="004539C5" w:rsidP="00FF4E14">
      <w:pPr>
        <w:pStyle w:val="Heading2"/>
      </w:pPr>
      <w:r w:rsidRPr="004539C5">
        <w:br/>
      </w:r>
      <w:bookmarkStart w:id="1" w:name="_Toc189936013"/>
      <w:r w:rsidR="008727FD">
        <w:t>1. Topología propuesta que cumpla con todo lo solicitado por la empresa EPNTECH</w:t>
      </w:r>
      <w:bookmarkEnd w:id="1"/>
      <w:r>
        <w:t xml:space="preserve"> </w:t>
      </w:r>
    </w:p>
    <w:p w14:paraId="2988D92D" w14:textId="77777777" w:rsidR="00FF4E14" w:rsidRPr="00FF4E14" w:rsidRDefault="00FF4E14" w:rsidP="00FF4E14"/>
    <w:p w14:paraId="7DAB1403" w14:textId="2FBB4F2B" w:rsidR="00E06E23" w:rsidRPr="00E06E23" w:rsidRDefault="00FF4E14" w:rsidP="00E06E23">
      <w:r>
        <w:rPr>
          <w:noProof/>
        </w:rPr>
        <w:drawing>
          <wp:inline distT="0" distB="0" distL="0" distR="0" wp14:anchorId="10CA9DFE" wp14:editId="5E15E647">
            <wp:extent cx="5499839" cy="3433762"/>
            <wp:effectExtent l="0" t="0" r="5715" b="0"/>
            <wp:docPr id="1865519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428" cy="34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AA3" w14:textId="77777777" w:rsidR="004A0EBD" w:rsidRDefault="004A0EBD"/>
    <w:p w14:paraId="5ECC274F" w14:textId="24CEDD49" w:rsidR="00CC31FF" w:rsidRDefault="004A0EBD" w:rsidP="00CC31FF">
      <w:pPr>
        <w:pStyle w:val="Heading2"/>
      </w:pPr>
      <w:bookmarkStart w:id="2" w:name="_Toc189936014"/>
      <w:r>
        <w:t>2. Solución en formato binario de la resolución del VLSM para todas las sedes.</w:t>
      </w:r>
      <w:bookmarkEnd w:id="2"/>
    </w:p>
    <w:p w14:paraId="7A3625C9" w14:textId="65FEBEFB" w:rsidR="00CC31FF" w:rsidRPr="00CC31FF" w:rsidRDefault="00CC31FF" w:rsidP="00CC31FF">
      <w:r w:rsidRPr="00CC31FF">
        <w:rPr>
          <w:noProof/>
        </w:rPr>
        <w:drawing>
          <wp:inline distT="0" distB="0" distL="0" distR="0" wp14:anchorId="78F17EBE" wp14:editId="2C56DF6D">
            <wp:extent cx="5298440" cy="23590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82"/>
                    <a:stretch/>
                  </pic:blipFill>
                  <pic:spPr bwMode="auto">
                    <a:xfrm>
                      <a:off x="0" y="0"/>
                      <a:ext cx="5298440" cy="235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12585" w14:textId="77777777" w:rsidR="0087783B" w:rsidRDefault="0087783B" w:rsidP="0064668F">
      <w:pPr>
        <w:pStyle w:val="Heading2"/>
      </w:pPr>
    </w:p>
    <w:p w14:paraId="6D665994" w14:textId="5F65CCEA" w:rsidR="0087783B" w:rsidRDefault="0087783B" w:rsidP="0064668F">
      <w:pPr>
        <w:pStyle w:val="Heading2"/>
      </w:pPr>
      <w:bookmarkStart w:id="3" w:name="_Toc189936015"/>
      <w:r>
        <w:t>3. Colocar el direccionamiento IP claro en la topología y en la siguiente tabla.</w:t>
      </w:r>
      <w:bookmarkEnd w:id="3"/>
    </w:p>
    <w:tbl>
      <w:tblPr>
        <w:tblW w:w="8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2000"/>
        <w:gridCol w:w="1940"/>
        <w:gridCol w:w="2100"/>
      </w:tblGrid>
      <w:tr w:rsidR="001B03D0" w:rsidRPr="001B03D0" w14:paraId="70FD2C34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BC2E6"/>
            <w:noWrap/>
            <w:vAlign w:val="bottom"/>
            <w:hideMark/>
          </w:tcPr>
          <w:p w14:paraId="4B10F8AA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HOSTNAME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BC2E6"/>
            <w:noWrap/>
            <w:vAlign w:val="bottom"/>
            <w:hideMark/>
          </w:tcPr>
          <w:p w14:paraId="652076E9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INTERFACE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BC2E6"/>
            <w:noWrap/>
            <w:vAlign w:val="bottom"/>
            <w:hideMark/>
          </w:tcPr>
          <w:p w14:paraId="297EAABA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IP ADDRESS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BC2E6"/>
            <w:noWrap/>
            <w:vAlign w:val="bottom"/>
            <w:hideMark/>
          </w:tcPr>
          <w:p w14:paraId="7B68727D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DESCRIPTION</w:t>
            </w:r>
          </w:p>
        </w:tc>
      </w:tr>
      <w:tr w:rsidR="001B03D0" w:rsidRPr="001B03D0" w14:paraId="3A26FA6F" w14:textId="77777777" w:rsidTr="37DD7870">
        <w:trPr>
          <w:trHeight w:val="288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5BE67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Quito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64477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GigabitEthernet0/0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3D6D7B46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172.21.0.10/22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EF197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LAN Quito </w:t>
            </w:r>
          </w:p>
        </w:tc>
      </w:tr>
      <w:tr w:rsidR="001B03D0" w:rsidRPr="001B03D0" w14:paraId="3B6C8A5B" w14:textId="77777777" w:rsidTr="37DD7870">
        <w:trPr>
          <w:trHeight w:val="288"/>
          <w:jc w:val="center"/>
        </w:trPr>
        <w:tc>
          <w:tcPr>
            <w:tcW w:w="2260" w:type="dxa"/>
            <w:vMerge/>
            <w:vAlign w:val="center"/>
            <w:hideMark/>
          </w:tcPr>
          <w:p w14:paraId="0462403B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CAFC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Serial0/3/0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5EE5FE2F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172.21.14.1/30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54CB5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WAN to Guayaquil</w:t>
            </w:r>
          </w:p>
        </w:tc>
      </w:tr>
      <w:tr w:rsidR="001B03D0" w:rsidRPr="001B03D0" w14:paraId="7822DEC1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8D4A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PC2 Quito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D2D9F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8CBAD"/>
            <w:noWrap/>
            <w:vAlign w:val="bottom"/>
            <w:hideMark/>
          </w:tcPr>
          <w:p w14:paraId="51BBE927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DHCP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6672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41E8815A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88CEB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PC1 Quito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087B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8CBAD"/>
            <w:noWrap/>
            <w:vAlign w:val="bottom"/>
            <w:hideMark/>
          </w:tcPr>
          <w:p w14:paraId="0EF9534B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DHCP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1A59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3FC3EECB" w14:textId="77777777" w:rsidTr="37DD7870">
        <w:trPr>
          <w:trHeight w:val="540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3C4E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Server DHCP-Web DNS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13150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741D8DA5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172.21.0.2/22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FED00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2BA98D1A" w14:textId="77777777" w:rsidTr="37DD7870">
        <w:trPr>
          <w:trHeight w:val="288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  <w:noWrap/>
            <w:hideMark/>
          </w:tcPr>
          <w:p w14:paraId="5AACBAC2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Guayaquil sede 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59C97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GigabitEthernet0/0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33D506DA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172.21.4.10/22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4A34E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LAN Guayaquil sede1</w:t>
            </w:r>
          </w:p>
        </w:tc>
      </w:tr>
      <w:tr w:rsidR="001B03D0" w:rsidRPr="001B03D0" w14:paraId="1F5733B1" w14:textId="77777777" w:rsidTr="37DD7870">
        <w:trPr>
          <w:trHeight w:val="288"/>
          <w:jc w:val="center"/>
        </w:trPr>
        <w:tc>
          <w:tcPr>
            <w:tcW w:w="2260" w:type="dxa"/>
            <w:vMerge/>
            <w:vAlign w:val="center"/>
            <w:hideMark/>
          </w:tcPr>
          <w:p w14:paraId="2296E6E7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4F833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Serial0/3/0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2F526C8F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172.21.14.2/30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6DFD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WAN to Quito</w:t>
            </w:r>
          </w:p>
        </w:tc>
      </w:tr>
      <w:tr w:rsidR="001B03D0" w:rsidRPr="001B03D0" w14:paraId="473903EA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CA4A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Guayaquil sede 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B738A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GigabitEthernet0/1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163C5C50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172.21.12.10/23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E211C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LAN Guayaquil sede2</w:t>
            </w:r>
          </w:p>
        </w:tc>
      </w:tr>
      <w:tr w:rsidR="001B03D0" w:rsidRPr="001B03D0" w14:paraId="45EE2509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128E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PC3 Guayaquil sede 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B6AA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8CBAD"/>
            <w:noWrap/>
            <w:vAlign w:val="bottom"/>
            <w:hideMark/>
          </w:tcPr>
          <w:p w14:paraId="7A8872F1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DHCP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E89ED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16C9DE93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9F3D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PC4 Guayaquil sede1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C040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8CBAD"/>
            <w:noWrap/>
            <w:vAlign w:val="bottom"/>
            <w:hideMark/>
          </w:tcPr>
          <w:p w14:paraId="27482FF8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DHCP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4F2F8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2E972B73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C7602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PC5 Guayaquil sede2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04F1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8CBAD"/>
            <w:noWrap/>
            <w:vAlign w:val="bottom"/>
            <w:hideMark/>
          </w:tcPr>
          <w:p w14:paraId="35E25FB4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DHCP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412D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0B5FE280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94EB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PC6 Guayaquil sede2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F9C7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8CBAD"/>
            <w:noWrap/>
            <w:vAlign w:val="bottom"/>
            <w:hideMark/>
          </w:tcPr>
          <w:p w14:paraId="4A7E0B41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DHCP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8CC9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35E78F8A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0F60E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SwitchQuito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61B6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06ED48E1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172.21.0.3/22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19755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4E2F611C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A7E0C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SwitchGYE_Sede1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4ED3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2FD6E4E5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172.21.4.2/22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802C6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  <w:tr w:rsidR="001B03D0" w:rsidRPr="001B03D0" w14:paraId="2896F7C0" w14:textId="77777777" w:rsidTr="37DD7870">
        <w:trPr>
          <w:trHeight w:val="288"/>
          <w:jc w:val="center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60B1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SwitchGYE_Sede2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320E5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bottom"/>
            <w:hideMark/>
          </w:tcPr>
          <w:p w14:paraId="4DF1CCAE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172.21.12.3/23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600BB" w14:textId="77777777" w:rsidR="001B03D0" w:rsidRPr="001B03D0" w:rsidRDefault="001B03D0" w:rsidP="001B03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1B03D0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</w:tbl>
    <w:p w14:paraId="72E5B824" w14:textId="77777777" w:rsidR="008B001F" w:rsidRDefault="008B001F" w:rsidP="0064668F">
      <w:pPr>
        <w:pStyle w:val="Heading2"/>
      </w:pPr>
    </w:p>
    <w:p w14:paraId="637C40EF" w14:textId="77777777" w:rsidR="008B001F" w:rsidRDefault="008B001F" w:rsidP="0064668F">
      <w:pPr>
        <w:pStyle w:val="Heading2"/>
      </w:pPr>
      <w:bookmarkStart w:id="4" w:name="_Toc189936016"/>
      <w:r>
        <w:t>4. Indicar las rutas estáticas de cada router.</w:t>
      </w:r>
      <w:bookmarkEnd w:id="4"/>
      <w:r>
        <w:t xml:space="preserve"> </w:t>
      </w:r>
    </w:p>
    <w:p w14:paraId="56DF2373" w14:textId="0DCC1085" w:rsidR="37DD7870" w:rsidRDefault="006E25D4" w:rsidP="006E25D4">
      <w:pPr>
        <w:jc w:val="center"/>
      </w:pPr>
      <w:r>
        <w:rPr>
          <w:noProof/>
        </w:rPr>
        <w:drawing>
          <wp:inline distT="0" distB="0" distL="0" distR="0" wp14:anchorId="50473777" wp14:editId="694B4FAE">
            <wp:extent cx="3800475" cy="3830492"/>
            <wp:effectExtent l="0" t="0" r="0" b="0"/>
            <wp:docPr id="20200224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678" cy="383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6484" w14:textId="1567429F" w:rsidR="006E25D4" w:rsidRDefault="004E191B" w:rsidP="004E191B">
      <w:pPr>
        <w:jc w:val="center"/>
      </w:pPr>
      <w:r>
        <w:rPr>
          <w:noProof/>
        </w:rPr>
        <w:drawing>
          <wp:inline distT="0" distB="0" distL="0" distR="0" wp14:anchorId="7B66FF01" wp14:editId="092211BB">
            <wp:extent cx="4437786" cy="4500563"/>
            <wp:effectExtent l="0" t="0" r="1270" b="0"/>
            <wp:docPr id="19390942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349" cy="450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2852" w14:textId="75EAE73C" w:rsidR="008B001F" w:rsidRDefault="008B001F" w:rsidP="0064668F">
      <w:pPr>
        <w:pStyle w:val="Heading2"/>
      </w:pPr>
      <w:bookmarkStart w:id="5" w:name="_Toc189936017"/>
      <w:r>
        <w:t>5. Pantalla de configuración de DHCP para cada sede:</w:t>
      </w:r>
      <w:bookmarkEnd w:id="5"/>
    </w:p>
    <w:p w14:paraId="38C7E1D6" w14:textId="2450BC19" w:rsidR="37DD7870" w:rsidRDefault="37DD7870" w:rsidP="37DD7870"/>
    <w:tbl>
      <w:tblPr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50"/>
        <w:gridCol w:w="2620"/>
      </w:tblGrid>
      <w:tr w:rsidR="2EAF0B65" w14:paraId="6D71CDE8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C2E6"/>
            <w:tcMar>
              <w:top w:w="15" w:type="dxa"/>
              <w:left w:w="15" w:type="dxa"/>
              <w:right w:w="15" w:type="dxa"/>
            </w:tcMar>
            <w:vAlign w:val="bottom"/>
          </w:tcPr>
          <w:p w14:paraId="49306CD8" w14:textId="333FEA8F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PoolName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C2E6"/>
            <w:tcMar>
              <w:top w:w="15" w:type="dxa"/>
              <w:left w:w="15" w:type="dxa"/>
              <w:right w:w="15" w:type="dxa"/>
            </w:tcMar>
            <w:vAlign w:val="bottom"/>
          </w:tcPr>
          <w:p w14:paraId="58B01E81" w14:textId="2D591278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PoolQuito</w:t>
            </w:r>
          </w:p>
        </w:tc>
      </w:tr>
      <w:tr w:rsidR="2EAF0B65" w14:paraId="729BD50C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A9C957" w14:textId="4A9BB8DA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 xml:space="preserve">Default Gateway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5F48DE" w14:textId="03A3094C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172.21.0.10</w:t>
            </w:r>
          </w:p>
        </w:tc>
      </w:tr>
      <w:tr w:rsidR="2EAF0B65" w14:paraId="1042E120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3F1390" w14:textId="1A53A536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DNS server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41872C" w14:textId="0EC16587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172.21.0.2</w:t>
            </w:r>
          </w:p>
        </w:tc>
      </w:tr>
      <w:tr w:rsidR="2EAF0B65" w14:paraId="6F16371B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E4EADC" w14:textId="0B6053B3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Start IP Address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2666A1" w14:textId="286FED4D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desde 172.21.0.11</w:t>
            </w:r>
          </w:p>
        </w:tc>
      </w:tr>
      <w:tr w:rsidR="2EAF0B65" w14:paraId="42D7C67B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9C5A13" w14:textId="3BFE1B68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Subnet Mask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1AB825" w14:textId="14028B87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255.255.252.0</w:t>
            </w:r>
          </w:p>
        </w:tc>
      </w:tr>
      <w:tr w:rsidR="2EAF0B65" w14:paraId="4D34A6C2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B724BD" w14:textId="2B5B3942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C4C056" w14:textId="6F28FBAC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2EAF0B65" w14:paraId="0219EB1C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C2E6"/>
            <w:tcMar>
              <w:top w:w="15" w:type="dxa"/>
              <w:left w:w="15" w:type="dxa"/>
              <w:right w:w="15" w:type="dxa"/>
            </w:tcMar>
            <w:vAlign w:val="bottom"/>
          </w:tcPr>
          <w:p w14:paraId="1FA15280" w14:textId="0C535E7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PoolName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C2E6"/>
            <w:tcMar>
              <w:top w:w="15" w:type="dxa"/>
              <w:left w:w="15" w:type="dxa"/>
              <w:right w:w="15" w:type="dxa"/>
            </w:tcMar>
            <w:vAlign w:val="bottom"/>
          </w:tcPr>
          <w:p w14:paraId="420156CE" w14:textId="7A3F7CBA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PoolGuayaquilsede1</w:t>
            </w:r>
          </w:p>
        </w:tc>
      </w:tr>
      <w:tr w:rsidR="2EAF0B65" w14:paraId="54756937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5C43A4" w14:textId="3B18F73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 xml:space="preserve">Default Gateway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9E08A0" w14:textId="12C7E5F0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172.21.4.10</w:t>
            </w:r>
          </w:p>
        </w:tc>
      </w:tr>
      <w:tr w:rsidR="2EAF0B65" w14:paraId="1F246893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38780E" w14:textId="109E748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DNS server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F2F1A8" w14:textId="0C31525D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172.21.0.2</w:t>
            </w:r>
          </w:p>
        </w:tc>
      </w:tr>
      <w:tr w:rsidR="2EAF0B65" w14:paraId="5B96E921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8B1362" w14:textId="4A21642F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Start IP Address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D6C381" w14:textId="2CC0E2B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desde 172.21.4.11</w:t>
            </w:r>
          </w:p>
        </w:tc>
      </w:tr>
      <w:tr w:rsidR="2EAF0B65" w14:paraId="6680ED44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948456" w14:textId="77ADBD88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Subnet Mask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654B94" w14:textId="46C7016C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255.255.252.0</w:t>
            </w:r>
          </w:p>
        </w:tc>
      </w:tr>
      <w:tr w:rsidR="2EAF0B65" w14:paraId="3326791C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8AA17B" w14:textId="6D2B6E15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0A70EB" w14:textId="08098E75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2EAF0B65" w14:paraId="5C0D3D13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C2E6"/>
            <w:tcMar>
              <w:top w:w="15" w:type="dxa"/>
              <w:left w:w="15" w:type="dxa"/>
              <w:right w:w="15" w:type="dxa"/>
            </w:tcMar>
            <w:vAlign w:val="bottom"/>
          </w:tcPr>
          <w:p w14:paraId="06DFB63D" w14:textId="6B6EA23F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PoolName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C2E6"/>
            <w:tcMar>
              <w:top w:w="15" w:type="dxa"/>
              <w:left w:w="15" w:type="dxa"/>
              <w:right w:w="15" w:type="dxa"/>
            </w:tcMar>
            <w:vAlign w:val="bottom"/>
          </w:tcPr>
          <w:p w14:paraId="67527F73" w14:textId="4A2035E9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PoolGuayaquilsede2</w:t>
            </w:r>
          </w:p>
        </w:tc>
      </w:tr>
      <w:tr w:rsidR="2EAF0B65" w14:paraId="76801733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43E93B" w14:textId="664D7BE3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 xml:space="preserve">Default Gateway 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9ED29F" w14:textId="026D2EA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172.21.12.10</w:t>
            </w:r>
          </w:p>
        </w:tc>
      </w:tr>
      <w:tr w:rsidR="2EAF0B65" w14:paraId="16E6A479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FA2D91" w14:textId="0B40D7A8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DNS server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0B3437" w14:textId="2FE3BE8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172.21.0.2</w:t>
            </w:r>
          </w:p>
        </w:tc>
      </w:tr>
      <w:tr w:rsidR="2EAF0B65" w14:paraId="68F37711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63B18F" w14:textId="6140E54C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Start IP Address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40A4AC" w14:textId="7FC06ACD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desde 172.21.12.11</w:t>
            </w:r>
          </w:p>
        </w:tc>
      </w:tr>
      <w:tr w:rsidR="2EAF0B65" w14:paraId="228613B9" w14:textId="77777777" w:rsidTr="37DD7870">
        <w:trPr>
          <w:trHeight w:val="30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09F256" w14:textId="1BE4F05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Subnet Mask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48FC6A" w14:textId="64574094" w:rsidR="2EAF0B65" w:rsidRDefault="2EAF0B65" w:rsidP="2EAF0B65">
            <w:pPr>
              <w:spacing w:after="0"/>
            </w:pPr>
            <w:r w:rsidRPr="2EAF0B65">
              <w:rPr>
                <w:rFonts w:ascii="Calibri" w:eastAsia="Calibri" w:hAnsi="Calibri" w:cs="Calibri"/>
                <w:color w:val="000000" w:themeColor="text1"/>
              </w:rPr>
              <w:t>255.255.254.0</w:t>
            </w:r>
          </w:p>
        </w:tc>
      </w:tr>
    </w:tbl>
    <w:p w14:paraId="49CA2D7A" w14:textId="45FF7A4E" w:rsidR="0064668F" w:rsidRDefault="0064668F" w:rsidP="2EAF0B65"/>
    <w:p w14:paraId="4482236E" w14:textId="6A1BF0B5" w:rsidR="000E7CB4" w:rsidRDefault="00F03E4B" w:rsidP="2EAF0B65">
      <w:r>
        <w:rPr>
          <w:noProof/>
        </w:rPr>
        <w:drawing>
          <wp:inline distT="0" distB="0" distL="0" distR="0" wp14:anchorId="26EFE1C1" wp14:editId="4B2CFDA9">
            <wp:extent cx="5396230" cy="5476875"/>
            <wp:effectExtent l="0" t="0" r="0" b="9525"/>
            <wp:docPr id="2723732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1B8B" w14:textId="50AB0890" w:rsidR="00F03E4B" w:rsidRDefault="00180A54" w:rsidP="00180A54">
      <w:pPr>
        <w:jc w:val="center"/>
      </w:pPr>
      <w:r>
        <w:rPr>
          <w:noProof/>
        </w:rPr>
        <w:drawing>
          <wp:inline distT="0" distB="0" distL="0" distR="0" wp14:anchorId="1B3D9146" wp14:editId="515885EF">
            <wp:extent cx="3924300" cy="3986642"/>
            <wp:effectExtent l="0" t="0" r="0" b="0"/>
            <wp:docPr id="15143148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907" cy="399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6C45" w14:textId="3DA73A0B" w:rsidR="00180A54" w:rsidRDefault="00355AB4" w:rsidP="00180A54">
      <w:pPr>
        <w:jc w:val="center"/>
      </w:pPr>
      <w:r>
        <w:rPr>
          <w:noProof/>
        </w:rPr>
        <w:drawing>
          <wp:inline distT="0" distB="0" distL="0" distR="0" wp14:anchorId="4190021D" wp14:editId="5F761D8D">
            <wp:extent cx="3895107" cy="3943234"/>
            <wp:effectExtent l="0" t="0" r="0" b="635"/>
            <wp:docPr id="13281100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628" cy="394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E96F" w14:textId="77777777" w:rsidR="0064668F" w:rsidRDefault="0064668F" w:rsidP="0064668F">
      <w:pPr>
        <w:pStyle w:val="Heading2"/>
      </w:pPr>
      <w:bookmarkStart w:id="6" w:name="_Toc189936018"/>
      <w:r>
        <w:t>6. Pantallazos de ingreso por SSH a los diferentes routers.</w:t>
      </w:r>
      <w:bookmarkEnd w:id="6"/>
      <w:r>
        <w:t xml:space="preserve"> </w:t>
      </w:r>
    </w:p>
    <w:p w14:paraId="40C3C142" w14:textId="599A7AC5" w:rsidR="37DD7870" w:rsidRDefault="00C72ABA" w:rsidP="00DC69BF">
      <w:pPr>
        <w:jc w:val="center"/>
      </w:pPr>
      <w:r>
        <w:rPr>
          <w:noProof/>
        </w:rPr>
        <w:drawing>
          <wp:inline distT="0" distB="0" distL="0" distR="0" wp14:anchorId="4F7715CD" wp14:editId="4EAD0149">
            <wp:extent cx="4257675" cy="1277603"/>
            <wp:effectExtent l="0" t="0" r="0" b="0"/>
            <wp:docPr id="1173803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459" cy="128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5601" w14:textId="272EBCE8" w:rsidR="00BC16DA" w:rsidRDefault="002A09C6" w:rsidP="00DC69BF">
      <w:pPr>
        <w:jc w:val="center"/>
      </w:pPr>
      <w:r>
        <w:rPr>
          <w:noProof/>
        </w:rPr>
        <w:drawing>
          <wp:inline distT="0" distB="0" distL="0" distR="0" wp14:anchorId="759F3E2F" wp14:editId="26A2CD5C">
            <wp:extent cx="4148137" cy="2154686"/>
            <wp:effectExtent l="0" t="0" r="5080" b="0"/>
            <wp:docPr id="14010594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164" cy="2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2B46" w14:textId="75A955B8" w:rsidR="00DC69BF" w:rsidRDefault="0064668F" w:rsidP="00DC69BF">
      <w:pPr>
        <w:pStyle w:val="Heading2"/>
      </w:pPr>
      <w:bookmarkStart w:id="7" w:name="_Toc189936019"/>
      <w:r>
        <w:t xml:space="preserve">7. Pantallazos de conectividad entre todas las sedes (PING). Quito -Sede 1 Quito Sede 2 </w:t>
      </w:r>
      <w:r w:rsidR="5A323324">
        <w:t>.</w:t>
      </w:r>
      <w:bookmarkEnd w:id="7"/>
    </w:p>
    <w:p w14:paraId="758F5B16" w14:textId="77777777" w:rsidR="00DC69BF" w:rsidRPr="00DC69BF" w:rsidRDefault="00DC69BF" w:rsidP="00DC69BF"/>
    <w:p w14:paraId="2319053A" w14:textId="135F7507" w:rsidR="00DC69BF" w:rsidRPr="00DC69BF" w:rsidRDefault="00DC69BF" w:rsidP="00DC69BF">
      <w:r>
        <w:t>Quito -&gt; Guayaquil Sede 1</w:t>
      </w:r>
    </w:p>
    <w:p w14:paraId="0B7891C6" w14:textId="441D5879" w:rsidR="37DD7870" w:rsidRDefault="00DC69BF" w:rsidP="00DC69BF">
      <w:pPr>
        <w:jc w:val="center"/>
      </w:pPr>
      <w:r>
        <w:rPr>
          <w:noProof/>
        </w:rPr>
        <w:drawing>
          <wp:inline distT="0" distB="0" distL="0" distR="0" wp14:anchorId="184075E5" wp14:editId="702DC31B">
            <wp:extent cx="4364882" cy="3200400"/>
            <wp:effectExtent l="0" t="0" r="0" b="0"/>
            <wp:docPr id="183635858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084" cy="321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B3B8" w14:textId="5E5712E1" w:rsidR="00DC69BF" w:rsidRDefault="00AE0B52" w:rsidP="00AE0B52">
      <w:pPr>
        <w:jc w:val="center"/>
      </w:pPr>
      <w:r>
        <w:rPr>
          <w:noProof/>
        </w:rPr>
        <w:drawing>
          <wp:inline distT="0" distB="0" distL="0" distR="0" wp14:anchorId="02B63B97" wp14:editId="517E3B07">
            <wp:extent cx="3748088" cy="3790870"/>
            <wp:effectExtent l="0" t="0" r="5080" b="635"/>
            <wp:docPr id="69245635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96" cy="380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9F29" w14:textId="2266EAFC" w:rsidR="00AE0B52" w:rsidRDefault="00AE0B52" w:rsidP="00AE0B52">
      <w:r>
        <w:t>Quito -&gt; Guayaquil Sede 2</w:t>
      </w:r>
    </w:p>
    <w:p w14:paraId="1F68C9B3" w14:textId="793B41C7" w:rsidR="008D7759" w:rsidRDefault="00F11C33" w:rsidP="00F11C33">
      <w:pPr>
        <w:jc w:val="center"/>
      </w:pPr>
      <w:r>
        <w:rPr>
          <w:noProof/>
        </w:rPr>
        <w:drawing>
          <wp:inline distT="0" distB="0" distL="0" distR="0" wp14:anchorId="56226CC3" wp14:editId="4821BDE1">
            <wp:extent cx="3932856" cy="3981450"/>
            <wp:effectExtent l="0" t="0" r="0" b="0"/>
            <wp:docPr id="58784175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371" cy="400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9298" w14:textId="40940D36" w:rsidR="00F11C33" w:rsidRDefault="005F4F9E" w:rsidP="00F11C33">
      <w:pPr>
        <w:jc w:val="center"/>
      </w:pPr>
      <w:r>
        <w:rPr>
          <w:noProof/>
        </w:rPr>
        <w:drawing>
          <wp:inline distT="0" distB="0" distL="0" distR="0" wp14:anchorId="0410FDE2" wp14:editId="1D3747BD">
            <wp:extent cx="4012710" cy="4048125"/>
            <wp:effectExtent l="0" t="0" r="6985" b="0"/>
            <wp:docPr id="155439019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307" cy="405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CD08" w14:textId="77777777" w:rsidR="0064668F" w:rsidRDefault="0064668F" w:rsidP="0064668F">
      <w:pPr>
        <w:pStyle w:val="Heading2"/>
      </w:pPr>
      <w:bookmarkStart w:id="8" w:name="_Toc189936020"/>
      <w:r>
        <w:t>8. Pantallazo de funcionamiento del server WEB de Quito desde todas las sedes.</w:t>
      </w:r>
      <w:bookmarkEnd w:id="8"/>
      <w:r>
        <w:t xml:space="preserve"> </w:t>
      </w:r>
    </w:p>
    <w:p w14:paraId="5453A082" w14:textId="1B7C1BEA" w:rsidR="37DD7870" w:rsidRDefault="00132F2B" w:rsidP="00132F2B">
      <w:pPr>
        <w:jc w:val="center"/>
      </w:pPr>
      <w:r>
        <w:rPr>
          <w:noProof/>
        </w:rPr>
        <w:drawing>
          <wp:inline distT="0" distB="0" distL="0" distR="0" wp14:anchorId="51E806BE" wp14:editId="511A1FF2">
            <wp:extent cx="3633787" cy="3678728"/>
            <wp:effectExtent l="0" t="0" r="5080" b="0"/>
            <wp:docPr id="30564304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858" cy="367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6D7A" w14:textId="54E030BE" w:rsidR="00132F2B" w:rsidRDefault="00EF29F0" w:rsidP="00EF29F0">
      <w:pPr>
        <w:jc w:val="center"/>
      </w:pPr>
      <w:r>
        <w:rPr>
          <w:noProof/>
        </w:rPr>
        <w:drawing>
          <wp:inline distT="0" distB="0" distL="0" distR="0" wp14:anchorId="4AB0F833" wp14:editId="4C14321F">
            <wp:extent cx="3900956" cy="3952875"/>
            <wp:effectExtent l="0" t="0" r="4445" b="0"/>
            <wp:docPr id="140275662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679" cy="397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9D80" w14:textId="6BE9EE39" w:rsidR="00B066B9" w:rsidRDefault="0056047A" w:rsidP="00EF29F0">
      <w:pPr>
        <w:jc w:val="center"/>
      </w:pPr>
      <w:r>
        <w:rPr>
          <w:noProof/>
        </w:rPr>
        <w:drawing>
          <wp:inline distT="0" distB="0" distL="0" distR="0" wp14:anchorId="7EF0C5D8" wp14:editId="0ABE92D8">
            <wp:extent cx="4039347" cy="4071643"/>
            <wp:effectExtent l="0" t="0" r="0" b="5080"/>
            <wp:docPr id="19920091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282" cy="407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9958" w14:textId="4CA3A4C3" w:rsidR="0056047A" w:rsidRDefault="0056047A" w:rsidP="00EF29F0">
      <w:pPr>
        <w:jc w:val="center"/>
      </w:pPr>
      <w:r>
        <w:rPr>
          <w:noProof/>
        </w:rPr>
        <w:drawing>
          <wp:inline distT="0" distB="0" distL="0" distR="0" wp14:anchorId="2E5694EF" wp14:editId="0C253713">
            <wp:extent cx="3872224" cy="3910013"/>
            <wp:effectExtent l="0" t="0" r="0" b="0"/>
            <wp:docPr id="64019445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127" cy="392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9F0AC" w14:textId="3B999785" w:rsidR="0056047A" w:rsidRDefault="0056047A" w:rsidP="00EF29F0">
      <w:pPr>
        <w:jc w:val="center"/>
      </w:pPr>
      <w:r>
        <w:rPr>
          <w:noProof/>
        </w:rPr>
        <w:drawing>
          <wp:inline distT="0" distB="0" distL="0" distR="0" wp14:anchorId="0114A2C0" wp14:editId="5394BD0B">
            <wp:extent cx="3940070" cy="3988753"/>
            <wp:effectExtent l="0" t="0" r="3810" b="0"/>
            <wp:docPr id="195350346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419" cy="399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7E20" w14:textId="4584E4CF" w:rsidR="00EF29F0" w:rsidRDefault="0056047A" w:rsidP="0056047A">
      <w:pPr>
        <w:jc w:val="center"/>
      </w:pPr>
      <w:r>
        <w:rPr>
          <w:noProof/>
        </w:rPr>
        <w:drawing>
          <wp:inline distT="0" distB="0" distL="0" distR="0" wp14:anchorId="66842BBC" wp14:editId="07E0BBE4">
            <wp:extent cx="3709987" cy="3755827"/>
            <wp:effectExtent l="0" t="0" r="5080" b="0"/>
            <wp:docPr id="105615689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64" cy="375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E3D0" w14:textId="72CE34B4" w:rsidR="0064668F" w:rsidRDefault="0064668F" w:rsidP="0064668F">
      <w:pPr>
        <w:pStyle w:val="Heading2"/>
      </w:pPr>
      <w:bookmarkStart w:id="9" w:name="_Toc189936021"/>
      <w:r>
        <w:t>9. Pantallazos de las diferentes computadoras del funcionamiento de la asignación automática de direccionamiento IP (DHCP).</w:t>
      </w:r>
      <w:bookmarkEnd w:id="9"/>
    </w:p>
    <w:p w14:paraId="370FBDDD" w14:textId="77777777" w:rsidR="00F646B9" w:rsidRDefault="00F646B9" w:rsidP="00F646B9"/>
    <w:p w14:paraId="2A7EDA0A" w14:textId="77777777" w:rsidR="00F646B9" w:rsidRPr="00F646B9" w:rsidRDefault="00F646B9" w:rsidP="00F646B9"/>
    <w:p w14:paraId="4BC60CAA" w14:textId="09C5FB73" w:rsidR="0056047A" w:rsidRDefault="00F646B9" w:rsidP="00F646B9">
      <w:pPr>
        <w:jc w:val="center"/>
      </w:pPr>
      <w:r>
        <w:rPr>
          <w:noProof/>
        </w:rPr>
        <w:drawing>
          <wp:inline distT="0" distB="0" distL="0" distR="0" wp14:anchorId="7C8FAB7B" wp14:editId="06C55C2E">
            <wp:extent cx="5638341" cy="2281237"/>
            <wp:effectExtent l="0" t="0" r="635" b="5080"/>
            <wp:docPr id="32521684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24" cy="22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96530" w14:textId="37D20EAD" w:rsidR="00F646B9" w:rsidRDefault="00F646B9" w:rsidP="00F646B9">
      <w:pPr>
        <w:jc w:val="center"/>
      </w:pPr>
      <w:r>
        <w:rPr>
          <w:noProof/>
        </w:rPr>
        <w:drawing>
          <wp:inline distT="0" distB="0" distL="0" distR="0" wp14:anchorId="148D86B2" wp14:editId="2BF0429D">
            <wp:extent cx="4586288" cy="1879893"/>
            <wp:effectExtent l="0" t="0" r="5080" b="6350"/>
            <wp:docPr id="52984667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699" cy="189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8BB3" w14:textId="3F36BC62" w:rsidR="00F646B9" w:rsidRDefault="0028260A" w:rsidP="0028260A">
      <w:pPr>
        <w:jc w:val="center"/>
      </w:pPr>
      <w:r>
        <w:rPr>
          <w:noProof/>
        </w:rPr>
        <w:drawing>
          <wp:inline distT="0" distB="0" distL="0" distR="0" wp14:anchorId="1C7B17CA" wp14:editId="6D81E9B9">
            <wp:extent cx="4605337" cy="1867631"/>
            <wp:effectExtent l="0" t="0" r="5080" b="0"/>
            <wp:docPr id="201030458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757" cy="187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8D7F" w14:textId="47D5AA09" w:rsidR="0028260A" w:rsidRDefault="0028260A" w:rsidP="0028260A">
      <w:pPr>
        <w:jc w:val="center"/>
      </w:pPr>
      <w:r>
        <w:rPr>
          <w:noProof/>
        </w:rPr>
        <w:drawing>
          <wp:inline distT="0" distB="0" distL="0" distR="0" wp14:anchorId="748B86C4" wp14:editId="0B5596AC">
            <wp:extent cx="4624388" cy="1847580"/>
            <wp:effectExtent l="0" t="0" r="5080" b="635"/>
            <wp:docPr id="129768722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265" cy="185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C454" w14:textId="585A0D36" w:rsidR="0028260A" w:rsidRDefault="0028260A" w:rsidP="0028260A">
      <w:pPr>
        <w:jc w:val="center"/>
      </w:pPr>
      <w:r>
        <w:rPr>
          <w:noProof/>
        </w:rPr>
        <w:drawing>
          <wp:inline distT="0" distB="0" distL="0" distR="0" wp14:anchorId="3A099F50" wp14:editId="52AE7F47">
            <wp:extent cx="4605337" cy="1845278"/>
            <wp:effectExtent l="0" t="0" r="5080" b="3175"/>
            <wp:docPr id="108974663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676" cy="185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9B40" w14:textId="77777777" w:rsidR="0028260A" w:rsidRDefault="0028260A" w:rsidP="0028260A">
      <w:pPr>
        <w:jc w:val="center"/>
      </w:pPr>
    </w:p>
    <w:p w14:paraId="35066DC9" w14:textId="674029C9" w:rsidR="0028260A" w:rsidRPr="0056047A" w:rsidRDefault="00145713" w:rsidP="0028260A">
      <w:pPr>
        <w:jc w:val="center"/>
      </w:pPr>
      <w:r>
        <w:rPr>
          <w:noProof/>
        </w:rPr>
        <w:drawing>
          <wp:inline distT="0" distB="0" distL="0" distR="0" wp14:anchorId="73130E04" wp14:editId="238FEFC5">
            <wp:extent cx="5400675" cy="2162175"/>
            <wp:effectExtent l="0" t="0" r="9525" b="9525"/>
            <wp:docPr id="120838025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A00E" w14:textId="6FD2CE74" w:rsidR="37DD7870" w:rsidRDefault="37DD7870" w:rsidP="37DD7870"/>
    <w:sectPr w:rsidR="37DD7870">
      <w:headerReference w:type="default" r:id="rId33"/>
      <w:footerReference w:type="default" r:id="rId3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A769" w14:textId="77777777" w:rsidR="005F6B4B" w:rsidRDefault="005F6B4B" w:rsidP="00774107">
      <w:pPr>
        <w:spacing w:after="0" w:line="240" w:lineRule="auto"/>
      </w:pPr>
      <w:r>
        <w:separator/>
      </w:r>
    </w:p>
  </w:endnote>
  <w:endnote w:type="continuationSeparator" w:id="0">
    <w:p w14:paraId="4D3A8351" w14:textId="77777777" w:rsidR="005F6B4B" w:rsidRDefault="005F6B4B" w:rsidP="00774107">
      <w:pPr>
        <w:spacing w:after="0" w:line="240" w:lineRule="auto"/>
      </w:pPr>
      <w:r>
        <w:continuationSeparator/>
      </w:r>
    </w:p>
  </w:endnote>
  <w:endnote w:type="continuationNotice" w:id="1">
    <w:p w14:paraId="39A33A6C" w14:textId="77777777" w:rsidR="005F6B4B" w:rsidRDefault="005F6B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12586"/>
      <w:docPartObj>
        <w:docPartGallery w:val="Page Numbers (Bottom of Page)"/>
        <w:docPartUnique/>
      </w:docPartObj>
    </w:sdtPr>
    <w:sdtEndPr/>
    <w:sdtContent>
      <w:p w14:paraId="2AF53B15" w14:textId="1861EB9E" w:rsidR="004539C5" w:rsidRDefault="004539C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5B2274C" w14:textId="77777777" w:rsidR="004539C5" w:rsidRDefault="00453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0E63" w14:textId="77777777" w:rsidR="005F6B4B" w:rsidRDefault="005F6B4B" w:rsidP="00774107">
      <w:pPr>
        <w:spacing w:after="0" w:line="240" w:lineRule="auto"/>
      </w:pPr>
      <w:r>
        <w:separator/>
      </w:r>
    </w:p>
  </w:footnote>
  <w:footnote w:type="continuationSeparator" w:id="0">
    <w:p w14:paraId="4F420EE3" w14:textId="77777777" w:rsidR="005F6B4B" w:rsidRDefault="005F6B4B" w:rsidP="00774107">
      <w:pPr>
        <w:spacing w:after="0" w:line="240" w:lineRule="auto"/>
      </w:pPr>
      <w:r>
        <w:continuationSeparator/>
      </w:r>
    </w:p>
  </w:footnote>
  <w:footnote w:type="continuationNotice" w:id="1">
    <w:p w14:paraId="619F41FF" w14:textId="77777777" w:rsidR="005F6B4B" w:rsidRDefault="005F6B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C6BB" w14:textId="77777777" w:rsidR="00774107" w:rsidRPr="006A448E" w:rsidRDefault="00774107" w:rsidP="00774107">
    <w:pPr>
      <w:spacing w:after="120"/>
      <w:jc w:val="center"/>
    </w:pPr>
    <w:r w:rsidRPr="006A448E">
      <w:rPr>
        <w:noProof/>
        <w:lang w:val="en-US"/>
      </w:rPr>
      <w:drawing>
        <wp:inline distT="0" distB="0" distL="0" distR="0" wp14:anchorId="412B4F5A" wp14:editId="35901586">
          <wp:extent cx="285750" cy="345164"/>
          <wp:effectExtent l="19050" t="0" r="0" b="0"/>
          <wp:docPr id="3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7FB32D" w14:textId="77777777" w:rsidR="00774107" w:rsidRPr="00DA6B38" w:rsidRDefault="00774107" w:rsidP="00774107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 xml:space="preserve">ESCUELA POLITÉCNICA NACIONAL </w:t>
    </w:r>
  </w:p>
  <w:p w14:paraId="68098483" w14:textId="77777777" w:rsidR="00774107" w:rsidRPr="00DA6B38" w:rsidRDefault="00774107" w:rsidP="00774107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>FACULTAD DE INGENIERÍA DE SISTEMAS</w:t>
    </w:r>
  </w:p>
  <w:p w14:paraId="502D7426" w14:textId="429BA413" w:rsidR="00774107" w:rsidRDefault="00774107" w:rsidP="00774107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>
      <w:rPr>
        <w:rFonts w:ascii="Times New Roman" w:hAnsi="Times New Roman"/>
        <w:b/>
        <w:sz w:val="16"/>
        <w:szCs w:val="16"/>
      </w:rPr>
      <w:t>INGENIERÍA DE SOFTWARE</w:t>
    </w:r>
  </w:p>
  <w:p w14:paraId="7ACDB87B" w14:textId="77777777" w:rsidR="00774107" w:rsidRDefault="00774107" w:rsidP="00774107">
    <w:pPr>
      <w:pStyle w:val="Header"/>
    </w:pPr>
  </w:p>
  <w:p w14:paraId="2457DF82" w14:textId="77777777" w:rsidR="00774107" w:rsidRPr="00774107" w:rsidRDefault="00774107" w:rsidP="007741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AAC"/>
    <w:multiLevelType w:val="multilevel"/>
    <w:tmpl w:val="FE7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15E1A"/>
    <w:multiLevelType w:val="multilevel"/>
    <w:tmpl w:val="BAE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F1643"/>
    <w:multiLevelType w:val="multilevel"/>
    <w:tmpl w:val="833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70C63"/>
    <w:multiLevelType w:val="multilevel"/>
    <w:tmpl w:val="ECB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D6FC8"/>
    <w:multiLevelType w:val="multilevel"/>
    <w:tmpl w:val="1A9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41BB6"/>
    <w:multiLevelType w:val="multilevel"/>
    <w:tmpl w:val="8C5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03EA9"/>
    <w:multiLevelType w:val="hybridMultilevel"/>
    <w:tmpl w:val="3FF8891E"/>
    <w:lvl w:ilvl="0" w:tplc="37180C0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F59746C"/>
    <w:multiLevelType w:val="multilevel"/>
    <w:tmpl w:val="3FEE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76E7F"/>
    <w:multiLevelType w:val="multilevel"/>
    <w:tmpl w:val="963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89817">
    <w:abstractNumId w:val="6"/>
  </w:num>
  <w:num w:numId="2" w16cid:durableId="674193394">
    <w:abstractNumId w:val="2"/>
  </w:num>
  <w:num w:numId="3" w16cid:durableId="1049450938">
    <w:abstractNumId w:val="5"/>
  </w:num>
  <w:num w:numId="4" w16cid:durableId="816462092">
    <w:abstractNumId w:val="4"/>
  </w:num>
  <w:num w:numId="5" w16cid:durableId="1629437429">
    <w:abstractNumId w:val="0"/>
  </w:num>
  <w:num w:numId="6" w16cid:durableId="532038986">
    <w:abstractNumId w:val="7"/>
  </w:num>
  <w:num w:numId="7" w16cid:durableId="1498573753">
    <w:abstractNumId w:val="1"/>
  </w:num>
  <w:num w:numId="8" w16cid:durableId="28188919">
    <w:abstractNumId w:val="8"/>
  </w:num>
  <w:num w:numId="9" w16cid:durableId="1483346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6F"/>
    <w:rsid w:val="00021273"/>
    <w:rsid w:val="000A2BFA"/>
    <w:rsid w:val="000E7CB4"/>
    <w:rsid w:val="00132F2B"/>
    <w:rsid w:val="0014252F"/>
    <w:rsid w:val="001442DF"/>
    <w:rsid w:val="00145713"/>
    <w:rsid w:val="00180A54"/>
    <w:rsid w:val="001B03D0"/>
    <w:rsid w:val="001D2857"/>
    <w:rsid w:val="001F4D09"/>
    <w:rsid w:val="0020758C"/>
    <w:rsid w:val="00211630"/>
    <w:rsid w:val="002319D9"/>
    <w:rsid w:val="0028260A"/>
    <w:rsid w:val="002A09C6"/>
    <w:rsid w:val="00355AB4"/>
    <w:rsid w:val="00367A6F"/>
    <w:rsid w:val="00386FDA"/>
    <w:rsid w:val="00445661"/>
    <w:rsid w:val="004539C5"/>
    <w:rsid w:val="004813B5"/>
    <w:rsid w:val="004A0EBD"/>
    <w:rsid w:val="004A104A"/>
    <w:rsid w:val="004C529F"/>
    <w:rsid w:val="004E191B"/>
    <w:rsid w:val="004E3BDE"/>
    <w:rsid w:val="00542FEA"/>
    <w:rsid w:val="00560127"/>
    <w:rsid w:val="0056047A"/>
    <w:rsid w:val="005F4F9E"/>
    <w:rsid w:val="005F6B4B"/>
    <w:rsid w:val="0064668F"/>
    <w:rsid w:val="006720AD"/>
    <w:rsid w:val="006E25D4"/>
    <w:rsid w:val="006E73E7"/>
    <w:rsid w:val="006F22A3"/>
    <w:rsid w:val="0070451B"/>
    <w:rsid w:val="007079A3"/>
    <w:rsid w:val="00713AED"/>
    <w:rsid w:val="0073253E"/>
    <w:rsid w:val="00774107"/>
    <w:rsid w:val="00821A62"/>
    <w:rsid w:val="00855886"/>
    <w:rsid w:val="008727FD"/>
    <w:rsid w:val="00876D0B"/>
    <w:rsid w:val="0087783B"/>
    <w:rsid w:val="008B001F"/>
    <w:rsid w:val="008D7759"/>
    <w:rsid w:val="00946492"/>
    <w:rsid w:val="009D61B7"/>
    <w:rsid w:val="00A659C2"/>
    <w:rsid w:val="00AE0B52"/>
    <w:rsid w:val="00B066B9"/>
    <w:rsid w:val="00B850B1"/>
    <w:rsid w:val="00BC16DA"/>
    <w:rsid w:val="00C3321C"/>
    <w:rsid w:val="00C37E99"/>
    <w:rsid w:val="00C52D63"/>
    <w:rsid w:val="00C72ABA"/>
    <w:rsid w:val="00C812C6"/>
    <w:rsid w:val="00C835A6"/>
    <w:rsid w:val="00CC31FF"/>
    <w:rsid w:val="00CC6787"/>
    <w:rsid w:val="00CF2C33"/>
    <w:rsid w:val="00CF5C04"/>
    <w:rsid w:val="00D22CA4"/>
    <w:rsid w:val="00D55A2F"/>
    <w:rsid w:val="00DC69BF"/>
    <w:rsid w:val="00E06E23"/>
    <w:rsid w:val="00E14A47"/>
    <w:rsid w:val="00E60103"/>
    <w:rsid w:val="00E6056D"/>
    <w:rsid w:val="00EC1F0E"/>
    <w:rsid w:val="00EF29F0"/>
    <w:rsid w:val="00F03E4B"/>
    <w:rsid w:val="00F11C33"/>
    <w:rsid w:val="00F541C9"/>
    <w:rsid w:val="00F646B9"/>
    <w:rsid w:val="00FF4E14"/>
    <w:rsid w:val="27C94E0F"/>
    <w:rsid w:val="2EAF0B65"/>
    <w:rsid w:val="37DD7870"/>
    <w:rsid w:val="4E1832AC"/>
    <w:rsid w:val="5555F060"/>
    <w:rsid w:val="5A323324"/>
    <w:rsid w:val="73C083D7"/>
    <w:rsid w:val="7D35E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E998"/>
  <w15:chartTrackingRefBased/>
  <w15:docId w15:val="{62FE9E59-4229-466C-A4EB-EB2C6F01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9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6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A6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67A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4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Heading3Char">
    <w:name w:val="Heading 3 Char"/>
    <w:basedOn w:val="DefaultParagraphFont"/>
    <w:link w:val="Heading3"/>
    <w:uiPriority w:val="9"/>
    <w:rsid w:val="009D61B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HTMLCode">
    <w:name w:val="HTML Code"/>
    <w:basedOn w:val="DefaultParagraphFont"/>
    <w:uiPriority w:val="99"/>
    <w:semiHidden/>
    <w:unhideWhenUsed/>
    <w:rsid w:val="009D61B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4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107"/>
  </w:style>
  <w:style w:type="paragraph" w:styleId="Footer">
    <w:name w:val="footer"/>
    <w:basedOn w:val="Normal"/>
    <w:link w:val="FooterChar"/>
    <w:uiPriority w:val="99"/>
    <w:unhideWhenUsed/>
    <w:rsid w:val="00774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107"/>
  </w:style>
  <w:style w:type="character" w:customStyle="1" w:styleId="Heading1Char">
    <w:name w:val="Heading 1 Char"/>
    <w:basedOn w:val="DefaultParagraphFont"/>
    <w:link w:val="Heading1"/>
    <w:uiPriority w:val="9"/>
    <w:rsid w:val="0045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539C5"/>
    <w:pPr>
      <w:outlineLvl w:val="9"/>
    </w:pPr>
    <w:rPr>
      <w:lang w:eastAsia="es-EC"/>
    </w:rPr>
  </w:style>
  <w:style w:type="paragraph" w:styleId="TOC1">
    <w:name w:val="toc 1"/>
    <w:basedOn w:val="Normal"/>
    <w:next w:val="Normal"/>
    <w:autoRedefine/>
    <w:uiPriority w:val="39"/>
    <w:unhideWhenUsed/>
    <w:rsid w:val="004539C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539C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539C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539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539C5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CF5C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D3784-69DA-49CB-92C0-E1A689D3E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521</Words>
  <Characters>2975</Characters>
  <Application>Microsoft Office Word</Application>
  <DocSecurity>4</DocSecurity>
  <Lines>24</Lines>
  <Paragraphs>6</Paragraphs>
  <ScaleCrop>false</ScaleCrop>
  <Company/>
  <LinksUpToDate>false</LinksUpToDate>
  <CharactersWithSpaces>3490</CharactersWithSpaces>
  <SharedDoc>false</SharedDoc>
  <HLinks>
    <vt:vector size="60" baseType="variant"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_Toc189936021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_Toc189936020</vt:lpwstr>
      </vt:variant>
      <vt:variant>
        <vt:i4>1114171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_Toc189936019</vt:lpwstr>
      </vt:variant>
      <vt:variant>
        <vt:i4>1114171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_Toc189936018</vt:lpwstr>
      </vt:variant>
      <vt:variant>
        <vt:i4>1114171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_Toc189936017</vt:lpwstr>
      </vt:variant>
      <vt:variant>
        <vt:i4>1114171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_Toc189936016</vt:lpwstr>
      </vt:variant>
      <vt:variant>
        <vt:i4>1114171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_Toc189936015</vt:lpwstr>
      </vt:variant>
      <vt:variant>
        <vt:i4>1114171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_Toc189936014</vt:lpwstr>
      </vt:variant>
      <vt:variant>
        <vt:i4>1114171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_Toc189936013</vt:lpwstr>
      </vt:variant>
      <vt:variant>
        <vt:i4>1114171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_Toc189936012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Huilca</dc:creator>
  <cp:keywords/>
  <dc:description/>
  <cp:lastModifiedBy>JEREMY ANDERSON JIMENEZ GONZALEZ</cp:lastModifiedBy>
  <cp:revision>43</cp:revision>
  <cp:lastPrinted>2025-02-09T03:41:00Z</cp:lastPrinted>
  <dcterms:created xsi:type="dcterms:W3CDTF">2025-02-09T01:21:00Z</dcterms:created>
  <dcterms:modified xsi:type="dcterms:W3CDTF">2025-02-09T00:41:00Z</dcterms:modified>
</cp:coreProperties>
</file>