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0955" w14:textId="56FF6EB0" w:rsidR="002547B3" w:rsidRDefault="0044503C">
      <w:r>
        <w:t>This is a test to see if the worddiff bot creates an .md file for diffing during PRs</w:t>
      </w:r>
      <w:bookmarkStart w:id="0" w:name="_GoBack"/>
      <w:bookmarkEnd w:id="0"/>
    </w:p>
    <w:sectPr w:rsidR="0025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EA"/>
    <w:rsid w:val="00022F03"/>
    <w:rsid w:val="000B79EA"/>
    <w:rsid w:val="002547B3"/>
    <w:rsid w:val="0044503C"/>
    <w:rsid w:val="00803BD4"/>
    <w:rsid w:val="00992787"/>
    <w:rsid w:val="00D104A3"/>
    <w:rsid w:val="00F6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237B"/>
  <w15:chartTrackingRefBased/>
  <w15:docId w15:val="{7F8BC049-643E-47EC-A41D-85C926E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DRojas</dc:creator>
  <cp:keywords/>
  <dc:description/>
  <cp:lastModifiedBy>Rojas Gonzalez, David</cp:lastModifiedBy>
  <cp:revision>7</cp:revision>
  <dcterms:created xsi:type="dcterms:W3CDTF">2021-01-15T19:52:00Z</dcterms:created>
  <dcterms:modified xsi:type="dcterms:W3CDTF">2021-01-15T22:19:00Z</dcterms:modified>
</cp:coreProperties>
</file>