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AF2C" w14:textId="2DB21A39" w:rsidR="00213BA1" w:rsidRPr="00C0007A" w:rsidRDefault="00C0007A" w:rsidP="00C0007A">
      <w:pPr>
        <w:shd w:val="clear" w:color="auto" w:fill="D9E2F3" w:themeFill="accent1" w:themeFillTint="33"/>
        <w:spacing w:after="240" w:line="276" w:lineRule="auto"/>
        <w:jc w:val="center"/>
        <w:rPr>
          <w:rFonts w:ascii="Segoe UI" w:hAnsi="Segoe UI" w:cs="Segoe UI"/>
          <w:b/>
          <w:bCs/>
          <w:color w:val="4472C4" w:themeColor="accent1"/>
          <w:sz w:val="36"/>
          <w:szCs w:val="36"/>
        </w:rPr>
      </w:pPr>
      <w:r w:rsidRPr="00C0007A">
        <w:rPr>
          <w:rFonts w:ascii="Segoe UI" w:hAnsi="Segoe UI" w:cs="Segoe UI"/>
          <w:b/>
          <w:bCs/>
          <w:color w:val="4472C4" w:themeColor="accent1"/>
          <w:sz w:val="36"/>
          <w:szCs w:val="36"/>
        </w:rPr>
        <w:t>L</w:t>
      </w:r>
      <w:r>
        <w:rPr>
          <w:rFonts w:ascii="Segoe UI" w:hAnsi="Segoe UI" w:cs="Segoe UI"/>
          <w:b/>
          <w:bCs/>
          <w:color w:val="4472C4" w:themeColor="accent1"/>
          <w:sz w:val="36"/>
          <w:szCs w:val="36"/>
        </w:rPr>
        <w:t>aboratorio</w:t>
      </w:r>
      <w:r w:rsidRPr="00C0007A">
        <w:rPr>
          <w:rFonts w:ascii="Segoe UI" w:hAnsi="Segoe UI" w:cs="Segoe UI"/>
          <w:b/>
          <w:bCs/>
          <w:color w:val="4472C4" w:themeColor="accent1"/>
          <w:sz w:val="36"/>
          <w:szCs w:val="36"/>
        </w:rPr>
        <w:t xml:space="preserve"> </w:t>
      </w:r>
      <w:r w:rsidR="00A744C6">
        <w:rPr>
          <w:rFonts w:ascii="Segoe UI" w:hAnsi="Segoe UI" w:cs="Segoe UI"/>
          <w:b/>
          <w:bCs/>
          <w:color w:val="4472C4" w:themeColor="accent1"/>
          <w:sz w:val="36"/>
          <w:szCs w:val="36"/>
        </w:rPr>
        <w:t>8</w:t>
      </w:r>
    </w:p>
    <w:p w14:paraId="1E8EF8FF" w14:textId="11ACD679" w:rsidR="00C0007A" w:rsidRPr="00C0007A" w:rsidRDefault="008A17A6" w:rsidP="00C0007A">
      <w:pPr>
        <w:shd w:val="clear" w:color="auto" w:fill="D9E2F3" w:themeFill="accent1" w:themeFillTint="33"/>
        <w:spacing w:after="240" w:line="276" w:lineRule="auto"/>
        <w:jc w:val="center"/>
        <w:rPr>
          <w:rFonts w:ascii="Segoe UI" w:hAnsi="Segoe UI" w:cs="Segoe UI"/>
          <w:b/>
          <w:bCs/>
          <w:color w:val="4472C4" w:themeColor="accent1"/>
          <w:sz w:val="36"/>
          <w:szCs w:val="36"/>
        </w:rPr>
      </w:pPr>
      <w:r>
        <w:rPr>
          <w:rFonts w:ascii="Segoe UI" w:hAnsi="Segoe UI" w:cs="Segoe UI"/>
          <w:b/>
          <w:bCs/>
          <w:color w:val="4472C4" w:themeColor="accent1"/>
          <w:sz w:val="36"/>
          <w:szCs w:val="36"/>
        </w:rPr>
        <w:t xml:space="preserve">GOOGLE CLOUD </w:t>
      </w:r>
      <w:r w:rsidR="00A744C6">
        <w:rPr>
          <w:rFonts w:ascii="Segoe UI" w:hAnsi="Segoe UI" w:cs="Segoe UI"/>
          <w:b/>
          <w:bCs/>
          <w:color w:val="4472C4" w:themeColor="accent1"/>
          <w:sz w:val="36"/>
          <w:szCs w:val="36"/>
        </w:rPr>
        <w:t>KUBE</w:t>
      </w:r>
    </w:p>
    <w:p w14:paraId="7DC25053" w14:textId="74D9D16F" w:rsidR="006A072E" w:rsidRPr="006A072E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</w:p>
    <w:p w14:paraId="64B977EE" w14:textId="082B9FFB" w:rsidR="006A072E" w:rsidRPr="006A072E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 xml:space="preserve">Este laboratorio aborda la adopción del enfoque de microservicios en contenedores para la arquitectura de aplicaciones, destacando sus notables ventajas, especialmente en la creación de </w:t>
      </w:r>
      <w:proofErr w:type="spellStart"/>
      <w:r w:rsidRPr="006A072E">
        <w:rPr>
          <w:sz w:val="22"/>
          <w:szCs w:val="22"/>
        </w:rPr>
        <w:t>clusters</w:t>
      </w:r>
      <w:proofErr w:type="spellEnd"/>
      <w:r w:rsidRPr="006A072E">
        <w:rPr>
          <w:sz w:val="22"/>
          <w:szCs w:val="22"/>
        </w:rPr>
        <w:t xml:space="preserve"> virtuales y su aplicación en entornos empresariales a gran escala.</w:t>
      </w:r>
    </w:p>
    <w:p w14:paraId="7D61C0C4" w14:textId="335182CA" w:rsidR="006A072E" w:rsidRPr="006A072E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A072E">
        <w:rPr>
          <w:sz w:val="22"/>
          <w:szCs w:val="22"/>
        </w:rPr>
        <w:t xml:space="preserve">Versatilidad de Implementación: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>, como proyecto de código abierto, ofrece la capacidad de ejecutarse en una variedad de entornos, desde máquinas portátiles hasta clústeres de alta disponibilidad en la nube o locales. Esta versatilidad se traduce en una solución adaptable a las necesidades específicas de cualquier empresa, independientemente de su tamaño o infraestructura existente.</w:t>
      </w:r>
    </w:p>
    <w:p w14:paraId="211A7EF2" w14:textId="23281CFF" w:rsidR="006A072E" w:rsidRPr="006A072E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>Escalabilidad Eficiente</w:t>
      </w:r>
      <w:r>
        <w:rPr>
          <w:sz w:val="22"/>
          <w:szCs w:val="22"/>
        </w:rPr>
        <w:t>:</w:t>
      </w:r>
      <w:r w:rsidRPr="006A072E">
        <w:rPr>
          <w:sz w:val="22"/>
          <w:szCs w:val="22"/>
        </w:rPr>
        <w:t xml:space="preserve"> La habilidad de escalar aplicaciones de manera eficiente es crucial en entornos empresariales dinámicos.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 xml:space="preserve"> facilita la creación y gestión de </w:t>
      </w:r>
      <w:proofErr w:type="spellStart"/>
      <w:r w:rsidRPr="006A072E">
        <w:rPr>
          <w:sz w:val="22"/>
          <w:szCs w:val="22"/>
        </w:rPr>
        <w:t>clusters</w:t>
      </w:r>
      <w:proofErr w:type="spellEnd"/>
      <w:r w:rsidRPr="006A072E">
        <w:rPr>
          <w:sz w:val="22"/>
          <w:szCs w:val="22"/>
        </w:rPr>
        <w:t xml:space="preserve"> de máquinas virtuales, permitiendo una adaptación fluida a cargas de trabajo variables y garantizando un rendimiento consistente.</w:t>
      </w:r>
    </w:p>
    <w:p w14:paraId="6E8C6083" w14:textId="77777777" w:rsidR="006A072E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 xml:space="preserve">Despliegue Continuo sin Interrupciones: La arquitectura basada en contenedores y la implementación con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 xml:space="preserve"> posibilitan la actualización continua de aplicaciones sin interrupciones significativas. Este enfoque es esencial para empresas que buscan mejorar y actualizar regularmente sus servicios sin comprometer la disponibilidad.</w:t>
      </w:r>
    </w:p>
    <w:p w14:paraId="786FAAF5" w14:textId="55450C48" w:rsidR="006A072E" w:rsidRPr="006A072E" w:rsidRDefault="006A072E" w:rsidP="00CE7915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 xml:space="preserve">Gestión Simplificada de Infraestructura: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 xml:space="preserve"> libera a los equipos de desarrollo al simplificar la gestión de la infraestructura subyacente del clúster. Esta simplificación es especialmente beneficiosa para grandes empresas, donde la optimización del tiempo y los recursos es crucial.</w:t>
      </w:r>
    </w:p>
    <w:p w14:paraId="17B160A4" w14:textId="3883A646" w:rsidR="006A072E" w:rsidRPr="006A072E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 xml:space="preserve">Automatización Integral: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 xml:space="preserve"> facilita la automatización de tareas clave, como la creación de imágenes de Docker, el despliegue de aplicaciones y la actualización de versiones. Esto reduce la carga manual y mejora la eficiencia operativa en entornos empresariales de gran escala.</w:t>
      </w:r>
    </w:p>
    <w:p w14:paraId="5BCDCAE2" w14:textId="2E36FA28" w:rsidR="00CE7915" w:rsidRPr="006A072E" w:rsidRDefault="006A072E" w:rsidP="00CE7915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 xml:space="preserve">Gestión Centralizada de Recursos: La capacidad de gestionar clústeres de máquinas virtuales de manera centralizada es esencial para grandes empresas con múltiples equipos y proyectos.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 xml:space="preserve"> proporciona un marco unificado para la gestión eficiente de recursos, facilitando una administración coherente y efectiva.</w:t>
      </w:r>
    </w:p>
    <w:p w14:paraId="11982A07" w14:textId="253B58DD" w:rsidR="00285439" w:rsidRPr="00C0007A" w:rsidRDefault="006A072E" w:rsidP="006A072E">
      <w:pPr>
        <w:spacing w:after="240" w:line="276" w:lineRule="auto"/>
        <w:ind w:firstLine="709"/>
        <w:jc w:val="both"/>
        <w:rPr>
          <w:sz w:val="22"/>
          <w:szCs w:val="22"/>
        </w:rPr>
      </w:pPr>
      <w:r w:rsidRPr="006A072E">
        <w:rPr>
          <w:sz w:val="22"/>
          <w:szCs w:val="22"/>
        </w:rPr>
        <w:t xml:space="preserve">En resumen, la implementación de </w:t>
      </w:r>
      <w:proofErr w:type="spellStart"/>
      <w:r w:rsidRPr="006A072E">
        <w:rPr>
          <w:sz w:val="22"/>
          <w:szCs w:val="22"/>
        </w:rPr>
        <w:t>Kubernetes</w:t>
      </w:r>
      <w:proofErr w:type="spellEnd"/>
      <w:r w:rsidRPr="006A072E">
        <w:rPr>
          <w:sz w:val="22"/>
          <w:szCs w:val="22"/>
        </w:rPr>
        <w:t xml:space="preserve"> para la gestión de </w:t>
      </w:r>
      <w:proofErr w:type="spellStart"/>
      <w:r w:rsidRPr="006A072E">
        <w:rPr>
          <w:sz w:val="22"/>
          <w:szCs w:val="22"/>
        </w:rPr>
        <w:t>clusters</w:t>
      </w:r>
      <w:proofErr w:type="spellEnd"/>
      <w:r w:rsidRPr="006A072E">
        <w:rPr>
          <w:sz w:val="22"/>
          <w:szCs w:val="22"/>
        </w:rPr>
        <w:t xml:space="preserve"> virtuales en grandes empresas ofrece una solución integral, flexible y escalable, posibilitando un desarrollo ágil y una operación continua de aplicaciones con máxima eficiencia.</w:t>
      </w:r>
    </w:p>
    <w:sectPr w:rsidR="00285439" w:rsidRPr="00C00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CB"/>
    <w:multiLevelType w:val="hybridMultilevel"/>
    <w:tmpl w:val="1A267122"/>
    <w:lvl w:ilvl="0" w:tplc="538C7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F2320"/>
    <w:multiLevelType w:val="hybridMultilevel"/>
    <w:tmpl w:val="8E7A4592"/>
    <w:lvl w:ilvl="0" w:tplc="040A000F">
      <w:start w:val="1"/>
      <w:numFmt w:val="decimal"/>
      <w:lvlText w:val="%1."/>
      <w:lvlJc w:val="left"/>
      <w:pPr>
        <w:ind w:left="1429" w:hanging="360"/>
      </w:pPr>
    </w:lvl>
    <w:lvl w:ilvl="1" w:tplc="040A0019" w:tentative="1">
      <w:start w:val="1"/>
      <w:numFmt w:val="lowerLetter"/>
      <w:lvlText w:val="%2."/>
      <w:lvlJc w:val="left"/>
      <w:pPr>
        <w:ind w:left="2149" w:hanging="360"/>
      </w:pPr>
    </w:lvl>
    <w:lvl w:ilvl="2" w:tplc="040A001B" w:tentative="1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5205720">
    <w:abstractNumId w:val="1"/>
  </w:num>
  <w:num w:numId="2" w16cid:durableId="15612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7A"/>
    <w:rsid w:val="000210D4"/>
    <w:rsid w:val="00093B46"/>
    <w:rsid w:val="001E1C5D"/>
    <w:rsid w:val="00213BA1"/>
    <w:rsid w:val="00262A8F"/>
    <w:rsid w:val="00285439"/>
    <w:rsid w:val="002A25CF"/>
    <w:rsid w:val="002B0E47"/>
    <w:rsid w:val="00357946"/>
    <w:rsid w:val="003F4553"/>
    <w:rsid w:val="004A2A34"/>
    <w:rsid w:val="00501B10"/>
    <w:rsid w:val="00647A5A"/>
    <w:rsid w:val="00683A97"/>
    <w:rsid w:val="006A072E"/>
    <w:rsid w:val="00793404"/>
    <w:rsid w:val="008A17A6"/>
    <w:rsid w:val="008C0ABA"/>
    <w:rsid w:val="009149EC"/>
    <w:rsid w:val="00A40E5E"/>
    <w:rsid w:val="00A744C6"/>
    <w:rsid w:val="00AB2664"/>
    <w:rsid w:val="00B3691D"/>
    <w:rsid w:val="00B811AB"/>
    <w:rsid w:val="00BD4817"/>
    <w:rsid w:val="00C0007A"/>
    <w:rsid w:val="00C00BAA"/>
    <w:rsid w:val="00C660A0"/>
    <w:rsid w:val="00CA23C7"/>
    <w:rsid w:val="00CE7915"/>
    <w:rsid w:val="00D1375E"/>
    <w:rsid w:val="00D77683"/>
    <w:rsid w:val="00EF5921"/>
    <w:rsid w:val="00F1785F"/>
    <w:rsid w:val="00F569E8"/>
    <w:rsid w:val="00F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7C3E1"/>
  <w15:chartTrackingRefBased/>
  <w15:docId w15:val="{354CE744-9F9E-0447-85A6-AB3A617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3"/>
    <w:qFormat/>
    <w:rsid w:val="00BD4817"/>
    <w:pPr>
      <w:spacing w:line="259" w:lineRule="auto"/>
    </w:pPr>
    <w:rPr>
      <w:rFonts w:asciiTheme="minorHAnsi" w:hAnsiTheme="minorHAnsi"/>
      <w:bCs/>
      <w:color w:val="auto"/>
      <w:sz w:val="2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8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itulo3">
    <w:name w:val="Titulo 3"/>
    <w:basedOn w:val="Ttulo3"/>
    <w:next w:val="Ttulo3"/>
    <w:qFormat/>
    <w:rsid w:val="00BD4817"/>
    <w:pPr>
      <w:spacing w:line="259" w:lineRule="auto"/>
    </w:pPr>
    <w:rPr>
      <w:rFonts w:asciiTheme="minorHAnsi" w:hAnsiTheme="minorHAnsi"/>
      <w:color w:val="auto"/>
      <w:sz w:val="22"/>
      <w:lang w:eastAsia="es-ES"/>
    </w:rPr>
  </w:style>
  <w:style w:type="paragraph" w:styleId="Prrafodelista">
    <w:name w:val="List Paragraph"/>
    <w:basedOn w:val="Normal"/>
    <w:uiPriority w:val="34"/>
    <w:qFormat/>
    <w:rsid w:val="00C6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Lucas Ruiz</dc:creator>
  <cp:keywords/>
  <dc:description/>
  <cp:lastModifiedBy>Fernando Lucas Ruiz</cp:lastModifiedBy>
  <cp:revision>5</cp:revision>
  <dcterms:created xsi:type="dcterms:W3CDTF">2023-12-30T17:19:00Z</dcterms:created>
  <dcterms:modified xsi:type="dcterms:W3CDTF">2023-12-30T17:22:00Z</dcterms:modified>
</cp:coreProperties>
</file>