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1371617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137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Bemvindo/@!</w:t>
            </w:r>
            <w:r w:rsidDel="00000000" w:rsidR="00000000" w:rsidRPr="00000000">
              <w:rPr>
                <w:rtl w:val="0"/>
              </w:rPr>
              <w:t xml:space="preserve"> Se você está lendo essa mensagem é porque necessita de uma infografia, certo? Bom,você pode realmente precisar de uma, então recomendamos que você primeiro releia algumas recomendações sobre como, quando e por que usá-la. Essa leitura o ajudará a repensar suas opções e escolher com mais precisão. Você pode entrar no documento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aqui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505"/>
        <w:tblGridChange w:id="0">
          <w:tblGrid>
            <w:gridCol w:w="6495"/>
            <w:gridCol w:w="25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Agora, se você realmente está decidido/@, precisamos de alguns detalhes para poder confeccioná-la. Como não podemos entrar em sua cabeça (temos quase certeza de que é ilegal), precisamos que você pegue todas as ideias dela e as traduza neste documento.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Algo que pode ser útil para você, é visualizar algumas opções antes de começar. Assim, neste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catálogo de infografias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selecionamos algumas alternativas. No item "design" pediremos mais orientações.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8000" cy="13680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0" cy="136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da infografia</w:t>
            </w:r>
            <w:r w:rsidDel="00000000" w:rsidR="00000000" w:rsidRPr="00000000">
              <w:rPr>
                <w:rtl w:val="0"/>
              </w:rPr>
              <w:t xml:space="preserve">. Lembre-se de indicar se o título corresponde apenas ao nome do arquivo ou se ele deve ser incorporado ao desenho.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Como é uma semana típica do curso?</w:t>
              <w:br w:type="textWrapping"/>
              <w:t xml:space="preserve">&gt;&gt; Vejamos um exemplo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  <w:t xml:space="preserve">. Qual é a finalidade deste infográfico? O que queremos comunicar especificamente?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Informar ao aluno sobre as diferenças entre as aulas presenciais e virtuais, também sobre quando receberão conteúdo do PG.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1</w:t>
            </w:r>
            <w:r w:rsidDel="00000000" w:rsidR="00000000" w:rsidRPr="00000000">
              <w:rPr>
                <w:rtl w:val="0"/>
              </w:rPr>
              <w:t xml:space="preserve">. Lembre-se que o designer deve interpretar seus desejos e intenções. Talvez já tenha passado algum tempo desde aquela reunião onde você discutiu os detalhes desta produção e ele não se lembra exatamente o que fazer, portanto não hesite em fazer todas as observações necessárias. Ele lhe será grat@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Um círculo que contenha uma flecha que ocupe todo o contorno, indicando que este é um ciclo que se repete todas as semanas. Ele deve conter esses 3 itens:</w:t>
              <w:br w:type="textWrapping"/>
              <w:t xml:space="preserve">Liberação das aulas virtuais</w:t>
              <w:br w:type="textWrapping"/>
              <w:t xml:space="preserve">Aula ao vivo I</w:t>
              <w:br w:type="textWrapping"/>
              <w:t xml:space="preserve">Aula ao vivo II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 virtuais no Playground: </w:t>
            </w:r>
            <w:r w:rsidDel="00000000" w:rsidR="00000000" w:rsidRPr="00000000">
              <w:rPr>
                <w:rtl w:val="0"/>
              </w:rPr>
              <w:t xml:space="preserve">em nossa casa ou no local que escolhemos, teremos que assistir aos vídeos, ler o material extra, fazer os exercícios e anotar dúvidas ou consultas para levar para as aulas ao vivo. As aulas daquela semana serão lançadas sempre no mesmo dia, após a última aula ao vivo, para que possamos nos organizar.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Aulas ao vivo pelo Zoom:</w:t>
            </w:r>
            <w:r w:rsidDel="00000000" w:rsidR="00000000" w:rsidRPr="00000000">
              <w:rPr>
                <w:rtl w:val="0"/>
              </w:rPr>
              <w:t xml:space="preserve"> os professores farão uma breve revisão dos conteúdos propostos na aula virtual. Este é o momento ideal para tirar qualquer dúvida ou realizar questionamentos que nos ficaram após as aulas virtuais. Em seguida, trabalharemos exercícios que buscarão integrar todos os conteúdos. Tentaremos fazê-los em grupos, compartilhando informações. Nas disciplinas, teremos aulas presenciais duas vezes por semana e cada uma delas corresponderá a uma aula virtual. Por outro lado, nas oficinas teremos uma aula presencial por semana que também corresponderá a uma aula virtual.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Conteúdo 2</w:t>
            </w:r>
            <w:r w:rsidDel="00000000" w:rsidR="00000000" w:rsidRPr="00000000">
              <w:rPr>
                <w:rtl w:val="0"/>
              </w:rPr>
              <w:t xml:space="preserve"> Existe uma relação entre os termos que o designer deve conhecer? Existe algum ícone ou logotipo relacionado ao infográfico que o designer deve conhecer?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Seria uma linha do tempo com os seguintes ícones para aulas virtuais e ao vivo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São as mesmas que se encontram no PPT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704100" cy="1361151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0" cy="1361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1640290" cy="1310199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290" cy="1310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  <w:t xml:space="preserve">. Você consegue imaginar como poderíamos visualizar o que você escreveu no conteúdo? Existe uma maneira padronizada de mostrá-lo ou você tem alguma ideia nova? Sugerimos que você visite o catálogo que reunimos com alguns recursos para selecionar aquele que lhe pareça mais apropriado. Catálogo de modelos: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ingressar aqui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Copie aqui o link do infográfico que você gostou.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https://docs.google.com/presentation/d/1dUo6xYJYQsg0z4-7iknnbNoaMDnsvDLkCcMrRVIOBF8/edit#slide=id.ga70889d8ec_0_238</w:t>
              </w:r>
            </w:hyperlink>
            <w:r w:rsidDel="00000000" w:rsidR="00000000" w:rsidRPr="00000000">
              <w:rPr>
                <w:rtl w:val="0"/>
              </w:rPr>
              <w:t xml:space="preserve"> &gt; slide 21 o 22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Extras</w:t>
            </w:r>
            <w:r w:rsidDel="00000000" w:rsidR="00000000" w:rsidRPr="00000000">
              <w:rPr>
                <w:rtl w:val="0"/>
              </w:rPr>
              <w:t xml:space="preserve">. Caso o infográfico exija o uso de imagens, copie aqui o link da (s) imagem (ns) (em alta qualidade carregada no Drive):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&gt;&gt; Não consta.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1919288" cy="451077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451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ocs.google.com/presentation/d/1dS7M6FhnVG0jmxwDP1idvGKaIrC_0VuXv-AIfPwnML0/edi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S7M6FhnVG0jmxwDP1idvGKaIrC_0VuXv-AIfPwnML0/edit" TargetMode="External"/><Relationship Id="rId15" Type="http://schemas.openxmlformats.org/officeDocument/2006/relationships/hyperlink" Target="https://docs.google.com/presentation/d/1dUo6xYJYQsg0z4-7iknnbNoaMDnsvDLkCcMrRVIOBF8/edit#slide=id.ga70889d8ec_0_238" TargetMode="External"/><Relationship Id="rId14" Type="http://schemas.openxmlformats.org/officeDocument/2006/relationships/hyperlink" Target="https://docs.google.com/presentation/d/1dS7M6FhnVG0jmxwDP1idvGKaIrC_0VuXv-AIfPwnML0/edi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docs.google.com/document/d/1PPuBNNHv2i2rQB59j05aeACmHMuZhphT4_2W6NcMWic/ed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MNgR/lG2DTLsoZfIAG04Tb9OxQ==">AMUW2mU0Ab7oSo0yYYhJhNDVNXfGhs9m0OyKM9wGlTb2Msh8j71gjyPMmrEYzf290jzecFhwrA5jgxCcEJcwsoplgdSRTujcdasDuLDSkDBAsu2G9c6EkZw=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